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环江界子良风电场二期220kV送出线路工程施工</w:t>
      </w:r>
    </w:p>
    <w:p>
      <w:pPr>
        <w:jc w:val="center"/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  <w:lang w:val="en-US" w:eastAsia="zh-CN"/>
        </w:rPr>
        <w:t>现场视频监控</w:t>
      </w:r>
      <w:r>
        <w:rPr>
          <w:rFonts w:hint="eastAsia"/>
          <w:sz w:val="36"/>
          <w:szCs w:val="44"/>
        </w:rPr>
        <w:t>采购标准</w:t>
      </w:r>
    </w:p>
    <w:p>
      <w:pPr>
        <w:jc w:val="center"/>
        <w:rPr>
          <w:rFonts w:hint="eastAsia"/>
          <w:sz w:val="36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本工程需采购一批</w:t>
      </w:r>
      <w:r>
        <w:rPr>
          <w:rFonts w:hint="eastAsia"/>
          <w:sz w:val="28"/>
          <w:szCs w:val="36"/>
          <w:lang w:val="en-US" w:eastAsia="zh-CN"/>
        </w:rPr>
        <w:t>现场视频监控设备</w:t>
      </w:r>
      <w:r>
        <w:rPr>
          <w:rFonts w:hint="eastAsia"/>
          <w:sz w:val="28"/>
          <w:szCs w:val="36"/>
        </w:rPr>
        <w:t>，以下为</w:t>
      </w:r>
      <w:r>
        <w:rPr>
          <w:rFonts w:hint="eastAsia"/>
          <w:sz w:val="28"/>
          <w:szCs w:val="36"/>
          <w:lang w:val="en-US" w:eastAsia="zh-CN"/>
        </w:rPr>
        <w:t>现场视频监控设备</w:t>
      </w:r>
      <w:r>
        <w:rPr>
          <w:rFonts w:hint="eastAsia"/>
          <w:sz w:val="28"/>
          <w:szCs w:val="36"/>
        </w:rPr>
        <w:t>适用标准: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36"/>
          <w:highlight w:val="none"/>
          <w:lang w:val="en-US" w:eastAsia="zh-CN"/>
        </w:rPr>
      </w:pPr>
      <w:r>
        <w:rPr>
          <w:rFonts w:hint="eastAsia"/>
          <w:sz w:val="28"/>
          <w:szCs w:val="36"/>
        </w:rPr>
        <w:t>本</w:t>
      </w:r>
      <w:r>
        <w:rPr>
          <w:rFonts w:hint="eastAsia"/>
          <w:sz w:val="28"/>
          <w:szCs w:val="36"/>
          <w:highlight w:val="none"/>
        </w:rPr>
        <w:t>工程采购的</w:t>
      </w:r>
      <w:r>
        <w:rPr>
          <w:rFonts w:hint="eastAsia"/>
          <w:sz w:val="28"/>
          <w:szCs w:val="36"/>
          <w:highlight w:val="none"/>
          <w:lang w:val="en-US" w:eastAsia="zh-CN"/>
        </w:rPr>
        <w:t>视频监控设备配置技术要求：满足华能业主智慧基建系统接入（能接入萤石云开放平台即可），支持24小时不间断录像，录像周期不低于7天，具有双向语音通话功能。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center"/>
        <w:textAlignment w:val="auto"/>
        <w:rPr>
          <w:rFonts w:hint="eastAsia"/>
          <w:sz w:val="28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/>
          <w:sz w:val="28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广西送变电建设有限责任公司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center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  <w:lang w:val="en-US" w:eastAsia="zh-CN"/>
        </w:rPr>
        <w:t xml:space="preserve">                                 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综合</w:t>
      </w:r>
      <w:r>
        <w:rPr>
          <w:rFonts w:hint="eastAsia"/>
          <w:sz w:val="28"/>
          <w:szCs w:val="36"/>
        </w:rPr>
        <w:t>一公司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03FB05"/>
    <w:multiLevelType w:val="singleLevel"/>
    <w:tmpl w:val="C803FB0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9F2235"/>
    <w:rsid w:val="21CF191F"/>
    <w:rsid w:val="23E13D6A"/>
    <w:rsid w:val="359F2235"/>
    <w:rsid w:val="364F18A8"/>
    <w:rsid w:val="41DD5D1C"/>
    <w:rsid w:val="4DC57697"/>
    <w:rsid w:val="5408251D"/>
    <w:rsid w:val="6603720C"/>
    <w:rsid w:val="6CEE7645"/>
    <w:rsid w:val="72B53C3D"/>
    <w:rsid w:val="7C18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200</Words>
  <Characters>275</Characters>
  <Lines>0</Lines>
  <Paragraphs>0</Paragraphs>
  <TotalTime>8</TotalTime>
  <ScaleCrop>false</ScaleCrop>
  <LinksUpToDate>false</LinksUpToDate>
  <CharactersWithSpaces>276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2026-01-07T01:53:00Z</dcterms:created>
  <dc:creator>小胡</dc:creator>
  <cp:lastModifiedBy>pangjiaxing.sbd</cp:lastModifiedBy>
  <dcterms:modified xsi:type="dcterms:W3CDTF">2026-02-02T02:54:48Z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5F2F955A35C140418747586AD6BFE1BA</vt:lpwstr>
  </property>
  <property fmtid="{D5CDD505-2E9C-101B-9397-08002B2CF9AE}" pid="4" name="KSOTemplateDocerSaveRecord">
    <vt:lpwstr>eyJoZGlkIjoiMjY5YjU3ZmE4ZmYyZDMxZGVlZTU1YWYzZjZmMDU5YjQiLCJ1c2VySWQiOiI0MzAxMTU4NTgifQ==</vt:lpwstr>
  </property>
</Properties>
</file>