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cs="宋体"/>
          <w:sz w:val="44"/>
          <w:szCs w:val="44"/>
          <w:highlight w:val="none"/>
        </w:rPr>
      </w:pPr>
      <w:r>
        <w:rPr>
          <w:rFonts w:hint="eastAsia" w:cs="宋体"/>
          <w:sz w:val="48"/>
          <w:szCs w:val="20"/>
          <w:highlight w:val="none"/>
        </w:rPr>
        <mc:AlternateContent>
          <mc:Choice Requires="wpg">
            <w:drawing>
              <wp:anchor distT="0" distB="0" distL="114300" distR="114300" simplePos="0" relativeHeight="251659264" behindDoc="0" locked="0" layoutInCell="1" allowOverlap="1">
                <wp:simplePos x="0" y="0"/>
                <wp:positionH relativeFrom="column">
                  <wp:posOffset>-1454150</wp:posOffset>
                </wp:positionH>
                <wp:positionV relativeFrom="paragraph">
                  <wp:posOffset>-964565</wp:posOffset>
                </wp:positionV>
                <wp:extent cx="9009380" cy="2014855"/>
                <wp:effectExtent l="0" t="0" r="12700" b="12065"/>
                <wp:wrapNone/>
                <wp:docPr id="1" name="组合 1"/>
                <wp:cNvGraphicFramePr/>
                <a:graphic xmlns:a="http://schemas.openxmlformats.org/drawingml/2006/main">
                  <a:graphicData uri="http://schemas.microsoft.com/office/word/2010/wordprocessingGroup">
                    <wpg:wgp>
                      <wpg:cNvGrpSpPr/>
                      <wpg:grpSpPr>
                        <a:xfrm>
                          <a:off x="0" y="0"/>
                          <a:ext cx="9009380" cy="2014855"/>
                          <a:chOff x="-214" y="-120"/>
                          <a:chExt cx="12212" cy="3173"/>
                        </a:xfrm>
                      </wpg:grpSpPr>
                      <pic:pic xmlns:pic="http://schemas.openxmlformats.org/drawingml/2006/picture">
                        <pic:nvPicPr>
                          <pic:cNvPr id="13" name="Picture 6"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pic:spPr>
                      </pic:pic>
                      <pic:pic xmlns:pic="http://schemas.openxmlformats.org/drawingml/2006/picture">
                        <pic:nvPicPr>
                          <pic:cNvPr id="14" name="Picture 7" descr="南网中文简称横式"/>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pic:spPr>
                      </pic:pic>
                    </wpg:wgp>
                  </a:graphicData>
                </a:graphic>
              </wp:anchor>
            </w:drawing>
          </mc:Choice>
          <mc:Fallback>
            <w:pict>
              <v:group id="_x0000_s1026" o:spid="_x0000_s1026" o:spt="203" style="position:absolute;left:0pt;margin-left:-114.5pt;margin-top:-75.95pt;height:158.65pt;width:709.4pt;z-index:251659264;mso-width-relative:page;mso-height-relative:page;" coordorigin="-214,-120" coordsize="12212,3173" o:gfxdata="UEsFBgAAAAAAAAAAAAAAAAAAAAAAAFBLAwQKAAAAAACHTuJAAAAAAAAAAAAAAAAABAAAAGRycy9Q&#10;SwMEFAAAAAgAh07iQBjJNU3dAAAADgEAAA8AAABkcnMvZG93bnJldi54bWxNj0FLw0AQhe+C/2EZ&#10;wVu72WhKE7MpUtRTEWwF8bZNpklodjZkt0n7752e7O095vHmffnqbDsx4uBbRxrUPAKBVLqqpVrD&#10;9+59tgThg6HKdI5QwwU9rIr7u9xklZvoC8dtqAWXkM+MhiaEPpPSlw1a4+euR+LbwQ3WBLZDLavB&#10;TFxuOxlH0UJa0xJ/aEyP6wbL4/ZkNXxMZnp9Um/j5nhYX353yefPRqHWjw8qegER8Bz+w3Cdz9Oh&#10;4E17d6LKi07DLI5ThgmsVKJSENeMWqbMs2e1SJ5BFrm8xSj+AFBLAwQUAAAACACHTuJA2IEcCx0D&#10;AAATCQAADgAAAGRycy9lMm9Eb2MueG1s7VbLbhMxFN0j8Q/W7NN5ZNKko6ZVSdsIqaIRjw9wPZ6H&#10;mBmPbCdphZBYIMEGARv4BBASiCUS8De0+Q3utSfpIxVUqGKBWCS5ftzrc88918765mFZkAmXKhdV&#10;3/FXPIfwiok4r9K+8+D+bqvnEKVpFdNCVLzvHHHlbG7cvLE+rSMeiEwUMZcEglQqmtZ9J9O6jlxX&#10;sYyXVK2ImlewmAhZUg1DmbqxpFOIXhZu4Hmr7lTIuJaCcaVgdtsuOk1EeZWAIklyxrcFG5e80jaq&#10;5AXVkJLK8lo5GwZtknCm95NEcU2KvgOZavMNh4B9gN/uxjqNUknrLGcNBHoVCBdyKmlewaGLUNtU&#10;UzKW+VKoMmdSKJHoFSZK1yZiGIEsfO8CN0MpxrXJJY2mab0gHQp1gfU/DsvuTEaS5DEowSEVLaHg&#10;s69Pj189Jz5yM63TCLYMZX2vHslmIrUjTPcwkSX+QiLk0LB6tGCVH2rCYHLN89baPSCcwRpkGfY6&#10;Hcs7y6A46NcK/NAhsNzyg6YmLNtp/P0g8APr3fa7bXR15ye7CHCBp85ZBJ+GJ7CWePq9OsFLjyUH&#10;1jFaNRnlbCTt4AxX7TlZsIzbyapDYq4YKGtvf7iPGNEdPaw/RWB7gj1UpBKDjFYp31I1yNMSP5+S&#10;UkwzTmOF05jo+ShmeA7TQZHXu3lRYBHQvt42IjLi5QEHdcjbsW8EDlXdUxqPw/oaiT8KeltQ4+BW&#10;a9DxBq3Q6+60ttbCbqvr7XRDL+z5A3/wGL39MBorDjTQYrvO5/3mh0t1ulTPTc/ZTjEdRybU9LWV&#10;BAAy0phDBJUgJYhVSXYXyIZ9YGvJNcvQTIC5Zh42LxYMzafMYg0UyB89Lgj+EuEiLSj7X8kW1CCV&#10;HnJREjSAXgBn6KUTYNemM9+Cx1YCizwXhAVjUAI2KzUw/oLuoUvtJTFqdN9d6P74xdvZ99c/vnw8&#10;efNs9unJ7N3nk/cfjr+9/Cd7IfjfC0u94LdX4Q2BS9xf83pYdXtFYC+E3aBjb3Af7glzsZ26z3V+&#10;La1gHgR4K81F0Lzr+BifHYN99r/Mxk9QSwMECgAAAAAAh07iQAAAAAAAAAAAAAAAAAoAAABkcnMv&#10;bWVkaWEvUEsDBBQAAAAIAIdO4kC3lozxTlgAAKJhAAAVAAAAZHJzL21lZGlhL2ltYWdlMi5qcGVn&#10;zbwHVNNL1zcaRUVFRVFAQUEFQYOAIE0FotJFQEroEOmdSCcI5FhREJCOgES6ECDSkRZbpIP0Dkcg&#10;oYMktISUO3ie93nP837P+5V117fuTVba/Oc/s2dmz96/XSasQdafkKN31LXUIbt274IkgieEtXTo&#10;0z1npC/Sxxn54OxViSsQhdtaOmxzB+95u3j6ntXydERCwCMQchG8a4IneLCd3H2LtcnaZLu5+87Z&#10;3Xsfsv25U7rLeZfzzidnIIfaLneINIeaxknIPciuXbt2LopyQnaB57977ILY/0fxbsiVD3sh5yG7&#10;IWqgSP6eytnf1CwdNHDwQbr7+bogPXeqHt2hHLS2+z8+d2rtOXxS3fSshjvS1sb97F0XJ2dfF0+n&#10;s7c8ndwddu7ZA16Bv+ud4vrPerfcfV18/ez/WUPgd38Ujr9Gr+5u4+QD7juw08DOY9fv2dlz8IgK&#10;8gHKe6ePszt1/rr0+5ro0RN3bB7YeDr4OJz910YgB/85/t2/e1nnVUG6I73Patq4O/oiPR3OGjr4&#10;7tC806MmRNLREdR3B+/7dpoH3/8qyXiT8s8S6d/l5uD9P+rI/i4R/8+S3z1t/aMnI28bTx9HB++/&#10;9/QA8MC/fbDNglb+L1z7vQYQjrs2qB1CfG18dyZ/N+Svmd196K9yDW+k34Odifjnlf37NPxc7B1+&#10;lx0F5YCXdt/86/WPewUOww3unkX6O3h7/6Pizpr/1S7fPkN3F7u/7vYDhX/N185lCAQNWvECnwch&#10;cIgnxBfiAl7uEAfAleIQKVD+77j2b2W/7wVt/K8ev8d97JiWispZuKevjZOTg/1/MA/YIr+vnuD9&#10;a/Raqmc1HDwdvG18AXvctvHZmaGdsbD9rnWIW9ch4KyJi6c9MsDnrJGzn4etp42LOwSy3xTU2aHs&#10;AXjxgq/3IBCBK6BcEXISsov1r7v/915mLUOO3LJH2oLB/gHu2cUagTyFHNq/f/+B/YcOHDh0jOMg&#10;xzFuzkOHOLlPHj/Offz4yWOHfj/+8fHXj//6vuswB8fhI4ePHjly9MSRI0dO7LwdOfHXLcf+dxpg&#10;fYIc2w8G8IBtFxAFx3axHdvFGgMTwM76tgsGqNwLZMpfYgXQDGEDwmzP3n3s+w8c5AAi5l8vAhnB&#10;9h8Xj0J27dnFtnvP7r3s+/bvZTt0FVw8xrbnHJfU3lv6NsfPez2S3nciJqPktpAwt8Fn26sy3o+7&#10;VNgvxBr++rlq5yPLk1n6REQ1zshe7UuWrxxvN3zSgVz29GuP3xRFXTQ++1l5wrfe6bWcCkIfcd3Y&#10;0f95Ym7l937ShryGiVNAWFJeVePAzOYxyO7dgNo9v2li37dX9jcJ56S49gAKvM4f3yv9KObEDgWf&#10;Dbp+XRW2/en9OFbFkNvOR2b1wr4dAthFZL90AyKyeO3V4HK+DpP/JOG/p0D0P0lgDUMOsf3u8xgE&#10;Blm6jhvY1eNT/FWJF+t40J9Z9jJivnup3QOTVdvruJS6AWMec0RPFa0HYVONQ0XvzX3+Lj899fzR&#10;qoe/BZK5L5/hIrSxbMIUQ39mQZoRP1iQVBxNnhnFgtQKFMwg59d/Eq8iLWmErlGVjDFPTPmPFRcG&#10;/6zb2BoL8itnbhWyfP1sfV5vdBE15OFGHO3JaqruhXYcT4sKdryRvb6y2t7CjgXRsjCdZySgp6/X&#10;rOTOrRV6pN694bKP8/qSNXcXzaXjmv+R6Jf9lRYCH1u2D7uP1W97rTI8MbR6FqSzi7YvCM4MY0p2&#10;oQmNegrw9QNzMr5vV7B3pBsGGvhYkBmYaevaW2sWZEuJWeCvCdHxzVZdXP9oFpjsm/aqFfs9I5vd&#10;wu3JSY6o/tZFceRHAlfrKYszDlGHiv74uOL1B6Svwye6y80kiWE7x4KYzn+f9/c77ZkV4u+n73hh&#10;cV7cgY2bKnPoDn/4YoTSDXkW5AoLUhpasH2pir67D8+BNexqqDB7E50a+cRJl6FbuPg5WWXIWm8Y&#10;Y4lImPVMUU6dYEFOMQ9WJymhlzrCr82fnNhYR1NlvWvFKh63pI+cXDLfeH1r6xq2uXDuslO/8XhH&#10;1EKNdhFbd3FU7ljRthos14/HFo54P8ohwYKITt3YCMjRwcyu5tcU+VXgTUILKgvNPfCix/OTrg2W&#10;Tw+ulAV9TK6Q/QhH0CStlv0akuYqzZA5NNX47b2nFIbEfUqWHNqLlotIVez76sM8Emrtl0qiaO7a&#10;QqL8PHGh8MLMxNdnHIoPOUuce5WEdwtZ8THtm8IYrb4vu3ESxoWV0tP/3ojGvdRMRRjDqUsepPDS&#10;5BafD4N0qEvtmgI+oyNvLT18PrRm7fJdep1nZFeR5PzHIQ3RG1yjaXlTjDcZVLMj7Y0FMwMvI/3N&#10;CGuVVwXX8F0GhhPvGDjeJYTtOnYbkbcQgnmwrnRtjYG8E0CzzivrtZTX+dxa9Y7hXNBfJZRvZxjX&#10;M7KhmNaWMq57Q2LNLQsmJLaeaOWUsYjMn2c+YV6NYqTqz1eWbaibCR1IDBK0mecnPG89sw83Iujs&#10;dvkhOrv2wtZ4DqIN6YR1NVyqtIDf5BfoZ/vsxUZ+/6rQ5Iabp43XD8hPZQGx9tCSKxPr6Pki27KY&#10;N+qyfUHnE4lmGwUPXmxfGPTvS/i41J5TThxw4F9lQZbrE4IqpnyZaYuKy/HITyEX3qrk2ly9sLW1&#10;/iguwg3vaiQtpZf/esYKOSvNgiw5nLDaiC5HPNt4Gs+CsH6swznqBbWYDRMaLuvy38dKViZqR8pc&#10;qTbC8Rvun78XLCY5+I6/6eX36Ay9OtHntfoVKoHiNjEWCYHT0EMMQYobngXhkZ0sbcjaCD5094Cf&#10;9BWKuudPHo0Cs7g3s4ubi0xkLwtShDuspaN8XRHeU9NlDm9YX08VKhwKS0Dcm9uKnluqTkkFnfSq&#10;6TSV7e1ou9bul2g/o9+DV3EUEDrZlirlvr6wLu3Ge28ebTXW7Y139nWHqa3hfTxrSu45r4WYU9Lo&#10;laW5yrkkmlyPowZlMB0/pMTBQB7Uuv1xfbRtBTvhXm5zn2G5fTzVLL//FZvbgTUljzanew5mnk75&#10;r8fSc9lgt5wWeBcbcTDD7GnrDV+viEfdJTpXrpi3utYGVo7VO22olROlOrZ5OArL3sOc1goYUGYf&#10;Yi4pTDgW47qtca9M7Ph5Zmr3wryMSfJy+ncr/YlehLVQ6aVifGUXDTms2+roNEsWz/rhBDa29gbW&#10;KToJU4uTLk7t1ray1ppH5g6rjrasjJjoH24Z23DHWpW8uQazr10PzfC35uEdxqtMagnnjdQcBkLB&#10;63qIbIjlpzn5nybLTY6HM9Y//qwccpDouKacFRSWZ31EdK6kdAFdtNEqXS/YN5uz/hx7tVRoQVdU&#10;3eleQYo6v0eLwvID/1vfWx+W7rO6hrBfc619bxtawIJoLAmEzflcaipeEdC6oDz0Mi4uWk8dl+nL&#10;TLA5aXz6XmM3eXRKXbts/kvdTFBHcVrKr4K2tdCehanpkXkH5iOz+WtWZgy9LObQp7m2Jk+L5zdw&#10;IWo/kI15AXrrZZcq+uX5OstNkEPFNSNzWeuHbiAMfmXHGrKGfuOOc3zGDt4+AIKftUN6PLDxdbF1&#10;cXfxRZ11+YeNAN9BEDvwgxNyC4AnJMQWgKizwARwBt99wcvn97cHoMbx/0WNsxA5iATkCqj5D2S0&#10;79Cde2oaZ/X9bHa6BOUQ9t+ICPT3NwyzU/4Xhtm3Z8+evXv27d2778A+8OLYv2/ffo5DBw9yHDx4&#10;6OhfgOUfH/8Vvfz1exc7O/vhQ4dPHj168v8NhkHv9mLbBZT+f2IYPYBhMnfI/zuEgezZy7Z73y7I&#10;PzDM7t1sf78K9PXfMMzuXWw7GGYfOxt42+2zazfbsT2QvQDE3NLfd9wGgJgT0jEZ7Nx/YYifV3ls&#10;fwl7P169oCJjGJtZaufzRVZVNC6rTI7XyN73a/fkfpEnBw6ePPU0Xk09u9y4B36RjzxF2cExDn7P&#10;Ev7CMv8NlFHQNHUOfJH8vrppcHbr0jUtMxfUyzf5H5uH5qjQ63fMXYPCUwpqWobnaWD4APOw7d0L&#10;cNie/WxsHr/xxw7surVXH1C8z+tRjHRGya8Tn7t+Ct3mNrD1Xr0qLKPymCfW8EKmXekXdp9u2UnV&#10;J7xGcQDhnTwlIqfGJ2rvC5cnZ5V9vXipZ4ryND67/F9JVv8b/vo7/PoXmv8nJP8rTFrXhS7CB7El&#10;JrbFBKvwWm7//z/8xANV8G/pOklJIjnFKr4RL7R26G14t1mw5K7E8fLj/qbDjDZvr7wL22aeilcx&#10;3Sfv2CoOzjAOhU03Mu4i1mZCWBAj6Ylm4vK2beP36IdnyQGk6BhFoo+XG7Feb4Ey/C7Rd03i3OSr&#10;wCdmWa/OsCBJ0ObHD2hPLrYJ3MVCHf+/mh+gEbvANMy/gvedxGLDa7K4/dR//yJYWcL7wGo12LAg&#10;aY0sSBQmgQWZOjxBv3N52D/gUvBpKz2NDlSZ18RNFqRDgAVp0SFxUh9HMHVJteWhryfySAgjUk7r&#10;/1crjWZ1g1FRJZneKh0N3t2wq3ll3RVLGnrlPImL4kueM8/PtuVmC3tiDSfcR2ZLbn5pOiLickw8&#10;ohVPdGTasyC9Q4UsyOjtBWaBI+IRJ6lxmq+aOL5CNcO/ga3LucE2j9awIAXJW0eZ7qG3AonjDZLt&#10;sLbq5FIqzkQ4PDig6ogyyefJpzCKbYNwbdeDUB+m66eL6c54WVnGdEMe/a4cW27j6PFJ7XrZSjC3&#10;4fTJqhuoP1oq8s08iqzxWhFJo0NsWd+DhB2TggIAgr9mRs3x0DPzXRiGHEgfS2xgQT7Gnn70w05p&#10;8TlKOkSe6XPc6M5hvdZ7OpMbVZKHlbZqdFgQrpacoa8Z9rICdwfUQRcf6FV1Djq3x4FCttvIjr2Q&#10;co58payZBREufeksck3f8SphlmlBbySLvjmY+7LY3PouC+I4qMmFph4XPYAGEjDQScCm/C7vY3SH&#10;neCmKBG99TUA9BEhd+Zti65yXtbM3aHqlXfoGU40UYTCTv+sBlCzj9UwTBPZQ5Es8DEg/t/c8YBd&#10;//u9g2f1ADbY2mZ6I9X6PVkQmWWRig/V1U+HLXYJ698oup0S/l5I/vqlXdGpYckCovHo53WA042x&#10;nTSNJKZLW4fCZsWDpH8t/NwosP4Tauic0nbi+KAlwTrtpx9u/Mpq1Hrm08RTGZ7SWeq9ON69Ospp&#10;cs+qd0SeSonJ7lvvByM/bxIuReWTxB8aV5VX9ckeWMkoOVTp5iV0x84k74LBtw+IZ6Gnn9oca7ok&#10;nDMkG8LGgig8ZEEuySfDSAclqTdSxrumT0fCpGl5srqGf4lR/X+Vo9ZOJAS1qbMFI+5WlcJTkq+H&#10;zDeF5fkcLa9+cPK9jboRdIKDrRKaRmWjBDQ1hKZsCF621vKlBX3fvPVnosB5g8+X5qH9dfy50Lbv&#10;/5hOo/9BVr//Lbu9CNZwUfo0CzKdLX91eGyh08MLKaQGVXq7EOwcWHHoQfXgKzgGZdHeYEUxjq2p&#10;SloxZkF0nZwTf3L/8FFRP+GnPkIMz936uy74BJOGKcIk6U/2RBRMFHUU7LXrWjrY6t1YJcv+CopO&#10;scVM+xDM2GOCV96hBlqN0+93iayLS6gJyOXlH8pM+5lwS9H+zgoLsg/PJmabz/wH9Sa/dcwM4g06&#10;ffwOvbbPw7c99EZ/dd2ThSsVhZfO/yIZPC3LI8AJFvRyOoXsRJLICcijhor1pbQcU1zy41JP094D&#10;4Y5hQjGH4LPJfyf2X3gNzeoF7JXgKuBC/p7q7VFxxrqlZRrynT/iReYDThXCkC713AGBm++azrEg&#10;jekaLEh+BNhZ2a1oKo7zmcRk1LnxldWZGBZk3rYHNic9wXRr/JLkZX1uHMuZppilIHIGqRd/JEci&#10;wzWk/cnXJC+9o2pq2NkBbU2kR5664sXYrMd6Hi8/q4o/E8Ndpnr+OhaQYzbKVsI18m2dDT1s+FRX&#10;Jcb8ADcLQuQkhmwhC1EI3b0NPSqer4+vmKo61q637ss6O2+a5rVsx4ejTwkSL/xC3v4ypevIqLV4&#10;o7s+v4cEpOCzqcRGi9d+laKHTI0rAEeicmFyP+gEmRO4/bj7Wtg/D8XIyFBpZsEPVdcPO+leVxxo&#10;w1MiYSlB5xU/mKkUWrzLD7mupw+sgJPZx1oah2WCm5/XnsZnDlzm4pSqL6kv+fjQYgQl7pkpE3sg&#10;JitG74kY5Kv05K3p3ttR3Kpm87wbd9udfMTLFLLKJbpir/9IENoFoVhcxK1KJoMZW0AB1wYXC9Ju&#10;JrB/U/TFZi1dmwSj1Yyju1XxFGPFY8vWQmBy/7Wq6S+Nj4HRD/HfGoBUxRbNMIS1WRBZu88CxEml&#10;ZRbkOCqaWVyFWYuRpPdF73kY8+3hRCiVT0uYbJI0HRPRRPPIulGSL/zpaayeT9qG3vvtsVcoUdSe&#10;/xRtM5306XJJzpmwlGO0Nx5php8Xf3ptyUHXMdTP71+3zlzTZExKpISPLBZ6vhQMKobSyn3/gYWo&#10;GkwfT/L8hBE5+bHL+cN7f95/1WquKFN0BEqdUa+lLGd+H1BNhdc5J6Xesh/gSjAIsC05/s1bocCN&#10;JkTJYpruiKzzOHwudKVL8K0gmUCCUblDGFImoS/osyxIoqQUC9KEXZkLr13TmNGgl4BRqiHQd+ET&#10;mbDrMGJEG5oM3abZFrrOWA7kxFZdf9bTgtm1LvL6Q8bc6mk47RL1epkkUS/+bpu5Rvfl6cs6Wutn&#10;TfbELQ5iz9CX6eQwcqUOZ39XKlzHaQFuX330ZAN2tsfudBqVxoK0pQUy+6EUSZqAuBgz5xQLMicL&#10;m4+CrtAElP7Lb3HJv12nWpjgeWkVS1t6egs+rQpRFVPzH0Nlh8uLoZt6QGVRm8fkydtNG+Pmca2l&#10;E62HynQudFsW3morNg3eJ5/HncnADRHMcAxOHoBWDF6xIGspmHUN7gBQkPT3AgcWJEGQEpc4kRzq&#10;E9H6AIVaW71Q11MxMvZSc+0PxRAproGE0IH88PpKs4znoilOppmR2s1CrwsKMrNLbkD2QRvP0n/Q&#10;y9+GfyaN8RnvzjG8V2HL3iUCLWJBxDiaBNel5xBrbz0Ac00Wg36eTQvS3vjiaLpA26esmjQKUmIF&#10;k6zvdFWoUiRj1y043koaxBeRklx8DhV53Ng9mqU5WJUhzs+Ugn3dOMMNv43uuBpq56ZsRGnzv2is&#10;w2YsJlB0qEdjj9eu0jH2N7GyztjVI4j66NgQvF44rhxPtEGxM3M9xJhxRXhSHRxPNbW+BQRP0h0g&#10;eBaQVBy3PoZygzw8+giWKuMcEfKa9qygP507jtueJ8m/KvHDuFn7mfacNjfZ+m+XBa4JPTh15oyW&#10;sbphs1loP/Q7/gpaug47fUZ5QJ8i3P3ZBQXry4y9OGyuqY+ZNBpPM5osvIjuMGFqofvG0TSVj2C0&#10;UiboH4Oh/1LQMUGJY0HeNOhRluszrVGOc8vvSiti+Z8H2j8Nc7m2S2t3XCV0hfqds23iIorDun9F&#10;sd1344P1cOPhWo0TcVwLouf3v5Lit8VlomfdYcL4+RUY49wokAMnsfj/UlAQMh3diWjF3VhoVCET&#10;pwdMvrB/9PQnf3us0IINNtg7MWUJnxXiNvwYpSVOjJJfm/Z10GKHC98TzOIO9WmkjlBros4EjxVw&#10;5b6TbXul/FqLnVsVgFzGjubLL91mHkCT0uA4KgKfhlmXQ6A/S9J7wmuZJiszogydpIlfQLLI/F78&#10;bWorC2LosEnfEVYKWDwxlOmN7h0KYUH24Cm60DzYDG7m0Cd2imcmhKn1ymlFVwE7D6N+i5ZFJbWl&#10;3+1HyjJ0Z4xqwvTXMlPmjRMSpfZ4ELSP32p+SbBeuAtn9e2gm0amN+BtkfZO+ucR9DddzzXYGH30&#10;Mui1iSKV89vqKtioecbI2lf+MXH0yT1bfxWDi6HNvz7ZcsoMo+yocdRndrdcSFa6F8wNpAKu6TxT&#10;/mxbL132mP2dvei5vngXDCUGn9q/91Y/s4qPBalZLvozFi+/vxT9lWjQZat06lC3Y4okncSecg4q&#10;+/ZIx/o+QpG1tjGVjjY1Z0FKLDOt3go8S+4VwGmQJ+hEGDH3vbG45phznECRjyD2sNas8JNe5IYe&#10;n4Sdnspr73W5V6uScgCw4vrWrGxnWoafx6GQaA9hXrf1VBcuuExgNFeT7kLrIkn3sbBVhdPZOg45&#10;8f3t8ur9shqBa638EXNCp7O1ndNt3y0ZHJWVFrnpA92bxYJ8avAHa/bQAOyAaywI6VV0hMCv1j82&#10;b9A5ZpC0pApJmgqG6dxIiA7UOLAcsMXbMbEu6YpYC4PRu3Zq1ol+nPgTcQPdW5+P7j7NglDUlS8/&#10;/PIrfQb9KHgJiJSNPBZEM0Dwn8XjDZrhpsFv3qlIy3g35pkLx1RDW1p3784+85n9Gv35dMjyF8W4&#10;wsdW4dWv4NSZQqYP031u3Ka3aIk+kk/z37z69SRqqPFETHywOHxWUcoIRsdNdOjRUiXxfwJESrAC&#10;AmabEsfMbV3ZugD2l5exIG6B1pks67Ie4rqsvaQ7E9YvkXO2luZckuOiV/oCG54LBAeY0Lqcddyv&#10;8SLlpPVxQYu1/QJ5Oa1h0CcbIRosyGOCIRCr/1NGLlwhs1FgFLE2RFoookcWIT0xNjja7L3JU6a7&#10;dPxFkUjiM7HGAo/whiECAlDV4QXgjkkLYvXxJlP0CJSyQm3slJoPNX/SGbSR2FTzHPNOpn/pPOXe&#10;l/ljNen1XkZOjMMzM6L08kEWpPs8C2IJn1iTx6RhyD12YGZfMryADBljerMgrWrRjPOS6wTAVxl1&#10;O/swMVWQpqq3EF6KaEVSm1fa9a6gtltpIllKqabz8r8sLAssoFJRGgdHzWsBbQ/78FNYFIgLgBtf&#10;psFpMKoeCxJb1ozf+NqDnj+iCI8IRYXecQGiycvl6oSbhlrYbYs8l5ALMWaee9TeRCja7LE9gifa&#10;4gQqwHRa0TOSnqpQoAeK+WrVxF8XyQ+FGCsprRqZMA4iiU4M0PKvDQzFGii7EystnTQM/ucSDEhj&#10;8tio1uHRLiEfzWl7k9WDmuzucAA8EtCU6FA1SkBMOYhzuAl48sGXFvRavilVXyzRXRVXfXWSZ40K&#10;wh8EM+R/af35R0CKJT0jLN6DGnPoquFPrlaHksU7tHAvYzT1KgBsM5moq22VTGQ3vZPmPfr5stT+&#10;n69UJ/WelrbENnFy1ZeYfEBlXhMm9xed1rSPWSzmFrqnffVkMgQyGheOvx5G1CDFcAvoDuxX2t8D&#10;bKf5dCCXjQDToddFFjCbh2uBCRxYwG9Ar6F/7l50wPfSS7Cmg592pS+TvpNOvuY6wRugBscelVfA&#10;Ct7TOrhXa3DXR+HJwjwmHEbCMLRqZhhf/02jdTuNAilpyAQr0ZtajB6VW2HmTxZFt6DbYbQ4v87t&#10;52MsSN9lOG0v1cbDx43qQhRze5/OkSzjoXztz5g716+bfy+MKrpdWHixJbQDuoqntuOoN30lt12j&#10;ac+TuIOLpgUvuDb4UxyiE2Xy7z9nQe6th5zyfNN9bPYLpUokUhhdctwrU54QXo9mPsVS9JjFNYIM&#10;YbDrhkSglOh2WIukdKj5xODgQpVcwFXXYzK/KiJazz9Tn1Q5Zfu0v2FXiUmocag+Ko4CZdIab38s&#10;q0zSe+mUPKFYkm/ieVYy58T3itWT2C4WZPYOXmYHxGYAjlebYMTaFrJRLMgm7YhERCZez8p0lJm4&#10;zixaPyUSF91XrxzMMM3ICbGfakxasi3cZj4o4QaeBOlPXCkXPhsEZNDG3r+nHYFu71g89MKT2KWJ&#10;1q9UNeJEs6TYQvqD0m5xZonzu1Er86/ClCbL6KcPUA6eadXPJ/HHgxWwQCelxVKMU6etNFo5iTq8&#10;t9ys1Mcfpr6Y7nGfibIn8maPVntz3Kbf1a37iMaGZ+JnzigSPahxhfP+5hNxilV7c1NdS1NTla4d&#10;GzYThr+68rqlHFpaZsjtCJoNsNYgI4jEiRQZPXFUKJPEkVyUpXX5XSKPY2pPwoEXl0h/wJaCJfC8&#10;5EncZXoVfY08kUIfy0a5IlvPHNIusLy8j7Tnmaqrq7WeTtFEUt5Jx6l2FFoOSkFTmxnyuj1ohXUL&#10;pevd/GKqz3/k1Ne5nLhfUcOTefYgNIBgPQMYH6jfi0cAg3oA0XavC6CFEhNW/45DCEeZIJtQONrx&#10;ycfd+M48DeB7OHKLq2ng6HeUerb8l8WiVCWJ3KPPjtdGJp1+OTSDXrs8kQZbdwljxi7h53PtmQ95&#10;HyKeiKJ/lIU+AFyYK0jTrtxxBDEfCgZtSRskMb3KKAkCEe8Kn1ATyW2cWy7xP+nLEixIvcCh2tdJ&#10;gpRoMDFHeWaIH/WOGc61e4iMj15wZZxUxx2bbzhRG4vFtcDaOcxp6ca9w/HM+WGtIBbk+xWq1Pvv&#10;6BdSCsTRmAkqss08UAR4cWrL2PLTD9jmGW67Kkrbeim+0DigXeoMnG33+vciD1pPgSnAkiQlZ9Nt&#10;Bi70+93Qkb5UdF4zuy79hp8jV+8zaWmyzK+2w8GH/nhn8UtzN02PaYwkVjF0UuQZ38TR87luigdY&#10;EDnEnGWUwmYV0Djy5BFmbjs/c5IHv24ouBvdnkSDTwFDCvjKLACWyUKP3h5gFtj9qUctZUHu1Hmt&#10;BNALJ1qRtFQZ5PYLIK377gb/1aBJlNKSYNu/XhLYA8LekrGrURtqSEVentVRi6ayW9IvzydKnzpz&#10;Em5m6t7y9YG6iVG74W+LnvqI1Em944ehRgHZF9ce3gA+0tzopfT6AfzFtXptM/L684z32rLdzX5e&#10;u7WE9lT73TN7Fsp9gmCdxYJADcnRzJzDYswYW2YydjKa2lR0XLMLpkD/nDO74WXq0g8w05q4+A8N&#10;Pp+SRyPhkWGijnZMY+haNPXrxAWURtvE5MTqkRiXAobhGrovtIqrdY6GMZ9pfC1D/HwN7I8GsLwJ&#10;l6hApRo8TwCqqwRYWZQwOok3ti6L+IQo+Ws5xiWHH98taE7L1ubNnwsxCZOQwQkgGxnu8MdAbUqg&#10;pzfInQxB9JjyFLDgwhsAF6eBpYzCxeOn9q7QdU/Do3Z8rXN8jmWkTum5oJwaq0GrWdKNVJe98N7R&#10;L86hi/AVTjDODui3pRP4n/unX8UHTqd/tjLzh35Ou2IzkQj9hFZyR88Inqdj+ydadIhZpF3riPzD&#10;cm7yNePkY6K5JVJx2xhDjOAgMbzBibx7TnIGL15cMst84WHQ5Aozg56llVTrWfRJqh0LCv5I3gqc&#10;xFXA1NEdF9GwOPScENB6KatGIy1M8CUN3SubjKvLd3tnNV9jY/FiujvnsclTbLC09KeZaEJXsi3u&#10;D1nk1vw4+jsKNunEHRrNNAQepUIykvFhbYL2JJpbR3FYjGhlf+Zzycf3sNVnJSYkHuiamCS1caWD&#10;f2G/LAdCXOfC214txeNBlZ9kvC/6eRD3wHUCCKZyGXmjc5s9pqO/eOUWDfRPx7Q9Crsn/DL9qh7Z&#10;gtspEU+JhqUF+HdZmVO9tZaKjzk8DlwWtzpzGjCatrrxvnev4E/dUgTyM1wHzNWx7H0V/PJryx6t&#10;QvFBu41KeczDV1ZtC6tU6a/oPQO+W+tn+FUZQjaSgx8ra8oTDpxRM7ZTRwwbrkpAv3h65FV8TOz/&#10;edfn09KJpgDobOCHkU+v4LRjYGMusalQxYhGtgfkitcFuPSEoj+XmGQd++3NI+OoLWI4LFODGhVJ&#10;INGytSrcWjYEVPLI+wiIfS6cnilFqaPNcxaFq6dyMjz3n+bxFPIhBIxwhwCRp6JBPQ7YV56hMC+4&#10;oRcOti0o4f5byftRdIdRqIb6Lr0rit/Wjw1ZP4b9+fMufG5YGetQOMdzvf7Jm8t+/IHFS8JQo3LD&#10;d7HS8PetRjYlBP1k7Aziv2jRz1SLGcwv0fS1TtkQ7bXo2RUEg7Nv7Rptg3yLMXMgcHUdxYL4TzhF&#10;QTdZEJoAepuMXnYBLuVAbBPsBnBoo4nOrjUOQA2iuwSz3gUqSRYynDDyM61JOex8wUCHaoYCtNeC&#10;6/MTY0FAUkwO2EufXgehzWhVRzg7E0IuUU2mq7ED4H7QzUoz8IfnMVJscWJ0Cp0CdmA+7TjjS2gY&#10;g3Mdt0WjDWDXcRrMS0/COFXoxZYlxnCwAuAVZwjeKs80MtSGbXEVUia2uJaWyUJKBwjLhNp3K2KI&#10;aDkdxSoaT5nj4wNpZSEG980rv2c/U9EFYl/+O74kvERcw6pvXcxKuZ85t3y2+0+5yv2khngR9bjH&#10;6XUqTb24IUTYYjF0beUyyomC0KAn9CqOEd2GPNaszImT/UVLR8Wby8sNXsIKYQ9nL8daNkLVGsNG&#10;Ql06u+EzUtQyRHQrr4Ap711f7dT3K9nlyJeqq2Jn7XFD04KbaaET+wGN3EE4+qTI0+FoEl2eoKXD&#10;10JarLrffbFSn8LYPsYshgJxkoYDOUUjhejvHDDa87vwJQTlKZ78xwJ+ow+2fpgHShPjRrMGgEqk&#10;rFwPRaE4moenZmt6qy4Fx2QXnn/aVGfPjXhxuqkxJ40QpePdsiszBv2je2eP4lfQc6fwxWbU06+C&#10;A2uZz5PIGAYL8hAsUTvDix6ltppZxEuf3iQex4n0SpyHtWyUAbY8WAg7LRjTPIrhu1gNmxGGiRA5&#10;rAK/tbl80db+pL7GfZ4L/2vwSIRkwGiDzMOeG4hOzha3okyKbEovZkX7aw9TusD+SNLZ2ZhYpTli&#10;dHpd3Pujlcr3ezzfVHIcHj3i9lMtaLOl49KR+6WTB4ejE+ryikSVNDQ/9BroW/uMfJWHrpiXVkql&#10;ZTW9Lufg6AcQBnZJ9ubMmnyvI3LTL75bTS/W2xk9nW51xvFW/+BpKSUBDxKS+pU4SUY5WSuGDVb0&#10;xuE6AjUYESSjGxrUrwwxs55NRfmOiaQGN7Jxxpmk5MvMQspzNxf9fk0iXObyq+ytNU9Jpq7TZPup&#10;iAjVd3btUQ6FVuFnwPausq1cNB4Lx6sEPwPoRD4JvfTGCaCTubRxxF/OxI/7dIFHEH9FcQh4/nXL&#10;WBCpARgZVWJSydRHd+ibotibKq1Nk1q757nMm6+mZn80fRLUXR4/aRfkRdSrCC+DAcfavzjSJiiI&#10;TinUQictLyWz3G3/uqBKZFZ1fF6Gx2n+aiOcpHYS8JQFTEvOPMMRnQeUQs7rmKw19gXSfPaHwApo&#10;fUUGupYM9JYlfAGxpmhuwrhzFYBVV3Tfafg0HoNIl8OkIN7VHz6vI7YG6/8YFHeAoVcUJJPDpawY&#10;wrnlDtdmevmAKFBVInp2mzm3eRK7sggnI+gzgnS/4BzgEZZETz6YzNej/5Sn5w2vMEqjGaqE8Gza&#10;AH0SPyOSQTqjThKXGxMv9sxLuWS9fPAB6lT868L2alhreMnKNaDgroU6UGGtJul2/e/KdeQae9aH&#10;xZ7FNBZBb8ffk9+atoTP1AjEoIrczEMjbU+Mz5tcGRoOUzRqVXwsM/3wyF2ol5FJSnCZD7He0er8&#10;8nL3/PL4Y//SZEvVyPp7TVkv/Rjv6qoZmKpfk7h8kOZ2HHa5boAYMaZn3TtV5SFqUvrCZdO/6spo&#10;dnlcTMbL1KooKFXMGCjpnBm6UxxTxMsEOF2JMOadToDTRjh1WJD3CqtGA+0YcoQbjMIGJkXEgjv0&#10;/iSukt5IpWSHWqD0moOs87K0C9QKnOVKE8NV7+3+8kI/5vP0SUHBDQXsdHTbYcPmYdwb0d7gnNz2&#10;rLmks9d6HB38whEja2+C1CecL20fbo3+3MgdFEBE0qedtjibeNOtoxcGauIz1Xsckm9vJEpfkVnL&#10;Er4za0rxc1Hw2ZbCrSipWV/yCZAlLlYFlNb1jDZ1j3Y0xkctj75thrkkx3qZDMJiYJhQnbre4Fpg&#10;YOElRgfNy33Uk3zaT53LeKydFNPHO4VKkZvZUBYlIERQZUyDIiemXTF6mmKLw7MgZ9FkHZQe874J&#10;U3gQC/vt5A4GYWbItbc4ghMVmTe3a86nYH6/auiVESHFMMaraHY6D5Qq2iyg11c3RUrlFHcR53Ll&#10;iyi9TUk0TeqJzHH0Dl8i6J9cjAyvj/gfrLIkahjTi5cieuuHrJI3xaAru7y7SLS+WtOpRlrGf7W8&#10;+Khs6SVv7C+yA8H6XDj+LlpCSJMFkVTE8R087yIHfee/ewhCMAPdDzB93Jj3znAwh7OYGTkEhBzz&#10;Dkpek4IhOUYSi+631PixIP0h/lX3Y0NJ3WZJEdLVgqfdtoGvDk07jmyBbW5gQTxCamd3/ImgxMLi&#10;mSb0jwMyDyUl61u/hngIUxiuajEfhdM0BC7Gn9jx4ihMUPWI6DYrpGkphW00W46nq/1ARYydYoqu&#10;aIx9CHA8bzKfjpCjGYwCsOvuIoALOzCMPo2fnohHi+O/Yn7O1KK78Va0gX6iGWwcrRImcOkMrCHU&#10;tMDmv1dvtrhqGQ3yNzTlZWUpKuUCRlPnxJvzdoQU67tnj1UttjhJ0XTodC+Tr1vYZUkqQU95tsGO&#10;XhXRwnz1wFUZoYIMcIZMyXCVSXecGEh6b5aI3CqbRK7wcgdjqF8zUQEq9DbKkTjiEMecXID76/w5&#10;/h+nbAzH7ifXQfUWc6HrAEFLyqHQdyiOuIwJ5oLhgO1Tl6rLGrs96tUD5WfJ7Efw7XNe25YoKAE2&#10;A5Q+2X+eBVl93MnMiON+aEL/KUl/d32FUaHHUFELbwgnIH5nbvzT79n42+95xLMcNlZtxsyLIblp&#10;gxBpUmjhPRCsG86SYTiZ9CDS34Z42a/jbqCshRB8GadOqQrYnE10yAoNZrq7XAgRvDJq+f16YxDX&#10;7LE/zR0CWJBH7rnmlt6zbQ6v59eixYHEQbhJSWuQdLg43m8c9rJdYns0NdfkYAJbnGwz23jA5Bo5&#10;c2v+O3rmHPqqYtFMP3md9Ey4oiKc6LlULCTVfPyGupH8sPp7xKZldOLsL+0zj79e/laQDntTdDmr&#10;CZ0k4ERpH+vLfXTaQMeJr1W+6OwLL8fJi3pBRDOfxpNjafcdmlPQP4qY7sADpoRhCOPWWmBKkZhH&#10;wAz9z8K8tc/URfQfDXvesiC3q6hAeVzeQK/FYnoEO+3oe38Jr9C48e0YqhO4kB3P3DFY/5T8Rwvo&#10;f7T6lUp3+1NrfSDBd/utfCuf+ltvyMfS0qqqtEvvZ07ciVSZ8EpxeW2vueIDGZJpAn5liwHuYDMs&#10;uuMc0xPhWpXUUByvXKEYZ7ggzblyukpPdWsyPzcOcKMW6c2igY5em3GiydOqG4HvHj69d2BSNe1n&#10;kToLYsetjv4RNY9fl/sMAAQwG+AlJk+YjlQ+xHnqhAG5sMoNLfJ21rtGVSpsfWkKY38hv7FvaqPE&#10;2JB6gXrGj5pDc/rR13MHID1P62wRpOGCddEljehoThUmP3cQmrF/GWxKQ3fBtacsyLoF952KTuoX&#10;nKI5TTDDD3tGGyNZGLRwIe+gYRhfEJ0ajGhtjKaaFjyk3gA0t1OTplfa3vK2pcQPo3vdBQy9ZnVX&#10;zpndj4VCk+P5aBhgdxb+O1fnF9jMyeDNdyghxMD6GGpaR0mG+LT8on2ot+U33p8nsbOCNP7OZjzV&#10;pQGsgjqzGruX/gsAtUh6OSWMGFpBHON5WNWLayiavVy5xBdKWj6VUqg7sccjvMGdLIHNmxPwJzOx&#10;73vnaKE5Tn6BuynKr+QPCMcjhre4GwSHCWZhM0qN0/0570VKqKgLhOwqaUHcLHmk3Hjhnh7WU0s5&#10;eVr5YmgnYbuB45dt4QrTy40if5OcRnap6agP1C3xOlP0/NGJfdrOpIQ+np85yA+LegJSdEXlS9eq&#10;OHVMHrlOrPYB19wrMvpbB5QhSM8D2NJsemLbZg6/zi4ATaGWMfU9nJj3PdHTrba4tkPw9QGS7jPq&#10;pfdUdJN0qC01alutOvpmpcXFy5koJc02/UR/h8qa3ZEVyqd3LN8n6JnDwB32cAA2fRe/+YpgzVtI&#10;yFUrRKjl3NnkswzgKnpK3i2gyRZz/AMUc1yUB7YbXVCN7VN8RsRQv0dMXBocpXa2pxS/IZkpIXCD&#10;wwQhFcFTb20n1SI/bWUcqw2lMkUYmLLwem2yT6sgJXID/aZGfCA2eCx/3vp+xALMsGf5z9cakmJa&#10;xnc+llbCfx6I2Yxbktw+DacIpsKI0H406foMU08Oug3EEjtImRmIBzGEvehJnfAyOnywoDkn/GS6&#10;y1u7cFlJ4ajbBQXhsd8WISvheBh65ixeJozEiRGpKfP2FZfSSY897NyUW6qnMh6whU/tNk1o6ICu&#10;IahfVi4oTbyRRcp3CtKUkzh7C5MjIwmEQ8/0Xj3A8YAp38Iu7urhtkWkljbyEk3SzNp3dcnuYfdZ&#10;VSoMz0LyKGApwHpORykdU8zJPA95X8lTUHAdcu7epZ0ci//Bbot850brTFp3lg3hW9Y+ozuA6VvO&#10;fOe7fvR773uYy6kkbgcwRjz+GmzeHXDoYwQ1j9su3YWCT1Uc8trbmLx+reJa0evGPXGv71xSfHGC&#10;rQG6IoYaaU83rE6fak1JG7bfhAq9/fMsL1z2oCtnMDzmfwiXnaUgMHQiaQLotJcgYqGXH4SBrzcp&#10;Y7CNGL5dG/XAJfqIYP0R7D+Ly15M13ko6bkV18+jgTF+7hOr3ArYpWCQUEP+YIu7ScGREmuxVKFW&#10;ay3N7JIuGQvTthhZeHGe64c3+MkcY8YXkIEtuiSZi61LoEqRcHIosTYBtw/P2otfPZn/8GJonHyv&#10;xVHz8XLIRdS1d1uYp+h2grFJHsquDRYrdwXVaNxnoksJzUAK88ESz01dzr2UFKETrGOgYCvjxVUY&#10;KdzKR4lM1NMxSaS6tQ7PpCl2umS5NA2YF+fDjnZobSUnxprx+xDYLwmjidODBUsaGhTBhLoJifiF&#10;C/hkmdTOOzD13Fte/NE6mWK13p6SxxAVvyYLoylVhhS5vJm4EFIEW+4CxdT07e2u6sfCPE3XVg1C&#10;YEacht2wE5YMua0k7hBeMD86/8a9uZPFtxrdDjwkV2c65VpJnKvssysGJzNouF4GevmZWOdARBE6&#10;7uoHN0WFPgQhMzAwcgR4IzJkYOvyINWtltlRukKUnGXgV/sFkygBjAN5DAYLsinBgpQVouPxWRvM&#10;b0xE+yEQ/wrjiz7P2y51AvdFJ5VNj0vJLpr8gokcjm6lZkjAZjgVO+oacCSOS5yLQTHaZ0J91y/F&#10;nskSmMQnKc05AHgPI6n6XUHMGRbdhOhcr9Jp54Pgf1HPDR9dvoyWFA7fZnrlUUJ7uVJUA+7Ii3Bg&#10;fbY0ZxtnT93vn1IyTZO248MQTUi6b5rGUW76qoiK8xbNl23TJY/6siDPW+3S2WMO3RW+LvUyI+WA&#10;+aWYzAQ53wfwsLbTlYOFX4psiyZxRvQ/6O3kmdcVb40pltph4Rtj58Lmm0oF7tCjz7alGl5ZD7zw&#10;+qAHQep47QiIJaMvwyauYxhCBKCVfNjJpxRT6Tv2biMZz6AAu6BbEbFuIthkT0YIgDnKKKEDczt4&#10;Hr0WzcuAN4LaSY0RO40AMPPPVrzoz/UurE6u0PgFW8DUdgAhqrmK7nNHn4trDg6sf3in12NdSaJT&#10;v/KQ+Mr9qMmjk5FfjI7UPdPh5GmTvtjlsb/wwD+zKXF/wGYugs36EJXKfIVexiDD602YD+yYqcht&#10;AFQHx6E07D+SbKfx1A7Y1jxVm3nFmgX59pNgrU+VnMYirmuTDu+eMq3q2rOhfycpyejiXROpKghH&#10;owG6n2CdIEiflE+8wyZK8k/Hbd+p7LrCTkKarNuCGLu+IlCqScqNzJhzICa1CGJ1F9PhAJlg7MBo&#10;XoNAif9O0EsPCoygzhKg5jTRi7Xcas5oSkTNvkiSkiQ8gsKr8zFCr+bxUpZz1svUrnjNewbzN695&#10;bZtiSUVGz3tXTvI9UXx6rF7jajheE3YJDNIYJc8cDEIybmuE5zYAFBRvYsaCJPNjqNKDWAobd0gY&#10;9QmVgwRr6xRHcW1r9V5enOpZ4zcVtsiSFHF6eZJ7rYsgZXwWQ3lq7XGRgxr72Rpz9NjdT4KYr7QS&#10;k87rywkiMcWu1+9GXYjT+5jSN33vdpnKuVcf2EumgLVBnmJ6OSEonXEyKzLDbomJ/rSwoi/DptNO&#10;iNuos7JilaTzg9ge2EXYDC+9DxhqVmLtJsPfMX55cxNm60J/tM9fSRw23XvtnU7KnQoL7uB80o0X&#10;nnVf80c/jf5MX0bZev3ANrXlzbFzhz4OvQm8nylkDP0Tjq5VYowOL4lWACbu8eYf5Q22/R6FVhrn&#10;XBFvWz30v+whigVveREQwswAgEr1XNP9KzCt4xbPdSRbDYLlDbT0iqxwZDyXqj6a4NrWuY1s3AzE&#10;ttY9oqJJSCXU4zPHb1ZKt32TJXw1UkFyOzu8YUEcTJgHmF+83YFzkuozLS7UlK5fSiYlcqi5c1ha&#10;Xtk183Yz1iTPH2Yf+s01htkBbX50EtsMmxFR3M5APSS3mnQvS2QxJItGUm/wH/3UsnCJQzgt6MWU&#10;rgZmiEhQ7rHFPbbTiOmXMeiYhr6f15Jh4w7NnuvP7NGrrDiRU6d1dGojdC9HVeVggRC3VnDPdKcY&#10;tbhbDCbl8mHe/4PWgsqJP1+Xeok13YsesgvPlhOMFYyv5HUJcCNaKTlF1XEQ5iW/HcQ8vt3krzTA&#10;rQsjWlPZmTlvxZivPfCkV3ByEh1AkEwXAUfyWpAuxiOvUTy+CGr+9fTBb9o3TdV5Y3biyGnyXTLi&#10;iHYBmycmHyp6eW5cTD9Z/DPqfl5flnTho/wB7hArEDXYBBk9l0FGzxMPkNRhm29cSxWnGhYHCWYH&#10;l9iG4jq714RouJGp1qS+NktmU56yJdqJO3CTRNyMRZ+XFWc3IEs8s9uHD+0Rnzao//as8ARkQeXc&#10;GrXF8CmmXXApOBB7jZ4DCIkhY0gCOTwRZyL7U3GKyEsVfuvvxPjItmV5t/Q2F73QksME69pwvJiU&#10;ybC1FT2R3EgymUbEZvZqlfYWidvJDRcezHWI6BXR1HE+dcatMWnTIBjdEYUdVcQTGUKtw+LpEVkj&#10;4rmpdifDx/fMnggQXm5rnAxAvhyZdIdTJGcG6FOiqeviutvt49a9y4oEr2vSlnNJhblLRkarlX4H&#10;+L8/cV76ot6EPxSaBaKGP2Azp9Hn8Z/4LFP6q18w3XqzOM4fvFL2R1f9Xpsyze/PnQQ5v5TkfUmb&#10;hifpZIXe+0qN9CJFpNbLoD6fixpGmJM4jQV19BrnrsJFnN8eyxZKynyBbZwkYadw1GYPpFY/WqEC&#10;2w6dvzGipu2s1nYZd1zRvwu76icsz1MgSE7iftj4X+3B96vAItxJ9/6X3EzX5AJ2ox++OuYwbXjP&#10;Em5ybm5M5XTrpib/IXsN4aMcHXWtQJH2US2K2B8+PCXzMHFUJ69J321k0yDo9SNmpoiDikWsUmAK&#10;8fkFiskML/FMJ7Ejz8Fz+LGrXEp484Xyx1dPhJ+HnrKCLmzbvsKtouNSlZSzvrG7SkjcDZZUbks8&#10;AtweO06/HYlN45+GUW/V1bIg7q0wWthdEpmhMb6Y1azUdOF3ds7OmQi8En5G2GEdfSO4e5TaHWiS&#10;4LbhYWtuQk8B6bZVgFB5BQvMtZvqZJH0n/he+bPRW8Hw9f/QBq0YypsGS8qRknyqWflbiRV9U5u6&#10;47LZXB1Hywg3x1Oq+LYncZAumChaxu/j+IQembCtzRcUvfDFIyny5lCx0gU7/JBhK7cuetaCBbmB&#10;njfGMDUs0H07aRjiE2/x62LALhMqws8XA8HOs9IxQUsAiiumf2LdBKTVcQTMIBl3ekCK4QKShgUZ&#10;UM/wlCpmjgsQZ35VDDjB1I6q0u68GJmF2Gegwom9E8DvbwkmhKpcpUU1ISosx2Sli0O75aPUoK1f&#10;uO/l6OyH7pUymmkHtsaXms49LoLz8op2r3j8lSP04WraUotSJjOcdOwEDN1bAUBk9+FOelc4Xo0e&#10;dugHir/1Q1vkiS6XRBdhz4OlpSPvHO4H7DkNVwIIeaAdHS+YKj/u0i9p2JKSne8T4iPdUlnKbSPc&#10;NvqILaMYus3B9BpQ7VvTa+6UnAuqT6vki8QPKD3UfirVlLaS5zed+9Rb3ZiAEEN3GKDuoewo5vSh&#10;xPCvbcdE8mczMoNirwp/elRS2FWHp/Rwo6wjM9yuj63586m92tyM/WD0eFwupllJ7p4LhYDIwieM&#10;m9eTO4mkR+8mEuT7ebwafU/0qWZ7++0JKb48igJJdunzNQ7F+XmWc5vWeX3Frxslc4S+0C2o9q+w&#10;GZuABAwL8hYWf33ldTDJd2O94gzM0EckMvgWStRAzS6IM3xS7n4x+8iWPaMOnsw0AQriArW1DckN&#10;AnNUaoC6DFLtk3w37vG3vqPoIth3/EoYAWFFlWxqMCE7vkrRSHI3aOkLiAkjXMbpTCeqrGrO0HFl&#10;GybhwQoFISrhDUDfp6V3yXZeYNqWpzhiQ3jiilWRSz8tXt4mXPIu+4bnHTq8TRD8UFqwk3ehmYHv&#10;Re55kF2VFJcCPevi4L/BFidFQNwMBemMsqiCzTZ/AXtKSMRckAQGaqVi561gOdp6isiXrEc4feuT&#10;i5L1ZRbExnCKFN7Q8tt/uMPqFE46CRlTR8iPPN5W45GWlBKKOdRPe/lMu/z0GyvhBxVInYYriMU8&#10;wYilSVxiud4Vtxru2YYuWf630psv9QqH7/zSvPf6TuKrfOid8J0cUUl6Mb4dT0tdR9DuJNEmC3DU&#10;OWrD6mUd0phGePczR+iIR23RScYWlqvXT8fOrJePYlBb3et3oOmwl5dQ+9X0P3i828YHsQsr1G/4&#10;FnGT1ut+m6my2xplfbJGPMMhhS0Gpku7jizPhwpfbcr/9YH4RQKx3AZf4+65m9hdJ9bhoC6Vsfwp&#10;WGiFgEiHkd/tmFyGwOR6hKBiuUM+U6WyXYPkicjEtXqDsSVZDm3ZKNKwXnlkc+RhKWOX8OrJ4tyd&#10;oy0+es08P1yDBFOLhHK+Z7Xq4Q8qj8ZAfsl9Dbg0r8Es9GJBJKBUcNyRzJkum8+jJHqzVzKCz/v5&#10;sIl+vbIoB0HtYQkB4YnukAs1d7O+TcfHtlpF2vSt8zfWp49ZatoY8qnHlIkbvj5G8dzbMAG0D27V&#10;Fvf7OMW/iNm/hBBJkNqG3pqjIphXxgDKzGzPc/JO+kzoXQueSZU/M4uJgyVcCbWdT4mMH46by/y+&#10;J/m6qgixfav7WeybyPze0/d52gK30oFv6rZXHrq3R55xDscwboMRhegTFVVkJtC7P9JcJtZl2gHG&#10;dNvxEjENlJrp+FT8rK7MCi3FEeBMWZCHMQjiJgLE/0m5BvPBjB6OnnMc3c0H0hLc0fHR3jCJGxM3&#10;nc1t58xFMDmFz+EfKp/33lHj2G93oCW1u87H6pLZhabdj+V375xb8/My2UmzeR6n05PtTTb/svy9&#10;sJ0vVu+jEDdi79ucj3bIPV7eeZI6t/vfit1U9IK7A3sVeCKLTsPrwDcgHUEDxjsFkSUmAtVYU2wg&#10;Ngr6pzrg7b0hmbOby6UI05GxmiMXe77FHr3+gwdknN7yQHqcjBoXfi7VJXQPuwmRguvvHNEy/fWF&#10;rCGUWR7DZeu9y+GyQmz22vsRbsvrtkUDgLx4t/R75Nx62brh5UiHgmbnkxayS3UmAsneOdVBBaNu&#10;n4Ns3xfdUOtaq24L8oisf+VUYKEac4l2VAL6imBBsPrdARjoDtm7fIhLu5cNZftTXRTzCmM/85fk&#10;44wNgiYLED9hAOH3pQAzIGMnDdFIcVyVrLjSgZR0ia2/1Ly4NMggShk5hCUp1uddb8DkmpvVRF38&#10;ceu0KtvgCf3wXAWsBqBz/LfCLpAyjq4E32omi7wRx8Lxv49U/B+zWFoonOnqKpiU8mx9KeGVfHvI&#10;wS9zV6X37h8tUCCe+nXoj91mU81f1jC005JX0b14B6DRHNoQ0z/Hh6hPRlf+XtpIva608H9cKA2S&#10;1f5q9a/7H9OcWmvSUnBJa+0Gqsea0S57W7/XPruqXmxk8jXRlcgnfO3mYrK9wc4wSSBTHteh1waT&#10;CnXibBVsZY9qWT7Ad1jFOAYenc9HTnnW13/R45NDgJGLtd5zyaF1bhVUaiuMkmCtVR5m0aPYPe5+&#10;rOmlTw5hV/Vr7AcITfyU0x3MuIx7rOjI9ukxbgdYKiJ5PLQHf24p+EciBZzL4dJDco/lG/m/SrIP&#10;OrDnydM0VJ5kpH7DZXgKU2OB1piMhtbhC93kxVH5YwQxy9EP8Mutii+gR6Hh0EcfCNYWVDQ1daZI&#10;j+ltYkXO2SgSZlqXp96zeLg7Zq/aI3zAKpR9Cz1AsJoG6dtKriASUrOZIFnhIkJmZA8/Hhk88QK6&#10;ny8m6s5jvTBGMPwxMF69b1A4W9BvrxPqCdvzAuY9flp/xmnYv2BzLzYJV7g5qWo1ZcuCIJfoCtgB&#10;NAwtI8sh2Dx2o52p3veK4/24RYg17YK6+KGSFrODTYXcT0R5Deq6BqKga5jWdoNNA3o9uSP/vc6C&#10;9fgcj7xJ0uGb1mYesVqnu8OvXeUZ4Q5+M9NJbcK1a6/ILQw3xlWcsiX7x/idOPbr+amzf5o2Hm9q&#10;e7VWE/h2YHJbvPEnAWFB5W2nBYBzOTnUOD3YLO3VbpUzrnavg6W/NVIzX8s4MSzhyiBa54KXh0kp&#10;blNTsc5Hqd0DTXy6GJmuoeyfQpKzrXNe0goGFPyI87A9YnPYthB3q+Y38E9KvyyeV4uEoeSWsq5O&#10;fIrhNrX3frVwdrdqyrHtTr20GMBcRb+gb5hoZhAqqTXUpoceMe3Mg5BxPS9pMBfjICX79dfjk1lB&#10;WTqiw46vpc9LB4t3brq+EyTjmd4pSorgJOYJA9eC54iuieVSRsiVJd6cxWvqJWSwBSYJhmhqI6ZT&#10;yadDnhYdHzy2W4X09sKpttlMSTPb12rSzSe3DAKzHYhzdAm8w/GerQQt9IwA7KriOgndLijrTNso&#10;urCRanP4q7lFjWqmdJIbX0qmWMiTxkmFAuAMuGZDfTkDE3FhWsa1Xk+dwz0U7x472S0vIWQazjYv&#10;1p2Wugj8Xm0gTkakCAdJ5BER1xozzLRyzBne/dq+8c2+n9O1CvTzm61lp5jq0FUEQOsy6I6bqE4K&#10;mxnZAZfekO+XdaG1NeBC+WH+CIv4yvsZttPXZNKeAeMriJ30HUcto/pQryTJN7jQQEovxjQSdufr&#10;IRdts/Pe5/5sbnSMTpJQwPaiRf3qDS3pJeRlHNaSv0id3GX/sfp+gVXrlfyD3A8DbXHC9PcgsNVf&#10;AYZzjNQpNh9UnnSdByNXUOl/OWbvK4vx/Zm7Erg792wFBMMjOmfwHTApZiAqrDkIlvb8pZNbQKC4&#10;eeA756zwMeaJ/FdVugkKWHmEELrjVtleRHuqiKMMnOdXrNYvxjg0EQT4mQ6o7ZZ0F/LyW2KkzVq1&#10;H0fA1QJh3VOM++GNvRo32Ea41VBJzQhKXJDIE3ShKEm2/kfPn7Hzmofr9L01X9dCVo7pGglyKouB&#10;hLVX9Kf0WQoiXfEJKbG/pbKMOHuNkE/gI8y/zEh4XXpxjWE6zkP8zK1Qjq5lOljbUKXA8DRIrUi5&#10;rw4z7fcmZs1fmh4eLfn2vNucztUve4dg+N0T4YBGbQvy4VQBx76gt1DyEoMBxB+70TpcNuRCS1YJ&#10;OOFyvDCjGC5mYnwjgxEX3vD8JJaEBvurDdEWwk/xaR03IVfW0HSKixwcD76YjNmzKV/2eV7AeWkD&#10;LgfyBLhVQh1uASqkqAFEEuXuOKqqT2ZbS0g7+VkddKov9GCgFiev7t2C3lA07/YFeCIBVBXon3i9&#10;0RCKL42sGHmZqvOcgLosPZ51hSQvcX7tR9sX/KoebIRgWhXnC1JGO9usBARltWYu0vE2oRxzGy9P&#10;3u4y+oOZpr90Km95WEtAAxGxuEow8u1sX2lHtyLb+JHCoU5jjQUuQWG5ibTeWzyamW9fuXidfnS8&#10;V/W1oJloZI41jHORFp4L0snQb5gP6wGTyMfULRTIZfjZxxZlacZofLe4xLgEV5LVtc7Ew9ZtCdZu&#10;1EeAan7qu4aQ/pW6jwXaggm+Y2oe9x/ZPCtqaWy+dzXeCSRP0uq6GQ2WKC8QWu4HyQfCsGsVCEnq&#10;8Vb5hnu9hxNWkoeQZz/Ctfjntff7n/Dz20oJDJVcLzEWpA5RI6gV0wvo8y6JTJuUEaNemfI4s2TC&#10;Lkn/5brmw6fyck3fTfL+tIQnoR/DQGCCvASwUtMLNPCTyFH6s6iR09HUxjE3gzoKdD7UuSKR/Yll&#10;VdQVpWu4dxHh+bqCY7V5QwRTPeJbEINGYIIxbiQ3WJtM2eM5kmpVSr/IfZuYLFkxbnmx8FpyJ+Uh&#10;xUSTPg9LbPDDh1lrpGgb+nCptYgefTMVK/9S6PKrci6Ni0ReycG1ISmTHqD+Jto4OzBt6KtMR22q&#10;B9Xctjy9W+tsQx/RyG5ehbHt7Rdz7vlx06F6+YSJbfzgNNb6PlmQTtRLkqnsl8HfOBNE6o8WecPn&#10;EzPgSvNq5xfORot+GQ1tJIDkjds9dTMz25gmBtqKcuSNaFLwUK5LypN3UIiL+JK5pqdd5Mdfe/O3&#10;qxjlyMGp8LonZHBawZuXclW1vq8wmCmztVgcWtCl58GRaMPX3MQdkSOQjPUOdWX6hVqEus81GFH8&#10;y9jfuEumj/RqTr44fng0/XXgkFC4Kek2/ybylzyZ7rqFFaIP0tspHZFg2Y8R9cTmUsoTh49kSMRX&#10;JUJjuF9bWicT977hiHL5tThYwEup7cS86Z94S5OPrSsi8XQtVTiLC92aUzt/eYCr6bn6dBQjKYNg&#10;QakEDrtrWtMePFNtczM3PPy/6iCMN3otvgl2s08hdTKyzkdOvMo/D8wbaxxVlJrFS4LF2vUPc1f2&#10;nk0okhWzF87sCC9qhmoHeUYV1jV0Dm5V2xYCt/Vf54j+Hebi/O9g/RyA9YMZ/+m+UAkO+zdJTfEo&#10;0Y+/T0huUXT7hOhYIDxy+ys4ZcXM5673bnYTQpsIPIfVDb1OYL/XJdjvPrB/W1AQJIQ70ltAzQR6&#10;Azn3cVWKXIYTycrY8RYyz8wyK+pCg1yi6TcsJwg/LLRjoj9vvIHbwjDpLjUUBH3KoSrZ07dZJqzX&#10;s8hR+0Ca5vxz9f2jj3OM1XarbvH+6Q4Xpr8DDdvRqykBxO8vSeLGVmp+h29fEvDas5rtp5UuRbh7&#10;V+PLExBgVqJyvzOlPmR6PzH+UciRKi6/llDxMf65d0y6WPMf9yyQh+DS9GKQEfKJIk936kNPmhYc&#10;bx437gruA8sjTn32zu3KgbXt2XXVhCBumPkLbAYjKfIPXyQJJCbBkjesfel15X0wMT9/eT7hpBjX&#10;FPjX3dyPw27JKHNAq05NMV5msSCIFFwgvY3+HQm8/B1Xqdp6ZUnPcSQlri/fB5+sCgsaRCxIR8e7&#10;nxdsoYgBc/tTXfQ0rNOCs/WMdquxwM2y+u7gvqPV6bT5+TGJ8Ga+VP/9A/o0R87nprGaDQdChyfz&#10;N+mTAWmykuIonCm9iMKVahF3uczslhDb3PjNSz77HS4XzaunFzxQhPku4sdtcQWjH24b7e7duiWz&#10;Z4N7KbxBywNJ5qeodPDVY9JlVKbFQ/dNDsc0mN6lCJV2xJFfetilyLFNxVjlbDXAnnDb8G32wS7D&#10;rpRXA+tMcUIymY/4o93Fc+Ey8txrqEXLD3TW2IFbeV/w7FTxRm5HPMYlZBrojUjOzoHKIuWwG8O6&#10;wnBhdNbF54GPBoNaIubzaHNAw23m45V3/pqri99UwKUkdlRUyjP2ib8O9IQ5Zi0KobBq8hScmhya&#10;V3anL1HkSYeMizyyysbbTsXvWkDodCi4yjmZtpY/Qw+hUeE5EzENDl2KL6krpAU9OavcuPUnKOck&#10;Xvant/X9Sy863TjfzJeogX7CPOBlhKATV9Lr8khh5O9xxHrdw67zw9pJmHku8S+Shec1fyg6xLxt&#10;qfryLBV4jYnbWoVrZ+Q6HuzZ6P/w9SL/H3N82FAh7mAAJBSGAJwTmsFtfS5gQcYMDsGBS6fDHj2d&#10;HcYcrpwgu7rDw5nGoEiCaU7NIm/fHli/5Mfd0OvxdGD3qSnNrzxCPw2P3/OYCi/BUxvP8PWoAIaO&#10;pchF2FsOzb0sGBo5td9JymJcWKvpD+ioyeQIt518Cm8MyHxoWpEdRI3cY5zKkN14txKwcKFe2ESR&#10;N/W5FdMU210e3YqgEs6IwUv7xIPnc0lfAovvc+ZbcM9wvOR9fSw8SnsqPBtNebOPY0UBpdAoeuMh&#10;9uoX006jWC91Q7wdnHAPODEoUXzRcb56q5xJsvxjSNVK2b5CSUxaSaP5S62nqsJhGw6ZWY2MmSHi&#10;XME6rFnwCtN6Hh93vVfZsCdOo7aivJohmxvmYs/LyWZgJ/y0Wdi7gLmUurjqjB8DOcPgeDMM6tvZ&#10;hm6JlnXx8QqDVzREeQhsRS/nrSm3HjOcbdXlwtFwG1N34TMDtJXUXIpGQl0JKXnMjxNqrZH3XYS5&#10;bkv7Iv19JtRWOUZhW//BFFAOXefCG2Bg6rAf4u7RaeR0DPfXYS2UTd5ITq/fzHHt96NnY5xNJm+j&#10;Dq8a+/mARYuWeN+lQeKEzdOK4j3aLJoOnN3KTzHrM8dUzAFrmBKLT/BymYitsQpLED/t0mD88Xi7&#10;69PaEGtVv8SA5eULXsKRes+sTbb0vYw2ySqUAfL4DHlGrcdPybVHvXfN7aS7ZxEyxyKIAd+jLYw8&#10;Z5TUa8SpermlvZE7EGAA/1obajO19h3qYbPays/KW04iGXxVudqtHajEzIanx5bthajVdMVTfQgg&#10;e47QqoidMwXUr2qM0RpCRCdH+LPjWp4bhr7zJn9iGI4EQ1wrunk1H90hQX3s+LimoQYBL5HZ2prL&#10;jvAVID+o5mDqdEApsNZrfuD/2pRDESjzraAUdFL8908pzysfoyTtxX+2wHR70bExk7gdxuvWRHSk&#10;G2lFnzTvviVkHG+osGcA/LmDIPk9fobrBkipI/lPrGsDGzTlHkq6k+llYtajmPo+Nz/D5Xv/OH92&#10;gtMWXuuzGPb6XuubzT/D6zrJM0yvoboZ6g32N75WruSeNm/ZgSxbsmRvtrODr+mnXQIiryU3I4Vw&#10;kkMEQ04qQccQAO23nnV40plTvivKQtp70/MekHn897wsqr92QNPzIl8UZkIUCNApKA53Kbzh2g8/&#10;I/pbQHZif7FiH//nbDcd/xLEU4nMYZpf9XOvW8ZG9qakn6uiK8oDp+HxoYFuNNnFpAZXYCnNqMy9&#10;Bx7JH8Fl2aM6kkVeXFwFoVjfhpdvt7BaF/DLzB4y4R46dtyOolxPPUzN8sK5VtVgCTZBiRSEpbY3&#10;HK3RZKaf4/gOR54shJEFydBGyvEmWkembOqYmHF5nZsbQi1+GDMqlJ+ofF5lVelUInwLmDFWVKhi&#10;xTSyY98PmHS5r96Vzw+EeiqwL4XtH//5aLZWSFArK97L7WG6YM10NNPyTqleJyfDFRh14MxQyHHm&#10;/OFwHH2l97LvCrUFcwkx0ZFYaZyf2+rlJbZXVa06vuyqwB+H4HOwNHQ6OpGD6kHiPwOzLu+TPWzw&#10;ZfJLd3fHratJNS++NlcbnX8Xao8XLKMPFoDggIIPMURPi/6xvncl09nQom59Mcvrdv/q9/elP1a0&#10;+DGCJDWTbfHw+hX0afjv01b/BlGw0VvJM8QjOKUIFM3tYu4zYZ7dZEahlrrYvBeHzOnNA4iKRsnP&#10;iplbksRvAwrfKDZ25E2mF4xpXo7cjtICwUoUOvI9M4mG2Fo4cgj9eIVqgqe8nCD3gSNI3nrbYo3f&#10;e9HaDEm6X6AUkwNPBAHvDlF0qzFAYF7NsEWcIL8+Q3INv9r3Z+OWBDgp8BAMCfCDuLk8o1EYRLPr&#10;gj001vDdO6dXnwj+WcuErwA1Sa9wntg8HcdsWV2tEATXtFmQM9b/m32DuPjfOjfc6bxkh7Qh3xe+&#10;szLYizJfinIJe1zs7dD6hw7+oUGYHx0I45MXISYbiGySRo8Fcu3MIBedUEbH1fVkVFK2XbSdhI45&#10;Dxd++ITqmVyzj4npmxvoDjXFAtYEA1F4kzOvbzlXJWAZu5m8ZuxhfONzGybsqQnvcVEJhFO4LU6d&#10;wkydFtdo9fCYCSjTk3wj5Oi28MiN/T3nMguC6jiHIJ4uMXKKK6RjHYip/AiobC0qSMbmfn/syz8v&#10;WkU8iJdJY0qDUxODWP4fa4LN72FXkH5nBKyuUOfV0yay5TO1P3Wg0R0jfZ6iwOvs98u24DpnAgty&#10;wQMttVIRwue2jzLd+QA5FaHvUrzz3wCaRGcnPz0y3rsO1kzQV97599OL4nRwUNuV73SKD2ocabGW&#10;aTF+wLNR1BCWj5yv4oyOlhyTPA0PIHlGU28VXHiKTo518aI5qvdE5fgnevrrS+Z+13yTtOhjvrqt&#10;UKBPwoiB1Ve2vPVO/o1jV/9w//eTdbXr7apqp0pecWp+4vPTypxq3MQIvq8LldvyMskLv2eQ9tCQ&#10;G9WfQ1xpWohuc17nH/LNmJmdeRSjXFeCCFotoMlWmSW82dqzZS4ZCXvjZZI5iROnfybP0KfSSwrv&#10;Nvgl3Y4wv5k53Ynmjpy4adIn1b4n72eeoOEGuplgTseD0+9TidFFtxXfyD2TqBx9hstAn1mfuG3R&#10;vS6Sfi+QnK8XEUZVwF6jvArVibuVDlPg35VxDZ42/5y7clqHq0hqPw7xIXRAsiy87mXwE7DSwRKR&#10;TTXkzfc6gW9dS4Apl+U3B0Jmtjhbcg3VzFfbgVzVi7/1h1rebM+xipyAP20YQxNFUsbc1OiM0Juu&#10;wxkRnd6zXgscfGT5pBIz6yD74NNvHJ57x2+fjqZVF1hMR4NIl/QsjVhGNQ7ZbeWRnnjL7+RKsZJK&#10;9Zqxy4yX6KPoKZCnFf5BUGQWFidn7d0nGZwnkcx0f+PEV2puHRHxGne9nJmtXJiOod2MxiwPPKGf&#10;LPCgRuQApW+NsEArK6UFnXx7xuJeNc8H2k9T0RUOwqqXpBrQHKFG5eSxvCR38brSH3JPTtzyJVUk&#10;DTwlGOpyeYe6rTSXGEsS37KTHQc6gwC3Jzn08HfEKTX3GQyv6fifIRF95i1ouDmMxXbnGG7fVuhp&#10;eCRwmICEpYiq68wML9KBNe6BC28nDCwi9W3idbUk5zXWn/45WoPjJhhM/ILRf7Ig9HKqD3OKA4gZ&#10;U6wkBZeEFsLldVm0U1y0ZOv2pwgOSD77eGW3QtDZdsGChCn1rVWTd6MMi/meELewvmr5fiXzoOBL&#10;qz7EX6tTGx9tcTJkPcD9M4IekjgS2X1YxarZBep6/qv+cZAtVK+E0OcKgEcs0tVCD8EV6WVdeOha&#10;Lf8gyEy375kui4W7TeVZRRDWb3ehPsRai0Yjw7jv1E0RwTpbgLVXCyDl+9pTLK1fRHoiY4dnE85+&#10;bjl32X1pI0RZczQpnJEGn1PA7qKkP6HKPpwRl9hsj517SWoy3pWdMzZb9REaV3tr7rZDdK+gqfQD&#10;xogP+gm301duc3pgutGUSkv9pfFq7LcKvAjYPMKuVaWWiFGU543Hjb0WIcY3pFrr7Sqrn4kBAFU4&#10;Qp7Spaf2tBPwRMps55Wbnh1vFHmv/ioeL3xB1v6apOvRmAitosBU6Zg+mAZnm5nMYJt11Wxnt0mE&#10;o56EQFWemc1MtwTaLforfRB7iTzNx93wJG9kdh9P17mqlzL9lV6XRcaM9m9pcvhYCy2RPU2x+4A1&#10;uDktgCFd86yLlHhFW3vdVCr+jGylM1smpqX5tHvV+pZrC55ziKAPe5OOoMf3SRZiKAetJG4MTjp8&#10;4Iv8VeZzzLVqr/TXJu+Vu/DnaOCLmeEEOUp5rZjNk4jtSwSzkCSw3obkcRZEpyzpjvLNRL8QddWG&#10;w/aiXKombzsLb8PefwhWLqBbwlK57RtUeuhxNkTsQ8QFJSwVxafi3m8YkXwtSURXOiwuqbE1iRBe&#10;oieLciNz6FNKR6mPPc4pTgs/ut3wThxZb/NthLl8LTOuPyO621MgT1AvetEWd/cklpv+pYJeVtNj&#10;+6SzPafo6Su1/L7s58fmDYGYT4hJmGNug0loW1J8CRgA7eaznlwcXN1tknTKL0bGb4ExWqV3Rql6&#10;EgeP4jw/ipIgcdjl4eIcQTLAYSzhzB/l9jawlXNiXBqf8PLG1goFbOQBTXppjwz2PVoyuyTuLoo6&#10;9vb6rFXjwi/9VYVYa/FPol8RZeE5sDfmnNPW+QUW8qQ9NYpB2fcMRtaezZt13HeUGel7ma5sUz0Q&#10;i/WZ2jYtSKwiCjZ9rJvLQLhdHeSUGxKPndVSzhcOuHw2tjL4rDzH+mP77UOrLT3yw+tScHxygzn9&#10;cW/dpyqB4FTNaIuj5y/ie/cWjv/heGm7TAbBfn7NU6FALRdlx/SCfplzrEht6bwo9CJVv+qj+caW&#10;SDrwQD4jWHdy5syJ5jR2Tyopn5j6nuqV25sLxQfDWUP/D1BLAwQUAAAACACHTuJAExBPQhB7AADh&#10;qAAAFQAAAGRycy9tZWRpYS9pbWFnZTEuanBlZ+29B1gTW78vHEQEUURpKiJBQHqRJoJAFKSX0HuR&#10;3qT3GhURAem9S28C0qVG6b0XpUpJkA4JLRDCN7j3u9+9zz3n3vOee8/3ffd59uSZycyaNTNr/rPm&#10;X3//NWffzn6ArstJyUqB8C7ggWSAH+hsgRAu6WltAQIpKoLYQCAQEYgQjwyED6zhAT8QHjWI4Nc6&#10;CGSCd+ePdRs8lt/rXADq8ICAJYgCmJ3xeP9YfxtkDbr4+7GpwH8XMANXPD/rb/9PzRxMzOmUrRxc&#10;HVysHBzpBLkegHgfPOAXfsAnzMtLxyMkzPNAmO8hUB2E/wHvt+udnYFAHy7847z4Ch/w/7EOmj6v&#10;CEyX8PB/b9ulP7cfj+qf7cej/XP7AVr83k48pgt/nPtS1G+n+2ubz/49Gm6Crv66FyMJRdCFsy3Q&#10;tV9bILOXwBnwzqZBb0BXiYiILhNdvXz56o0rxFduUJJevUpKeYucnJKc/NaNq7+m3/9+2/i3SzyS&#10;K1dIrpFcv3btOsW1a9cozhfXKH475MZ/5gRnX0A3iED3QC/x8ehBF27g4d/AO5sFbpvorA0PArSS&#10;AO/X9Pst4wMd5CLBJUKiy8RXgG7w1514oAv4/9h5HYR3EQ//wsULBISXiAjwr/IBO2/gX7xHxkPw&#10;VMWYnN7pFe8liqjMcnEGRkrVryZ8/M6vhyUI70er7SzsmroIUGVVBDA9i1E3k2zJdn14c0Rj0RxV&#10;+aZ11G0JLcUcmxNYFdc2tryXW90+jtjXtHB/G59X0zGBPBCU1rL0CErIr+2cXDm8AbpwAWjtxV9t&#10;IrxEIPCrCfd4yC4CLXCiJyfgfRVFcd6Cr6rDO3yMJgvOr6Ml1ChNXfh37186bwAhk0DLCNCI7Jtm&#10;khoPXc0X/2jCf9wC5n824WwKdBX/1zVvgCCgvR5bp86CCrxvc092aGUEx+MI9yj1di/A2Ck/Ovwc&#10;h6nAoyivW0Mhdi/AAz90h2fH6zpxwQQhYRGr/bCfKGcng866zKkz0IR+Z2mdeE9RdYOdqeFol+NF&#10;f9Yl5qDF/Oh9VBpHcfGoKcSDhSoA1VM0f1zFrDbGaU2yegoRakxQqfSF3R/T08g4ol4t+WlAP58b&#10;8vX0aeUZSHRD3Vksb8/nfeVYzhno3ugZKCOwsJXRtznjsMirYbXVos7vjuCND7bmD7V3z0CVAsew&#10;I/pig9n7ZRCTtbrPfAWkZR6YeeNq+P6VPIiGcCDoNKB4XisAfB++98IWtiOgx5516uDzpGZD7EPH&#10;KZWRHg30tC7iDJQd82bpZD7i9AxEpt8jHKRrxXxz/dL9EnBS/LZi54lQlcMZ6KvGVP3gpPA0fONW&#10;k9QHv4EOTqcz0Bf7Sgdca5Hg3kBeqxBMs7DK44Q9Tf0MZEl2AkdP9TWXBiqGu1sQqq66k2axuxgS&#10;HlTadNaegS4qFaS/PKWH/YwT5cYe1d6yX0sjZacMSKEe0TsDBUyGzB9bfTsDLZGuVXfQ2n04nFdx&#10;hW1ASuve+2dL6N2C6FTsundMoYp8pnfmNZIoBXHT0hVzZYkSGePCzJqurWw9FNvMXz9W0gZtnYFK&#10;PzhJVMPeQ1YlSS3D9lPWBmRoE5Q7YloNDya2T+y3FddV0sPCSC0meVp0kV8vel1vbGDPN1cdtVQ5&#10;zulln5L1J6mZGGJYtWutFYYfE4eTHz+oxQaNOx9TGV1q7CStTCDHjqLKIUkOKLTTXMoGfjlkD/6T&#10;dR3S4aB3y4Anjf1WVMwYJI3y9J6EzNygA3y/2N208pRB1K123zLzWvC+/8fHICEu61rOeZk76RD5&#10;izg7WN/kGYhQF61AW3NSf2oAK9OIGtN7d5ur8+OT8penMWMRciFTnd51kB+Hs8eSU0tnoDDuIi8+&#10;g3ijEBnhaRVH8MQJa7eUJ5Lu3nXoqkzEnNrZ0P7Vf/TmK3eOBYzGHJYlZeVkGaNVo2UZY3OiZe+z&#10;MkbLKiqURo1UCvS0ZqG/fdfTf3Yk1D9T4eyf6afVlTGueH/mWFM0G2F4BpLHvf6pqkQe+S1qX639&#10;O47TutOjeLg+XYlgKYiM6EgJ8p3jDJS33+dnW1b648XX9c6bwp217szKJGArW3YGHz9N74fe9vPl&#10;+wgtW4hz/36Znr7ghFGhKKxwP2H/hcLUlVeW39crfUgUi+7qae/w6m6POjRg4Cu0ue2xSd5daMhh&#10;j5dYSkxYREjraHP143wjM7ENtQjHwprrw5artvtOm9O1o/tN3H26VIhT84Hp5q2A/bgcsonvP+9c&#10;7PUPzKj8WLg2oSV1jJ2sn2lOGq2vG6ubGH1/CKb9RsUhkkpGjR7D5U3RuO073Y2TuLNT7KDSrkYs&#10;vMqAuwjf1804G/4nHX2LouX8i2T/038KWj3djPln3882rzr+U4TyASL0kbis4sX7vzj59d/5+R9/&#10;5/vwN3/f95swvvC7gLvw6zimX/uu/XEACPIS9NsZSX6VnQtKz181b/+xTfvrrOhf25d/LYEF3m9H&#10;Ef/aBkT+eR3m67+2iH+pAOerv66Jv/+rVAbEbWEB7HkBLAHBDUx4v5dkJiX/UcL7q1wXWP6jjsCv&#10;Es5/lvxqzRGwDQI5AgrOvzvh/zzf/e/uOvvf2feLMuenBu4NhPdr61w1Av1SMH6jCNGv7evAEqDK&#10;hSe/zb/TmPbXvnMa/1aX+nwNH5DPv9/t+SboXNHBVwD+CSzZrAgTE0GcoN+o8mvnXxbnqtbv068j&#10;/qEi/aPwjwfxRwGwch2Yfz/Q3u3FC2Dr/BYumTi42Zu5QE1sTP+5X9XUlQfY+tVgdUCDe+Fgbwls&#10;/5oUzC1c/7wt7upg9/v2r2aoWlr9vv9X0y65vLA2NXfRfKHgAhyO95frEPzaBxSTATPhrw3ZZ386&#10;N6Gls4Ob41+KLjk4W1ta25vbu9kBx1yVVDs/O/RXGbBNYuzm6iBtbm/ubOxqbgYUgNS9HM1/r0z8&#10;W+XzkvM9snaWdMDff/f947s5v1CX1FYHLvUn4v+1RNHF0vwvJZeMX7iqG1v+peyaqfmLF+rmnq6y&#10;LjLqigomDg4vzk9I9I/iv1S+bOXg7P30hbXlPyhF+tvNy/yjGDiS0MzcwtjthSuwetnd3Nn136mu&#10;+Y/iv1a/YmIp4fDCwflPxL3x2/nFpf/YARwCUnKwP6f1ZVcHR6ibq4v5nzsO8QugI/0PpVdNHFyB&#10;DvU/lF8BHrHVv63+6z28cX4hEN7vfIni19ZFYPkb37t6vn2pBFicE+slMN8DVoF/HmAGTIFbgCL/&#10;t+oPqLl/q/5/q/5/q/5/q/6AIfu36v//rer/m44IyClg0gBmQLaBQKSgpyAzkAPIBGQOogMpg6yA&#10;dVdgdvm15gjUIP9f1KADCYK4QA+Amr/Lyt80bcJfOihwjbMFMhkrV1dHYW5uexcu43MnHpepgx23&#10;p7EjNw/XA26QCMTT0djU1tyVzsQc0MFEmbcb4Mx01maizFoCig8UHSXMraxlvJ3N1byV1E29bU2F&#10;zJghYsQikF+n4gROw2lh/cLV3NmFztzFVJReQpX+fLenMLDHztzVmM7T7oW9i7CnKPOvA4SB9fNi&#10;bma6X1VcbUWZtRWV6VwBxcfW2pWOl+sRFy8nHx8HnYWzsZ25h4OzLR0PlwAzcEpnMwth1WdSv58Q&#10;2BJl/v3GPDw8uDz4uBycLbl5hISEuB/wcvPycgI1OF287F2NPTntXRiA6/1qiLX2H4f9hR7W2r/I&#10;AVyImO7XpZ4Bt+Ns7ehq7WBPZwyo066izG5u1mbCj0weWfCbC/FxCppY8HDy8Jg94jR5ZCLEaf5A&#10;0JTvAb+AIK+xBTMx3T/u29hRUfHfv+I/noCdHTdwVTo6EaBAUVH4mYOpm525vavsM7HfKGbmYApc&#10;1vEfjldhEwEeC2MhUzOgAeZm/0EDRM6f719PBtwW9zkJ/3RfwL3+VgaQFSAw9x8P7bw5//3T3xf5&#10;l2j8N7n+Jte/RIF/qfLfvetvcv1LFPiXKv/du/4m179EgX+p8t+9629y/UsU+Jcq/927/ibXv0SB&#10;f6ny373rb3L9SxT4lyr/V3sX4N/5h1fI3B5wBXkAPp8/QaWenLubfkGlLvwx4QNr+BeBJRBzuHg+&#10;EVwi+DVdukRISERIeOnyZWJiAFL11wkPHx+f4CLB5UuXLpMQXyYmIT2HSpECgCtg+v3v6m9bfz3u&#10;j63foFLT+Ar4eAC26J9QKRsAKpUFNJPwz0gp0EUC/AuX8EC/Q6WAtv5571/jJReApgFQqUuE+MDi&#10;ggveBfwbF0EEAFbqqcolcmMAK0XBG5VJSPkbVGmBj8pkh9H59e59CX616KwKU5cWgWfMMdmVD2+q&#10;m7m2jiwSMQVcJr51+02spFROleaoBgs1agl9DpcydwuM+w0y9R8gph7JaFt5vkss+Nz17ecRq5Cs&#10;jrVXcFJhXff3VQybsJyujXdIclF9z9TaMXD7ALQKnwAg56WLRPj4dsD9/IbuekqgArT4ktOrKN7M&#10;8h2Kr8MLDOKUqibOu3yM/BKvqaLV7meZVrQQuowILD4LuKkeAwDJbt1meihJzWzmqiGIyq5sZWEd&#10;XUK/ic2p+muTpf4E8/ozyusvbf6fNPmvaKwTcgwrIoJTH6fuRba40jtl3oa2dmoc7bW+0lDOIc9H&#10;wRiz6HgxoeAM9AabfwZSnYg6A8kow/pvWZMARb6FQFFHzO9FxfAWMQCCVGgqewbKYYEg32vML4DZ&#10;YGPlAJ5qhAKMlmJ7XztUJc9vtbEXyv7MVFObLvyB7IeyL9lfjC+Gy+U/fJXbPzGTuStlfKSZdC/6&#10;qWpSY5rFPo+B4l1YIjvpWB1P4pspSbdl21Gj4rlWZt3L+MxriHiSJ2tU3zbnY9yO1luG7QmE2+nB&#10;X99B3urytTY9bN92NTD8BjZSqHuv2fheQWv7QtILS/Jx7cYvIa+JGExI7VA/YitgixBNJba47lFG&#10;1evOeAvz1y8oR5w6q18PjMlsbaEkapsslX/jwUbZvftoJxwhLtOP7dxubXkc+cbDG/xubxdYjQ7w&#10;gK04NC78uNulejzexhzrIhwncCfZblGYhqz9sgv+cuFsQobA7KNhk5GtJfBWQwlvj+4ZqOIB+gz0&#10;tic89Go9fZJf0Mpjvcj6CMQZKM7t4t2lcm2aozHcLmzBOcndgq8rsqrvI0QUwpXKverQs24rcWIx&#10;ckc+4rMsjdCzBi4DxusDHBABALFWRhy8Ny3KmTh0peSudwb5VedXe6lZBhmxrtVZA66zpihTzQ+f&#10;PqNSB1qyqORlls9AL6M04FezdF9ErZCjDL6/MdRC+f6s+IqYpbaa3uiKj9/IXxZXY6WPLMTdQOWf&#10;ylNDT+89PQPxmxRqnIEQZYiD/N71Zrlhc4/veVTKOW9fBxy+K5oP17uKoWPjpWP6dg3oLI+WMCqF&#10;VFZ7Qnt14OLvs31w554RluNLZp1VLtIlWKo5F6D3DNB72TyfzxKZLvyWTAvWf3vnA6nNsck8L8PU&#10;6PqNI0xJ4zxwudRn6Pf3wiOQdgwqoNOUuPTxdwfEMSHYATPp6g9er8kdBMZhK3fOQIKuX3R8q5JT&#10;xauje9YuC8MiB8JtcaVm0lWOvSWcjb3a2Gb0RIjRXllMdQqFROPItwGG1SklGuiQC9Pt3d7YoH5t&#10;haKuvvDcu5e1pCjowj+8r7p/8VRJluDprtzdXTmaxSKSSeKCGrYPjkUxJkWKb+7JE+vKImsjZR34&#10;vtKtMr7QaN5VkCFMvm2YgAldsaMIMEXeeU0xblp/Y47uDGTqXFEiWpiIGl7IeETg7Q4A/4SEMIG5&#10;BHr9zD3pxkvzKkMlFBkZYxPTPLnfH93vurEFKR2Gag2fgVZ49hJ7yhJh90WaXPM3+/Nv/WBA0NSg&#10;tXBEFvwNZJBW7kRJUTUpgES12JdNrLRlGB+3zC5JXbXcbzMtonVSuMwzUJRXqFhHj9B1zfTyLJwH&#10;QPIHtq8ka6oRvay3hjoLVudVFv2mkESjqyQKHRmWlhE72Fqtjz/PQKgi35YbVeCdvBqaSxLG+3eS&#10;Az4zjCASK9sf+akw/Hgr8dduYUb5b9/17Z2IOMia9ghslZgUk03pcSTdk7HPYQ3ZCyTEDoc0YBkQ&#10;0ON4/oxj8QCcVbvBX89mUnoGIsKo4XLDmHGRH85AyTxasH+Z2fzdgL8p8G8o4O8FG2yD8/rWYcwx&#10;RqbL3JzW3nZBqXBeC56UYj0r0/RB2SpznySNYbYw9thAbw2FN9SlDo+vSC8idhlFeU6O/eHREjtj&#10;mADDfKz79hlolckIU/wYQny3dTk6y/drGWwcwL3ios2B/vrpSHkLzChIVYnUK8ysqR53exyaEqRd&#10;srmYbul1t0tDQ8NElnEIL7gTr48ApghDh0OihI0QWsuHMdhCpOLDSV3085rjM1CK251vI1tSY/Zn&#10;IB9+cR18skh18di1AlJVl8HHEqoCtxE8vZGHpO2ZW5C/yllj9v+lJMYYYXkQZcc088WwoKrBYlhP&#10;4b5/2b6Mp3dG7mf0Uktc3vhO1z5U+mzoRB5z9wwUHdQFPugO3U/Fj07IhRvlLLfEXvzYe6BdOhvG&#10;K/fWtiH2hE/Q8ARXv/AhU2b9plNay6NcD/DQe88LerSmbNb3S/zG4a9uHcnL9SLtIA4q90NnChh2&#10;IK2Eb5RDIoxG7q/6vvMJxoMeRd4SEfJgM6Uc/7i3Z2+S3PRIuHZNiIxIw5d4Q4PEydzSnXh2SsI5&#10;R/ljeXEIrIKQKIompHwdzuiluXODK/SCVqMIwO1izJ2/rTEJ531rWkEwx5ey2a00Vdr9JJN0m28T&#10;jjlCZOuIVWUpaB6iNNW6vq3/nO+l2aHM748bxEpzhTc0MgcHG/krezVfk5p9sf2l7MbVGdkd3B4d&#10;1nmhpMOnxTPRD+CmIgtmHy1Qm0sEJ1IU+51Gt0IRw2OmkDbyF8JrE2vDp4+Lre0yYK/VzR77PLgd&#10;SSQSx+mfqHGZebflzZ09CIfqa9/o6xWuECVK+fnCFkriU8ciApSMBGT3S9e9CIloDT1FaeVRMz7r&#10;yUMqsmRNPWtDpum8n0+/mABd6WMnFPsD2z8iHgoVtlEi3wgtJPh2UnoxSaEqMXeAYUuSrx+Ccw5A&#10;c3WVTUzKjcfeGFyn+vhe2vsW4zv8PQuRBr4bCGNPHWQKIHnc6CPrB6M1gjah5p5aMKvld2egNlSw&#10;O9S1uYN/sGoQ01PW61NBhRvVHp62hwo0OnfCX73VMoXuOwe7G6r0hIwOVQ0Ognv8tFlr0M0ZeA7f&#10;m7gtoRkTmjyAeLOIeJQB39L1ps0osZr6hMi1mdBN3kdYi7iQHkkJRbDIiXwlUkCxxdj466MOqj4m&#10;DwTm2/T8KObc/Kj2mlT5Wcj3R8uxXmSUyOOyZdJl3CfwuphUea3laQM5ZxL4nv1uRCsvQ+kgeBHi&#10;Pd1XDcO0zvfeWatJK7D15kjZldmiT+bEalolhUEm+96516j0XUjx8i8DtBBF96sRmRgc61Pc1tzx&#10;1+z8Ae08bwBAf7U74gXpYsRUOnOCLRj9DpKSDCuYuJy93lPNU5K2krdB+FQ+59VTyLraPO+9qc/Q&#10;x2DSsXTm+HVwlFHKMYt7E7Z5fFm7s2PCMXRIcLeaF6ng9tm8R2LrZGLOuHBVOC+GJUBj1L6qu9+a&#10;ZIb7SrLbkRloU7/r/Zu3HSNkATEaTO3qKUTi8RQFtfr3iKVL76nrHS1o8IUQB7flPlsQD3V7pJEC&#10;iOBkcBKtAYsrRAwTIC+D67tuI3jl5uhNMcLV2wp73/IH6LBk+2E3cc5o9IoUnlH/7vqDEtZruea2&#10;3NDbZPyRk7OVVH4J+Qk7k59j1Sb4oZhBOER32Ld1ueSKtgbEpnvrhX6IB9ehvJFjNiDVNxQsV6PA&#10;Dmu63nOhQBc5Ay3bRsh4hXZNzUX2t8lM8OnNZ5GPTUjYyIDZTiw4Tsjpjs1Ivx8PQ/WHYSs8ELrq&#10;ABpnTI0flbW7ttudKwVf+MvaGZ26yU65E0c3Sp7B3p62cYr6PMN+w35CM1MOwR/4NhX2jJ2BpIJU&#10;aviI9z5KtoacvG9PT+EQaot4zZpRXFxU/8DVWMNN4KLna95Ag5AGSne2DY1vxeVaJqXt/4XNbBcX&#10;B0sH0dmZ3WndqQ60/kzPV4ZwfoK02TAQMYHsoyeMQ1oogKELCWK6nTDrmG4kXPQyo/DNIv5BZj0Z&#10;ogerVObx0wvPiZNkrdOg0lFBCntKgyMkD4lay/i2sS+60burST3qShRiOCBnxAMnA+vpxyIjBo7b&#10;M0oQ0J4oqmLmgupwO53uUzDVYtComXW/8K2xuyn8aQ0fdxx3SIt8fIVxudw/jR6ZPf51m6gEXHMG&#10;ztnopGHZOz/7bPg/5MD1DgvR6s2GGUoyLPIW63tmr5XJ9o+djVW/15NGtVByxBw0v0+U0xOE5TNR&#10;lBioqdbMzSt/fhuQ1fXFbzxPBIQmfgcVxkRP556BPn4YfV+e7c9fthTw5dXPqrBQtITWG9KP33Rn&#10;8MbKHnVjtf1vXYsWJR6xJUXOvsyf5Pda3FDg5cjYvUf75GeEeIiSHZzfNxsC1lzzoZ/NDwwTsxAz&#10;3e1B5HSJTCSRlKU0lnk+CTAs55g3pzUPi+jWL+wZuB0eaA0J0c5T3umJzvz582vQHG8FK3EipZJ2&#10;VtJVl2fRmWvhma+Or1231h7fjhbJLHAWNNQbnc3YlIlktPe3u6V2hIgajBbJUXshBuipWl0Jje81&#10;E3SdbLbtHDveHF32e3pkvjtpTmv7gguQx05L0EjyPEz84vxX++eyxZvqVnBNA9phUZN0JtIC2IAo&#10;poK6+m1+3nzBabz1PZeFcimjoxfNotn4fddrvrpx95D2ydP6NtZy9hCPyOvQp8PvS3Mevm8W7pM+&#10;ip/zKsD4GI0K3ZWXGOPfyfpob5cb8hJWms3LEM27/FT+rn+dyQcjxjd8ZyCaq69v7Qndl6hhC7RP&#10;1Ljms6BBuL23+IZvOe7qfCdxAaHnd4Nb2ZlXw/PeXLchYsh9cC/eej4Jkih8D5zVuFqik7VBp/c9&#10;mRtD1ae205Ob38nlBL7vfSnhV4dtzR2SR94S8IyPfXs8MFsPSyCTQjZvJqI2NshWjSjzM1cz0Elz&#10;trWL9ZMxVSXyEVO2QvmVzDgpP4ukZw30hLHvTmCqrKvUllikR7QFW31nnFvao3JQU7HeLNtJOhTv&#10;w8HtMK6u7pEnJaLMgFWfmoZNHCfO9sqtqtPWGoFXfQ7JELpoB8Y+NO2trOw8srNerYcimSOrh/Kl&#10;0emhBZXJRB+aX+WUvVLyfTX/uc/6eTetE8OPEAvQW7zYt6pst+yJeuLkfDy5TKzsjcMXb544yWWO&#10;Yb9eNL4U99IWHGsUN3XINC7yKlNfpiXMsUa5nRW8G39fenspQVojXiTH37o2fm0eHQyO9k6yqB0q&#10;c9VylrW9g1lV+1FLwhsRSdGXeJDnuQ9/Pd2zH4H5GsExUHZMOJiclzr/SeCKtgPh6KpAqblEjZlY&#10;QcCBf9Vvlbb7rjzvz/IqlhiPU+p22g+VveWDR9NrlGKh8Nj09grZzWAE9SR2sXMlPFIH/jVf/ZWk&#10;n5/Y1oT3CdGpCjOWyay16pP8UfG8rQPLBJwL8kCkuU8AzrierJuvY8/BRQa5m5pPvkfT/TabBiMD&#10;DtFmh9E0qQ+wsDGTxZEHEnOOLWg83A5Rj1DQUFgs4gwpTGX7tNd+X3hEZBpZxrUrZoR+WJJJIaCW&#10;PzdoK5e8uSp82AWlYN4H+S2Q6p+biaxwiCv920k0g3KDJF2V93v3w4WXG4pjqg9xbTTtCZbWiAH8&#10;hYoh761goNPsYuD5u4qmUqjtRHr8Rffa9CkT2MTb5wE4SSTHyc3LyzKSojAJgJW9s+a6IdKNsfSw&#10;+TIiu9cv/vil1PQ7ZAi1b92pUJhYK6QVkqjrfRAEnHEUQ1pUdFcKrYfqFZymDk8dCZxLe2G4Vhcq&#10;1jlIq+7XuT/CulEPxi6DlxMSk8jlsYOoE3nmQ0cDw/upYdVWZOsjpocWjHtCCwOE2yfx6cWmhdZT&#10;ORdWFOA1Y3YpGzO6PTH3zkBmb953xCp4hYgLXvgviQP0NM6fHTN9BmJbR72CcVf5wOX7wcm4mgxB&#10;/N2vWS0317fc6byxEzOX8u97ESfnAXq/7CJySSTzcO8UxhiEPnapkUtaDZRrC5dNow+m1jF/HvXs&#10;ZSUfzwcQSTczMXgU6BjQ5Y+wKFi0vzaqabaiFRmmA1H0GpHzlVZp1OC8Qk16mP4gMmJfdjvdY8ob&#10;3rfCS/O2dfbEK3Ovw3b8l2Qri4Xv752B0NFnoNl5hnFR8NkIwPrvwBE3IyGbMTfXHxHe51axCp6h&#10;iWR7FT9ievDErgG8Hk2g+r3EHoRDhJ8GwjRlrmeypOnovs9VfBxi1qK66n0q9KDwxSxh1wJxvOyJ&#10;kZTCfc4U+GgMseoq7K2sanc9rKL7Ta4qoJcm5wJOvBvHFU7q5cdmIeLXoEtv7sty2XOmpFWh9ODo&#10;jvZrcz/eR4HQ4i4OKxGC30j3HHiMlF11zPnw9uS7zC0vCbm804VuwoRENq2fCrTnZSodUq2xn4Ho&#10;Fbx0hpZEFyi67WAQB9MPcNQyeVidQFOr5NNFfMaMMlbRVGFZGo70UfR6T8Wwg+umVHeE5mWaArHI&#10;BfiCc6G7byc9MWucjr8dzmhemTuRocZ/1YXi0wgcIUyAdU6yQoWHKtT39vkbjb1Og+h/alo5eHaT&#10;R8YfYeKcZJLq9fp66jLlt6KnBV5qPcfVMFmMhyKc2d9lqp1Bq42PlQ4R1fsIxeir8drGKGo+Xjfy&#10;fuPnGlXqEXlZ5Nu4MxAjhPRIv1l4Y3it5osbN6b9DMQyQ2UnaDDOf2DXIv9zhg5z7Ubt3HdfHyW/&#10;J6xkXgfZgKJZUiZ1Z08reYNbhvBd/Ws9m/T554MKXRE20h+hS8vpzOk2GehwQKl7SJN8l35aQ/Jx&#10;ddqMgYh4n4np3tWuCCtjUdsfkRIDAtDeMjFrGriMF0SrVpLSurmQHbg4ww0dCE1XeDZNnYzvxLdn&#10;w/JXIyiGq1TzBu+8/ij2fDvBIJfoFJfKIiEmq9yPdSy6tfhGJKOTSJ3P9Ussw74QIyVhO4tHO4tL&#10;SN6UZbJIbyblKSGSEyq1VH8qtWXrrT7pIDvJIOKU8IA4Idc6Ax2VkSb8mHu8EePjHPKUZ16a4Mfz&#10;x+RONGHw8lJT+aevjVqPbzxd9ZbGIhOQgRGU465pV3TfkQZPXS5BMJ9a5S2cgS4nojfeS0fd8zTM&#10;zIENuKx+vOF2BupdT3EvobUTwzBd9HwTz1KIQgBCyhTLi3nj2ASRAWRLBzZ5TNzPe0ULhXGo4v6o&#10;+wSumK0PeLmYHyGkl45XKfY5mdGDKJgeSw0kceqWF5F6+Nrqi9ngb6BasSjGIzWe3Kx+WkcIbKZq&#10;r4FTGjqWRb46OXH8hjBnYiQHcDRefPO+k4chMYfhAfvdcWwmQtT30aRvec46/ROJU++eKyEB5WUF&#10;YfHSHAt70WJsqDRLnFMMSlD/qr3IK0tLBupg/lV7js8Z5rVxN3/SJ8VcGwasEMxWDcrOEudoiyo6&#10;akxWqkaSXBNnKb/8o+6N2/z7T8dBOCkLBR9LFiSeYmOKDnB/BGNDDV4+aNopBPTQ0UbY54t0eTRr&#10;bhkW1Ffg/g3H4hsy3VWdgWnJGDjlf6yj+7P5+eLlK/lreFfUPh0v6rkd9n12b8Yf6Gz0L9bzoq3F&#10;4GOGP1wSjkCU1nflhd1PKzaim6rmtF57Kbqu0P229iJGwW/e2w7hHR5XZM17TF2a4pYHhW/ZL3ga&#10;2cOvvHQvNZMS1w/L5RC6r/JCQ2FBIyiPlY1zlFLtUVFSSyD52GKRdB6l2gsN3V6VMf6GwIZR7lL+&#10;9VwKvRQdw9ugEqvbRKLlsc9qHhd4l55zfxLMAqKZPRdnhXkjfbtIwsPzcLjskzxc58lBLh+1Nw35&#10;Ct6hXy/UGLAUHp+BIK6Rrw8OJdDMIDzh+OQC3YDC45ip/YM+nYOH6foffSLWq9S+80MwR1vFt5+h&#10;BRFuuSMZ21z8/XLyzqJtahICsB8dJtBP0juDSKr03kzY4NczEFP19cISqzkz1EaDs0fN67UbhlVW&#10;llzWZ6BbaCq/4ERnuqz0bsCHOAA8gwERzDuWKmz/6EczpjDawrsdaW37s6WLwY/3r0o3m0ArBa6v&#10;4O/Mb+n6iAWvcLN4JZFBubyKpdEXZDKj9qbXfT48nblu7N6ns5gq9kG68V60uc1/0ihRz0u+Y2X+&#10;+XMcXe0ratmVqNdZ9CGVfEDqIiXjIkExJgDoHbnYpc/YXewq2iF1xOSYoAqeiU25LHBj9SHHOj7J&#10;K9oGvpkHAtkyX6jx0oO+Txn1Gr8XRouhj8oC6DBjSO/C9ET1ZsClnwHzlytD1q4E5sGLdfwse4zi&#10;httL13JbqlSNEhgUaxyflrHeyM2kYCe/4EE5ejBX9uVri1jh5s76cTOH0bChY8jvt/M/SqLRE0XM&#10;HcANFPpPN1Cx8bkxpkt3QxyPlpBSvNvYnNNrqk12zfOl/2402T3V1cam3F7cmtXp8CAszVmC8XUu&#10;Oebh9/Wfc923RYUKYOOdTHzpy1PSQEAHrebgcbHJ3V8GBvr+fOxa8Qv/9e655+G5L9qWOoSu4y4G&#10;HJkHiJCqT99sHK728TdsTnK7RejOAwE3x/aaPkov6mC6qH796Z3rPg4JF/8dMUZ0BppkfMOYdo3y&#10;aa1+cqZRHtubmKMFcZJjcDzrUzFZonWHB7ZTJqOKE/skIixZobZJJh9oaW6ZmYfzIvE0Fc0xnZio&#10;/BurmGTbN4bls9IU+5iqd3pbQirDiwk7WUluEdjliDS7d3qbgnJjpneh+Ry84AP5e0ZH+nkGKe9R&#10;jJx8V0gxPY/JKGyaVdLJT1R1DTiqae+ZAezOUI2rV5QxxCIZhl32QFR/MypRLFhlPC0r0U3IP2Wo&#10;+v6s4TELQtI6DejHyfMJ1Eka1ej4+NvviGvJr5jI/gRlvOq5n9tL68SuMDGC6zgV1bvyjdv0DOT/&#10;lL4L7h3NG0Am9IZ+h83IL2dVN3lnrGra4KmwY10gE9glIPp9nxe1VoZNRjQ8LvmzsdtymjCtwUbc&#10;xjuMn05W79LHflpVCGwuxQtZCIi0Moyt763visU/txTVnzpXfDig91xmhFX0vTvIUxkIme6vNsK0&#10;TtzPkER/yd+YnvvucRgvBFtS6I6wPQMJQ2ym+wUgmHZw/xUxqR5FsLYyFM/Bdbiccipr8dFLiOz5&#10;ScgHWuyQwp3LCciOyNul2OAiucKDsFRbnzOQcgmXWaveW/0cse0mO2R9fFSxteLqWrLBXMp9z536&#10;1zKKvixrvEd98lFVOQ5jiHdspCHK2yHKK5TK9p81JMs18APVUyhVX9wj1lZtnjpAtTg5mXoIxLWM&#10;cezIDH+mLO3Lof0WScovelMGu42dHRJnSsGEluZY2UTOGDSNmX67/zXKulbOQqTK03zgnvUaNSDr&#10;pFfs4ynt9zm5+/Agawv5HTkRLlZ2lbQGMa/1X9EuHW9S7Csy41wm9d4VTMK5NhyeMoxFt+DkTQid&#10;ybTzy3ojMUiOBirm1SgMfXpxNiATcVpzlIqmT9CXgu+BKUIpbipH2MvywrFMptDyivBnlPnFP+fR&#10;sZAo3W9Q6cGJGl6ezFCVt4t9hYfWWerHEmo8+d+n3p2BSHtd1carHB5juPvE+T54NUhNnKrJtAee&#10;Nn1l/kI0G+a+mljZ+ita8zGbXV1gPC1tj9PBz5YE0XD6mVkyirRf+8YbMiH2vv2yrvnu7Qe3werY&#10;atReRe/pZttDHj25zlyFTxz2/tiut5X8QgrYiTnpUtgAJe6ZDa6wangfwtVYfbQ3K67Wlr5WC9NR&#10;UWqJPQAEWY0nmu6kcy0HkGVlmMPJeCQZmAtnauPtA6uPUal4u+OblOnjMJ70YLMORiH95QxkM90l&#10;MIj5YgT0EWgmJqO3fsYEfnHQxZJnJyvRHNrUAZho5bTP3+pDwZOwFTIYpEq4EnPNQJWScn9vuliv&#10;aH+VWn4N1mKh/hgK5V4s8ytp9NHF1mG/otaF1+ekJvf8L76eTHbrY68NEHl+Y4uEj+327uBqJITi&#10;U0DCvWf7j4qiVgPVpylVHqmzpn8uivFoKbLMY8tyEg9uSWBotI+W2qSJ+mS1rCrBTvL1oisDRTws&#10;E+eIs8UYZwsTIqFJrgWLJw+HbBLEyatZhpKuvhCzjYXKh8DUnx5dVPteBcb0D2K6+omK5FdkBI6o&#10;Up+P85/Ient2UzjJ2W5hQsW6RuWPbGfkRqdcuTEYMJKyIMy3F+PzwVYE1ugn5pMmmgI7Ki/9wn/Q&#10;J3twjW+vK6J2nzX0+x4pBsOMGB8K9u3HwJB3yaQX79uJ6RlI8TMXIhh0efC/224mxmzQBKxGip2A&#10;S8JEK58AomUGmB0nPbMxi4rEHpTXber9ZvhXJ9RDZIKMVoCzK+VBWv0Xb75pKusFKhrF4mzY0vWx&#10;PaiBcj61U6pp9WqvTq7UzH2hkNHPfbKrzq1rr8AXgrLZ2QEfnbmxxnMbItGvPZSN/xPvnC85IPYv&#10;YTeB6LYp5jFzjKvPoER/RjKTARepYiEjtS7ePqaGLtymF+DUBu9OhOo3FJnDUt6fPphfGt3PgaQf&#10;4G5PVxBLE1MMKrAZjRJiFxKWE7CFpF1nIO5V4bj88cYFZJFXwIB+O2P42ubNkWqbsYhicTJevPwH&#10;G2ITXmcgW1sIX2rUXljQ+lG5n1Fy+z9ciT1Gx8cwTDdsaztqLT3ibOw/EnF/8TcWeG1ycgVy2Zl8&#10;piXLgq+fxyDiImYx7D2TL4Or5N3KPCUkAI0kBFE+yDP+sMP+DMTaWOJImjUZL12by2J8KFMKo6my&#10;ZZ4ICeYJne/WnsvrNDLbkf0BYCmulkI09e56eELJyZuwyWgF/bDq9sBFXJfO3VvY1g/4271v6wnT&#10;3uzysG/3wh7rOq98gLLcvUpCM3544aHpkfnwuKmoZuuV5hEBA7G8M5BCQwVoy/5eNBvsK15Ch1MC&#10;PbGq1mqMOmNGJ/F1hyFsudxllIx499DpIw1u/3widfb9loKb3feunoE68eneil6T1WQc1eupfMr+&#10;lZc6p7xc846aCYuUgLGOUgYmAfMqB8QhgihuC8iBujGWh3gyBiYATqm8di4nojyHfNiAjL/N6h75&#10;2kF9ReF3B46F1R8KF5ggsqUqXAMt3lrtVnxNQJhiqe9B4CkngkTs6NXuHflgOxuf03InhSyDGPKe&#10;Z/5iRHl+wD0M6HnxmhQXe3lojgav7XgLsoiZNSoecqlw9XQJXVdROFEAOut7bPZYSCGaz3qk9qTo&#10;YGKRzXdGqvsMRHLu/tpdtYU+HTkDPRAJLbler5XqaoshgbhQblx6ahgXkXHPyCkRNboc8ShqR4JL&#10;U1O552tcoMarAgY2jRgJkjY7il3GYbFBmpDb0D7q909znyfXIowQNZ91qqEMVglkD7L1rzzKjo04&#10;6qYuxgn5uumY9kgjy/gAFAIlnFmAvv9SqFc2X7S8jhF07Ihj83dnVPq5M8oOMQXHLkgnWJAekw5S&#10;hwX4f2muebvhx8RUA0jDNngIwy4aSt7rBsO0AL4oEz0pNG1QsRT7Tt/oVI8vS3Ns8WGzWWv1bvrz&#10;N7sitToAASywqyOXLVAuaw9ene4H9je1+8tUeGfs1MXQDn8F+KH3Ny+p6mUHYS/YuJ1Lj+5AZJTW&#10;WDyqw1OZYM2rnoBhrqov0eINLgl/V8Z4hfM/EZRI+JmROAdDdeaINK0YuEjJuy1cpUo4vPGMgphg&#10;b/xo6NpYT35+J6ToPDCRRo5znkSvPHt6C52/aiVNLV2oq6d/9xV47lZbyuEREJpIOg9N1FHs+93B&#10;ucyjaYfobdNVULhPRf6snM2Vlgwk9TEc64ZNN3/26bhzMQD8r9p6XZgQiyXsSeAoREb0nqpJFQcC&#10;gTLHNeLrr3aj6HVvNLlTTtcBIm9DNiLvycnBqVV+8aoROtko0vs1qhF9LTOT2i90k3d18FT4/hes&#10;C7VBTAHNS8iNY2vrDWrBFS0EVfNQZw7O3Mt+bXGxOTBprGQxrUCIWoL9YwqeUWVi5QgQ2gJHj47Q&#10;fX69dj99ynPrnpN6MtO1/GX1SOfXrMTfKINt/Z+iuJMkyhIbkzLXm/OnBY/9qr+KHnffoa17wWcW&#10;NEovxra76YJzYsc5nRhyoHGG09Zo6t0Uhbr6iiUjooUkU9HHhYAETc+CtPsfs9ZGrGegt7d7fLag&#10;WV4Rfd4Ub1RMrUu2FmixhpQwDGuS8mZjdiKB3VLyPPak2PB9HWobaRe4w5i4OOaKsSO6+8rT4nOJ&#10;iGdEvLlErSlWGYJ/Glz7fh2ODgBnTMm4l4/swfgcN/NsVDIfH9zMmlxJctwME6mLFl3a153u2J/H&#10;dA4ObHMF+amhGvrkaSwiREtiE6LK6nxU2F7V6o7yZpZ+FVMDC5+MOjCM8Z9KKHy2VZTrWFKqV9Gs&#10;qQteiCSOUi3F20yiFxfvWEtIT7qv8ijz2YLcaIhcqLEGwyRgZBaq2R8p53yrUHtUbuZ9Mw27ijDJ&#10;76V1mMB+Vo4Okh/jevFTtkQ6m17ND0XeevlUhXCO7ICUCzagBxuQ8tIxiYBix8e3s4JDKSZE72p/&#10;5ux6G40TmgkY3VS/FguYkRbJvj/E7vh15df8NELvlg1yPpRJ0B7GliEfu0HgvN8H7R4T+/d+dSzI&#10;a9i+DUg/KvyuyBCfCMCZvoI8lq/oRA72+DSwfDHU8lbKvzsM6ZexfD2XPt8oFASxHASszpuB24bn&#10;L94ZCFg4T7YxKE9Uw1gU+Rz3BMJ4NRe9nGjS22Y78NZVx/BL+EiZTdaMu/ABME8UNEukEjOKkV25&#10;tRDTawSE9cbfb6iyMIzR6YSCLhtJfje7eIGNeNIpUYg/qfwUwNcE5b2+dUn1trb6jc90SOHav0bA&#10;NGUZHTsZR2XKJckS4rXuaWhIyjJugG4VYwDXYeon7M8YdC86o6/ZqvqztW95LvynA9Mz2UX+dann&#10;Fa/UJB7HJ56BSpS+/xRNycHW3KDNd9k+TU16VYmMx93+pJzjmHlgif1RBojYUvAgCRNaveq4M+YM&#10;xHUKeeAVmvjRuRcQ5h90a03X+hpDoqSeOSWnfx/HGeHhr8W37sVx/wRshodcf4To/k0oa/w/JWL/&#10;HOGr3/A2KaTcjhepLWiQh32wnox5sDgqb0feJCIUV7YEuGuWujKSyx9v90DvGZHsPbU5wbqPyoON&#10;UBKUWN6f67zhhTWUMKBJGER3PHR4aiLTnAG/deKGUggU+obj2Stc7WiCdJWF0MtGBQYVgHSuk2RB&#10;cmjKsIWyNq7s6Gkb94X17YTOquwxcGf3wxYB7q7tPvknyLu8JLKS0ux6iYe0dHKmkLdGd90ZJuK/&#10;XcvFwFbsBAzl59ltVKRyLkXqNZRhyS5RTJca3ZUSco7UpHS6OLG9Onjly6mnTC5U15V/p/drVW5E&#10;tPjtM1D4padXvWmiM6cpxWsV2IJEd4oCDo+dxG+j5N46LAUqd1IwbPi2lv1su8ugP8aflVf0Ysv8&#10;ddrB3ndn3s7bLqBisVGIGEzQFQZdm/OCf9Ze3Zn39mh8udGBYGRqFig17ZV4q78ohsiD5cEGDHFW&#10;2hUlp+mhHzvEvidPyeQ8drcylwTvMLMkmJuIfKRPD84FZK8ti7miS9dFTrHHKXeOk08kORhwzIBQ&#10;hSF7N3S9leIApw8Mo+JLYXNjXfjORLi9HZU67Y9pWVaG03BT+YrKa+qa6Qm5OF8c1BZPsQx5LYb0&#10;AdHNEYFgyt3jkXaFzvhQfq+20zOQ87C3ZsbHVep673qlYsvCTrnj+JhO3tPdyqudsfdpTSKTzDTe&#10;2+BkUQ6J+GEuPcli5Wt+lT6mF5cP134q6dCM/uKoqH7Tc0+dvG6x/HLii/sCS1wZTi62ckeMzu9w&#10;+32J7uGeZ6Cb/Q9R/YCjLga1iCrJxgQZDOfQv2L05Mqixeoywo58u4NemNN8YQfCNrAVAt/WmwW+&#10;8JVNYQDI+lZUfEQPGmkZvOUfDQiiAvc+WAjzwtHlRS+xSqBXwTDTeYS2BgxKk3GCpRmw64xan+r2&#10;Lp9UMt0tfolm9Olc0/N6WI3hw5R9UF/LSEje4ynx0pc052wTT+dtKQ3Y7iuw2TmHHT5EP07xCZXN&#10;qa1/LW/7Luz+aw2WNe+hYpCU2QXS+0RqgQTPFlWzHDMl61PZ8mZ35aJWgeDQuYnLF6hJm5iTl+yQ&#10;5NuZxQ/Ntj2Oj9wBqHqgpaYXW8jhmfjduq70+2XT93UvlfdOSXHO0ujJ3lS4tL+VbQzK3szGhUQB&#10;X075yn56wDe7RPTQ84xHpG/nnUcnq6CYgfmBU076CFUoNyaSGY9jcoKTovRSn62lQP2FWf929qkU&#10;AAJw52Kd9hGuSu3bubcueLkck4D64nTa0MSnOl9mxRSAswDqkGIqMYEL3shgoMNsYlgLBfOLdLwi&#10;et+z9tgWs+SHeu89rOxDxm4F8OR/q+tkg4AnQnyunXsUIRgCJIGEOSYjeyrhNE0xZ1RGVPB4TUKh&#10;PcNy7d4A4QJ8purgLnOfodFk9r6rqAd0wiTXT/5OQSlVxqOktya9NNl9198s0RWwbz6Gji08nIoL&#10;bM629/7qQqYQdBr6+kHwja6RxlpD7EtsLJrlDOQCjqc1SGrZIX9qfvdjqq2ud3zLw/XtpAcTK0Gs&#10;GcnTHQJwzFduTGeThpne3TtaqO9u94yUxpkjC3fBhsdDZQPZvJnT1O/+sHqhmEPCGLOY+DBMRImu&#10;OInflWk9n7cMrWMRw/grX7CVbKINYuVXHMgn4SuzRsk15hm9OAfURB3ZWxEu3bUOU6VXWsNJgodO&#10;gDyekV4LBtOnM4evz6MDAae8MA2ps29kfQXDzuU8w2n9rpY3CUSMJE/lXEtPhZHqj/XO7V9PxcbH&#10;+thibD9qOAb7FOOFVKRkMCkRQCZ4XLUMzmRn6KAM+swvlESixHrKS7hI+Vp/Wl9XbshAr9tOOJDz&#10;aoHKF7erOcUgj4s3NuNfkzLGMnh035MtN8tzMslxrFATdSJStf+srCmooAFgVGLcWigzMA5oB7RE&#10;d4y8YBz8gcApCZIiVnd+IGT8eVscUjMnvKrM/g2CfNSke/8Z+LX8z21WgLPAYAOSGLMpSVipdbpj&#10;Vc2HaBKLFl4UNz2UtUSBTPPty5jDbX2aptC8DDrTLQ7rvRVA9qz8pFJsAUNwmoMErGtrYkZNOrZL&#10;8nq54RkoESScG4g7M6PBOf65+eOGsgATB9ygqY7oHKdL6HJU4Eaql/WcWa0PlfhTfuvJsZqplBG1&#10;o/cTyA0/JcgC3P0MVLshsSZ6x2iosdNKgJTbVpN6M4CacyvNhXLs2ViIS3CSd8C8wOibDzZPApCF&#10;zZK/mYJH8jgXIE5XidPwWB7vjHMNBcxZeDJtaZTp10JGYSuVY3EncaKiR2/At9nEBux9yGWXLBYh&#10;CoJHe6fWpCsFK/b9ivC3FAQMgaSrzDjHIBQUpz647B9Sn5Y/jl1YKaV9jobyyNLzfTjOLfagfc9f&#10;dOAOo/nhY6SFeY9sTtyAyD71C0yu+g0qch43/Ddm7MS/LGP/Aqoh9Mi3Pn7t7XHw8HB4b8GJTE4M&#10;ScjIaNo18illvieiN+zJBIzZujwD4x661rr15kNvdnEP5F3xRThAdAdsXT3SLkFlNCn2zfUZtAZz&#10;Zk7R8ugKIECdw11Vr4DGAPOIs4dnxHeBXtSfaGsTn9ih3GrZ6CgcgHFDtU8LF73msgGu2o4Jtusv&#10;4aryU5QAK5p8jhZk/xbFIfMh45r0StKNTRFpwAgWOdTAxmCHR2ZympUb6y/ERnfljiRHHBUmbqJ6&#10;l0pauRf1vDqKM9eFOcquleUaWFcwJHZ9Dl4iCHquDfJ273s3wLtsx3rn8NjZ6n8ZLysJty5ByJYg&#10;PJkiXOMfsvV4v5AkapEM5JiWA7BM/UNJMEmvQ8PqZxR6Ln78kREYBAOv+07P/XNjGHw/P3cVjI6H&#10;pXkra3ye/LhfZRhcoP3FfYfT/lP5saILrV/SawP2GZWnq1NG2BXu5OeXj1266g1znuD1x41NuPHP&#10;RKjYWwMi15NWlWHzVGbBOzwKYIxwDMxZRaCM3TZZXlCHE1fmQY3tjqY6SeDJ/YYhBGKla9QQLAKy&#10;7P9JA9IByVoxNpJWrqp/SZqaHhUKRyP5TwRFACzWWJVhfjbOxIuwDw/2FDMpMa4TdlGz9gAl6kvM&#10;Hk/o/8aCf8cs6Nww5rl4nUiA0FFKvdA/O8dauNHwbUmero0jAM78EW5+BnoVpW2WzUcrFYc4nsQu&#10;HS43w9fSJFBLUlLJzTnxyimX7tena4ZdLmuyTXowaQnwUvi2VrStEfoNANIUTlNKdxvkqrbJ6tmT&#10;y6DnWkqNwnWBAUlsu0LzEwtRtVuemsT+4Gy4BOPCmcneplyyK1hdWF/QMU6yPgPhAcYPfEViWXNO&#10;sgQ2cM3fUfv2HflmFA5+Hbf6vCH+MrTf/t4z8I4lwJgfQR+IA67IQUwHfJCTcPx4HtFR6BrlfIpM&#10;ZRjDx5uVzO5R9GXV7wmyep7AGhEORMyWheEJIq0fBPNLf+qGh96zv8e9aV4jUj8SXbRdY9bJaL4X&#10;qUrGEKNB1a4+QKntbRKdNcsD4PYKU1lURJXYcryNNR62G5C0HVTeb68a0Ruk3e0np3ATfWhO916m&#10;mvTZMEQYLuhb8+UnPMnfvEISdMW4UF/22liucdQU3yjGOXj1wWAqYTdg54KxyHzsslgwG/+cU0Af&#10;1XChimmR9UT4mzFfKRn6tybu+YdpaGq/mN/BfVP8DpijwXTOFtg7CNeeqDrLBQljFxcT7VGXk/mS&#10;V2pwhbYMY1OIwjnUZ3RyD4o5giPGezvSjVHMia6OG5Q5FdETGHXyMbSPxYftJ9Aak8FPFaR5T04z&#10;SigORMlxLno4p1HdB53MabnDXEz82gKcwgd0D8vaORy7iQF8X+VGmsJv+L4ICSwCm4PmiPr6AWfh&#10;ZapeHyefG0tdUviZjeTynsLrJwSwBB7L3H7Soou+xKyrRKv0HFH1XeFs4XkfAmZuJK41UJrUz0f5&#10;RiFV6NDgmCpF2MRFObe7YlM/P9mFKZTX6lfczifNe+YT0qhnCDAbcWB2Qd9k8MAY53/r8tBxrSut&#10;wjHFFujpZEmg2KTMW6v2HyD4due3FRvl+8DorYjuNNl0A9I+WkvU8keWyCuhPg1u6/DbH/ah2DAg&#10;soo07ruQzvzOKwDnl1nasTWniR391PR+FMB/p3EWGqVGyjsZHeEBQvnoDERB+qWkUV7rPNgGiDOJ&#10;1Yo31Z+Gqr8BruzFVjXlIhHP2fsNGXdjU/si7KwRYxGvPQO+NrYDfA2NQSDMow0cUMV98Tvint1u&#10;JO9rlQPEbdemg8liCb1H+XjWP0FjO/vtlrQeKNqJTEw+aGpqb6hy+Uof6+rKb27OT/ea5WnfJzu5&#10;u/UmRczEFCml14vs3smqiDrLqD7KVCxXHwWCqomNZd71CfFup9K99SHKubgkN4GcljRWRo6wal9n&#10;vs7bIZEXvYrXgWD8IGZwG9NFSt+e/83GOzchoyrllt+lgL4bjZOqxNGMtsuuaanEnAaJ1wUJijq1&#10;MspdMS9etfjCVUe3jXohGAw3gjCZdq4TjS8zBufcv/yoeP6TcHxKX9g6Z/3lIapvmtTEW2OF/Q+z&#10;P7lIeN64h4JEhIxul3Fisnv9nUbs3LbZbGvETIbL1EVrcvMHEq5/oq9C3Ka7MXO303dkuZPD8i0g&#10;bN/szppqejx/97KygRp0aTnamRhnCVnhggjroVvR+X2GJhV1fF5azyCZIokvsZdahr95r0EQi+Ko&#10;o+E46PfBJxv9zIhPROmWgG37PgDJkHJJzg774INYFdBrWLDxRgOwQU7iUbUqQVpVlEnEA0xxNDlF&#10;1FRX1tz4tPEJJuR1deGTZb+Y5LnJc9OWATBt97HXjUbiHa/+2Rf8bwTv5P+e4P0TuFW3pzT3rkQ2&#10;Me+nAoYZGo3QNTFJlMXHGOkCjJZcPXmIwqD1TabMgmICkjGtUj0aDMO58/HROGTlLoS1WrgC467I&#10;K866pmMABWMZHudjuYAEKD7pkrw5hyKgv97zUl0aE4YkVxsIJecSjDnOFsWMml0nIxxcBfByVZ2P&#10;ADBcdW3yWgY6aO7FG54RkclcG4oT+jWhTdl57KtHYP9fKVdtgbVJ6xB0GCTl2E6Xm6u9+Fn1xxpB&#10;Rwj0YtSSi5H5udl12a3M2w6pW4voRF4KXfOPRWnWWkS9QDe9xyXIbbKIB/0E3Ka3ED0SyHh8Xn5n&#10;YeFYVxGDW8qvH9IFJBGxWP6OVikQ1GfL+lb0qqVIMaTw4fVADlYV+8/i5KfcA2IOQ564ALRmedYO&#10;iHnMoZSzgPCJKLN+qXbmufeR8jxit7yyEv+u96fXwdqBwPq1TJKmH8Zbo88GD8+xigBOz1+PU1Re&#10;GugPS9iRcrb65mDEqf11MaY9y5rEjP2lxA+/8qa4Otu8yG6Njrs6YAb97rUAeVhcZZxE/F6u6z+3&#10;bETE5SkoMM7HLtR+76RHuQEsXF4YIKJzMQyFRSkns6a97+et3UhEl5fg2DqBAVNoBV/4Lyjc6ESV&#10;w6BDd79fFP98XxhBbszGUxf3+GhBv+iVUQAHx7+nkzlAQKpYMcYhwCLZkebjALP3htqx9QSdRpPx&#10;3WoLt3kXzYKUCrGa0E5VWXK8LbNDt+FowD7oBu8B98zzvD0VwPgg1jHU1Z/txAhS/Kvibuhrpgv5&#10;CugYA/2kBnXXAee4hCLX5trBGK5LxEOrmVIK9AuOySyTefa4zCWq3W6s+++keOIAA1cMi9IH0Dyt&#10;ONhE1UTmHpDlqTdtBPLRGqGK6ys4AKJKIXQnNae2DnSTkBUQhIdTojYBi/hgS5xv1qCXcvuWD0H4&#10;gi3aIR8Qw56D42Ri82O9wUvJ29hF0hVciH4Eo3/iKwL/yry5KSVSgzcWGgk4ct7MqWQvGKXPVz3P&#10;g1qMASYG0RHlNk+HCZC74Vdnz78eG+FkkMOzK+pD0/M2m+IcRWn3Sibijogzq+z1OFdjcSJ+uoCh&#10;95/vXfNO/V0WqytREluWsuXM7hQlrYYUpCpnOeZat9+PtDZ0QyckzIKfou0rs0RsqAQ/wT/XsFGo&#10;POERHnmpbHY/hOw4i/SrYW0W8MpowQaeWRFFffO3WUN/tKFUyuHcZ/pAMVuWlRqzpWQyWOmKWsHb&#10;md6SFA3onUfvRAwq3rdbnOD0rUMWLClXDnqZHKB7nx7U6SpetZFdl1ndPMfakyFMl47H2jeEubHY&#10;enMrUzQYwSZMjovyyltDyIW4yTBV22wvsQDOTEK0JRpcTcNtNgSYQYtGUVOx5V+LrcWsUUsUnPfH&#10;2+Oa2us/5beQVPdFR9vWbq2ey250+DNwxIbhzQoggpwApBYJL7ZNwJO9zQvj4ZeyKftfqQq/PR7j&#10;wTsEsJ58agBgigS3rDbhCu4b7I0QIMZYDs4ZoAnbv5SmFenqRy7jt73LMSEhlWg2hUKjweoyh6/f&#10;OsQWyZZ6Wfb6W1T7cPN6wRTRBLEFptGjqlVvt5gkxuUUwnPAxGYL0cqCZNJ1hgxIMKZtENMJ4WMv&#10;zcQoZk3dPC1hNR95J8awRvaEcA0QvfF5NHn+j09XawMwCTi/bsy9onZWFK4ECWHXb7gUFr32uEsZ&#10;JA1W8uyNtDVYLp31RlqIzQ6IfSD9VoPZBiT7BpSvlaE2HiLg2i9H35ajm54mkBJY+qWKd+YtnceH&#10;shpLiSkiQGgTHd45lXdIxQ4Dkvg+8JayI7rzqHBytWjJVJZba8Jc2dZsPIVHmreXX/+IJHAP/byd&#10;9O3EVBECmNSQbym+s0hoL6yPmwV6H57cGFaGcdeui6cOT3N5Qdxx2UIzWuDqhwte+HIOuhYtt3eX&#10;aZPwt1ie53MBqiDQ/a5cY1W1P9LI8DfA2fob+6vb3rBNf4LWOExwuPEqnd2LdHyLQlgofBFfe1mT&#10;p0SCZDUWYAIDbM8p/YAHDsYcvc1cycB0wgS8lNDStEbYuYl00Wu2m4/HqMitPayZJ7Y/LOtkxqmI&#10;XgpLHeqq6GhzltlLbCAyHQvGd7yzPXBMOrpT5pmPSLGUisxxMsubbyXGP2YDeB4xFvAUx0ljGPLX&#10;qUsyxrFLmGSTyf2R9Q5tu9ukP6elvgluLbjc06TUuR/lY3llWhcOFsJfDW/dy+h0ITtxESD6RwgV&#10;AAAZscLWV4G2AkRtaJYu8oYAKWP/AVboz8LzX8/jyKXOSNi7a0ctavns0/iSG1u3jx3lFzYbInpJ&#10;u9ruTsbsrsgywXEY3RmIuTrOvB5FlUbIPVVOpgOEhY6L25NuTFpEsILhgDrYqg0QQARbMnbZTxit&#10;NzTvz/PVhWbYYbGybct6YwnI9amTFmZ3eDAOXyHKLfQjRePdUt59ffylsPTULMT0DHQdCNR1orMP&#10;8oMR9bXYhXnkbLCpyTFTzYf0CxO72c7s1ZJ9yi+tt/eQCj5al1dMf6Qzx63NR8JTdaX5vDA+xY/e&#10;U7lXhTkQUKhvvxgJSOKZWEhgJa176vU2M9PWW0+mPj3CL59f4rDYzYHxvo31ZzeKmVHeZ0tczyhy&#10;SqI1mFqu5waycU4SiUetv9Ogwj0CsOKvs5xYVR4pZ80qUWpVwZtHLW/qum0c3GQj0gu1pmYFrT/p&#10;err5su1uiGFCtr8vzhnjy7aakaS7E0aieqe4tvG9z8W6fXWSetWkMFGq2+iXkqJ6kgB5JrF7Ixqa&#10;hyojIp2dzbn5Um+259cUbVF91gdSl50vAiC96vwSgL3sGBgySQK8qyltKqP2YQrsfh2YBRliA3yy&#10;5Gp7hgnpQkYfp6jl+fn2sAXNrLSVH7xCxSNDqprDmsbwp2NdgiHL6QDexTn8GYXapCsU05PRpejK&#10;PA6EbDc2zEwlqHJJ2iPItyZv0HusUSeFivWPSQNSu+RmqVW6J8ooSeNOb7P9sNsC8zdht9Omfisr&#10;WL379u+Al7nrPbzVMvtGHF62BgRug9zWyT3pxX7WJF8ACFvB70lmCO9O7JLlsmbD41kjnI5VrxPD&#10;zWh54GshMeSqbXr8z6O9xxwAu3UlvMX8IYrEFucogeJTI/OPoD4DJSQBff047ihOfaKJazE141pd&#10;3LXvg7Su/uBCu+X683icbORjLw+02NZQgPbCmOu3LbzpzOjbC3mnR6e3Y67NQtpJoxQbE3QBE8LX&#10;3+Z7J2OyYLJvXQmlcQthNHJCymDNn8Xg6Wotdz6v8bRnxLkB6wbHtJZhuvxuJ2bce1hIBIBf1tcf&#10;v/R7Y2IM5B0AQpsfhWM7fF2zO2uJykBLP9lXqsW4IO3YHiXF5dWN2C9FLPAzygwTMMxQ0/SE51PU&#10;yYDfaaWlJ3mrK7GoPFKtWozO+qYhsw+YtGzq080UrA85Ygc41MOpFCafYQexXai2Yu4E3zMQkpNk&#10;7G1ueL7bhXSmD7w5Lx8c0CepVx2tAM69lyYHTfg4Fy2cs1pv/4V8JEdy+0emEstiHR2D4Id0hEkL&#10;+wcl7pEOADQljR8Y9qCp7UPQEC1gxmUk4Ix1GOWRGb0lhIYsMC+mNCeXvMqQM1B7hr6y9eaexdUT&#10;/NvHZtJw2FjVMXkPDI2C9NzVvNWZ4luJJGWZi3xtTCxZqMf63EtVe4qVSFX4+EkG6VWOpoBkiCzh&#10;hqRYJAqGRWhhl+bT9SUy/a2tdg2ofnDsa8bIxn5SbqNfu+ww8HJfLrxhM/G2z2OViFTSVlgdqXd1&#10;Q3VzbchaD5K9VyeIxf65W7QgLVuPDAMi0exGuQb6K8EYr95MSwIVmlXneZxENuvabd0PAETAkzsd&#10;4II3IfcgPKZOSHCvIhN7jepN9ZFsYfOR6PY673gLLuko5qVlERc+Uqs1Hj8+yF3cvi90pQxzQJqA&#10;rLaGccJ4Be6wj81y+PZf1VKRrZVwsrzbANy5LE6ntnXzatlhFJh0+njU4SWcF0BCQSBw9qlFOxcU&#10;7lBzeBMD3r32EiKnkzjuxV9q1ypPTHwXGQbRtK86zc/v71H3Ce/c3dLql+Yb+U0RCgSS1QofshBL&#10;U0HzYSvX4fdJVyJWLBP4r5xAP3rJ9y7bNrtyVId9tLsrU2MTAv7Yo0rPbsjRJzZge6KmhXlxSWLt&#10;MSlswwSXBCK+UID35AP+h9srG3p/BP3+Hafk8H+PSPhTHkiR2lOSPjuSNlYR7sp2+rdq6EvZRPxl&#10;YuNwFgi7QEfcPqR39oJXnkDy6ot7IRb8uQrlbHXfPBG74+aAVEgGsknLMG3z3Yomb7m5Z63Cb76z&#10;E0apbyl69pnrbk8kRV0bHaSt3b4M5BsBAXQx5XQtvzsD9TVp5Dzmr9eIuAogsbzHzKsCxy5MopU8&#10;A3T5wcvHndgfg+mbE9LDIvNZa42SpuEI5ioLgTsvKlmm58/dUoOPImtQfrY4J2l0rwwJPUbSzUqz&#10;OgHaWJO4OSNlpkPio+LCdDf/tVG74Y7mnHQJTs/f2Msrx8Chm3orkQFCUUt188rtQzLHRekupLrA&#10;rZWeJ1jVW6y9kepK99kA14BeYUuR3TxFIW1iUVK7uh4QcdcwXgXC767tOqWhmDRMBCJPakgEgySh&#10;Y5YpcbuTuPRYzbN1FyLTY/kbeoMqvTYLNmAEG3jy01zda3ltiCV/fJ+dXT7kJOmquNGRb0eG+SoC&#10;K7B1P0zU5RnwFr/GmU0RKMK65wwn4pRQuqcWPVK0y93Ck8twKZPBch5w3jO/YqjBMGRlkVY5SQ0r&#10;j3H5aG2H2xA2n206Wh/zbhkE4j8uuNv429P7WemtADzyBaB2i63lUq331R5fjL5elBye4jKWTFxd&#10;ofTSJwaIApnZMABhdXaoMaAWP4YzY7tU+I36BjnnFBYLbdzueOYz5PrdNmDcxtaFijJZubzC3FuN&#10;1H/qRga1E/G43sUW8+zreFAlKx1SiKLoG+X9cd9qxKybnK33pZSPhRTsAEDyy0mu5u8qBROgB9w+&#10;A9HtZ+sN9kRwt8AQLdNr+FuVDwD5LqFCqwZAZWtQimo4Rz4A1aHs757sXptFPCZpWdi1ioLo6kxl&#10;KJl11rjhJxEuHMc4MAEYxhkx9fpkpAO3v5mNrpzsmkBT7ux7LevbNrGGthwcGu53xkabgEffxANw&#10;1RDPdL6SM9BgHYyf85Ud4UCz7gQIYrK+7q4kdXqh1bF6dTxokHdh+nMEYFxJeqY/LgWoRgbMUj8b&#10;0yGMraVPqj8eW2RbckOJluOFFP1iAPNqyvrcvFJshBlg32MRqCnv5EkELGkjk6bY6Zh3USaIWj2J&#10;QUplspPX+GMrAPHgj0YlLcZfNn/tOXU70yRG/EcxO2umJqHj028BSXRT1zcDo5PaQ6JauhX22+7J&#10;1i881Qa8oUAym+IkkTrgY2p2QnvE2Js3ooKSqyPY5pSKKmetDiepeB/p7l492HozkhcniiJvv/o6&#10;B+8wVNZPZbkMM5iB6YKzylLbiJmUowfSU9W11ydU+AhUvVQXR9dG4597N9T2lrh9b7ipKPakDQOe&#10;fGG9vxIFWVkR02hOsoPxADCFMmxjI4V/wtBWjEpYxuKy7pRZjeeksZxIEMxu36spIxG3dQ4NsoXW&#10;QrhhKwzneT78uiwiAPo313CNz4421HXT2L+j6p6d/cRtw6D6QlpMweCHwaD14FKcKfL6wUabVt98&#10;ChD7AbIOYamFTm6lGHNXbp6eklVMvsSSpfsttEiOch5rMzOH3zPGdMynkYN0P7Ev37bYsDDsCaAH&#10;3QGiBinh64bDPxz6jBha17q56nIAnUS3Ipjta9mLIEHJH5d577nq0io0aBUMu3dwSuccm894n4TY&#10;7fKsprgWpLKqvlCmCOfIeOb/DDYAxRkDD/sx1+dm8dFGuBOOIf62QLCALSsXY5xd3BuV4yjolSJW&#10;d7oLgqaJunMDncWlvO5ARO1AKwGystbsUR2o1T8fm0xb58w+YABWqRuJxErFyr/bv8BSRbi4Dq+x&#10;cfYRfH/KxzDHvU+fjkZsY46hy4jdcAgv5k5/ulHUgbWd5qDyK9HvTT5erKj3SJrT1D6xpGfYltGZ&#10;xjrAvtoE7Kxa5H1KbMcpvqj6HTtTaFMNXbX1yaDk4lQK1seCVql9XOLIYUacdhsxPwDv3n74UboX&#10;kmyoPjFlsUBDldyUGo3K9Ux80/g186ekyxWmmIeQIjLwhTL5cBmEZDyzjqmTehSROUPbjfI+N6Nf&#10;6BiM/BnICApcmvt0FiWqNgxkz/232CF/Ejp/RqqUqweoofLj9mtWPmIc5Mczyh73PrK0OZp4ZhoT&#10;rtMZxbBYxjgBX7kFp9+f3OeCc3/cvI/3ujlNoP8dTSE8347DyttOgx9AGIQD6C/07ENUGIBXsESl&#10;n6Yrsmujr73dYInMbbt5nXXen++JGQTFB8gQoaAHxNPd+xmYL+wIa3DvGSjpgVJOhNy88mgyPaF3&#10;LwVKCwcCElcdYRRiknbL3mcg7AL3ikVshVjStVCkY4nM4uh2Gy9vjFyUd3wP0Z2oXgQQBrH9kfCY&#10;dve45CEqTR7n1ItulYsZacDWjHdvc9ZLu1w/5P2CoqNdBsY6OLrfYwzEStKjiq1QoX5G8g0jK4wj&#10;V7oYXx2s73QVuZea/0ovYnnBludY1DpKEUf1C7SgsCAevOakwTBKXFjDluVYoMgPf7B+fDW9NKjU&#10;hpq/EVCSBHmnazlrPyrkNZiZE3XZ42l9tMpAxxhlpBsQ1Xsg0+t4Ow3xVeLc7k1UnYGUZIEYSEb+&#10;b7AF1g1dbuzK/EpeorINj5dHnwzRPgkioA1h20SSM8TCv92GrSTzC32JKt8FXn7TIfjKMu+FKEwK&#10;qlxbbalhZJ9X8OC1rQtgO/JR+QVgv2NbWDeSb2KxV1CP1dSpq/MTsbWs/JGzOtIipnkLJRZx785A&#10;xkYvABvHMuIctVB1YHAF55yNc0L3yb3tREOlqrlPhLPl867bKuKaaEAWjCePVa6de1oQ+RXWYpao&#10;iUZ8K3/jUYFIyaflDW9/3Fg6yX/RHi8knXjvMvKpQUgudemrTNvyY925UOOPkkpicftVWlckpqLZ&#10;r8ZasqAY2buwX4G3axBzGeml2FGC0fpwjIxLHphf4/B8SeBfYFICwvcFIlo293ostwGI3iU0IfZk&#10;FMWgHr60J4IzRvWhQp7YbQf2qVAHKCfwdHXmCvqnnyDNHjuIeA0fcTaS9sHQG5tPL8f0GCXHH4IC&#10;5A2MlDytPPK3P8Qb1MPq0Q/vNkNCznEJg3O2AEe7DMyBqN26BKVh10FB3a9qNPWKWBNp3SHVO2VP&#10;1yVUQWJtSHuu76O9SQxzVPN8mGJUJZq9m5MF7RBZDQC4pak2XfzyZyTxQOpxSTGjxlu33n8zHVvs&#10;3usChxj6zvIiANM2Z9YxUO2FuFzwerR4VDuxXUhzJLYIuGw1FoXNSR4huTPg4T2Z8MGNF2OqCyvT&#10;TfxqqNJmgdxR5yTM6yGQzXu+5sN3yd8pe+4hbtw/GacAG+yAcGKX7fZg/Y/BGM3j9QKV4kKfNFqv&#10;y5Aaim6HakgjgbTHgI/WNx2e7YgxsfmpqtMbFc0VYxubbncBS1AC2hzMxeFQkqNjnMxKwStL806u&#10;4hPdaxKi/tsXqUWGcI6AFcC3DePMwx6jwzMw5ojpu6SKw/nHeXA3427jhvFs4towmntNt+IFVd9I&#10;hXa3hcs7U2w/ZjHHNipJmKEOXc3ATKnfc2XLn6g+qlBzWAjEk1kQP887Dm4JZFoNqeC8MoBzRVUy&#10;eJn2T00mUIsu2XEr11Wyq6lBpZ7lIesuL7zBFQRsEx86cMAGrGEDShg5Gd1etIfOOMMruSt+dtnj&#10;Gs1kH8obZfWjJjftvSd9W7q/C+un/iBscKgjdUZtY7HAiAnO7DJWk7qj2HzkZ+nDEo/8fjs+uxNu&#10;SydifKOjj0jG07RR+ajII9yn3G1DfUD7qyowCx0AR7erBo3Bh/fTpRqUr9iGqmzDS/YsqKAWkKQY&#10;JMThp2Qm5GdmRowRqgmOcDgDBYl8P+bGEuBoTi/v60FK/WB7QRPCpy4je0cOvWmw7lJjWGYJ9Oaj&#10;Sb+MsRTY2X+Yffa/51H6jzj5nwcZIXWxtvUh15vTk/TAP/1s8c+smQGBwW6jHiOeDxHa2PohLivt&#10;YIaKkMt4Ns70MuICioS+zdSNQwgGNODJLgdeVg3M5cK24e9WugkJSbGvHmYUzjxmpY8D69vGFax/&#10;7vt8UPPBhQ4L0WCaky+FDTb75grDj1zQpFqjd04nBNhluIO6jplGAW+AC1j96aHd8Wjb7qkLzhEf&#10;zTRusAcW9ILpaECuegCfZ416ewoKdyvrb07tCbJbhKjLnGgFL+uuYBeATol7LxTBGGbICYwlBfjc&#10;B9xBpxEaZvO1rUAujqIIPKTpR96cYIm/tr8ZxmPs9PEyKY/15TuU1qV7vQXZIoqXdagffBT9mtn3&#10;2YZnMPbVUeDzWir0VM+Q/tf7jb3iQz25ty7hvWL7cvfrRfMvU5mkCmx534qCWzIVAKdCSjOlmiig&#10;FoZQKFGUPMr5qEPLSqadlh3NSy1EEdnzZey61I+AkMpZMNoHrdfbwZMJQLCz5cIfamlzVvt0Ld5X&#10;fGLV1njL8zWRKCrJ2gmaind0UTThKfD6AxHX1LAh8WyvBYGum2F04y84mU/EeDlkWctgETzM34Wt&#10;YSQ+war4E1UAPG0bOR7bJfJ1+QzEbuv+7s2DmvCtjoXkrDc99szhsaUt3JsdGcbGQIQcQ6H2rbEJ&#10;yFbhBNhkBaYSVak2YoznCc1Ze7DG0envFu758fWoja9F89g8ld8r7oVEsV2jEk/DScQ8ZhCG6TRw&#10;ohc8nihDCJnbi70ty1No9+eiq9ROqQLtl3EG6VowKXWMSUcSzsAM6NMnP8AGJPylMEmLQVLYSVTf&#10;IfnkcFWK8tsJS4aKdsfhuseaL38fEWG5an/aNsW2y7Su6nP42pyKdn5gazbp9R4ZofdPaYY+Pnmu&#10;8dLcWPzaj4BXhmpIeFdZ96DIJcDh7a/r5aOeFErutc+SWVdMLHj8jF7I4wykx+u0zmd6bCHdboeq&#10;TYWvzMxHC28XCsa5cfp0TTI1x17XDxMf0up4/AlNDeswTqExaEiHKJOdiG2PpfimrcAxB5PI+LC7&#10;mytRjYM5XhMs8gLpSRDOhwfqM4G0hVZCe2CKovwSqRc7Bwesdg9MDyImao56B2HR4JSM+BGZZnds&#10;00QVC/3FmqyDfoGoK4b6DnT7dDZ4atLfHFL0hRuFmoPxD7F1ucudpeZsvzh9QSobFY3qMTdKAucc&#10;g5ZG0U/rjvhWFt4BFH2bA8FhacR6B6eDdYF+iyqJ+Lxpi0wOUR/cQpJA901x6bWyynIbGd47rwVR&#10;W09950VGZmQ529vKRNANsvwjPJYeppoWpqqyTDmpg0VyFMvROd8+iFVgM4A+xYldwm6hrvgbYyB7&#10;oqXRk6PftXXXJnmn+r05j4Liv33klepi5LzN1bvLeqFhVKdo84Xwi1TyhtI0MjmA/JgWOKZ7kNV7&#10;0AsY+nJtYpfV2Cmz+1JxH57RW3ah+wk/WUhroGBba2fnRNrT5r0LmGkjVESKSLHgOHYYEabX64Ja&#10;+LkWr/Ydztn/aOCdLRC84GASZQQ7VZtK5+mejwwV4wrEFChYa3fbxV91E0THLBAptxv9J1OX/qKt&#10;/pnH/Sn0/CfH/n+Bt3a6GbF4QQ3svefj+dOMz0DzCTXKSrO2gA48yfG7EnwHAD5SwFfAjW24khVE&#10;dWDshwfSI4i60VjnXGi+NYdKeoqzmkJPkPW59rIEn0sBAoEA+8TDPC543Juz7m8+pBNINgfgZd9R&#10;bMNvl/QFlZ2gAV1Y51wX7nKbxxyKTo1jKzGZVztS9Gy8baXhWPO3HtM4LwAg6fpLEV6ihmN/WK50&#10;pKlZNBtOnn4UoIIev387zbs0Lewy0Nm6r2u3nAwM5XG4ggx23DHw17E5ZPuoYf9Cg/seHbh64JLj&#10;h/2jwm2F7iCr1eWHiXqeeWWA2/5qy7T+8HaVbXzZHZ91L7uZ3VyriqK04iSnVPOuKVWJaCCdMC4f&#10;0IFbiqRL2fKcVPNmdzL/gFWaCZOmYmcReim2cE6vDPUhe847cY3xgs5f2yajKKRAr5V+hNBiLi++&#10;aZe50L6drgN00GFgDkdV0ndigh42vHiJb12iNz1/aeYuIhqi2wRv7ONIi8vL2JlsMLt+DO0GbFU0&#10;qeAUb/vKdm8as+67ahJkoNPDDPp8ykwe/TvV7gWMw5EOUyk/zDeIwFnPfA5P5aF5vvkAByQFrgKb&#10;7JUuewhftmYI08kb20O74VdqFpNbD3rcW1Iqo96fBiLNpCrgvNxfCQ6lIrmYqGVSMb1Ot+VBISuc&#10;efiz/QvWh1GK9CUyR4uayJQQlZf9Fvq3efyc7l0devmlGNTT8ubuV0I2rUF/f+BiGtg32M6b0evz&#10;Cbp26fneEJ+S1cvHwtsZKvd87PGmZ8eLh8bskr75yKuErkaVLtU3E2O7AOXD3LCTE5eJ0Vj5tsXp&#10;KRLvr4e+qM90FY+deu7rjiDDJ06y0Tqhuq+boG9mEW3+OdPofPQdlB5aC5W1tHYGShSTHBepCXzd&#10;WdB7PblDio6Wx/CLWW1kSEhgZNS84GcBz8qIZ69OcPrjCGZedY5HubINwCBto8SAHW4Ji5uTSEEL&#10;ogl75mQiVGqGMycdTIOUJ8ruyzyvrCaMRTd0adgUkF6Hts0o27eyjFnsOCWNTz6DFEIZvWx70xVR&#10;QQkihYhbJgG9hoajPz4NRzOT4V8kotTJAdslpyaFb7SVz6ykWXRzxPAm8HqY9DhXK9dV1zQB+PBe&#10;q9LNXBrz2iSqZ8Y/er4EnCfwtmEHgXcEsAAfnaxcilf0Qfn0jM7oUw/62OW3mzsiY4uhVvcik6/l&#10;VnKDrWx4TvkSBgDP8xIShjkowy5ZfK70f1uLvhlz3+mkbDg5W5+eenJj7bJ7m/uJTkbEFImC11jT&#10;0r5qswNaC3v81qabOxr+KCoQ4mZcsiqp6HGi9XC0FpvU/xZiDcsgjcL6rdb2pwN2QcYL2IACBjbh&#10;B1YcEtmkMDuGZQnILETFN3nasFs2CdKRb+oPdk4f66CZxABzkzQZOwm0fhpzstzsgIT0kAro6HVA&#10;C32oUkTHK3bX9ULN4+9NYiqNI6r4MWJJnciy6+msz+NlmMMWkqlY+bmIK3iTeSvSvhKaXLPAt2Xk&#10;W35NwaN19q8nm/wFCPt/jCn+aYiIgkEHBzfyr24XPR7IsOz0ZA4H1X+iW7gUh/ReWQ5a3k660lyN&#10;MUWkfJ9RAVx5UnqdQpRM6VVWFW7MBxVHNmiJ2MF+w8dlsIEbgNtHxNaMX0ytfoiG+/qxYaYT2Nm2&#10;wzLJVm0ifZaP625ZQYTe4ZvpTsDCwhxyIzaXO4BxLLYNhhn4z0DSDSFzGEnQpUDJBodJZxe2uw2R&#10;fiqEG4bM723n0Vtg0VbOUYzD4BRtpr2oVNVb3ONQa5mZjvfDOb2GbZtLSt/jrs12YlVYFz3tG4An&#10;Jg24W+5my7MEdV9fnxjm5i5dTY6LKbaXpBLKCzFxLzv0Sro2CaQ5F88R2y3pAmMKJqwQxgvVNGFM&#10;kXZit9p1N6t6EwD2HvUzDBhCzFxC661vnpj1fYTiPO/v2WGqj3SAxOw3rIL6LOx3gMxsx0zAy0h8&#10;fLMbANaC0ZFGCdvUP+eTvEszzcLU8mztBbSJ6K7RGV7WuWkfVbGNFgpIqHTFeH3xfXgSG/TdEFAa&#10;M1JthrwfwpPmEx5O/nyYoI2a2XSgA+0fp03LfJRZlx3Tqn1bBqlcAuAypOvgQoqTMtQKkKyKIkQL&#10;fKgZFjmxzlk7pLiSaTu/xbuSBNqREKWPql2lCUt+cZpU0Drw8HHHTz9SH9P8tQNBKuqwtGZgULk2&#10;k4aKujCm11apysXZrz9+FH7N4nKRnNzUpOw1MEICfGUOCMMbJco/LMb40WFL0ZykV3xYNBWpTfQb&#10;vONNQ6UUraiZNVRw6zYgQV2l6d5Q6+POabTWUgYSoKUl0mjZ/XMyN5I0YR4q3ywtO8k5WJZvRE9N&#10;VVunTBFVzjJjpvzUTDdkX9jAglPBnnBhjNdz3aMvV030AaCaxzG144kO+S4g59nkLFC1yQIwTgW9&#10;pAS55vT+uhfs2ndJ3H8fX2zxu+h6LwydDEbHNGtczw1CIksKJEip2z/m1nw00DowlP+ZFzlGTEbd&#10;vA8InpjcX94YABF1GZGBOSYExkyg4ubFaPU0Wwd7Tpi9Rbb8GC0xFEoXPc3q40gf+AGRjTxRgX5o&#10;BDoBRBOlv34dHYR4WJ1TDfFjCoPZFYQ3adhT9daafA+I+Q44FS9+PQwBvDeZvkC/hlwBRIYB+oo0&#10;5WRqGbZEpIFRdyDB/XVVWTtnhf4zuPz7r93fvAuc34ktQkzA4hhT9CTKaMD3Zg8wmkaz+kS+t+rA&#10;vGb18RfEaCwJXaRm2uQDZyv00nHmvR22fUlzNy2pa+/xNC99CBgKSOwBgKlzpijB6MYl8qfIbeaf&#10;6davxrIlilcPJovUQ27ILjnJmSeioeBRetGOOHRCMnyFALC2qHynKlLKekJJqBcluu2rhLaqWt6+&#10;8eWZlovy+Kn8/pvJZpqhmBrzvKQRGWwYAmGA/zQHRlXXxUWhtY6kseQ45uOMyc1ToxI/j7X0hJJ9&#10;JcMEcEiGbcLm6AuAzT9LTi4KOxwGSHH2v4n2/+9gcn+xqlU5TXtwOmjiW/uAyr6avGymnJdpTdL1&#10;4SDuDjNNdNCIjFaoVxAQBTt3nY0Y6NuA44UNmmYXu+7Xj57qMSE4vR7peTxD1AmwK3ucQ4WyAKjQ&#10;3ndPwSQIkD0To5tKVpbgBn/gZbG6fC26anf+WQgezUXnrPKLyclN7usTdYknLg9+QwrN92egN40e&#10;TwvBGP2Nrer7BMCfJ4w/jy5/MAoJu2BQeL8ev015f9p3w68Jf78tAsgLKUwgX4E+BBjtzfN8FaXb&#10;XDkoivTnNe+ErPlZF+HedCWaRNMT9npDFwtX5UbqvjVoKYp+Lp6vmF4hfYDR65tTb6ASs0JtFSIa&#10;JsruiKoO2ApBqTWDhRnsVAwqxW4z8DjRncRFCCokF6SyADk14oU19+4/2+++J7MY1OSvCVxVCefm&#10;r1SdQ6uCThurv5sm7qWmznSowNbqps0o8E7Lu63Ldr7EsfpuRoDKvrT/brnWOiF2aRK7MhgNEeBa&#10;QMGRlHG1iMGUFc/F0VLqlfSEApE3LNqIWIan91ye3okvHXO2IRQs3dD5QaO8L71J5AsIX8hdLM7A&#10;VLMCG4zqn5LN+6kKoE1Ri/S3ZP0640oy7g09+Wj4dPa7VAdf0mlA1gItf11aUEMTd4/7dhq9OjAu&#10;AwCr+w9dVoNc/ib+z734WVBB6Y2tCOVqNn4/pa2ON9GKYmVsbkx1hgq3UIAImsOT+OnAAdy7B2xA&#10;zUu9qBWT6VQyXZBZM1HCyb3+WYC393JK9UPfL93fpmTPQAQ+H9l/GnHABsfhj/gR4RABDH7PnPkz&#10;CM2ExbZC0qT9R/O68CaPGxHxxmYHtpePzQEQcqH8Txhw/kHgbjlK+1hXSHtJeb38Mt4lK7ItjqqH&#10;XV6Deb/QLjjQHa15bnZgyXLMRNrcua4HXOunD2wFDPtpAkHY+sdPQFphqDLYk1OjPbN5vWNgFHDw&#10;R2/DNE+10fkEMdHiRNhPmFa7Ontz50EJ/Oz/HCb4f88w+5MO8pfX8w8br4jsoKVTrSZ6UKUiQLky&#10;UdVWPnFC+5sn7yO6UwaiqEstjTeBFyjECB1h6KITXozRy9YZFLKw7ad/OJKL7MhdNxl6KzC/eKkJ&#10;LQi2tuFBJR1tH+bNs3qN4vyyl0UlJjK6/P3GsbV8yp3mRa1UufbXxjWscCX0IZ7xQuXt0xjCyet+&#10;0wDsuBPnAzB1PGB+hUrpfRicuzrnPzo0pm9VaxVDIDo1tT3kbDsl5lXVOq3rhWZiHjzgbBZDC8Y1&#10;9i5vahqQ9ydfykSUmFAimFIKp2VtH6jKBV1mK2STS37w7aA/TySqi4vxxnJ3WHqdDUU4CzC22bMF&#10;5Xrkok/hSn19snxKShK1XmiwdmO0zErM40r1aNlC5lI65Q+x7L/GhKH02wa0nVBgts4DeugzL61+&#10;QCGGJlZDOVZ17VDWhgZ+Yix66zdZb8UjlvcDnGUmnilTxTFijUj45Kf8ilxj3pvgMeqoGn5FZmD2&#10;g5JM9nNQRsiBpEJagdqqiT3MxwLrT9YlOQ3f0hch2TxOJ9LgJWBMIVghFWapbx69DQZcCtxvbcEc&#10;q4b2waTtXGFF03uZR6+N7khD6HJOLNzFZkbO3esQjYraQTFLIK1xG+UVg5XGQJElD28FGu6tevBO&#10;X4Pv7pKJSOejLdxF7a9mKCz6s5CC44XuRctYhGXFM7FyKBFXVCRfBwY4c+FUB/x3516G3xL9UmA0&#10;6iw0kTqsYtcDr2r8d6H7/v1u+V8e8PlPHT5najtBBI5MEzNg7puiykDe5XJ8NmWfa0c5Q6KiuJSk&#10;ozT3/ZFZLElbpG/cbgLSEntyiOIepK1eibezPwNxuiUJ7u957L9IKoSGdzh3ETwWH96Gh7nX+08P&#10;Rlh7B2VAMtara1duIoFsJcsVD0SVVn1esDkpEprAmV7olckY5k+f69Wb/4CXWM2JXI5Q98jBdbYy&#10;4GHniC/G9wxUzh289SF9wquk1NjHJ8WLmj3USz2746dcRUU1EV3IdRd7kkBxmnMP2O+wHSPANYkO&#10;nc+YR4c2P8FmoiAIRBByIMq80OrgafXK2GL9KP6aloI9952xprf3zcm6ekq6wumujdEYWf2s1nGR&#10;v/cqu6dgczT6yqYf/mCzFFq3Y04LnR6IlIy99H7VO6x6hc7jojevqG1y0kI3aRGjT8ttC/XSdu3a&#10;RN+w5QxBqWGvsu5j5qQsN5bdtXq/6h9skkT0nvM25pH9IjCFd4fUWoPpFsC7CwTVU43Qql0A9dj4&#10;T9ksBfTCqH1KHmTO+PJM9dP4HVMwTPOVHzQX0eRBmyPmaoAuDtzUekS3HTQ2XRsdkdxYxkdMlBc9&#10;qVx7Kd8x4qqqHwrpD7FCRxTxQB6UpTYCpq5YHralWtqBGWeDgRm6gS/YHGjpanHf0L6WKaGU0cq3&#10;eyL//tSRYebpqWztQLMVoPUDpB5QxTikfF2Wd+DXu+9lYFWfljorrHo757Wp4dh7pD/wBkHPrRSw&#10;ECYbpYYO6i6hQ2shPJKrKN5htQSTFWcc7xZrJHaufjq86vKYtuwaNM8Jcj0TIc37ult25w2LSRkw&#10;Svf/q8Hm/1Puu50gINNs2WPZvQRjtwLphwisFiIiBH9OmMhDHq6yBHt4ebbT17xGXnPqdDWzZ9U6&#10;GvfvLbhdt5Fm4YkIf5QS/NPbP9f/Is0m2T/76G/QMlJp1OGKNPIwNpkPUQY8YP6fwTe/11aNly69&#10;2ZTjFze8KvquhzmnNWbtJQSUUOflg3PpxTlH9H4EWCz7nb3NCk6xwuLVCUG6kyS/i6lnoK6+VkDs&#10;6wAj+/gES4pO9sLRe2X9vdeDkTA6QNsiClqM7pqzHqkYcuMU6NGaoaP9HhTzvY95NTaoC5ejNivS&#10;8Mu84GzpxHFi8yerLM9A7mn0x5Nqd73LJqhaCzZxc8aD3xsDVhPFdqTXdX0GEwAFftEIHZr8PYzb&#10;93shxlBWmy2vOMcg8gr1NahFgkz2TDWhS6LaBqe61zOwEzgv8jADGJ5E2l/c61OWFSSVVrUxrZOx&#10;0k9zau5HWKDf5Tmhx4D2a2w2BDhflBO6Db9ae1nDLhhoz0r42DHtzjxZZ7RDmTPStNOFhWQ5suMD&#10;o15aIjLSqDTQMMR2PHZwnVjuOC/B2nXFezK1vBLfYO2aQYRaAniYXrSteAUKmPQDF4CZ3SuHD4JI&#10;trrJIXvT+/4+IsrQ8AZHB+20pmgl5Kbd2gLWYxtUvJhxzJy/XHt6NeI8grpLmAJvgf0Y3NXK3+/l&#10;LvGzXD8DaR7DS/bZvEUeO63gDAGbJMtAUuuqwwxMd/T/bTzF/6kufpQPPH0wdhPK59Ugj00YTjIb&#10;aQzl8M5Iso8L3hfweXdLmghsEX8ARAmYY9/nBZJ4D3wdcXyCEEF8OvQHQDHtQkMF2k5yv40NB4wU&#10;pwpEClhpdFhrd1peAoOlKOy1/O6XVxMF94k9RyG+NqAO6gqsBBWVtITd+moqaAXy28lZp/ISmcP5&#10;KOlIm0gdUIdYxCR2GR6nyT8CExbpZZOoclrzYNBQZtd1GqP6oTb9AOVuGO+7G/F23o19FlsLtB94&#10;yqkJw6IE40jUYKrKo+AMtZHTy4z4m9SrqCkWZuDjCg1ArNWyqgLhdAietDFEAwGpE6VCcklwCvz+&#10;pn1sMtQrx5bUXsu+mKC9aqZ2w/x2EMSCcGcZEzEVKg8ouFnz8TBUI2CBAkz7le/gPmQHcmS7x318&#10;s3gfXuZnm1G8Pjq6VG3dA69MzPhpCbk5SX2EKxv5/zYy+1+3XVGwgTNQvyIfyhTV2m+UKPxONmd4&#10;U85qyidarLZg8KRB3q+Zjf+NC4Pbk/4ToZic0btSKniTGQ1F8MQ0B+2xxtbitXpctefx2/JSQ2iB&#10;zSRqNPVQkJe/Um4MpDEbzH/754N3b55JfbnPLCQAJH/4B8IGP8M4X4ggMA1IbgFbYVfq+JhlxRuf&#10;n7oQK96cdJN6uIPSughzjhl9MeJ+8GGphZ7kNviT/4Ur+/A+IyDFLpLWhlesGvMUYW2R4lVaUvXz&#10;Rb6LnEZe9Q0h/t0XSKeDt+c2scdh5o/054Ckc4UN8K+z0426hnn0vOgRf5hQrMhNJtVG8sRQMx2T&#10;cm12rDOJEFAUmeYIkEaYfffABx6oCOTmaQC+dsl+GC/7J6mT23bI2vzBVxgLe4jVslgB6SvceO1L&#10;rxicXxRmOzch5skk8IWid6AiqQQPKo+LY5stPk63pnGcfTP+Q88hypFQ8pVtPtjAbQB54KWvNDkf&#10;q9uEVUbRK94t2Te0qZ4l69CZGXOlsd3UH+icmtJBJR5tHhZwg9CkMb7zCNaLhjaovHJEks5non29&#10;O6FMnOKeI64Suvg1Fq0cvH7nYTCTlf8bwmB/Uj7/12otFnj/MkJx7vkpvuv5/tCfMcH8Rr0YgpVE&#10;C2l7Plu+DnXpNlrCtSE49T4pY2i14LrPFdmFLwB36p09UcWOvpg/D7Mbt3MbYkuwOAC4FGcgDul1&#10;EMjg1lurlBYrtt2Xf1ywRU2nIfrU5WreSzIColxFwT4DqdBrWY1P3bZVjyOeAJePw8GspQQm+AfZ&#10;MOk3TtH63wbt+EhRhhOL/Jfguzr9vif4UC4piaXjFtbNOSOgfgE3Y2g/LCZQM6OxacQtJHnMtTZ9&#10;zAdIinAh8x+APYTxnGimLyEA5zPGErs0V3TDLRTCj9FVtb7XOLr4+Z3rjEAqmge8gXfQJ3RwKUuk&#10;AAtIlxkRQLcVigAsrG6k+ftv/o5WNRbQb+NNfiwBuirNcAqQHyZIrGdc4hdI33pLmDBdJAH5ecSI&#10;HQN/hmZULfBcHqm+YttuTv8h4GI4EcODlbeOx1nSjaq3GcslRRyuDn8clnnUTf6yp/VLQHnP11wv&#10;6aTzVCHGxh93sLIYKEJRU6vEfnmkRHNpcV12KcyMMt+i76P3zBEuqctXrhmGZgYgVDgnjz4Sxvg5&#10;RTiqDbWF+nlcMkU8knFVi9uJ7JToksXS5qy6UBfYE1xuJIpJwfnJL8vnxGDvYcrLrMpwa9TtYaV5&#10;Ygp2/UEq86cfBzo3uZ7ufwE7Meznzf+qbYzpz4+HsXut9PibvfLyvWnnla8vqCSiNvQ5wm9dR1IU&#10;/RhclUg6fps06lTG9wSI3XzZxvTAOBK8IBzME5ux6vo/J2u0xmc26MMd9HDkgII9EQ3rNNwRb3ZH&#10;QxBGSI+Yq/OL271wXoy5Hca7Ys1bY7YI1KSXWs4WVW1DwgehzaeCAoPmvVNFT/a9PDfz/n8YPflf&#10;vUteESvcSNEEBDMC+KTbAweN+2IGo3MGYsPT7z43xb4roWN684pxIETm0ssYxUoG+Zcrvbeu5W+s&#10;lSGvaI9Xc8I0xwVmLVCKEloTpSvwcbfLYWbpSKRUvLX+ZkMDmctQ9o3r9A/xWNXM4gC/wafFOKbt&#10;wL/4vazNopllTdzDtbs8l8Ul2PGVn955fY2CMBvjg65Fh/bY3UbNIzOS98xCN6an1g6DL0/FWvkZ&#10;KQaV62czxVzFFTzDXqBdAEC2g0aYHiNuCjCqAqKkR5c/LmAn3LJMm5LkR5CCk7OgObkpD/lR5sQm&#10;MXv+ukAUsD/K1QG9hrQn/bk6hKLmNRoal2Cf0+8Yt/4Zmv0A5SP05pQ3EgMea9/yNwTe2xIMl9s7&#10;r0pUhO6I3unMlFT2Lxe7ZTjgYnchZa5UAyuce9it8+sxDjh/UeBdhJcmUp2B+qjnY3NS3i18tOar&#10;vTCb9lHsc1Zav/W2AqCTUxegQCcR6zmiS4BOHgtBh8/ZWC0Nw4Qa8xnRdpQlc7kk7/usdTm0LG4y&#10;pRUm6jx+rHbNE4GC1xkO59tMaVbac+2FyY1qVNknPHSRFrGAI6S0LRizTKxCNEmRDt2DPUbChGcg&#10;KpyOl15f+EpUisoIx9Z9EnEhjuhn+ncHfkxydRb3R6ymBn2O8+U5A4kXAy0G/MwS1jhKIKyilwNk&#10;GsERBv4pp/g9S2sZRqfMP4/nIoo7GsWo1SJqzAAv4Np6UJvAzsnaCDCa3//fPel/uOr+6RPxkl5x&#10;QIjFYaYxtkhIb4mecoZ0hI5MTvn4ZuzjqdlpmUq9HlOTi+/uglwLOAJfVwjcdXZNjsnv4cVzLevZ&#10;hOH8QjEJNhW18XAeIPnMaY5/7F7D6PfD1ZOqBtDovPAjn6fvgIEIl2GqdgvpJoD6eRWYk4cw/LQy&#10;NWiKK4Za1Jr55sxQopX424o+KtcsJGpcK86T0MpI0KTLgitGcaH+6dgCtGEGGXH1tLUW1EER+KzJ&#10;bsfwAe5FH/B9AlxSG1a8MQ85tThizbn1I3pqkUH2eZyccDR7/aeLdkl0Ad0sUv/mFfsf0ZCA91zN&#10;YSnkjVRGkY23aM/cKnXYRIJnVqiHJd9XFspLr5bYvF/Nk9+490y3e+P8BUjNBOZgVJTRUEYarX04&#10;/yLZxLZa+jHBFV2Ct7t5793mQuG+wBBj1hV+2kuosrqr27igOwAaci8I+9Fh9wj4jJOfNJYbR396&#10;O+8Ynu0HLTn2Txj3ozXM39xBKJ2idbBhudhO0kszgppesx65//c4f//Zo373MqvHaKMmgWFwwNll&#10;GJji5L1cUU7xkTtx+YH3NW8DX+gTixZvlD8npwIw26Ppu5KDllcSONtCNMIT7F2z8Ci+fROoI5yx&#10;0H8MVbumdp7n5hmUCFmZAdiDbkvvMS+QNa4xf1KZb+NfUVjibSTpKrM5yXdveioRnb0NLopxIEbf&#10;xB7D5WKr0tWxCw2VKr1heSU5ud32qbb8Nx+opgHWuwsfuMryCHCAldst+JsCnM0U523dvjwk0o2A&#10;8D4h/AqeKP24dQvQTvVMb01lbM30dW5ew9+/TJqwrueplQhk9sJXWEQ+j9yJ6GmYVaI4EaRWHE//&#10;QKNW1OnwuPvwQ1+fX1luxu5kcyu7p3QShP0MxNuYuQ4MdwDnxnYi2msR67KF1h7uBRcm8lPLi6Jq&#10;la2TPu/fqvDjJZwRxwcJ/foaw6/ATiKgnAU+xD0qUBaiq1D1vXe57JTP6AANQPWFgoCP48D7Tllh&#10;//c5VP8DOXwRTYrwQOSnaEqioYDforFzHeY5lR5n7drpPRlbzlPiUWpAoqR/7ikkK7sCPOEfQEbC&#10;4naSJvQjTv3banTdMvOIvQM/Kt+pQk8p6vCnZlJKRI2AMuLx4bBi4x3AFFof7EpT6OZ6hYQJetlo&#10;UsgQ9JcgKtIOFwQ+xQIOopn+zk2qD37izEiIHO0NJASzf+3TW2lUxsp9IDd5y87Nj17eucHV+kNd&#10;esPhjfdAf+CAhYK7cG3TX0W6AY/iENCT44b93EeMUZMpI2JSFKMCUHFZ0Al98hvNkMuHNj6H5xaO&#10;tfnAEtBDh3YgvLCBe4DTRQGjYwYMkmvUV8loZFfVYFz0kl1uEmobEuGU9PlETV5Mh7DToTlugXol&#10;rnEQkSQK5sG4qKOwM5+9deNSJ8J6XeQUQmzL+36avcdFk9bJ0/h+uidwBsqzxc0BGucDIMavhcnI&#10;5f6/1bf4PzPQs53sHDyuTM8+vdvfmBX9lC1IipZA+7rja+n7XqSJgPftLvA9c+zUiDySu3ubeU2L&#10;N5zbd0o0x4NRPdnP5NGEYQ5uwtx0cg3AMkUexfmqAbI/BpD9wIslAcVdBGS/gy3uGjBO2BkoGN4K&#10;128+rl2FlPlBJ/In2KHy9pQLRqERnKh5hJ8W5e62Rpfzygww/Pv/y9lC/6e8W/8zIp/boQjuUz8I&#10;4Gs69Pj1Od/v/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GZS7yb0AAACnAQAAGQAAAGRycy9fcmVscy9lMm9Eb2MueG1sLnJlbHO9kMsKwjAQ&#10;RfeC/xBmb9N2ISKmbkRwK/oBQzJNo82DJIr+vQFBFAR3LmeGe+5hVuubHdmVYjLeCWiqGhg56ZVx&#10;WsDxsJ0tgKWMTuHoHQm4U4J1N52s9jRiLqE0mJBYobgkYMg5LDlPciCLqfKBXLn0PlrMZYyaB5Rn&#10;1MTbup7z+M6A7oPJdkpA3KkW2OEeSvNvtu97I2nj5cWSy18quLGluwAxasoCLCmDz2VbnQJp4N8l&#10;mv9INC8J/vHe7gFQSwMEFAAAAAgAh07iQNk5N4cTAQAASAIAABMAAABbQ29udGVudF9UeXBlc10u&#10;eG1slZJNTsMwEIX3SNzB8hbFDl0ghJp0QQoSC6hQOYBlTxKX+EceE9rb46StBFVaiaU98715b+z5&#10;Yms60kNA7WxBb1lOCVjplLZNQT/WT9k9JRiFVaJzFgq6A6SL8vpqvt55QJJoiwVtY/QPnKNswQhk&#10;zoNNldoFI2I6hoZ7IT9FA3yW53dcOhvBxiwOGrScV1CLry6S5TZd751sPDSUPO4bh1kF1WYQGAt8&#10;knlZPU8ibOMbOo0E6PCEEd53WoqYFsJ7q07CZIcgLJFjD7ba401Ke2bCUPmb4/eAA/eWXiBoBWQl&#10;QnwVJqXlKiBX7tsG6NllkcGlwczVtZbAqoBVwt6hP7o6pw4zVzn5X/HlSB21+fgPyh9QSwECFAAU&#10;AAAACACHTuJA2Tk3hxMBAABIAgAAEwAAAAAAAAABACAAAACx2gAAW0NvbnRlbnRfVHlwZXNdLnht&#10;bFBLAQIUAAoAAAAAAIdO4kAAAAAAAAAAAAAAAAAGAAAAAAAAAAAAEAAAAHfYAABfcmVscy9QSwEC&#10;FAAUAAAACACHTuJAihRmPNEAAACUAQAACwAAAAAAAAABACAAAACb2AAAX3JlbHMvLnJlbHNQSwEC&#10;FAAKAAAAAACHTuJAAAAAAAAAAAAAAAAABAAAAAAAAAAAABAAAAAWAAAAZHJzL1BLAQIUAAoAAAAA&#10;AIdO4kAAAAAAAAAAAAAAAAAKAAAAAAAAAAAAEAAAAJXZAABkcnMvX3JlbHMvUEsBAhQAFAAAAAgA&#10;h07iQBmUu8m9AAAApwEAABkAAAAAAAAAAQAgAAAAvdkAAGRycy9fcmVscy9lMm9Eb2MueG1sLnJl&#10;bHNQSwECFAAUAAAACACHTuJAGMk1Td0AAAAOAQAADwAAAAAAAAABACAAAAA4AAAAZHJzL2Rvd25y&#10;ZXYueG1sUEsBAhQAFAAAAAgAh07iQNiBHAsdAwAAEwkAAA4AAAAAAAAAAQAgAAAAQgEAAGRycy9l&#10;Mm9Eb2MueG1sUEsBAhQACgAAAAAAh07iQAAAAAAAAAAAAAAAAAoAAAAAAAAAAAAQAAAAiwQAAGRy&#10;cy9tZWRpYS9QSwECFAAUAAAACACHTuJAExBPQhB7AADhqAAAFQAAAAAAAAABACAAAAA0XQAAZHJz&#10;L21lZGlhL2ltYWdlMS5qcGVnUEsBAhQAFAAAAAgAh07iQLeWjPFOWAAAomEAABUAAAAAAAAAAQAg&#10;AAAAswQAAGRycy9tZWRpYS9pbWFnZTIuanBlZ1BLBQYAAAAACwALAJYCAAD12wAAAAA=&#10;">
                <o:lock v:ext="edit" aspectratio="f"/>
                <v:shape id="Picture 6" o:spid="_x0000_s1026" o:spt="75" alt="LOGO" type="#_x0000_t75" style="position:absolute;left:-214;top:-120;height:3173;width:12212;" filled="f" o:preferrelative="t" stroked="f" coordsize="21600,21600" o:gfxdata="UEsFBgAAAAAAAAAAAAAAAAAAAAAAAFBLAwQKAAAAAACHTuJAAAAAAAAAAAAAAAAABAAAAGRycy9Q&#10;SwMEFAAAAAgAh07iQM7VU0S5AAAA2wAAAA8AAABkcnMvZG93bnJldi54bWxFT9uKwjAQfV/wH8II&#10;vq2JyqpUow9ewH2SWj9gaMa22ExKEm9/v1kQfJvDuc5y/bStuJMPjWMNo6ECQVw603Cl4Vzsv+cg&#10;QkQ22DomDS8KsF71vpaYGffgnO6nWIkUwiFDDXWMXSZlKGuyGIauI07cxXmLMUFfSePxkcJtK8dK&#10;TaXFhlNDjR1taiqvp5vVUOT+eNzccj/7bcbq53wopt1uq/WgP1ILEJGe8SN+uw8mzZ/A/y/pALn6&#10;A1BLAwQUAAAACACHTuJAMy8FnjsAAAA5AAAAEAAAAGRycy9zaGFwZXhtbC54bWyzsa/IzVEoSy0q&#10;zszPs1Uy1DNQUkjNS85PycxLt1UKDXHTtVBSKC5JzEtJzMnPS7VVqkwtVrK34+UCAFBLAwQKAAAA&#10;AACHTuJAAAAAAAAAAAAAAAAABgAAAF9yZWxzL1BLAwQUAAAACACHTuJA1VwmKMwAAACPAQAACwAA&#10;AF9yZWxzLy5yZWxzpZCxagMxDIb3QN/BaO/5kqGUEF+2QtaQQldh6+5MzpaxzDV5+7iUQi9ky6BB&#10;v9D3Ce32lzCpmbJ4jgbWTQuKomXn42Dg8/Tx+g5KCkaHE0cycCWBffey2h1pwlKXZPRJVKVEMTCW&#10;krZaix0poDScKNZJzzlgqW0edEJ7xoH0pm3fdP7PgG7BVAdnIB/cBtTpmqr5jh28zSzcl8Zy0Nz3&#10;3j6iahkx0VeYKgbzQMWAy/Kb1tOaWqAfm9dPmh1/xyPNS/FPmGn+8+rFG7sbUEsDBBQAAAAIAIdO&#10;4kBa4xFm9wAAAOIBAAATAAAAW0NvbnRlbnRfVHlwZXNdLnhtbJWRTU/EIBCG7yb+BzJX01I9GGNK&#10;92D1qEbXHzCBaUu2BcJg3f330v24GNfEI8y8z/sE6tV2GsVMka13Cq7LCgQ57Y11vYKP9VNxB4IT&#10;OoOjd6RgRwyr5vKiXu8CschpxwqGlMK9lKwHmpBLH8jlSefjhCkfYy8D6g32JG+q6lZq7xK5VKSF&#10;AU3dUoefYxKP23x9MIk0MoiHw+LSpQBDGK3GlE3l7MyPluLYUObkfocHG/gqa4D8tWGZnC845l7y&#10;00RrSLxiTM84ZQ1pIkvjv1ykufwbslhOXPius5rKNnKbY280n6zO0XnAQBn9X/z7kjvB5f6Hmm9Q&#10;SwECFAAUAAAACACHTuJAWuMRZvcAAADiAQAAEwAAAAAAAAABACAAAACgAgAAW0NvbnRlbnRfVHlw&#10;ZXNdLnhtbFBLAQIUAAoAAAAAAIdO4kAAAAAAAAAAAAAAAAAGAAAAAAAAAAAAEAAAAIcBAABfcmVs&#10;cy9QSwECFAAUAAAACACHTuJA1VwmKMwAAACPAQAACwAAAAAAAAABACAAAACrAQAAX3JlbHMvLnJl&#10;bHNQSwECFAAKAAAAAACHTuJAAAAAAAAAAAAAAAAABAAAAAAAAAAAABAAAAAWAAAAZHJzL1BLAQIU&#10;ABQAAAAIAIdO4kDO1VNEuQAAANsAAAAPAAAAAAAAAAEAIAAAADgAAABkcnMvZG93bnJldi54bWxQ&#10;SwECFAAUAAAACACHTuJAMy8FnjsAAAA5AAAAEAAAAAAAAAABACAAAAAeAQAAZHJzL3NoYXBleG1s&#10;LnhtbFBLBQYAAAAABgAGAFsBAADIAwAAAAA=&#10;">
                  <v:fill on="f" focussize="0,0"/>
                  <v:stroke on="f"/>
                  <v:imagedata r:id="rId6" o:title=""/>
                  <o:lock v:ext="edit" aspectratio="t"/>
                </v:shape>
                <v:shape id="Picture 7" o:spid="_x0000_s1026" o:spt="75" alt="南网中文简称横式" type="#_x0000_t75" style="position:absolute;left:1361;top:1908;height:1092;width:4725;" filled="f" o:preferrelative="t" stroked="f" coordsize="21600,21600" o:gfxdata="UEsFBgAAAAAAAAAAAAAAAAAAAAAAAFBLAwQKAAAAAACHTuJAAAAAAAAAAAAAAAAABAAAAGRycy9Q&#10;SwMEFAAAAAgAh07iQAdfLFy7AAAA2wAAAA8AAABkcnMvZG93bnJldi54bWxFT01rwkAQvRf8D8sI&#10;vdWNWqREVw+CRaGHNg3occiOSTA7m2bHGP+9Wyj0No/3OavN4BrVUxdqzwamkwQUceFtzaWB/Hv3&#10;8gYqCLLFxjMZuFOAzXr0tMLU+ht/UZ9JqWIIhxQNVCJtqnUoKnIYJr4ljtzZdw4lwq7UtsNbDHeN&#10;niXJQjusOTZU2NK2ouKSXZ0BOXx+DPl7NlvkBzkV9uc8P+57Y57H02QJSmiQf/Gfe2/j/Ff4/SUe&#10;oNcP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AdfLFy7AAAA2wAAAA8AAAAAAAAAAQAgAAAAOAAAAGRycy9kb3ducmV2Lnht&#10;bFBLAQIUABQAAAAIAIdO4kAzLwWeOwAAADkAAAAQAAAAAAAAAAEAIAAAACABAABkcnMvc2hhcGV4&#10;bWwueG1sUEsFBgAAAAAGAAYAWwEAAMoDAAAAAA==&#10;">
                  <v:fill on="f" focussize="0,0"/>
                  <v:stroke on="f"/>
                  <v:imagedata r:id="rId7" o:title=""/>
                  <o:lock v:ext="edit" aspectratio="t"/>
                </v:shape>
              </v:group>
            </w:pict>
          </mc:Fallback>
        </mc:AlternateContent>
      </w:r>
    </w:p>
    <w:p>
      <w:pPr>
        <w:spacing w:line="560" w:lineRule="exact"/>
        <w:jc w:val="center"/>
        <w:rPr>
          <w:rFonts w:hint="eastAsia" w:cs="宋体"/>
          <w:sz w:val="44"/>
          <w:szCs w:val="44"/>
          <w:highlight w:val="none"/>
        </w:rPr>
      </w:pPr>
    </w:p>
    <w:p>
      <w:pPr>
        <w:spacing w:line="560" w:lineRule="exact"/>
        <w:jc w:val="center"/>
        <w:rPr>
          <w:rFonts w:hint="eastAsia" w:cs="宋体"/>
          <w:sz w:val="44"/>
          <w:szCs w:val="44"/>
          <w:highlight w:val="none"/>
        </w:rPr>
      </w:pPr>
    </w:p>
    <w:p>
      <w:pPr>
        <w:spacing w:line="560" w:lineRule="exact"/>
        <w:jc w:val="center"/>
        <w:rPr>
          <w:rFonts w:hint="eastAsia" w:cs="宋体"/>
          <w:sz w:val="44"/>
          <w:szCs w:val="44"/>
          <w:highlight w:val="none"/>
        </w:rPr>
      </w:pPr>
    </w:p>
    <w:p>
      <w:pPr>
        <w:spacing w:line="560" w:lineRule="exact"/>
        <w:rPr>
          <w:rFonts w:hint="eastAsia" w:cs="宋体"/>
          <w:sz w:val="44"/>
          <w:szCs w:val="44"/>
          <w:highlight w:val="none"/>
        </w:rPr>
      </w:pPr>
    </w:p>
    <w:p>
      <w:pPr>
        <w:rPr>
          <w:rFonts w:hint="eastAsia"/>
          <w:highlight w:val="none"/>
        </w:rPr>
      </w:pPr>
    </w:p>
    <w:p>
      <w:pPr>
        <w:pStyle w:val="2"/>
        <w:spacing w:before="120" w:after="120"/>
        <w:rPr>
          <w:rFonts w:hint="eastAsia"/>
          <w:highlight w:val="none"/>
        </w:rPr>
      </w:pPr>
    </w:p>
    <w:p>
      <w:pPr>
        <w:spacing w:line="240" w:lineRule="auto"/>
        <w:jc w:val="center"/>
        <w:rPr>
          <w:rFonts w:hint="default" w:eastAsia="宋体" w:cs="宋体"/>
          <w:b/>
          <w:sz w:val="56"/>
          <w:szCs w:val="56"/>
          <w:highlight w:val="none"/>
          <w:lang w:val="en-US" w:eastAsia="zh-CN"/>
        </w:rPr>
      </w:pPr>
      <w:r>
        <w:rPr>
          <w:rFonts w:hint="eastAsia" w:cs="宋体"/>
          <w:b/>
          <w:sz w:val="56"/>
          <w:szCs w:val="56"/>
          <w:highlight w:val="none"/>
        </w:rPr>
        <w:t>音视频实时交互智能护目镜</w:t>
      </w:r>
      <w:r>
        <w:rPr>
          <w:rFonts w:hint="eastAsia" w:cs="宋体"/>
          <w:b/>
          <w:sz w:val="56"/>
          <w:szCs w:val="56"/>
          <w:highlight w:val="none"/>
          <w:lang w:val="en-US" w:eastAsia="zh-CN"/>
        </w:rPr>
        <w:t>孵化项目</w:t>
      </w:r>
    </w:p>
    <w:p>
      <w:pPr>
        <w:spacing w:line="240" w:lineRule="auto"/>
        <w:jc w:val="center"/>
        <w:rPr>
          <w:rFonts w:hint="eastAsia" w:cs="宋体"/>
          <w:b/>
          <w:sz w:val="56"/>
          <w:szCs w:val="56"/>
          <w:highlight w:val="none"/>
        </w:rPr>
      </w:pPr>
      <w:r>
        <w:rPr>
          <w:rFonts w:hint="eastAsia" w:cs="宋体"/>
          <w:b/>
          <w:sz w:val="56"/>
          <w:szCs w:val="56"/>
          <w:highlight w:val="none"/>
          <w:lang w:val="en-US" w:eastAsia="zh-CN"/>
        </w:rPr>
        <w:t>专项技术服务</w:t>
      </w:r>
      <w:r>
        <w:rPr>
          <w:rFonts w:hint="eastAsia" w:cs="宋体"/>
          <w:b/>
          <w:sz w:val="56"/>
          <w:szCs w:val="56"/>
          <w:highlight w:val="none"/>
        </w:rPr>
        <w:t>技术规范书</w:t>
      </w:r>
    </w:p>
    <w:p>
      <w:pPr>
        <w:pStyle w:val="2"/>
        <w:spacing w:before="120" w:after="120"/>
        <w:rPr>
          <w:rFonts w:hint="eastAsia"/>
          <w:highlight w:val="none"/>
        </w:rPr>
      </w:pPr>
      <w:r>
        <w:rPr>
          <w:highlight w:val="none"/>
        </w:rPr>
        <w:br w:type="page"/>
      </w:r>
    </w:p>
    <w:p>
      <w:pPr>
        <w:pStyle w:val="4"/>
        <w:rPr>
          <w:rFonts w:hint="eastAsia" w:ascii="宋体" w:hAnsi="宋体" w:cs="宋体"/>
          <w:highlight w:val="none"/>
        </w:rPr>
      </w:pPr>
      <w:r>
        <w:rPr>
          <w:rFonts w:hint="eastAsia" w:ascii="宋体" w:hAnsi="宋体" w:cs="宋体"/>
          <w:highlight w:val="none"/>
        </w:rPr>
        <w:t>总则</w:t>
      </w:r>
    </w:p>
    <w:p>
      <w:pPr>
        <w:snapToGrid w:val="0"/>
        <w:ind w:firstLine="480" w:firstLineChars="200"/>
        <w:rPr>
          <w:rFonts w:hint="eastAsia" w:cs="宋体"/>
          <w:highlight w:val="none"/>
        </w:rPr>
      </w:pPr>
      <w:r>
        <w:rPr>
          <w:rFonts w:hint="eastAsia" w:cs="宋体"/>
          <w:highlight w:val="none"/>
        </w:rPr>
        <w:t>（一）本技术规范书的适用范围仅限音视频实时交互智能护目镜</w:t>
      </w:r>
      <w:r>
        <w:rPr>
          <w:rFonts w:hint="eastAsia" w:cs="宋体"/>
          <w:highlight w:val="none"/>
          <w:lang w:eastAsia="zh-CN"/>
        </w:rPr>
        <w:t>原材料</w:t>
      </w:r>
      <w:r>
        <w:rPr>
          <w:rFonts w:hint="eastAsia" w:cs="宋体"/>
          <w:highlight w:val="none"/>
        </w:rPr>
        <w:t>加工的招标，包括对所选用装置结构配置、性能参数、验收等方面的技术要求。</w:t>
      </w:r>
    </w:p>
    <w:p>
      <w:pPr>
        <w:snapToGrid w:val="0"/>
        <w:ind w:firstLine="480" w:firstLineChars="200"/>
        <w:rPr>
          <w:rFonts w:hint="eastAsia" w:cs="宋体"/>
          <w:highlight w:val="none"/>
        </w:rPr>
      </w:pPr>
      <w:r>
        <w:rPr>
          <w:rFonts w:hint="eastAsia" w:cs="宋体"/>
          <w:highlight w:val="none"/>
        </w:rPr>
        <w:t>（二）本技术规范书提出的是最低限度的技术要求，并未对一切技术细节作出规定，也未充分引述有关的标准和规范的条文，卖方应提供符合本技术规范书和相关标准的优质产品。</w:t>
      </w:r>
    </w:p>
    <w:p>
      <w:pPr>
        <w:ind w:firstLine="480" w:firstLineChars="200"/>
        <w:rPr>
          <w:rFonts w:hint="eastAsia" w:cs="宋体"/>
          <w:b/>
          <w:bCs/>
          <w:highlight w:val="none"/>
        </w:rPr>
      </w:pPr>
      <w:r>
        <w:rPr>
          <w:rFonts w:hint="eastAsia" w:cs="宋体"/>
          <w:highlight w:val="none"/>
        </w:rPr>
        <w:t>（三）如果供方没有以书面形式对本规范书提出异议，则意味着供方提供的设备完全符合本规范书的要求。如有异议，不管多小，都应在投标文件中以“对招标文件的意见和同规范书的差异”为标题的专门章节中加以详细描述。</w:t>
      </w:r>
      <w:r>
        <w:rPr>
          <w:rFonts w:hint="eastAsia" w:cs="宋体"/>
          <w:b/>
          <w:bCs/>
          <w:highlight w:val="none"/>
        </w:rPr>
        <w:t>带★标记条款：为本文中不可偏离条款</w:t>
      </w:r>
    </w:p>
    <w:p>
      <w:pPr>
        <w:snapToGrid w:val="0"/>
        <w:ind w:firstLine="480" w:firstLineChars="200"/>
        <w:rPr>
          <w:rFonts w:hint="eastAsia" w:cs="宋体"/>
          <w:highlight w:val="none"/>
        </w:rPr>
      </w:pPr>
      <w:r>
        <w:rPr>
          <w:rFonts w:hint="eastAsia" w:cs="宋体"/>
          <w:highlight w:val="none"/>
        </w:rPr>
        <w:t>（四）本技术规范书所使用的标准如遇与卖方所执行的标准发生矛盾时，按较高的标准执行。</w:t>
      </w:r>
    </w:p>
    <w:p>
      <w:pPr>
        <w:snapToGrid w:val="0"/>
        <w:ind w:firstLine="480" w:firstLineChars="200"/>
        <w:rPr>
          <w:rFonts w:hint="eastAsia" w:cs="宋体"/>
          <w:highlight w:val="none"/>
        </w:rPr>
      </w:pPr>
      <w:r>
        <w:rPr>
          <w:rFonts w:hint="eastAsia" w:cs="宋体"/>
          <w:highlight w:val="none"/>
        </w:rPr>
        <w:t>（五）如果卖方没有以书面形式对本技术规范书的条文提出异议，买方则认为卖方所供的产品应符合本技术规范书的要求。</w:t>
      </w:r>
    </w:p>
    <w:p>
      <w:pPr>
        <w:snapToGrid w:val="0"/>
        <w:ind w:firstLine="480" w:firstLineChars="200"/>
        <w:rPr>
          <w:rFonts w:hint="eastAsia" w:cs="宋体"/>
          <w:highlight w:val="none"/>
        </w:rPr>
      </w:pPr>
      <w:r>
        <w:rPr>
          <w:rFonts w:hint="eastAsia" w:cs="宋体"/>
          <w:highlight w:val="none"/>
        </w:rPr>
        <w:t>（六）在签定合同之后，买方有权提出因规范标准和规程发生变化而产生的一些补充要求，根据具体情况买卖双方共同商定。</w:t>
      </w:r>
    </w:p>
    <w:p>
      <w:pPr>
        <w:snapToGrid w:val="0"/>
        <w:ind w:firstLine="480" w:firstLineChars="200"/>
        <w:rPr>
          <w:rFonts w:hint="eastAsia" w:cs="宋体"/>
          <w:highlight w:val="none"/>
        </w:rPr>
      </w:pPr>
      <w:r>
        <w:rPr>
          <w:rFonts w:hint="eastAsia" w:cs="宋体"/>
          <w:highlight w:val="none"/>
        </w:rPr>
        <w:t>（七）本技术规范书经买、卖双方确认后作为定货合同的技术附件，与合同具有同等法律效力。</w:t>
      </w:r>
    </w:p>
    <w:p>
      <w:pPr>
        <w:snapToGrid w:val="0"/>
        <w:ind w:firstLine="480" w:firstLineChars="200"/>
        <w:rPr>
          <w:rFonts w:hint="eastAsia" w:cs="宋体"/>
          <w:highlight w:val="none"/>
        </w:rPr>
      </w:pPr>
      <w:r>
        <w:rPr>
          <w:rFonts w:hint="eastAsia" w:cs="宋体"/>
          <w:highlight w:val="none"/>
        </w:rPr>
        <w:t>（八）本技术规范书规定的设备（包括设备附件）技术性能是基本性能参数和方案，在满足基本技术性能要求情况下可以推荐更佳的方案。</w:t>
      </w:r>
    </w:p>
    <w:p>
      <w:pPr>
        <w:snapToGrid w:val="0"/>
        <w:ind w:firstLine="480" w:firstLineChars="200"/>
        <w:rPr>
          <w:rFonts w:hint="eastAsia" w:cs="宋体"/>
          <w:highlight w:val="none"/>
        </w:rPr>
      </w:pPr>
      <w:r>
        <w:rPr>
          <w:rFonts w:hint="eastAsia" w:cs="宋体"/>
          <w:highlight w:val="none"/>
        </w:rPr>
        <w:t>（九）卖方所提供全新的成套产品，提供有效的产品试验或检验合格证明。</w:t>
      </w:r>
    </w:p>
    <w:p>
      <w:pPr>
        <w:snapToGrid w:val="0"/>
        <w:ind w:firstLine="480" w:firstLineChars="200"/>
        <w:rPr>
          <w:rFonts w:hint="eastAsia" w:cs="宋体"/>
          <w:highlight w:val="none"/>
        </w:rPr>
      </w:pPr>
      <w:r>
        <w:rPr>
          <w:rFonts w:hint="eastAsia" w:cs="宋体"/>
          <w:highlight w:val="none"/>
        </w:rPr>
        <w:t>（十）本产品按照合同要求向甲方进行供货。</w:t>
      </w:r>
    </w:p>
    <w:p>
      <w:pPr>
        <w:snapToGrid w:val="0"/>
        <w:ind w:firstLine="480" w:firstLineChars="200"/>
        <w:rPr>
          <w:rFonts w:hint="eastAsia" w:cs="宋体"/>
          <w:highlight w:val="none"/>
        </w:rPr>
      </w:pPr>
      <w:r>
        <w:rPr>
          <w:rFonts w:hint="eastAsia" w:cs="宋体"/>
          <w:highlight w:val="none"/>
        </w:rPr>
        <w:t>(十一)本技术规范书未尽事宜，由供需双方协商确定。</w:t>
      </w:r>
    </w:p>
    <w:p>
      <w:pPr>
        <w:pStyle w:val="4"/>
        <w:rPr>
          <w:rFonts w:hint="eastAsia" w:ascii="宋体" w:hAnsi="宋体" w:cs="宋体"/>
          <w:highlight w:val="none"/>
        </w:rPr>
      </w:pPr>
      <w:bookmarkStart w:id="0" w:name="_Toc117232617"/>
      <w:r>
        <w:rPr>
          <w:rFonts w:hint="eastAsia" w:ascii="宋体" w:hAnsi="宋体" w:cs="宋体"/>
          <w:highlight w:val="none"/>
        </w:rPr>
        <w:t>技术标准和规范</w:t>
      </w:r>
      <w:bookmarkEnd w:id="0"/>
    </w:p>
    <w:p>
      <w:pPr>
        <w:autoSpaceDE w:val="0"/>
        <w:autoSpaceDN w:val="0"/>
        <w:snapToGrid w:val="0"/>
        <w:ind w:firstLine="480" w:firstLineChars="200"/>
        <w:textAlignment w:val="bottom"/>
        <w:rPr>
          <w:rFonts w:hint="eastAsia" w:cs="宋体"/>
          <w:highlight w:val="none"/>
        </w:rPr>
      </w:pPr>
      <w:bookmarkStart w:id="1" w:name="_Toc177272257"/>
      <w:bookmarkStart w:id="2" w:name="_Toc176342159"/>
      <w:r>
        <w:rPr>
          <w:rFonts w:hint="eastAsia" w:cs="宋体"/>
          <w:highlight w:val="none"/>
        </w:rPr>
        <w:t>（一）依据的技术规范和标准</w:t>
      </w:r>
      <w:bookmarkEnd w:id="1"/>
      <w:bookmarkEnd w:id="2"/>
    </w:p>
    <w:p>
      <w:pPr>
        <w:ind w:firstLine="480" w:firstLineChars="200"/>
        <w:rPr>
          <w:rFonts w:hint="eastAsia" w:cs="宋体"/>
          <w:highlight w:val="none"/>
        </w:rPr>
      </w:pPr>
      <w:r>
        <w:rPr>
          <w:rFonts w:hint="eastAsia" w:cs="宋体"/>
          <w:highlight w:val="none"/>
        </w:rPr>
        <w:t>投标产品符合以下技术规范和标准：除本技术规范书特殊规定外，投标方所提供的产品均按规定的标准和规程的最新版本进行。如果这些标准内容有矛盾时，应按最高标准的条款执行或按双方商定的标准执行。如果投标方选用本规范规定以外的标准时，则需提交这种替换标准供审查和分析。仅在投标方已证明替换标准相当或优于规范规定的标准，并从招标方处获得书面的认可才能使用。</w:t>
      </w:r>
    </w:p>
    <w:p>
      <w:pPr>
        <w:rPr>
          <w:rFonts w:hint="eastAsia"/>
          <w:b/>
          <w:bCs/>
          <w:highlight w:val="none"/>
        </w:rPr>
      </w:pPr>
      <w:r>
        <w:rPr>
          <w:rFonts w:hint="eastAsia"/>
          <w:b/>
          <w:bCs/>
          <w:highlight w:val="none"/>
        </w:rPr>
        <w:t>三、采购设备（软件）清单</w:t>
      </w:r>
    </w:p>
    <w:p>
      <w:pPr>
        <w:adjustRightInd w:val="0"/>
        <w:snapToGrid w:val="0"/>
        <w:jc w:val="center"/>
        <w:rPr>
          <w:rFonts w:hint="eastAsia"/>
          <w:highlight w:val="none"/>
        </w:rPr>
      </w:pPr>
      <w:r>
        <w:rPr>
          <w:rFonts w:hint="eastAsia" w:cs="宋体"/>
          <w:highlight w:val="none"/>
        </w:rPr>
        <w:t>表1：</w:t>
      </w:r>
      <w:r>
        <w:rPr>
          <w:rFonts w:hint="eastAsia"/>
          <w:highlight w:val="none"/>
        </w:rPr>
        <w:t>采购一栏表</w:t>
      </w:r>
    </w:p>
    <w:tbl>
      <w:tblPr>
        <w:tblStyle w:val="12"/>
        <w:tblpPr w:leftFromText="180" w:rightFromText="180" w:vertAnchor="text" w:horzAnchor="page" w:tblpXSpec="center" w:tblpY="96"/>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35"/>
        <w:gridCol w:w="4033"/>
        <w:gridCol w:w="4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76" w:hRule="atLeast"/>
          <w:jc w:val="center"/>
        </w:trPr>
        <w:tc>
          <w:tcPr>
            <w:tcW w:w="5000" w:type="pct"/>
            <w:gridSpan w:val="3"/>
            <w:vAlign w:val="center"/>
          </w:tcPr>
          <w:p>
            <w:pPr>
              <w:jc w:val="center"/>
              <w:rPr>
                <w:rFonts w:hint="eastAsia"/>
                <w:highlight w:val="none"/>
              </w:rPr>
            </w:pPr>
            <w:r>
              <w:rPr>
                <w:rFonts w:hint="eastAsia"/>
                <w:highlight w:val="none"/>
              </w:rPr>
              <w:t>采购内容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50" w:hRule="atLeast"/>
          <w:jc w:val="center"/>
        </w:trPr>
        <w:tc>
          <w:tcPr>
            <w:tcW w:w="404" w:type="pct"/>
            <w:vAlign w:val="center"/>
          </w:tcPr>
          <w:p>
            <w:pPr>
              <w:jc w:val="center"/>
              <w:rPr>
                <w:rFonts w:hint="eastAsia"/>
                <w:highlight w:val="none"/>
              </w:rPr>
            </w:pPr>
            <w:r>
              <w:rPr>
                <w:rFonts w:hint="eastAsia"/>
                <w:highlight w:val="none"/>
              </w:rPr>
              <w:t>序号</w:t>
            </w:r>
          </w:p>
        </w:tc>
        <w:tc>
          <w:tcPr>
            <w:tcW w:w="2215" w:type="pct"/>
            <w:vAlign w:val="center"/>
          </w:tcPr>
          <w:p>
            <w:pPr>
              <w:jc w:val="center"/>
              <w:rPr>
                <w:rFonts w:hint="eastAsia"/>
                <w:highlight w:val="none"/>
              </w:rPr>
            </w:pPr>
            <w:r>
              <w:rPr>
                <w:rFonts w:hint="eastAsia"/>
                <w:highlight w:val="none"/>
              </w:rPr>
              <w:t>名称</w:t>
            </w:r>
          </w:p>
        </w:tc>
        <w:tc>
          <w:tcPr>
            <w:tcW w:w="2379" w:type="pct"/>
            <w:vAlign w:val="center"/>
          </w:tcPr>
          <w:p>
            <w:pPr>
              <w:jc w:val="center"/>
              <w:rPr>
                <w:rFonts w:hint="eastAsia"/>
                <w:highlight w:val="none"/>
              </w:rPr>
            </w:pPr>
            <w:r>
              <w:rPr>
                <w:rFonts w:hint="eastAsia"/>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4" w:hRule="atLeast"/>
          <w:jc w:val="center"/>
        </w:trPr>
        <w:tc>
          <w:tcPr>
            <w:tcW w:w="404" w:type="pct"/>
            <w:vAlign w:val="center"/>
          </w:tcPr>
          <w:p>
            <w:pPr>
              <w:rPr>
                <w:rFonts w:hint="eastAsia"/>
                <w:highlight w:val="none"/>
              </w:rPr>
            </w:pPr>
            <w:r>
              <w:rPr>
                <w:highlight w:val="none"/>
              </w:rPr>
              <w:t>1</w:t>
            </w:r>
          </w:p>
        </w:tc>
        <w:tc>
          <w:tcPr>
            <w:tcW w:w="2215" w:type="pct"/>
            <w:vAlign w:val="center"/>
          </w:tcPr>
          <w:p>
            <w:pPr>
              <w:rPr>
                <w:rFonts w:hint="eastAsia" w:eastAsia="宋体"/>
                <w:highlight w:val="none"/>
                <w:lang w:val="en-US" w:eastAsia="zh-CN"/>
              </w:rPr>
            </w:pPr>
            <w:r>
              <w:rPr>
                <w:rFonts w:hint="eastAsia"/>
                <w:highlight w:val="none"/>
              </w:rPr>
              <w:t>音视频实时交互智能护目镜</w:t>
            </w:r>
            <w:r>
              <w:rPr>
                <w:rFonts w:hint="eastAsia"/>
                <w:highlight w:val="none"/>
                <w:lang w:val="en-US" w:eastAsia="zh-CN"/>
              </w:rPr>
              <w:t>试制</w:t>
            </w:r>
          </w:p>
        </w:tc>
        <w:tc>
          <w:tcPr>
            <w:tcW w:w="2379" w:type="pct"/>
            <w:vAlign w:val="center"/>
          </w:tcPr>
          <w:p>
            <w:pPr>
              <w:jc w:val="center"/>
              <w:rPr>
                <w:rFonts w:hint="eastAsia"/>
                <w:highlight w:val="none"/>
              </w:rPr>
            </w:pPr>
            <w:r>
              <w:rPr>
                <w:rFonts w:hint="eastAsia"/>
                <w:highlight w:val="none"/>
              </w:rPr>
              <w:t>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4" w:hRule="atLeast"/>
          <w:jc w:val="center"/>
        </w:trPr>
        <w:tc>
          <w:tcPr>
            <w:tcW w:w="404" w:type="pct"/>
            <w:vAlign w:val="center"/>
          </w:tcPr>
          <w:p>
            <w:pPr>
              <w:rPr>
                <w:rFonts w:hint="eastAsia"/>
                <w:highlight w:val="none"/>
              </w:rPr>
            </w:pPr>
            <w:r>
              <w:rPr>
                <w:rFonts w:hint="eastAsia"/>
                <w:highlight w:val="none"/>
              </w:rPr>
              <w:t>2</w:t>
            </w:r>
          </w:p>
        </w:tc>
        <w:tc>
          <w:tcPr>
            <w:tcW w:w="2215" w:type="pct"/>
            <w:vAlign w:val="center"/>
          </w:tcPr>
          <w:p>
            <w:pPr>
              <w:rPr>
                <w:rFonts w:hint="eastAsia"/>
                <w:highlight w:val="none"/>
              </w:rPr>
            </w:pPr>
            <w:r>
              <w:rPr>
                <w:rFonts w:hint="eastAsia"/>
                <w:highlight w:val="none"/>
              </w:rPr>
              <w:t>智能融合通信网关</w:t>
            </w:r>
            <w:r>
              <w:rPr>
                <w:rFonts w:hint="eastAsia"/>
                <w:highlight w:val="none"/>
                <w:lang w:val="en-US" w:eastAsia="zh-CN"/>
              </w:rPr>
              <w:t>试制</w:t>
            </w:r>
          </w:p>
        </w:tc>
        <w:tc>
          <w:tcPr>
            <w:tcW w:w="2379" w:type="pct"/>
            <w:vAlign w:val="center"/>
          </w:tcPr>
          <w:p>
            <w:pPr>
              <w:jc w:val="center"/>
              <w:rPr>
                <w:rFonts w:hint="eastAsia"/>
                <w:highlight w:val="none"/>
              </w:rPr>
            </w:pPr>
            <w:r>
              <w:rPr>
                <w:rFonts w:hint="eastAsia"/>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4" w:hRule="atLeast"/>
          <w:jc w:val="center"/>
        </w:trPr>
        <w:tc>
          <w:tcPr>
            <w:tcW w:w="404" w:type="pct"/>
            <w:vAlign w:val="center"/>
          </w:tcPr>
          <w:p>
            <w:pPr>
              <w:rPr>
                <w:rFonts w:hint="eastAsia" w:eastAsia="宋体"/>
                <w:highlight w:val="none"/>
                <w:lang w:val="en-US" w:eastAsia="zh-CN"/>
              </w:rPr>
            </w:pPr>
            <w:r>
              <w:rPr>
                <w:rFonts w:hint="eastAsia"/>
                <w:highlight w:val="none"/>
                <w:lang w:val="en-US" w:eastAsia="zh-CN"/>
              </w:rPr>
              <w:t>3</w:t>
            </w:r>
          </w:p>
        </w:tc>
        <w:tc>
          <w:tcPr>
            <w:tcW w:w="4033" w:type="dxa"/>
            <w:vAlign w:val="center"/>
          </w:tcPr>
          <w:p>
            <w:pPr>
              <w:jc w:val="left"/>
              <w:rPr>
                <w:rFonts w:hint="default"/>
                <w:highlight w:val="none"/>
                <w:lang w:val="en-US"/>
              </w:rPr>
            </w:pPr>
            <w:r>
              <w:rPr>
                <w:rFonts w:hint="eastAsia"/>
                <w:color w:val="auto"/>
                <w:highlight w:val="none"/>
                <w:lang w:val="en-US" w:eastAsia="zh-CN"/>
              </w:rPr>
              <w:t>项目专项技术方案技术服务</w:t>
            </w:r>
          </w:p>
        </w:tc>
        <w:tc>
          <w:tcPr>
            <w:tcW w:w="2379" w:type="pct"/>
            <w:vAlign w:val="center"/>
          </w:tcPr>
          <w:p>
            <w:pPr>
              <w:jc w:val="center"/>
              <w:rPr>
                <w:rFonts w:hint="eastAsia" w:eastAsia="宋体"/>
                <w:highlight w:val="none"/>
                <w:lang w:val="en-US" w:eastAsia="zh-CN"/>
              </w:rPr>
            </w:pPr>
            <w:r>
              <w:rPr>
                <w:rFonts w:hint="eastAsia"/>
                <w:highlight w:val="no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4" w:hRule="atLeast"/>
          <w:jc w:val="center"/>
        </w:trPr>
        <w:tc>
          <w:tcPr>
            <w:tcW w:w="404" w:type="pct"/>
            <w:vAlign w:val="center"/>
          </w:tcPr>
          <w:p>
            <w:pPr>
              <w:rPr>
                <w:rFonts w:hint="eastAsia" w:eastAsia="宋体"/>
                <w:highlight w:val="none"/>
                <w:lang w:val="en-US" w:eastAsia="zh-CN"/>
              </w:rPr>
            </w:pPr>
            <w:r>
              <w:rPr>
                <w:rFonts w:hint="eastAsia"/>
                <w:highlight w:val="none"/>
                <w:lang w:val="en-US" w:eastAsia="zh-CN"/>
              </w:rPr>
              <w:t>4</w:t>
            </w:r>
          </w:p>
        </w:tc>
        <w:tc>
          <w:tcPr>
            <w:tcW w:w="4033" w:type="dxa"/>
            <w:vAlign w:val="center"/>
          </w:tcPr>
          <w:p>
            <w:pPr>
              <w:jc w:val="left"/>
              <w:rPr>
                <w:rFonts w:hint="eastAsia"/>
                <w:highlight w:val="none"/>
              </w:rPr>
            </w:pPr>
            <w:r>
              <w:rPr>
                <w:rFonts w:hint="eastAsia"/>
                <w:color w:val="auto"/>
                <w:highlight w:val="none"/>
                <w:lang w:val="en-US" w:eastAsia="zh-CN"/>
              </w:rPr>
              <w:t>项目专项技术报告技术服务</w:t>
            </w:r>
          </w:p>
        </w:tc>
        <w:tc>
          <w:tcPr>
            <w:tcW w:w="2379" w:type="pct"/>
            <w:vAlign w:val="center"/>
          </w:tcPr>
          <w:p>
            <w:pPr>
              <w:jc w:val="center"/>
              <w:rPr>
                <w:rFonts w:hint="eastAsia"/>
                <w:highlight w:val="none"/>
              </w:rPr>
            </w:pPr>
            <w:r>
              <w:rPr>
                <w:rFonts w:hint="eastAsia"/>
                <w:highlight w:val="no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44" w:hRule="atLeast"/>
          <w:jc w:val="center"/>
        </w:trPr>
        <w:tc>
          <w:tcPr>
            <w:tcW w:w="404" w:type="pct"/>
            <w:vAlign w:val="center"/>
          </w:tcPr>
          <w:p>
            <w:pPr>
              <w:rPr>
                <w:rFonts w:hint="eastAsia" w:eastAsia="宋体"/>
                <w:highlight w:val="none"/>
                <w:lang w:val="en-US" w:eastAsia="zh-CN"/>
              </w:rPr>
            </w:pPr>
            <w:r>
              <w:rPr>
                <w:rFonts w:hint="eastAsia"/>
                <w:highlight w:val="none"/>
                <w:lang w:val="en-US" w:eastAsia="zh-CN"/>
              </w:rPr>
              <w:t>5</w:t>
            </w:r>
          </w:p>
        </w:tc>
        <w:tc>
          <w:tcPr>
            <w:tcW w:w="4033" w:type="dxa"/>
            <w:vAlign w:val="center"/>
          </w:tcPr>
          <w:p>
            <w:pPr>
              <w:jc w:val="left"/>
              <w:rPr>
                <w:rFonts w:hint="eastAsia"/>
                <w:highlight w:val="none"/>
              </w:rPr>
            </w:pPr>
            <w:r>
              <w:rPr>
                <w:rFonts w:hint="eastAsia"/>
                <w:color w:val="auto"/>
                <w:highlight w:val="none"/>
                <w:lang w:val="en-US" w:eastAsia="zh-CN"/>
              </w:rPr>
              <w:t>项目</w:t>
            </w:r>
            <w:r>
              <w:rPr>
                <w:rFonts w:hint="eastAsia" w:ascii="宋体" w:hAnsi="宋体" w:eastAsia="宋体" w:cs="宋体"/>
                <w:bCs/>
                <w:color w:val="auto"/>
                <w:sz w:val="24"/>
                <w:szCs w:val="24"/>
                <w:highlight w:val="none"/>
                <w:vertAlign w:val="baseline"/>
                <w:lang w:val="en-US" w:eastAsia="zh-CN"/>
              </w:rPr>
              <w:t>工作总结报告</w:t>
            </w:r>
            <w:r>
              <w:rPr>
                <w:rFonts w:hint="eastAsia"/>
                <w:color w:val="auto"/>
                <w:highlight w:val="none"/>
                <w:lang w:val="en-US" w:eastAsia="zh-CN"/>
              </w:rPr>
              <w:t>技术服务</w:t>
            </w:r>
          </w:p>
        </w:tc>
        <w:tc>
          <w:tcPr>
            <w:tcW w:w="2379" w:type="pct"/>
            <w:vAlign w:val="center"/>
          </w:tcPr>
          <w:p>
            <w:pPr>
              <w:jc w:val="center"/>
              <w:rPr>
                <w:rFonts w:hint="eastAsia"/>
                <w:highlight w:val="none"/>
              </w:rPr>
            </w:pPr>
            <w:r>
              <w:rPr>
                <w:rFonts w:hint="eastAsia"/>
                <w:highlight w:val="none"/>
                <w:lang w:val="en-US" w:eastAsia="zh-CN"/>
              </w:rPr>
              <w:t>项</w:t>
            </w:r>
          </w:p>
        </w:tc>
      </w:tr>
    </w:tbl>
    <w:p>
      <w:pPr>
        <w:rPr>
          <w:rFonts w:hint="eastAsia"/>
          <w:b/>
          <w:bCs/>
          <w:highlight w:val="none"/>
        </w:rPr>
      </w:pPr>
    </w:p>
    <w:p>
      <w:pPr>
        <w:rPr>
          <w:rFonts w:hint="eastAsia"/>
          <w:b/>
          <w:bCs/>
          <w:highlight w:val="none"/>
        </w:rPr>
      </w:pPr>
      <w:r>
        <w:rPr>
          <w:rFonts w:hint="eastAsia"/>
          <w:b/>
          <w:bCs/>
          <w:highlight w:val="none"/>
        </w:rPr>
        <w:t>四、设备（软件）功能及技术参数要求</w:t>
      </w:r>
    </w:p>
    <w:p>
      <w:pPr>
        <w:ind w:firstLine="480" w:firstLineChars="200"/>
        <w:rPr>
          <w:rFonts w:hint="eastAsia"/>
          <w:highlight w:val="none"/>
        </w:rPr>
      </w:pPr>
      <w:r>
        <w:rPr>
          <w:rFonts w:hint="eastAsia"/>
          <w:highlight w:val="none"/>
        </w:rPr>
        <w:t>（一）</w:t>
      </w:r>
      <w:r>
        <w:rPr>
          <w:rFonts w:hint="eastAsia" w:cs="宋体"/>
          <w:highlight w:val="none"/>
        </w:rPr>
        <w:t>音视频实时交互智能护目镜</w:t>
      </w:r>
    </w:p>
    <w:p>
      <w:pPr>
        <w:pStyle w:val="7"/>
        <w:numPr>
          <w:ilvl w:val="3"/>
          <w:numId w:val="0"/>
        </w:numPr>
        <w:ind w:firstLine="480" w:firstLineChars="200"/>
        <w:rPr>
          <w:rFonts w:hint="eastAsia"/>
          <w:b w:val="0"/>
          <w:bCs/>
          <w:highlight w:val="none"/>
        </w:rPr>
      </w:pPr>
      <w:r>
        <w:rPr>
          <w:rFonts w:hint="eastAsia"/>
          <w:b w:val="0"/>
          <w:bCs/>
          <w:highlight w:val="none"/>
        </w:rPr>
        <w:t>1.使用条件</w:t>
      </w:r>
    </w:p>
    <w:p>
      <w:pPr>
        <w:ind w:firstLine="420"/>
        <w:rPr>
          <w:rFonts w:hint="eastAsia" w:cs="宋体"/>
          <w:highlight w:val="none"/>
        </w:rPr>
      </w:pPr>
      <w:r>
        <w:rPr>
          <w:rFonts w:hint="eastAsia" w:cs="宋体"/>
          <w:highlight w:val="none"/>
        </w:rPr>
        <w:t>本次设备主要用于电力高空作业过程中，不同位置人员音视频实时交互，投标方应根据招标方所提供的技术参数加工、生产、调试设备，并对现场使用进行技术指导，如试用不符合实际工况时，投标方应负责按照实际工况对设备进行调整或优化，直至符合现场实际工况。</w:t>
      </w:r>
    </w:p>
    <w:p>
      <w:pPr>
        <w:adjustRightInd w:val="0"/>
        <w:snapToGrid w:val="0"/>
        <w:jc w:val="center"/>
        <w:rPr>
          <w:rFonts w:hint="eastAsia" w:cs="宋体"/>
          <w:highlight w:val="none"/>
        </w:rPr>
      </w:pPr>
      <w:r>
        <w:rPr>
          <w:rFonts w:hint="eastAsia" w:cs="宋体"/>
          <w:highlight w:val="none"/>
        </w:rPr>
        <w:t>表2：使用条件</w:t>
      </w:r>
    </w:p>
    <w:tbl>
      <w:tblPr>
        <w:tblStyle w:val="12"/>
        <w:tblW w:w="499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36" w:type="dxa"/>
          <w:bottom w:w="0" w:type="dxa"/>
          <w:right w:w="36" w:type="dxa"/>
        </w:tblCellMar>
      </w:tblPr>
      <w:tblGrid>
        <w:gridCol w:w="1323"/>
        <w:gridCol w:w="3643"/>
        <w:gridCol w:w="417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6" w:type="dxa"/>
            <w:bottom w:w="0" w:type="dxa"/>
            <w:right w:w="36" w:type="dxa"/>
          </w:tblCellMar>
        </w:tblPrEx>
        <w:trPr>
          <w:trHeight w:val="590" w:hRule="atLeast"/>
          <w:tblHeader/>
          <w:jc w:val="center"/>
        </w:trPr>
        <w:tc>
          <w:tcPr>
            <w:tcW w:w="724" w:type="pct"/>
            <w:vAlign w:val="center"/>
          </w:tcPr>
          <w:p>
            <w:pPr>
              <w:jc w:val="center"/>
              <w:rPr>
                <w:rFonts w:hint="eastAsia" w:cs="宋体"/>
                <w:highlight w:val="none"/>
              </w:rPr>
            </w:pPr>
            <w:r>
              <w:rPr>
                <w:rFonts w:hint="eastAsia" w:cs="宋体"/>
                <w:highlight w:val="none"/>
              </w:rPr>
              <w:t>序号</w:t>
            </w:r>
          </w:p>
        </w:tc>
        <w:tc>
          <w:tcPr>
            <w:tcW w:w="1992" w:type="pct"/>
            <w:vAlign w:val="center"/>
          </w:tcPr>
          <w:p>
            <w:pPr>
              <w:jc w:val="center"/>
              <w:rPr>
                <w:rFonts w:hint="eastAsia" w:cs="宋体"/>
                <w:highlight w:val="none"/>
              </w:rPr>
            </w:pPr>
            <w:r>
              <w:rPr>
                <w:rFonts w:hint="eastAsia" w:cs="宋体"/>
                <w:highlight w:val="none"/>
              </w:rPr>
              <w:t>项目</w:t>
            </w:r>
          </w:p>
        </w:tc>
        <w:tc>
          <w:tcPr>
            <w:tcW w:w="2283" w:type="pct"/>
            <w:vAlign w:val="center"/>
          </w:tcPr>
          <w:p>
            <w:pPr>
              <w:jc w:val="center"/>
              <w:rPr>
                <w:rFonts w:hint="eastAsia" w:cs="宋体"/>
                <w:highlight w:val="none"/>
              </w:rPr>
            </w:pPr>
            <w:r>
              <w:rPr>
                <w:rFonts w:hint="eastAsia" w:cs="宋体"/>
                <w:highlight w:val="none"/>
              </w:rPr>
              <w:t>现场条件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6" w:type="dxa"/>
            <w:bottom w:w="0" w:type="dxa"/>
            <w:right w:w="36" w:type="dxa"/>
          </w:tblCellMar>
        </w:tblPrEx>
        <w:trPr>
          <w:trHeight w:val="590" w:hRule="atLeast"/>
          <w:jc w:val="center"/>
        </w:trPr>
        <w:tc>
          <w:tcPr>
            <w:tcW w:w="724" w:type="pct"/>
            <w:vAlign w:val="center"/>
          </w:tcPr>
          <w:p>
            <w:pPr>
              <w:tabs>
                <w:tab w:val="left" w:pos="547"/>
              </w:tabs>
              <w:jc w:val="center"/>
              <w:rPr>
                <w:rFonts w:hint="eastAsia" w:cs="宋体"/>
                <w:bCs/>
                <w:color w:val="000000"/>
                <w:highlight w:val="none"/>
              </w:rPr>
            </w:pPr>
            <w:r>
              <w:rPr>
                <w:rFonts w:cs="宋体"/>
                <w:bCs/>
                <w:color w:val="000000"/>
                <w:highlight w:val="none"/>
              </w:rPr>
              <w:t>1</w:t>
            </w:r>
          </w:p>
        </w:tc>
        <w:tc>
          <w:tcPr>
            <w:tcW w:w="1992" w:type="pct"/>
            <w:vAlign w:val="center"/>
          </w:tcPr>
          <w:p>
            <w:pPr>
              <w:tabs>
                <w:tab w:val="left" w:pos="547"/>
              </w:tabs>
              <w:jc w:val="center"/>
              <w:rPr>
                <w:rFonts w:hint="eastAsia" w:cs="宋体"/>
                <w:bCs/>
                <w:color w:val="000000"/>
                <w:highlight w:val="none"/>
              </w:rPr>
            </w:pPr>
            <w:r>
              <w:rPr>
                <w:rFonts w:hint="eastAsia" w:cs="宋体"/>
                <w:bCs/>
                <w:color w:val="000000"/>
                <w:highlight w:val="none"/>
              </w:rPr>
              <w:t>最高温度</w:t>
            </w:r>
          </w:p>
        </w:tc>
        <w:tc>
          <w:tcPr>
            <w:tcW w:w="2283" w:type="pct"/>
            <w:vAlign w:val="center"/>
          </w:tcPr>
          <w:p>
            <w:pPr>
              <w:tabs>
                <w:tab w:val="left" w:pos="547"/>
              </w:tabs>
              <w:jc w:val="center"/>
              <w:rPr>
                <w:rFonts w:hint="eastAsia" w:cs="宋体"/>
                <w:bCs/>
                <w:color w:val="000000"/>
                <w:highlight w:val="none"/>
                <w:u w:val="single"/>
              </w:rPr>
            </w:pPr>
            <w:r>
              <w:rPr>
                <w:rFonts w:hint="eastAsia" w:cs="宋体"/>
                <w:bCs/>
                <w:color w:val="000000"/>
                <w:highlight w:val="none"/>
                <w:u w:val="single"/>
              </w:rPr>
              <w:t>+50℃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6" w:type="dxa"/>
            <w:bottom w:w="0" w:type="dxa"/>
            <w:right w:w="36" w:type="dxa"/>
          </w:tblCellMar>
        </w:tblPrEx>
        <w:trPr>
          <w:trHeight w:val="590" w:hRule="atLeast"/>
          <w:jc w:val="center"/>
        </w:trPr>
        <w:tc>
          <w:tcPr>
            <w:tcW w:w="724" w:type="pct"/>
            <w:vAlign w:val="center"/>
          </w:tcPr>
          <w:p>
            <w:pPr>
              <w:tabs>
                <w:tab w:val="left" w:pos="547"/>
              </w:tabs>
              <w:jc w:val="center"/>
              <w:rPr>
                <w:rFonts w:hint="eastAsia" w:cs="宋体"/>
                <w:bCs/>
                <w:color w:val="000000"/>
                <w:highlight w:val="none"/>
              </w:rPr>
            </w:pPr>
            <w:r>
              <w:rPr>
                <w:rFonts w:cs="宋体"/>
                <w:bCs/>
                <w:color w:val="000000"/>
                <w:highlight w:val="none"/>
              </w:rPr>
              <w:t>2</w:t>
            </w:r>
          </w:p>
        </w:tc>
        <w:tc>
          <w:tcPr>
            <w:tcW w:w="1992" w:type="pct"/>
            <w:vAlign w:val="center"/>
          </w:tcPr>
          <w:p>
            <w:pPr>
              <w:tabs>
                <w:tab w:val="left" w:pos="547"/>
              </w:tabs>
              <w:jc w:val="center"/>
              <w:rPr>
                <w:rFonts w:hint="eastAsia" w:cs="宋体"/>
                <w:bCs/>
                <w:color w:val="000000"/>
                <w:highlight w:val="none"/>
              </w:rPr>
            </w:pPr>
            <w:r>
              <w:rPr>
                <w:rFonts w:hint="eastAsia" w:cs="宋体"/>
                <w:bCs/>
                <w:color w:val="000000"/>
                <w:highlight w:val="none"/>
              </w:rPr>
              <w:t>最低温度</w:t>
            </w:r>
          </w:p>
        </w:tc>
        <w:tc>
          <w:tcPr>
            <w:tcW w:w="2283" w:type="pct"/>
            <w:vAlign w:val="center"/>
          </w:tcPr>
          <w:p>
            <w:pPr>
              <w:tabs>
                <w:tab w:val="left" w:pos="547"/>
              </w:tabs>
              <w:jc w:val="center"/>
              <w:rPr>
                <w:rFonts w:hint="eastAsia" w:cs="宋体"/>
                <w:bCs/>
                <w:color w:val="000000"/>
                <w:highlight w:val="none"/>
              </w:rPr>
            </w:pPr>
            <w:r>
              <w:rPr>
                <w:rFonts w:hint="eastAsia" w:cs="宋体"/>
                <w:bCs/>
                <w:color w:val="000000"/>
                <w:highlight w:val="none"/>
                <w:u w:val="single"/>
              </w:rPr>
              <w:t>-40</w:t>
            </w:r>
            <w:r>
              <w:rPr>
                <w:rFonts w:hint="eastAsia" w:cs="宋体"/>
                <w:bCs/>
                <w:color w:val="000000"/>
                <w:highlight w:val="none"/>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6" w:type="dxa"/>
            <w:bottom w:w="0" w:type="dxa"/>
            <w:right w:w="36" w:type="dxa"/>
          </w:tblCellMar>
        </w:tblPrEx>
        <w:trPr>
          <w:trHeight w:val="610" w:hRule="atLeast"/>
          <w:jc w:val="center"/>
        </w:trPr>
        <w:tc>
          <w:tcPr>
            <w:tcW w:w="724" w:type="pct"/>
            <w:vAlign w:val="center"/>
          </w:tcPr>
          <w:p>
            <w:pPr>
              <w:tabs>
                <w:tab w:val="left" w:pos="547"/>
              </w:tabs>
              <w:jc w:val="center"/>
              <w:rPr>
                <w:rFonts w:hint="eastAsia" w:cs="宋体"/>
                <w:bCs/>
                <w:color w:val="000000"/>
                <w:highlight w:val="none"/>
              </w:rPr>
            </w:pPr>
            <w:r>
              <w:rPr>
                <w:rFonts w:cs="宋体"/>
                <w:bCs/>
                <w:color w:val="000000"/>
                <w:highlight w:val="none"/>
              </w:rPr>
              <w:t>3</w:t>
            </w:r>
          </w:p>
        </w:tc>
        <w:tc>
          <w:tcPr>
            <w:tcW w:w="1992" w:type="pct"/>
            <w:vAlign w:val="center"/>
          </w:tcPr>
          <w:p>
            <w:pPr>
              <w:tabs>
                <w:tab w:val="left" w:pos="547"/>
              </w:tabs>
              <w:jc w:val="center"/>
              <w:rPr>
                <w:rFonts w:hint="eastAsia" w:cs="宋体"/>
                <w:bCs/>
                <w:color w:val="000000"/>
                <w:highlight w:val="none"/>
              </w:rPr>
            </w:pPr>
            <w:r>
              <w:rPr>
                <w:rFonts w:hint="eastAsia" w:cs="宋体"/>
                <w:bCs/>
                <w:color w:val="000000"/>
                <w:highlight w:val="none"/>
              </w:rPr>
              <w:t>多年平均相对湿度 (25℃时)</w:t>
            </w:r>
          </w:p>
        </w:tc>
        <w:tc>
          <w:tcPr>
            <w:tcW w:w="2283" w:type="pct"/>
            <w:vAlign w:val="center"/>
          </w:tcPr>
          <w:p>
            <w:pPr>
              <w:tabs>
                <w:tab w:val="left" w:pos="547"/>
              </w:tabs>
              <w:jc w:val="center"/>
              <w:rPr>
                <w:rFonts w:hint="eastAsia" w:cs="宋体"/>
                <w:bCs/>
                <w:color w:val="000000"/>
                <w:highlight w:val="none"/>
                <w:u w:val="single"/>
              </w:rPr>
            </w:pPr>
            <w:r>
              <w:rPr>
                <w:rFonts w:hint="eastAsia" w:cs="宋体"/>
                <w:bCs/>
                <w:color w:val="000000"/>
                <w:highlight w:val="none"/>
                <w:u w:val="single"/>
              </w:rPr>
              <w:t>80%</w:t>
            </w:r>
          </w:p>
        </w:tc>
      </w:tr>
    </w:tbl>
    <w:p>
      <w:pPr>
        <w:pStyle w:val="7"/>
        <w:numPr>
          <w:ilvl w:val="3"/>
          <w:numId w:val="0"/>
        </w:numPr>
        <w:ind w:firstLine="480" w:firstLineChars="200"/>
        <w:rPr>
          <w:rFonts w:hint="eastAsia"/>
          <w:b w:val="0"/>
          <w:highlight w:val="none"/>
        </w:rPr>
      </w:pPr>
      <w:r>
        <w:rPr>
          <w:rFonts w:hint="eastAsia"/>
          <w:b w:val="0"/>
          <w:highlight w:val="none"/>
        </w:rPr>
        <w:t>（1）产</w:t>
      </w:r>
      <w:r>
        <w:rPr>
          <w:rFonts w:hint="eastAsia" w:cs="宋体"/>
          <w:b w:val="0"/>
          <w:highlight w:val="none"/>
        </w:rPr>
        <w:t>品应遵循的标准和规范</w:t>
      </w:r>
    </w:p>
    <w:p>
      <w:pPr>
        <w:pStyle w:val="11"/>
        <w:spacing w:before="2" w:after="2"/>
        <w:ind w:left="480" w:firstLine="480"/>
        <w:rPr>
          <w:rFonts w:hint="eastAsia"/>
          <w:szCs w:val="21"/>
          <w:highlight w:val="none"/>
        </w:rPr>
      </w:pPr>
      <w:r>
        <w:rPr>
          <w:rFonts w:hint="eastAsia"/>
          <w:szCs w:val="21"/>
          <w:highlight w:val="none"/>
        </w:rPr>
        <w:t>除本技术规范书特殊规定外, 投标方所提供的设备均按规定的标准和规程的最新版本进行设计、制造、试验和安装。如果这些标准内容有矛盾时, 应按最高标准的条款执行或按双方商定的标准执行。如果投标方选用本技术规范书规定以外的标准时,则需提交这种替换标准供审查和分析。其他标准仅在已证明其相当或优于本技术规范书规定的标准,并得到招标方书面认可才能使用。提交供审查的标准应为中文或英文版本。主要引用标准如下：</w:t>
      </w:r>
    </w:p>
    <w:p>
      <w:pPr>
        <w:pStyle w:val="11"/>
        <w:spacing w:before="3" w:after="3"/>
        <w:ind w:left="480" w:firstLine="480"/>
        <w:rPr>
          <w:rFonts w:hint="eastAsia"/>
          <w:szCs w:val="21"/>
          <w:highlight w:val="none"/>
        </w:rPr>
      </w:pPr>
      <w:r>
        <w:rPr>
          <w:rFonts w:hint="eastAsia"/>
          <w:szCs w:val="21"/>
          <w:highlight w:val="none"/>
        </w:rPr>
        <w:t>GB 50174      数据中心设计规范</w:t>
      </w:r>
    </w:p>
    <w:p>
      <w:pPr>
        <w:pStyle w:val="11"/>
        <w:spacing w:before="3" w:after="3"/>
        <w:ind w:left="480" w:firstLine="480"/>
        <w:rPr>
          <w:rFonts w:hint="eastAsia"/>
          <w:szCs w:val="21"/>
          <w:highlight w:val="none"/>
        </w:rPr>
      </w:pPr>
      <w:r>
        <w:rPr>
          <w:rFonts w:hint="eastAsia"/>
          <w:szCs w:val="21"/>
          <w:highlight w:val="none"/>
        </w:rPr>
        <w:t>GB/T 20984    信息安全技术 信息安全风险评估规范</w:t>
      </w:r>
    </w:p>
    <w:p>
      <w:pPr>
        <w:pStyle w:val="11"/>
        <w:spacing w:before="3" w:after="3"/>
        <w:ind w:left="480" w:firstLine="480"/>
        <w:rPr>
          <w:rFonts w:hint="eastAsia"/>
          <w:szCs w:val="21"/>
          <w:highlight w:val="none"/>
        </w:rPr>
      </w:pPr>
      <w:r>
        <w:rPr>
          <w:rFonts w:hint="eastAsia"/>
          <w:szCs w:val="21"/>
          <w:highlight w:val="none"/>
        </w:rPr>
        <w:t>GB/T 25068.1  信息技术 安全技术 IT网络安全 第1部分：网络安全管理</w:t>
      </w:r>
    </w:p>
    <w:p>
      <w:pPr>
        <w:pStyle w:val="11"/>
        <w:spacing w:before="3" w:after="3"/>
        <w:ind w:left="480" w:firstLine="480"/>
        <w:rPr>
          <w:rFonts w:hint="eastAsia"/>
          <w:szCs w:val="21"/>
          <w:highlight w:val="none"/>
        </w:rPr>
      </w:pPr>
      <w:r>
        <w:rPr>
          <w:rFonts w:hint="eastAsia"/>
          <w:szCs w:val="21"/>
          <w:highlight w:val="none"/>
        </w:rPr>
        <w:t>GB/T 25068.2  信息技术 安全技术 IT网络安全 第2部分：网络安全体系结构</w:t>
      </w:r>
    </w:p>
    <w:p>
      <w:pPr>
        <w:pStyle w:val="11"/>
        <w:spacing w:before="3" w:after="3"/>
        <w:ind w:left="480" w:firstLine="480"/>
        <w:rPr>
          <w:rFonts w:hint="eastAsia"/>
          <w:szCs w:val="21"/>
          <w:highlight w:val="none"/>
        </w:rPr>
      </w:pPr>
      <w:r>
        <w:rPr>
          <w:rFonts w:hint="eastAsia"/>
          <w:szCs w:val="21"/>
          <w:highlight w:val="none"/>
        </w:rPr>
        <w:t>GB∕T 22239    信息安全技术网络安全等级保护基本要求</w:t>
      </w:r>
    </w:p>
    <w:p>
      <w:pPr>
        <w:pStyle w:val="11"/>
        <w:spacing w:before="3" w:after="3"/>
        <w:ind w:left="480" w:firstLine="480"/>
        <w:rPr>
          <w:rFonts w:hint="eastAsia"/>
          <w:szCs w:val="21"/>
          <w:highlight w:val="none"/>
        </w:rPr>
      </w:pPr>
      <w:r>
        <w:rPr>
          <w:rFonts w:hint="eastAsia"/>
          <w:szCs w:val="21"/>
          <w:highlight w:val="none"/>
        </w:rPr>
        <w:t>GB∕T 22240    信息安全技术 网络安全等级保护定级指南</w:t>
      </w:r>
    </w:p>
    <w:p>
      <w:pPr>
        <w:pStyle w:val="11"/>
        <w:spacing w:before="3" w:after="3"/>
        <w:ind w:left="480" w:firstLine="480"/>
        <w:rPr>
          <w:rFonts w:hint="eastAsia"/>
          <w:szCs w:val="21"/>
          <w:highlight w:val="none"/>
        </w:rPr>
      </w:pPr>
      <w:r>
        <w:rPr>
          <w:rFonts w:hint="eastAsia"/>
          <w:szCs w:val="21"/>
          <w:highlight w:val="none"/>
        </w:rPr>
        <w:t>GB∕T 25070    信息安全技术网络安全等级保护安全设计技术要求</w:t>
      </w:r>
    </w:p>
    <w:p>
      <w:pPr>
        <w:pStyle w:val="11"/>
        <w:spacing w:before="3" w:after="3"/>
        <w:ind w:left="480" w:firstLine="480"/>
        <w:rPr>
          <w:rFonts w:hint="eastAsia"/>
          <w:szCs w:val="21"/>
          <w:highlight w:val="none"/>
        </w:rPr>
      </w:pPr>
      <w:r>
        <w:rPr>
          <w:rFonts w:hint="eastAsia"/>
          <w:szCs w:val="21"/>
          <w:highlight w:val="none"/>
        </w:rPr>
        <w:t>GB∕T 28448    信息安全技术网络安全等级保护测评要求</w:t>
      </w:r>
    </w:p>
    <w:p>
      <w:pPr>
        <w:pStyle w:val="11"/>
        <w:spacing w:before="3" w:after="3"/>
        <w:ind w:left="480" w:firstLine="480"/>
        <w:rPr>
          <w:rFonts w:hint="eastAsia"/>
          <w:szCs w:val="21"/>
          <w:highlight w:val="none"/>
        </w:rPr>
      </w:pPr>
      <w:r>
        <w:rPr>
          <w:rFonts w:hint="eastAsia"/>
          <w:szCs w:val="21"/>
          <w:highlight w:val="none"/>
        </w:rPr>
        <w:t>GB∕T 37138    电力信息系统安全等级保护实施指南</w:t>
      </w:r>
    </w:p>
    <w:p>
      <w:pPr>
        <w:pStyle w:val="11"/>
        <w:spacing w:before="3" w:after="3"/>
        <w:ind w:left="480" w:firstLine="480"/>
        <w:rPr>
          <w:rFonts w:hint="eastAsia"/>
          <w:szCs w:val="21"/>
          <w:highlight w:val="none"/>
        </w:rPr>
      </w:pPr>
      <w:r>
        <w:rPr>
          <w:rFonts w:hint="eastAsia"/>
          <w:szCs w:val="21"/>
          <w:highlight w:val="none"/>
        </w:rPr>
        <w:t>GB/T 51365     网络工程验收标准</w:t>
      </w:r>
    </w:p>
    <w:p>
      <w:pPr>
        <w:pStyle w:val="11"/>
        <w:spacing w:before="3" w:after="3"/>
        <w:ind w:left="480" w:firstLine="480"/>
        <w:rPr>
          <w:rFonts w:hint="eastAsia"/>
          <w:szCs w:val="21"/>
          <w:highlight w:val="none"/>
        </w:rPr>
      </w:pPr>
      <w:r>
        <w:rPr>
          <w:rFonts w:hint="eastAsia"/>
          <w:szCs w:val="21"/>
          <w:highlight w:val="none"/>
        </w:rPr>
        <w:t>GB/T 51375     网络工程设计标准</w:t>
      </w:r>
    </w:p>
    <w:p>
      <w:pPr>
        <w:pStyle w:val="11"/>
        <w:spacing w:before="3" w:after="3"/>
        <w:ind w:left="480" w:firstLine="480"/>
        <w:rPr>
          <w:rFonts w:hint="eastAsia"/>
          <w:szCs w:val="21"/>
          <w:highlight w:val="none"/>
        </w:rPr>
      </w:pPr>
      <w:r>
        <w:rPr>
          <w:rFonts w:hint="eastAsia"/>
          <w:szCs w:val="21"/>
          <w:highlight w:val="none"/>
        </w:rPr>
        <w:t>GB/T 22698     多媒体设备安全指南</w:t>
      </w:r>
    </w:p>
    <w:p>
      <w:pPr>
        <w:pStyle w:val="11"/>
        <w:spacing w:before="3" w:after="3"/>
        <w:ind w:left="480" w:firstLine="480"/>
        <w:rPr>
          <w:rFonts w:hint="eastAsia"/>
          <w:szCs w:val="21"/>
          <w:highlight w:val="none"/>
        </w:rPr>
      </w:pPr>
      <w:r>
        <w:rPr>
          <w:rFonts w:hint="eastAsia"/>
          <w:szCs w:val="21"/>
          <w:highlight w:val="none"/>
        </w:rPr>
        <w:t>YD/T 2399      M2M应用通信协议技术要求</w:t>
      </w:r>
    </w:p>
    <w:p>
      <w:pPr>
        <w:pStyle w:val="11"/>
        <w:spacing w:before="3" w:after="3"/>
        <w:ind w:left="480" w:firstLine="480"/>
        <w:rPr>
          <w:rFonts w:hint="eastAsia"/>
          <w:szCs w:val="21"/>
          <w:highlight w:val="none"/>
        </w:rPr>
      </w:pPr>
      <w:r>
        <w:rPr>
          <w:rFonts w:hint="eastAsia"/>
          <w:szCs w:val="21"/>
          <w:highlight w:val="none"/>
        </w:rPr>
        <w:t>YD/T 2437      物联网总体框架与技术要求</w:t>
      </w:r>
    </w:p>
    <w:p>
      <w:pPr>
        <w:pStyle w:val="11"/>
        <w:spacing w:before="3" w:after="3"/>
        <w:ind w:left="480" w:firstLine="480"/>
        <w:rPr>
          <w:rFonts w:hint="eastAsia"/>
          <w:szCs w:val="21"/>
          <w:highlight w:val="none"/>
        </w:rPr>
      </w:pPr>
      <w:r>
        <w:rPr>
          <w:rFonts w:hint="eastAsia"/>
          <w:szCs w:val="21"/>
          <w:highlight w:val="none"/>
        </w:rPr>
        <w:t>YDB 062        泛在网术语</w:t>
      </w:r>
    </w:p>
    <w:p>
      <w:pPr>
        <w:pStyle w:val="11"/>
        <w:spacing w:before="3" w:after="3"/>
        <w:ind w:left="480" w:firstLine="480"/>
        <w:rPr>
          <w:rFonts w:hint="eastAsia"/>
          <w:szCs w:val="21"/>
          <w:highlight w:val="none"/>
        </w:rPr>
      </w:pPr>
      <w:r>
        <w:rPr>
          <w:rFonts w:hint="eastAsia"/>
          <w:szCs w:val="21"/>
          <w:highlight w:val="none"/>
        </w:rPr>
        <w:t>YDB 101        物联网安全需求</w:t>
      </w:r>
    </w:p>
    <w:p>
      <w:pPr>
        <w:pStyle w:val="11"/>
        <w:spacing w:before="3" w:after="3"/>
        <w:ind w:left="480" w:firstLine="480"/>
        <w:rPr>
          <w:rFonts w:hint="eastAsia"/>
          <w:szCs w:val="21"/>
          <w:highlight w:val="none"/>
        </w:rPr>
      </w:pPr>
      <w:r>
        <w:rPr>
          <w:rFonts w:hint="eastAsia"/>
          <w:szCs w:val="21"/>
          <w:highlight w:val="none"/>
        </w:rPr>
        <w:t>DL/T 5557      电力系统会议电视系统设计规程</w:t>
      </w:r>
    </w:p>
    <w:p>
      <w:pPr>
        <w:pStyle w:val="11"/>
        <w:spacing w:before="3" w:after="3"/>
        <w:ind w:left="480" w:firstLine="480"/>
        <w:rPr>
          <w:rFonts w:hint="eastAsia"/>
          <w:szCs w:val="21"/>
          <w:highlight w:val="none"/>
        </w:rPr>
      </w:pPr>
      <w:r>
        <w:rPr>
          <w:rFonts w:hint="eastAsia"/>
          <w:szCs w:val="21"/>
          <w:highlight w:val="none"/>
        </w:rPr>
        <w:t>YD∕T 5237     互联网数据中心（IDC）工程施工监理规范</w:t>
      </w:r>
    </w:p>
    <w:p>
      <w:pPr>
        <w:pStyle w:val="11"/>
        <w:spacing w:before="3" w:after="3"/>
        <w:ind w:left="480" w:firstLine="480"/>
        <w:rPr>
          <w:rFonts w:hint="eastAsia"/>
          <w:szCs w:val="21"/>
          <w:highlight w:val="none"/>
        </w:rPr>
      </w:pPr>
      <w:r>
        <w:rPr>
          <w:rFonts w:hint="eastAsia"/>
          <w:szCs w:val="21"/>
          <w:highlight w:val="none"/>
        </w:rPr>
        <w:t>YD/T 2963      互联网数据中心（IDC ）综合布线系统</w:t>
      </w:r>
    </w:p>
    <w:p>
      <w:pPr>
        <w:pStyle w:val="11"/>
        <w:spacing w:before="3" w:after="3"/>
        <w:ind w:left="480" w:firstLine="480"/>
        <w:rPr>
          <w:rFonts w:hint="eastAsia"/>
          <w:szCs w:val="21"/>
          <w:highlight w:val="none"/>
        </w:rPr>
      </w:pPr>
      <w:r>
        <w:rPr>
          <w:rFonts w:hint="eastAsia"/>
          <w:szCs w:val="21"/>
          <w:highlight w:val="none"/>
        </w:rPr>
        <w:t>JJF1534        数据网络性能测试仪校准规范</w:t>
      </w:r>
    </w:p>
    <w:p>
      <w:pPr>
        <w:pStyle w:val="11"/>
        <w:spacing w:before="3" w:after="3"/>
        <w:ind w:left="480" w:firstLine="480"/>
        <w:rPr>
          <w:rFonts w:hint="eastAsia"/>
          <w:szCs w:val="21"/>
          <w:highlight w:val="none"/>
        </w:rPr>
      </w:pPr>
      <w:r>
        <w:rPr>
          <w:rFonts w:hint="eastAsia"/>
          <w:szCs w:val="21"/>
          <w:highlight w:val="none"/>
        </w:rPr>
        <w:t>DL/T 5505      电力应急通信设计技术规程</w:t>
      </w:r>
    </w:p>
    <w:p>
      <w:pPr>
        <w:pStyle w:val="11"/>
        <w:spacing w:before="3" w:after="3"/>
        <w:ind w:left="480" w:firstLine="480"/>
        <w:rPr>
          <w:rFonts w:hint="eastAsia"/>
          <w:szCs w:val="21"/>
          <w:highlight w:val="none"/>
        </w:rPr>
      </w:pPr>
      <w:r>
        <w:rPr>
          <w:rFonts w:hint="eastAsia"/>
          <w:szCs w:val="21"/>
          <w:highlight w:val="none"/>
        </w:rPr>
        <w:t>Q/CSG1210017   内外网数据安全交换平台技术规范</w:t>
      </w:r>
    </w:p>
    <w:p>
      <w:pPr>
        <w:pStyle w:val="11"/>
        <w:spacing w:before="3" w:after="3"/>
        <w:ind w:left="480" w:firstLine="480"/>
        <w:rPr>
          <w:rFonts w:hint="eastAsia"/>
          <w:szCs w:val="21"/>
          <w:highlight w:val="none"/>
        </w:rPr>
      </w:pPr>
      <w:r>
        <w:rPr>
          <w:rFonts w:hint="eastAsia"/>
          <w:szCs w:val="21"/>
          <w:highlight w:val="none"/>
        </w:rPr>
        <w:t>Q/CSG1210050   南方电网电力全域物联网平台接入技术规范</w:t>
      </w:r>
    </w:p>
    <w:p>
      <w:pPr>
        <w:pStyle w:val="11"/>
        <w:spacing w:before="3" w:after="3"/>
        <w:ind w:left="480" w:firstLine="480"/>
        <w:rPr>
          <w:rFonts w:hint="eastAsia"/>
          <w:szCs w:val="21"/>
          <w:highlight w:val="none"/>
        </w:rPr>
      </w:pPr>
      <w:r>
        <w:rPr>
          <w:rFonts w:hint="eastAsia"/>
          <w:szCs w:val="21"/>
          <w:highlight w:val="none"/>
        </w:rPr>
        <w:t>Q/CSG1204009   中国南方电网电力监控系统安全防护技术规范</w:t>
      </w:r>
    </w:p>
    <w:p>
      <w:pPr>
        <w:pStyle w:val="11"/>
        <w:spacing w:before="3" w:after="3"/>
        <w:ind w:left="480" w:firstLine="480"/>
        <w:rPr>
          <w:rFonts w:hint="eastAsia"/>
          <w:szCs w:val="21"/>
          <w:highlight w:val="none"/>
        </w:rPr>
      </w:pPr>
      <w:r>
        <w:rPr>
          <w:rFonts w:hint="eastAsia"/>
          <w:szCs w:val="21"/>
          <w:highlight w:val="none"/>
        </w:rPr>
        <w:t xml:space="preserve">国家发改委[2014]14号令  </w:t>
      </w:r>
      <w:r>
        <w:rPr>
          <w:rFonts w:hint="eastAsia"/>
          <w:szCs w:val="21"/>
          <w:highlight w:val="none"/>
        </w:rPr>
        <w:tab/>
      </w:r>
      <w:r>
        <w:rPr>
          <w:rFonts w:hint="eastAsia"/>
          <w:szCs w:val="21"/>
          <w:highlight w:val="none"/>
        </w:rPr>
        <w:t xml:space="preserve">电力监控系统安全防护规定 </w:t>
      </w:r>
    </w:p>
    <w:p>
      <w:pPr>
        <w:pStyle w:val="11"/>
        <w:spacing w:before="3" w:after="3"/>
        <w:ind w:left="480" w:firstLine="480"/>
        <w:rPr>
          <w:rFonts w:hint="eastAsia"/>
          <w:szCs w:val="21"/>
          <w:highlight w:val="none"/>
        </w:rPr>
      </w:pPr>
      <w:r>
        <w:rPr>
          <w:rFonts w:hint="eastAsia"/>
          <w:szCs w:val="21"/>
          <w:highlight w:val="none"/>
        </w:rPr>
        <w:t xml:space="preserve">国能安全[2015]36号      </w:t>
      </w:r>
      <w:r>
        <w:rPr>
          <w:rFonts w:hint="eastAsia"/>
          <w:szCs w:val="21"/>
          <w:highlight w:val="none"/>
        </w:rPr>
        <w:tab/>
      </w:r>
      <w:r>
        <w:rPr>
          <w:rFonts w:hint="eastAsia"/>
          <w:szCs w:val="21"/>
          <w:highlight w:val="none"/>
        </w:rPr>
        <w:t>电力监控系统安全防护总体方案</w:t>
      </w:r>
    </w:p>
    <w:p>
      <w:pPr>
        <w:rPr>
          <w:rFonts w:hint="eastAsia"/>
          <w:highlight w:val="none"/>
        </w:rPr>
      </w:pPr>
      <w:r>
        <w:rPr>
          <w:highlight w:val="none"/>
        </w:rPr>
        <w:br w:type="textWrapping"/>
      </w:r>
      <w:r>
        <w:rPr>
          <w:highlight w:val="none"/>
        </w:rPr>
        <w:br w:type="textWrapping"/>
      </w:r>
      <w:r>
        <w:rPr>
          <w:highlight w:val="none"/>
        </w:rPr>
        <w:br w:type="textWrapping"/>
      </w:r>
    </w:p>
    <w:p>
      <w:pPr>
        <w:pStyle w:val="7"/>
        <w:numPr>
          <w:ilvl w:val="3"/>
          <w:numId w:val="0"/>
        </w:numPr>
        <w:ind w:firstLine="480" w:firstLineChars="200"/>
        <w:rPr>
          <w:rFonts w:hint="eastAsia"/>
          <w:b w:val="0"/>
          <w:highlight w:val="none"/>
        </w:rPr>
      </w:pPr>
      <w:r>
        <w:rPr>
          <w:rFonts w:hint="eastAsia"/>
          <w:b w:val="0"/>
          <w:highlight w:val="none"/>
        </w:rPr>
        <w:t>（2）功能要求</w:t>
      </w:r>
    </w:p>
    <w:p>
      <w:pPr>
        <w:adjustRightInd w:val="0"/>
        <w:snapToGrid w:val="0"/>
        <w:jc w:val="center"/>
        <w:rPr>
          <w:rFonts w:hint="eastAsia" w:cs="宋体"/>
          <w:bCs/>
          <w:highlight w:val="none"/>
        </w:rPr>
      </w:pPr>
      <w:r>
        <w:rPr>
          <w:rFonts w:hint="eastAsia" w:cs="宋体"/>
          <w:highlight w:val="none"/>
        </w:rPr>
        <w:t>表3：</w:t>
      </w:r>
      <w:r>
        <w:rPr>
          <w:rFonts w:hint="eastAsia" w:cs="宋体"/>
          <w:bCs/>
          <w:highlight w:val="none"/>
        </w:rPr>
        <w:t>技术参数响应表</w:t>
      </w:r>
    </w:p>
    <w:tbl>
      <w:tblPr>
        <w:tblStyle w:val="12"/>
        <w:tblW w:w="49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7"/>
        <w:gridCol w:w="4381"/>
        <w:gridCol w:w="1174"/>
        <w:gridCol w:w="1591"/>
        <w:gridCol w:w="12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blHeader/>
          <w:jc w:val="center"/>
        </w:trPr>
        <w:tc>
          <w:tcPr>
            <w:tcW w:w="405" w:type="pct"/>
            <w:vAlign w:val="center"/>
          </w:tcPr>
          <w:p>
            <w:pPr>
              <w:spacing w:line="240" w:lineRule="auto"/>
              <w:jc w:val="center"/>
              <w:rPr>
                <w:rFonts w:hint="eastAsia"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序号</w:t>
            </w:r>
          </w:p>
        </w:tc>
        <w:tc>
          <w:tcPr>
            <w:tcW w:w="2398" w:type="pct"/>
            <w:vAlign w:val="center"/>
          </w:tcPr>
          <w:p>
            <w:pPr>
              <w:spacing w:line="240" w:lineRule="auto"/>
              <w:jc w:val="center"/>
              <w:rPr>
                <w:rFonts w:hint="eastAsia"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条款基本内容和要求</w:t>
            </w:r>
          </w:p>
        </w:tc>
        <w:tc>
          <w:tcPr>
            <w:tcW w:w="644" w:type="pct"/>
            <w:vAlign w:val="center"/>
          </w:tcPr>
          <w:p>
            <w:pPr>
              <w:spacing w:line="240" w:lineRule="auto"/>
              <w:jc w:val="center"/>
              <w:rPr>
                <w:rFonts w:hint="eastAsia"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投标人响应</w:t>
            </w:r>
          </w:p>
        </w:tc>
        <w:tc>
          <w:tcPr>
            <w:tcW w:w="872" w:type="pct"/>
            <w:vAlign w:val="center"/>
          </w:tcPr>
          <w:p>
            <w:pPr>
              <w:spacing w:line="240" w:lineRule="auto"/>
              <w:jc w:val="center"/>
              <w:rPr>
                <w:rFonts w:hint="eastAsia"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投标人响应值</w:t>
            </w:r>
          </w:p>
        </w:tc>
        <w:tc>
          <w:tcPr>
            <w:tcW w:w="681" w:type="pct"/>
            <w:vAlign w:val="center"/>
          </w:tcPr>
          <w:p>
            <w:pPr>
              <w:spacing w:line="240" w:lineRule="auto"/>
              <w:jc w:val="center"/>
              <w:rPr>
                <w:rFonts w:hint="eastAsia"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投标人偏差说明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hAnsi="宋体" w:cs="宋体"/>
                <w:b/>
                <w:bCs/>
                <w:color w:val="000000"/>
                <w:highlight w:val="none"/>
              </w:rPr>
            </w:pPr>
            <w:r>
              <w:rPr>
                <w:rFonts w:hint="eastAsia" w:hAnsi="宋体" w:cs="宋体"/>
                <w:b/>
                <w:bCs/>
                <w:color w:val="000000"/>
                <w:highlight w:val="none"/>
              </w:rPr>
              <w:t>1</w:t>
            </w:r>
          </w:p>
        </w:tc>
        <w:tc>
          <w:tcPr>
            <w:tcW w:w="2398" w:type="pct"/>
            <w:vAlign w:val="center"/>
          </w:tcPr>
          <w:p>
            <w:pPr>
              <w:pStyle w:val="9"/>
              <w:spacing w:line="240" w:lineRule="auto"/>
              <w:jc w:val="left"/>
              <w:rPr>
                <w:rFonts w:hint="eastAsia" w:hAnsi="宋体" w:cs="宋体"/>
                <w:b/>
                <w:bCs/>
                <w:color w:val="000000"/>
                <w:highlight w:val="none"/>
              </w:rPr>
            </w:pPr>
            <w:r>
              <w:rPr>
                <w:rFonts w:hint="eastAsia" w:hAnsi="宋体" w:cs="宋体"/>
                <w:b/>
                <w:bCs/>
                <w:color w:val="000000"/>
                <w:highlight w:val="none"/>
              </w:rPr>
              <w:t>基本功能</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1.1</w:t>
            </w:r>
          </w:p>
        </w:tc>
        <w:tc>
          <w:tcPr>
            <w:tcW w:w="2398" w:type="pct"/>
            <w:vAlign w:val="center"/>
          </w:tcPr>
          <w:p>
            <w:pPr>
              <w:pStyle w:val="9"/>
              <w:spacing w:line="240" w:lineRule="auto"/>
              <w:jc w:val="left"/>
              <w:rPr>
                <w:rFonts w:hint="eastAsia" w:hAnsi="宋体" w:cs="宋体"/>
                <w:color w:val="000000"/>
                <w:highlight w:val="none"/>
              </w:rPr>
            </w:pPr>
            <w:r>
              <w:rPr>
                <w:rFonts w:hint="eastAsia" w:hAnsi="宋体" w:cs="宋体"/>
                <w:color w:val="000000"/>
                <w:highlight w:val="none"/>
              </w:rPr>
              <w:t>防水、防抖动图像视频采集</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w:t>
            </w:r>
            <w:r>
              <w:rPr>
                <w:rFonts w:hint="eastAsia" w:asciiTheme="minorEastAsia" w:hAnsiTheme="minorEastAsia" w:eastAsiaTheme="minorEastAsia" w:cstheme="minorEastAsia"/>
                <w:szCs w:val="24"/>
                <w:highlight w:val="none"/>
              </w:rPr>
              <w:t>1.2</w:t>
            </w:r>
          </w:p>
        </w:tc>
        <w:tc>
          <w:tcPr>
            <w:tcW w:w="2398" w:type="pct"/>
            <w:vAlign w:val="center"/>
          </w:tcPr>
          <w:p>
            <w:pPr>
              <w:pStyle w:val="9"/>
              <w:spacing w:line="240" w:lineRule="auto"/>
              <w:jc w:val="left"/>
              <w:rPr>
                <w:rFonts w:hint="eastAsia" w:hAnsi="宋体" w:cs="宋体"/>
                <w:b/>
                <w:bCs/>
                <w:color w:val="000000"/>
                <w:highlight w:val="none"/>
              </w:rPr>
            </w:pPr>
            <w:r>
              <w:rPr>
                <w:rFonts w:hint="eastAsia" w:hAnsi="宋体" w:cs="宋体"/>
                <w:color w:val="000000"/>
                <w:highlight w:val="none"/>
              </w:rPr>
              <w:t>至少6通道全双工实时自动VOX对讲，对讲话音清晰无杂音，音量大小根据使用需求可调节，通话优先级别可设置</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1.3</w:t>
            </w:r>
          </w:p>
        </w:tc>
        <w:tc>
          <w:tcPr>
            <w:tcW w:w="2398" w:type="pct"/>
            <w:vAlign w:val="center"/>
          </w:tcPr>
          <w:p>
            <w:pPr>
              <w:pStyle w:val="9"/>
              <w:spacing w:line="240" w:lineRule="auto"/>
              <w:jc w:val="left"/>
              <w:rPr>
                <w:rFonts w:hint="eastAsia" w:hAnsi="宋体" w:cs="宋体"/>
                <w:color w:val="000000"/>
                <w:highlight w:val="none"/>
              </w:rPr>
            </w:pPr>
            <w:r>
              <w:rPr>
                <w:rFonts w:hint="eastAsia" w:hAnsi="宋体" w:cs="宋体"/>
                <w:color w:val="000000"/>
                <w:highlight w:val="none"/>
              </w:rPr>
              <w:t>防漏音功能：采用逆声场结构，以及相位消除技术，消除近场漏音。</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1.4</w:t>
            </w:r>
          </w:p>
        </w:tc>
        <w:tc>
          <w:tcPr>
            <w:tcW w:w="2398" w:type="pct"/>
            <w:vAlign w:val="center"/>
          </w:tcPr>
          <w:p>
            <w:pPr>
              <w:pStyle w:val="9"/>
              <w:spacing w:line="240" w:lineRule="auto"/>
              <w:jc w:val="left"/>
              <w:rPr>
                <w:rFonts w:hint="eastAsia" w:hAnsi="宋体" w:cs="宋体"/>
                <w:color w:val="000000"/>
                <w:highlight w:val="none"/>
              </w:rPr>
            </w:pPr>
            <w:r>
              <w:rPr>
                <w:rFonts w:hint="eastAsia" w:hAnsi="宋体" w:cs="宋体"/>
                <w:color w:val="000000"/>
                <w:highlight w:val="none"/>
              </w:rPr>
              <w:t>自动接入网关，无需连接设置；</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w:t>
            </w:r>
            <w:r>
              <w:rPr>
                <w:rFonts w:hint="eastAsia" w:asciiTheme="minorEastAsia" w:hAnsiTheme="minorEastAsia" w:eastAsiaTheme="minorEastAsia" w:cstheme="minorEastAsia"/>
                <w:szCs w:val="24"/>
                <w:highlight w:val="none"/>
              </w:rPr>
              <w:t>1.5</w:t>
            </w:r>
          </w:p>
        </w:tc>
        <w:tc>
          <w:tcPr>
            <w:tcW w:w="2398" w:type="pct"/>
            <w:vAlign w:val="center"/>
          </w:tcPr>
          <w:p>
            <w:pPr>
              <w:pStyle w:val="9"/>
              <w:spacing w:line="240" w:lineRule="auto"/>
              <w:jc w:val="left"/>
              <w:rPr>
                <w:rFonts w:hint="eastAsia" w:hAnsi="宋体" w:cs="宋体"/>
                <w:color w:val="000000"/>
                <w:highlight w:val="none"/>
              </w:rPr>
            </w:pPr>
            <w:r>
              <w:rPr>
                <w:rFonts w:hint="eastAsia" w:hAnsi="宋体" w:cs="宋体"/>
                <w:color w:val="000000"/>
                <w:highlight w:val="none"/>
              </w:rPr>
              <w:t>远距离高覆盖：实现大于300米远距离高覆盖，且通信数据传输稳定。</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w:t>
            </w:r>
            <w:r>
              <w:rPr>
                <w:rFonts w:hint="eastAsia" w:asciiTheme="minorEastAsia" w:hAnsiTheme="minorEastAsia" w:eastAsiaTheme="minorEastAsia" w:cstheme="minorEastAsia"/>
                <w:szCs w:val="24"/>
                <w:highlight w:val="none"/>
              </w:rPr>
              <w:t>1.6</w:t>
            </w:r>
          </w:p>
        </w:tc>
        <w:tc>
          <w:tcPr>
            <w:tcW w:w="2398" w:type="pct"/>
            <w:vAlign w:val="center"/>
          </w:tcPr>
          <w:p>
            <w:pPr>
              <w:pStyle w:val="9"/>
              <w:spacing w:line="240" w:lineRule="auto"/>
              <w:jc w:val="left"/>
              <w:rPr>
                <w:rFonts w:hint="eastAsia" w:hAnsi="宋体" w:cs="宋体"/>
                <w:color w:val="000000"/>
                <w:highlight w:val="none"/>
              </w:rPr>
            </w:pPr>
            <w:r>
              <w:rPr>
                <w:rFonts w:hint="eastAsia" w:hAnsi="宋体" w:cs="宋体"/>
                <w:color w:val="000000"/>
                <w:highlight w:val="none"/>
              </w:rPr>
              <w:t>眼动追踪功能：利用人眼运动信息获取视线方向及关注点</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w:t>
            </w:r>
            <w:r>
              <w:rPr>
                <w:rFonts w:hint="eastAsia" w:asciiTheme="minorEastAsia" w:hAnsiTheme="minorEastAsia" w:eastAsiaTheme="minorEastAsia" w:cstheme="minorEastAsia"/>
                <w:szCs w:val="24"/>
                <w:highlight w:val="none"/>
              </w:rPr>
              <w:t>1.7</w:t>
            </w:r>
          </w:p>
        </w:tc>
        <w:tc>
          <w:tcPr>
            <w:tcW w:w="2398" w:type="pct"/>
            <w:vAlign w:val="center"/>
          </w:tcPr>
          <w:p>
            <w:pPr>
              <w:pStyle w:val="9"/>
              <w:spacing w:line="240" w:lineRule="auto"/>
              <w:jc w:val="left"/>
              <w:rPr>
                <w:rFonts w:hint="eastAsia" w:hAnsi="宋体" w:cs="宋体"/>
                <w:color w:val="000000"/>
                <w:highlight w:val="none"/>
              </w:rPr>
            </w:pPr>
            <w:r>
              <w:rPr>
                <w:rFonts w:hint="eastAsia" w:hAnsi="宋体" w:cs="宋体"/>
                <w:color w:val="000000"/>
                <w:highlight w:val="none"/>
              </w:rPr>
              <w:t>3D手势交互支持：支持3D手势交互扩展</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1.8</w:t>
            </w:r>
          </w:p>
        </w:tc>
        <w:tc>
          <w:tcPr>
            <w:tcW w:w="2398" w:type="pct"/>
            <w:vAlign w:val="center"/>
          </w:tcPr>
          <w:p>
            <w:pPr>
              <w:pStyle w:val="9"/>
              <w:spacing w:line="240" w:lineRule="auto"/>
              <w:jc w:val="left"/>
              <w:rPr>
                <w:rFonts w:hint="eastAsia" w:hAnsi="宋体" w:cs="宋体"/>
                <w:color w:val="000000"/>
                <w:highlight w:val="none"/>
              </w:rPr>
            </w:pPr>
            <w:r>
              <w:rPr>
                <w:rFonts w:hint="eastAsia" w:hAnsi="宋体" w:cs="宋体"/>
                <w:color w:val="000000"/>
                <w:highlight w:val="none"/>
              </w:rPr>
              <w:t>支持姿态检测</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1.9</w:t>
            </w:r>
          </w:p>
        </w:tc>
        <w:tc>
          <w:tcPr>
            <w:tcW w:w="2398" w:type="pct"/>
            <w:vAlign w:val="center"/>
          </w:tcPr>
          <w:p>
            <w:pPr>
              <w:pStyle w:val="9"/>
              <w:spacing w:line="240" w:lineRule="auto"/>
              <w:jc w:val="left"/>
              <w:rPr>
                <w:rFonts w:hint="eastAsia" w:hAnsi="宋体" w:cs="宋体"/>
                <w:color w:val="000000"/>
                <w:highlight w:val="none"/>
              </w:rPr>
            </w:pPr>
            <w:r>
              <w:rPr>
                <w:rFonts w:hint="eastAsia" w:hAnsi="宋体" w:cs="宋体"/>
                <w:color w:val="000000"/>
                <w:highlight w:val="none"/>
              </w:rPr>
              <w:t>数据存储与管理功能</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2</w:t>
            </w:r>
          </w:p>
        </w:tc>
        <w:tc>
          <w:tcPr>
            <w:tcW w:w="2398" w:type="pct"/>
            <w:vAlign w:val="center"/>
          </w:tcPr>
          <w:p>
            <w:pPr>
              <w:pStyle w:val="9"/>
              <w:spacing w:line="240" w:lineRule="auto"/>
              <w:jc w:val="left"/>
              <w:rPr>
                <w:rFonts w:hint="eastAsia" w:hAnsi="宋体" w:cs="宋体"/>
                <w:b/>
                <w:bCs/>
                <w:color w:val="000000"/>
                <w:highlight w:val="none"/>
              </w:rPr>
            </w:pPr>
            <w:r>
              <w:rPr>
                <w:rFonts w:hint="eastAsia" w:hAnsi="宋体" w:cs="宋体"/>
                <w:b/>
                <w:bCs/>
                <w:color w:val="000000"/>
                <w:highlight w:val="none"/>
              </w:rPr>
              <w:t>工业级像敏单元阵列CMOS传感模组</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w:t>
            </w:r>
            <w:r>
              <w:rPr>
                <w:rFonts w:hint="eastAsia" w:asciiTheme="minorEastAsia" w:hAnsiTheme="minorEastAsia" w:eastAsiaTheme="minorEastAsia" w:cstheme="minorEastAsia"/>
                <w:szCs w:val="24"/>
                <w:highlight w:val="none"/>
              </w:rPr>
              <w:t>2.1</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color w:val="000000"/>
                <w:highlight w:val="none"/>
              </w:rPr>
              <w:t>要求置于眼镜的中央双眼水平视线位置</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2.2</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color w:val="000000"/>
                <w:highlight w:val="none"/>
              </w:rPr>
              <w:t>像敏单元：2.07Mpixels，像敏角度：≥120º</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2.3</w:t>
            </w:r>
          </w:p>
        </w:tc>
        <w:tc>
          <w:tcPr>
            <w:tcW w:w="2398" w:type="pct"/>
            <w:vAlign w:val="center"/>
          </w:tcPr>
          <w:p>
            <w:pPr>
              <w:widowControl/>
              <w:shd w:val="clear" w:color="auto" w:fill="FFFFFF"/>
              <w:jc w:val="left"/>
              <w:rPr>
                <w:rFonts w:hint="eastAsia" w:cs="宋体"/>
                <w:color w:val="000000"/>
                <w:szCs w:val="21"/>
                <w:highlight w:val="none"/>
              </w:rPr>
            </w:pPr>
            <w:r>
              <w:rPr>
                <w:rFonts w:hint="eastAsia" w:cs="宋体"/>
                <w:color w:val="000000"/>
                <w:szCs w:val="21"/>
                <w:highlight w:val="none"/>
              </w:rPr>
              <w:t>帧率：1920*1080@max25fps/30fps,</w:t>
            </w:r>
          </w:p>
          <w:p>
            <w:pPr>
              <w:widowControl/>
              <w:shd w:val="clear" w:color="auto" w:fill="FFFFFF"/>
              <w:jc w:val="left"/>
              <w:rPr>
                <w:rFonts w:hint="eastAsia" w:cs="宋体"/>
                <w:color w:val="000000"/>
                <w:szCs w:val="21"/>
                <w:highlight w:val="none"/>
              </w:rPr>
            </w:pPr>
            <w:r>
              <w:rPr>
                <w:rFonts w:hint="eastAsia" w:cs="宋体"/>
                <w:color w:val="000000"/>
                <w:szCs w:val="21"/>
                <w:highlight w:val="none"/>
              </w:rPr>
              <w:t>1280*720@max50fps/60fps(cropping mode),640*480@max130fps(cropping mode)</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3</w:t>
            </w:r>
          </w:p>
        </w:tc>
        <w:tc>
          <w:tcPr>
            <w:tcW w:w="2398" w:type="pct"/>
            <w:vAlign w:val="center"/>
          </w:tcPr>
          <w:p>
            <w:pPr>
              <w:pStyle w:val="9"/>
              <w:spacing w:line="240" w:lineRule="auto"/>
              <w:jc w:val="left"/>
              <w:rPr>
                <w:rFonts w:hint="eastAsia" w:asciiTheme="minorEastAsia" w:hAnsiTheme="minorEastAsia" w:eastAsiaTheme="minorEastAsia" w:cstheme="minorEastAsia"/>
                <w:b/>
                <w:bCs/>
                <w:szCs w:val="24"/>
                <w:highlight w:val="none"/>
              </w:rPr>
            </w:pPr>
            <w:r>
              <w:rPr>
                <w:rFonts w:hint="eastAsia" w:hAnsi="宋体" w:cs="宋体"/>
                <w:b/>
                <w:bCs/>
                <w:color w:val="000000"/>
                <w:highlight w:val="none"/>
              </w:rPr>
              <w:t>全双工多声道话音交互单元</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w:t>
            </w:r>
            <w:r>
              <w:rPr>
                <w:rFonts w:hint="eastAsia" w:asciiTheme="minorEastAsia" w:hAnsiTheme="minorEastAsia" w:eastAsiaTheme="minorEastAsia" w:cstheme="minorEastAsia"/>
                <w:szCs w:val="24"/>
                <w:highlight w:val="none"/>
              </w:rPr>
              <w:t>3.1</w:t>
            </w:r>
          </w:p>
        </w:tc>
        <w:tc>
          <w:tcPr>
            <w:tcW w:w="2398" w:type="pct"/>
            <w:vAlign w:val="center"/>
          </w:tcPr>
          <w:p>
            <w:pPr>
              <w:widowControl/>
              <w:shd w:val="clear" w:color="auto" w:fill="FFFFFF"/>
              <w:jc w:val="left"/>
              <w:rPr>
                <w:rFonts w:hint="eastAsia" w:cs="宋体"/>
                <w:color w:val="000000"/>
                <w:szCs w:val="21"/>
                <w:highlight w:val="none"/>
              </w:rPr>
            </w:pPr>
            <w:r>
              <w:rPr>
                <w:rFonts w:hint="eastAsia" w:cs="宋体"/>
                <w:color w:val="000000"/>
                <w:szCs w:val="21"/>
                <w:highlight w:val="none"/>
              </w:rPr>
              <w:t>收音单元：180º全指向双麦克风阵列；</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3.2</w:t>
            </w:r>
          </w:p>
        </w:tc>
        <w:tc>
          <w:tcPr>
            <w:tcW w:w="2398" w:type="pct"/>
            <w:vAlign w:val="center"/>
          </w:tcPr>
          <w:p>
            <w:pPr>
              <w:widowControl/>
              <w:shd w:val="clear" w:color="auto" w:fill="FFFFFF"/>
              <w:jc w:val="left"/>
              <w:rPr>
                <w:rFonts w:hint="eastAsia" w:cs="宋体"/>
                <w:color w:val="000000"/>
                <w:szCs w:val="21"/>
                <w:highlight w:val="none"/>
              </w:rPr>
            </w:pPr>
            <w:r>
              <w:rPr>
                <w:rFonts w:hint="eastAsia" w:cs="宋体"/>
                <w:color w:val="000000"/>
                <w:szCs w:val="21"/>
                <w:highlight w:val="none"/>
              </w:rPr>
              <w:t>话音输入信号处理：DSP降噪，固定18dB；</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3.3</w:t>
            </w:r>
          </w:p>
        </w:tc>
        <w:tc>
          <w:tcPr>
            <w:tcW w:w="2398" w:type="pct"/>
            <w:vAlign w:val="center"/>
          </w:tcPr>
          <w:p>
            <w:pPr>
              <w:widowControl/>
              <w:shd w:val="clear" w:color="auto" w:fill="FFFFFF"/>
              <w:jc w:val="left"/>
              <w:rPr>
                <w:rFonts w:hint="eastAsia" w:cs="宋体"/>
                <w:color w:val="000000"/>
                <w:szCs w:val="21"/>
                <w:highlight w:val="none"/>
              </w:rPr>
            </w:pPr>
            <w:r>
              <w:rPr>
                <w:rFonts w:hint="eastAsia" w:cs="宋体"/>
                <w:color w:val="000000"/>
                <w:szCs w:val="21"/>
                <w:highlight w:val="none"/>
              </w:rPr>
              <w:t>播报单元：双扬声器模式；</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4</w:t>
            </w:r>
          </w:p>
        </w:tc>
        <w:tc>
          <w:tcPr>
            <w:tcW w:w="2398" w:type="pct"/>
            <w:vAlign w:val="center"/>
          </w:tcPr>
          <w:p>
            <w:pPr>
              <w:pStyle w:val="9"/>
              <w:spacing w:line="240" w:lineRule="auto"/>
              <w:jc w:val="left"/>
              <w:rPr>
                <w:rFonts w:hint="eastAsia" w:hAnsi="宋体" w:cs="宋体"/>
                <w:b/>
                <w:bCs/>
                <w:color w:val="000000"/>
                <w:highlight w:val="none"/>
              </w:rPr>
            </w:pPr>
            <w:r>
              <w:rPr>
                <w:rFonts w:hint="eastAsia" w:hAnsi="宋体" w:cs="宋体"/>
                <w:b/>
                <w:bCs/>
                <w:color w:val="000000"/>
                <w:highlight w:val="none"/>
              </w:rPr>
              <w:t>超高频传输控制模块</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4.1</w:t>
            </w:r>
          </w:p>
        </w:tc>
        <w:tc>
          <w:tcPr>
            <w:tcW w:w="2398" w:type="pct"/>
            <w:vAlign w:val="center"/>
          </w:tcPr>
          <w:p>
            <w:pPr>
              <w:widowControl/>
              <w:shd w:val="clear" w:color="auto" w:fill="FFFFFF"/>
              <w:jc w:val="left"/>
              <w:rPr>
                <w:rFonts w:hint="eastAsia" w:cs="宋体"/>
                <w:color w:val="000000"/>
                <w:szCs w:val="21"/>
                <w:highlight w:val="none"/>
              </w:rPr>
            </w:pPr>
            <w:r>
              <w:rPr>
                <w:rFonts w:hint="eastAsia" w:cs="宋体"/>
                <w:color w:val="000000"/>
                <w:szCs w:val="21"/>
                <w:highlight w:val="none"/>
              </w:rPr>
              <w:t>工作频率：5.8GHz</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w:t>
            </w:r>
            <w:r>
              <w:rPr>
                <w:rFonts w:hint="eastAsia" w:asciiTheme="minorEastAsia" w:hAnsiTheme="minorEastAsia" w:eastAsiaTheme="minorEastAsia" w:cstheme="minorEastAsia"/>
                <w:szCs w:val="24"/>
                <w:highlight w:val="none"/>
              </w:rPr>
              <w:t>4.2</w:t>
            </w:r>
          </w:p>
        </w:tc>
        <w:tc>
          <w:tcPr>
            <w:tcW w:w="2398" w:type="pct"/>
            <w:vAlign w:val="center"/>
          </w:tcPr>
          <w:p>
            <w:pPr>
              <w:widowControl/>
              <w:shd w:val="clear" w:color="auto" w:fill="FFFFFF"/>
              <w:jc w:val="left"/>
              <w:rPr>
                <w:rFonts w:hint="eastAsia" w:cs="宋体"/>
                <w:color w:val="000000"/>
                <w:szCs w:val="21"/>
                <w:highlight w:val="none"/>
              </w:rPr>
            </w:pPr>
            <w:r>
              <w:rPr>
                <w:rFonts w:hint="eastAsia" w:cs="宋体"/>
                <w:color w:val="000000"/>
                <w:szCs w:val="21"/>
                <w:highlight w:val="none"/>
              </w:rPr>
              <w:t>通讯距离：大于300米</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5</w:t>
            </w:r>
          </w:p>
        </w:tc>
        <w:tc>
          <w:tcPr>
            <w:tcW w:w="2398" w:type="pct"/>
            <w:vAlign w:val="center"/>
          </w:tcPr>
          <w:p>
            <w:pPr>
              <w:pStyle w:val="9"/>
              <w:spacing w:line="240" w:lineRule="auto"/>
              <w:jc w:val="left"/>
              <w:rPr>
                <w:rFonts w:hint="eastAsia" w:hAnsi="宋体" w:cs="宋体"/>
                <w:b/>
                <w:bCs/>
                <w:color w:val="000000"/>
                <w:highlight w:val="none"/>
              </w:rPr>
            </w:pPr>
            <w:r>
              <w:rPr>
                <w:rFonts w:hint="eastAsia" w:hAnsi="宋体" w:cs="宋体"/>
                <w:b/>
                <w:bCs/>
                <w:color w:val="000000"/>
                <w:highlight w:val="none"/>
              </w:rPr>
              <w:t>多模态音视频及姿态感知处理中枢模块</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5.1</w:t>
            </w:r>
          </w:p>
        </w:tc>
        <w:tc>
          <w:tcPr>
            <w:tcW w:w="2398" w:type="pct"/>
            <w:vAlign w:val="center"/>
          </w:tcPr>
          <w:p>
            <w:pPr>
              <w:pStyle w:val="9"/>
              <w:spacing w:line="240" w:lineRule="auto"/>
              <w:jc w:val="left"/>
              <w:rPr>
                <w:rFonts w:hint="eastAsia" w:hAnsi="宋体" w:cs="宋体"/>
                <w:color w:val="000000"/>
                <w:highlight w:val="none"/>
              </w:rPr>
            </w:pPr>
            <w:r>
              <w:rPr>
                <w:rFonts w:hint="eastAsia" w:hAnsi="宋体" w:cs="宋体"/>
                <w:color w:val="000000"/>
                <w:highlight w:val="none"/>
              </w:rPr>
              <w:t>处理器内核：ARM Cortex A7及以上内核</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5.2</w:t>
            </w:r>
          </w:p>
        </w:tc>
        <w:tc>
          <w:tcPr>
            <w:tcW w:w="2398" w:type="pct"/>
            <w:vAlign w:val="center"/>
          </w:tcPr>
          <w:p>
            <w:pPr>
              <w:pStyle w:val="9"/>
              <w:spacing w:line="240" w:lineRule="auto"/>
              <w:jc w:val="left"/>
              <w:rPr>
                <w:rFonts w:hint="eastAsia" w:hAnsi="宋体" w:cs="宋体"/>
                <w:color w:val="000000"/>
                <w:highlight w:val="none"/>
              </w:rPr>
            </w:pPr>
            <w:r>
              <w:rPr>
                <w:rFonts w:hint="eastAsia" w:hAnsi="宋体" w:cs="宋体"/>
                <w:color w:val="000000"/>
                <w:highlight w:val="none"/>
              </w:rPr>
              <w:t>视频编码：H.264 BP/MP/HP，支持 I/P 帧  H.265 Main Profile，支持 I/P 帧   MJPEG/JPEG Baseline 编码</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w:t>
            </w:r>
            <w:r>
              <w:rPr>
                <w:rFonts w:hint="eastAsia" w:asciiTheme="minorEastAsia" w:hAnsiTheme="minorEastAsia" w:eastAsiaTheme="minorEastAsia" w:cstheme="minorEastAsia"/>
                <w:szCs w:val="24"/>
                <w:highlight w:val="none"/>
              </w:rPr>
              <w:t>5.3</w:t>
            </w:r>
          </w:p>
        </w:tc>
        <w:tc>
          <w:tcPr>
            <w:tcW w:w="2398" w:type="pct"/>
            <w:vAlign w:val="center"/>
          </w:tcPr>
          <w:p>
            <w:pPr>
              <w:widowControl/>
              <w:shd w:val="clear" w:color="auto" w:fill="FFFFFF"/>
              <w:jc w:val="left"/>
              <w:rPr>
                <w:rFonts w:hint="eastAsia" w:cs="宋体"/>
                <w:color w:val="000000"/>
                <w:szCs w:val="21"/>
                <w:highlight w:val="none"/>
              </w:rPr>
            </w:pPr>
            <w:r>
              <w:rPr>
                <w:rFonts w:hint="eastAsia" w:cs="宋体"/>
                <w:color w:val="000000"/>
                <w:szCs w:val="21"/>
                <w:highlight w:val="none"/>
              </w:rPr>
              <w:t>智能视频分析</w:t>
            </w:r>
          </w:p>
          <w:p>
            <w:pPr>
              <w:widowControl/>
              <w:shd w:val="clear" w:color="auto" w:fill="FFFFFF"/>
              <w:jc w:val="left"/>
              <w:rPr>
                <w:rFonts w:hint="eastAsia" w:cs="宋体"/>
                <w:color w:val="000000"/>
                <w:szCs w:val="21"/>
                <w:highlight w:val="none"/>
              </w:rPr>
            </w:pPr>
            <w:r>
              <w:rPr>
                <w:rFonts w:hint="eastAsia" w:cs="宋体"/>
                <w:color w:val="000000"/>
                <w:szCs w:val="21"/>
                <w:highlight w:val="none"/>
              </w:rPr>
              <w:t>•支持智能运动侦测、周界防范、视频诊断等多种智能分析应用。</w:t>
            </w:r>
          </w:p>
          <w:p>
            <w:pPr>
              <w:widowControl/>
              <w:shd w:val="clear" w:color="auto" w:fill="FFFFFF"/>
              <w:jc w:val="left"/>
              <w:rPr>
                <w:rFonts w:hint="eastAsia" w:cs="宋体"/>
                <w:color w:val="000000"/>
                <w:szCs w:val="21"/>
                <w:highlight w:val="none"/>
              </w:rPr>
            </w:pPr>
            <w:r>
              <w:rPr>
                <w:rFonts w:hint="eastAsia" w:cs="宋体"/>
                <w:color w:val="000000"/>
                <w:szCs w:val="21"/>
                <w:highlight w:val="none"/>
              </w:rPr>
              <w:t>视频与图形处理</w:t>
            </w:r>
          </w:p>
          <w:p>
            <w:pPr>
              <w:widowControl/>
              <w:shd w:val="clear" w:color="auto" w:fill="FFFFFF"/>
              <w:jc w:val="left"/>
              <w:rPr>
                <w:rFonts w:hint="eastAsia" w:cs="宋体"/>
                <w:color w:val="000000"/>
                <w:szCs w:val="21"/>
                <w:highlight w:val="none"/>
              </w:rPr>
            </w:pPr>
            <w:r>
              <w:rPr>
                <w:rFonts w:hint="eastAsia" w:cs="宋体"/>
                <w:color w:val="000000"/>
                <w:szCs w:val="21"/>
                <w:highlight w:val="none"/>
              </w:rPr>
              <w:t>• 支持 3D 去噪、图像增强、动态对比度增强处理功能</w:t>
            </w:r>
          </w:p>
          <w:p>
            <w:pPr>
              <w:widowControl/>
              <w:shd w:val="clear" w:color="auto" w:fill="FFFFFF"/>
              <w:jc w:val="left"/>
              <w:rPr>
                <w:rFonts w:hint="eastAsia" w:cs="宋体"/>
                <w:color w:val="000000"/>
                <w:szCs w:val="21"/>
                <w:highlight w:val="none"/>
              </w:rPr>
            </w:pPr>
            <w:r>
              <w:rPr>
                <w:rFonts w:hint="eastAsia" w:cs="宋体"/>
                <w:color w:val="000000"/>
                <w:szCs w:val="21"/>
                <w:highlight w:val="none"/>
              </w:rPr>
              <w:t>• 支持视频、图形输出抗闪烁处理</w:t>
            </w:r>
          </w:p>
          <w:p>
            <w:pPr>
              <w:widowControl/>
              <w:shd w:val="clear" w:color="auto" w:fill="FFFFFF"/>
              <w:jc w:val="left"/>
              <w:rPr>
                <w:rFonts w:hint="eastAsia" w:cs="宋体"/>
                <w:color w:val="000000"/>
                <w:szCs w:val="21"/>
                <w:highlight w:val="none"/>
              </w:rPr>
            </w:pPr>
            <w:r>
              <w:rPr>
                <w:rFonts w:hint="eastAsia" w:cs="宋体"/>
                <w:color w:val="000000"/>
                <w:szCs w:val="21"/>
                <w:highlight w:val="none"/>
              </w:rPr>
              <w:t>• 支持视频、图形 1/15～16x 缩放功能</w:t>
            </w:r>
          </w:p>
          <w:p>
            <w:pPr>
              <w:widowControl/>
              <w:shd w:val="clear" w:color="auto" w:fill="FFFFFF"/>
              <w:jc w:val="left"/>
              <w:rPr>
                <w:rFonts w:hint="eastAsia" w:cs="宋体"/>
                <w:color w:val="000000"/>
                <w:szCs w:val="21"/>
                <w:highlight w:val="none"/>
              </w:rPr>
            </w:pPr>
            <w:r>
              <w:rPr>
                <w:rFonts w:hint="eastAsia" w:cs="宋体"/>
                <w:color w:val="000000"/>
                <w:szCs w:val="21"/>
                <w:highlight w:val="none"/>
              </w:rPr>
              <w:t>• 支持视频图形叠加</w:t>
            </w:r>
          </w:p>
          <w:p>
            <w:pPr>
              <w:widowControl/>
              <w:shd w:val="clear" w:color="auto" w:fill="FFFFFF"/>
              <w:jc w:val="left"/>
              <w:rPr>
                <w:rFonts w:hint="eastAsia" w:cs="宋体"/>
                <w:color w:val="000000"/>
                <w:szCs w:val="21"/>
                <w:highlight w:val="none"/>
              </w:rPr>
            </w:pPr>
            <w:r>
              <w:rPr>
                <w:rFonts w:hint="eastAsia" w:cs="宋体"/>
                <w:color w:val="000000"/>
                <w:szCs w:val="21"/>
                <w:highlight w:val="none"/>
              </w:rPr>
              <w:t>• 支持图像 90、180、270 度旋转</w:t>
            </w:r>
          </w:p>
          <w:p>
            <w:pPr>
              <w:widowControl/>
              <w:shd w:val="clear" w:color="auto" w:fill="FFFFFF"/>
              <w:jc w:val="left"/>
              <w:rPr>
                <w:rFonts w:hint="eastAsia" w:cs="宋体"/>
                <w:color w:val="000000"/>
                <w:szCs w:val="21"/>
                <w:highlight w:val="none"/>
              </w:rPr>
            </w:pPr>
            <w:r>
              <w:rPr>
                <w:rFonts w:hint="eastAsia" w:cs="宋体"/>
                <w:color w:val="000000"/>
                <w:szCs w:val="21"/>
                <w:highlight w:val="none"/>
              </w:rPr>
              <w:t>• 支持图像 Mirror、Flip 功能</w:t>
            </w:r>
          </w:p>
          <w:p>
            <w:pPr>
              <w:pStyle w:val="9"/>
              <w:spacing w:line="240" w:lineRule="auto"/>
              <w:jc w:val="left"/>
              <w:rPr>
                <w:rFonts w:hint="eastAsia" w:hAnsi="宋体" w:cs="宋体"/>
                <w:color w:val="000000"/>
                <w:highlight w:val="none"/>
              </w:rPr>
            </w:pP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5.4</w:t>
            </w:r>
          </w:p>
        </w:tc>
        <w:tc>
          <w:tcPr>
            <w:tcW w:w="2398" w:type="pct"/>
            <w:vAlign w:val="center"/>
          </w:tcPr>
          <w:p>
            <w:pPr>
              <w:widowControl/>
              <w:shd w:val="clear" w:color="auto" w:fill="FFFFFF"/>
              <w:jc w:val="left"/>
              <w:rPr>
                <w:rFonts w:hint="eastAsia" w:cs="宋体"/>
                <w:color w:val="000000"/>
                <w:szCs w:val="21"/>
                <w:highlight w:val="none"/>
              </w:rPr>
            </w:pPr>
            <w:r>
              <w:rPr>
                <w:rFonts w:hint="eastAsia" w:cs="宋体"/>
                <w:color w:val="000000"/>
                <w:szCs w:val="21"/>
                <w:highlight w:val="none"/>
              </w:rPr>
              <w:t>音频编解码：</w:t>
            </w:r>
          </w:p>
          <w:p>
            <w:pPr>
              <w:widowControl/>
              <w:shd w:val="clear" w:color="auto" w:fill="FFFFFF"/>
              <w:jc w:val="left"/>
              <w:rPr>
                <w:rFonts w:hint="eastAsia" w:cs="宋体"/>
                <w:color w:val="000000"/>
                <w:szCs w:val="21"/>
                <w:highlight w:val="none"/>
              </w:rPr>
            </w:pPr>
            <w:r>
              <w:rPr>
                <w:rFonts w:hint="eastAsia" w:cs="宋体"/>
                <w:color w:val="000000"/>
                <w:szCs w:val="21"/>
                <w:highlight w:val="none"/>
              </w:rPr>
              <w:t>• 支持G.711、G.726、ADPCM</w:t>
            </w:r>
          </w:p>
          <w:p>
            <w:pPr>
              <w:widowControl/>
              <w:shd w:val="clear" w:color="auto" w:fill="FFFFFF"/>
              <w:jc w:val="left"/>
              <w:rPr>
                <w:rFonts w:hint="eastAsia" w:cs="宋体"/>
                <w:color w:val="000000"/>
                <w:szCs w:val="21"/>
                <w:highlight w:val="none"/>
              </w:rPr>
            </w:pPr>
            <w:r>
              <w:rPr>
                <w:rFonts w:hint="eastAsia" w:cs="宋体"/>
                <w:color w:val="000000"/>
                <w:szCs w:val="21"/>
                <w:highlight w:val="none"/>
              </w:rPr>
              <w:t>•</w:t>
            </w:r>
            <w:r>
              <w:rPr>
                <w:rFonts w:hint="eastAsia" w:cs="宋体"/>
                <w:color w:val="000000"/>
                <w:szCs w:val="21"/>
                <w:highlight w:val="none"/>
              </w:rPr>
              <w:tab/>
            </w:r>
            <w:r>
              <w:rPr>
                <w:rFonts w:hint="eastAsia" w:cs="宋体"/>
                <w:color w:val="000000"/>
                <w:szCs w:val="21"/>
                <w:highlight w:val="none"/>
              </w:rPr>
              <w:t>支持音频3A(AEC、ANR、AGC)功能</w:t>
            </w:r>
          </w:p>
          <w:p>
            <w:pPr>
              <w:widowControl/>
              <w:shd w:val="clear" w:color="auto" w:fill="FFFFFF"/>
              <w:jc w:val="left"/>
              <w:rPr>
                <w:rFonts w:hint="eastAsia" w:cs="宋体"/>
                <w:color w:val="000000"/>
                <w:szCs w:val="21"/>
                <w:highlight w:val="none"/>
              </w:rPr>
            </w:pPr>
            <w:r>
              <w:rPr>
                <w:rFonts w:hint="eastAsia" w:cs="宋体"/>
                <w:color w:val="000000"/>
                <w:szCs w:val="21"/>
                <w:highlight w:val="none"/>
              </w:rPr>
              <w:t>• 音频接口：集成Audio codec,支持16bit语音输入输出</w:t>
            </w:r>
          </w:p>
          <w:p>
            <w:pPr>
              <w:pStyle w:val="9"/>
              <w:spacing w:line="240" w:lineRule="auto"/>
              <w:jc w:val="left"/>
              <w:rPr>
                <w:rFonts w:hint="eastAsia" w:hAnsi="宋体" w:cs="宋体"/>
                <w:color w:val="000000"/>
                <w:highlight w:val="none"/>
              </w:rPr>
            </w:pP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6</w:t>
            </w:r>
          </w:p>
        </w:tc>
        <w:tc>
          <w:tcPr>
            <w:tcW w:w="2398" w:type="pct"/>
            <w:vAlign w:val="center"/>
          </w:tcPr>
          <w:p>
            <w:pPr>
              <w:pStyle w:val="9"/>
              <w:spacing w:line="240" w:lineRule="auto"/>
              <w:jc w:val="left"/>
              <w:rPr>
                <w:rFonts w:hint="eastAsia" w:hAnsi="宋体" w:cs="宋体"/>
                <w:b/>
                <w:bCs/>
                <w:color w:val="000000"/>
                <w:highlight w:val="none"/>
              </w:rPr>
            </w:pPr>
            <w:r>
              <w:rPr>
                <w:rFonts w:hint="eastAsia" w:hAnsi="宋体" w:cs="宋体"/>
                <w:b/>
                <w:bCs/>
                <w:color w:val="000000"/>
                <w:highlight w:val="none"/>
              </w:rPr>
              <w:t>数据持久化管理单元</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6.1</w:t>
            </w:r>
          </w:p>
        </w:tc>
        <w:tc>
          <w:tcPr>
            <w:tcW w:w="2398" w:type="pct"/>
            <w:vAlign w:val="center"/>
          </w:tcPr>
          <w:p>
            <w:pPr>
              <w:pStyle w:val="9"/>
              <w:spacing w:line="240" w:lineRule="auto"/>
              <w:jc w:val="left"/>
              <w:rPr>
                <w:rFonts w:hint="eastAsia" w:hAnsi="宋体" w:cs="宋体"/>
                <w:color w:val="000000"/>
                <w:highlight w:val="none"/>
              </w:rPr>
            </w:pPr>
            <w:r>
              <w:rPr>
                <w:rFonts w:hint="eastAsia" w:hAnsi="宋体" w:cs="宋体"/>
                <w:color w:val="000000"/>
                <w:highlight w:val="none"/>
              </w:rPr>
              <w:t>Nor FLASH存储容量：≥128Mb</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6.2</w:t>
            </w:r>
          </w:p>
        </w:tc>
        <w:tc>
          <w:tcPr>
            <w:tcW w:w="2398" w:type="pct"/>
            <w:vAlign w:val="center"/>
          </w:tcPr>
          <w:p>
            <w:pPr>
              <w:widowControl/>
              <w:shd w:val="clear" w:color="auto" w:fill="FFFFFF"/>
              <w:jc w:val="left"/>
              <w:rPr>
                <w:rFonts w:hint="eastAsia" w:cs="宋体"/>
                <w:color w:val="000000"/>
                <w:szCs w:val="21"/>
                <w:highlight w:val="none"/>
              </w:rPr>
            </w:pPr>
            <w:r>
              <w:rPr>
                <w:rFonts w:hint="eastAsia" w:cs="宋体"/>
                <w:color w:val="000000"/>
                <w:szCs w:val="21"/>
                <w:highlight w:val="none"/>
              </w:rPr>
              <w:t>SD NAND存储容量：≥256Gb</w:t>
            </w:r>
          </w:p>
          <w:p>
            <w:pPr>
              <w:pStyle w:val="9"/>
              <w:spacing w:line="240" w:lineRule="auto"/>
              <w:jc w:val="left"/>
              <w:rPr>
                <w:rFonts w:hint="eastAsia" w:hAnsi="宋体" w:cs="宋体"/>
                <w:color w:val="000000"/>
                <w:highlight w:val="none"/>
              </w:rPr>
            </w:pP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7</w:t>
            </w:r>
          </w:p>
        </w:tc>
        <w:tc>
          <w:tcPr>
            <w:tcW w:w="2398" w:type="pct"/>
            <w:vAlign w:val="center"/>
          </w:tcPr>
          <w:p>
            <w:pPr>
              <w:pStyle w:val="9"/>
              <w:spacing w:line="240" w:lineRule="auto"/>
              <w:jc w:val="left"/>
              <w:rPr>
                <w:rFonts w:hint="eastAsia" w:hAnsi="宋体" w:cs="宋体"/>
                <w:b/>
                <w:bCs/>
                <w:color w:val="000000"/>
                <w:highlight w:val="none"/>
              </w:rPr>
            </w:pPr>
            <w:r>
              <w:rPr>
                <w:rFonts w:hint="eastAsia" w:hAnsi="宋体" w:cs="宋体"/>
                <w:b/>
                <w:bCs/>
                <w:color w:val="000000"/>
                <w:highlight w:val="none"/>
              </w:rPr>
              <w:t>电池健康度管理模块</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7.1</w:t>
            </w:r>
          </w:p>
        </w:tc>
        <w:tc>
          <w:tcPr>
            <w:tcW w:w="2398" w:type="pct"/>
            <w:vAlign w:val="center"/>
          </w:tcPr>
          <w:p>
            <w:pPr>
              <w:widowControl/>
              <w:shd w:val="clear" w:color="auto" w:fill="FFFFFF"/>
              <w:jc w:val="left"/>
              <w:rPr>
                <w:rFonts w:hint="eastAsia" w:cs="宋体"/>
                <w:color w:val="000000"/>
                <w:szCs w:val="21"/>
                <w:highlight w:val="none"/>
              </w:rPr>
            </w:pPr>
            <w:r>
              <w:rPr>
                <w:rFonts w:hint="eastAsia" w:cs="宋体"/>
                <w:color w:val="000000"/>
                <w:szCs w:val="21"/>
                <w:highlight w:val="none"/>
              </w:rPr>
              <w:t>SOC最大总测量误差：3%</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7.2</w:t>
            </w:r>
          </w:p>
        </w:tc>
        <w:tc>
          <w:tcPr>
            <w:tcW w:w="2398" w:type="pct"/>
            <w:vAlign w:val="center"/>
          </w:tcPr>
          <w:p>
            <w:pPr>
              <w:widowControl/>
              <w:shd w:val="clear" w:color="auto" w:fill="FFFFFF"/>
              <w:jc w:val="left"/>
              <w:rPr>
                <w:rFonts w:hint="eastAsia" w:cs="宋体"/>
                <w:color w:val="000000"/>
                <w:szCs w:val="21"/>
                <w:highlight w:val="none"/>
              </w:rPr>
            </w:pPr>
            <w:r>
              <w:rPr>
                <w:rFonts w:hint="eastAsia" w:cs="宋体"/>
                <w:color w:val="000000"/>
                <w:szCs w:val="21"/>
                <w:highlight w:val="none"/>
              </w:rPr>
              <w:t>待机模式功耗：≤50uA</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b/>
                <w:bCs/>
                <w:szCs w:val="24"/>
                <w:highlight w:val="none"/>
              </w:rPr>
            </w:pPr>
            <w:r>
              <w:rPr>
                <w:rFonts w:asciiTheme="minorEastAsia" w:hAnsiTheme="minorEastAsia" w:eastAsiaTheme="minorEastAsia" w:cstheme="minorEastAsia"/>
                <w:b/>
                <w:bCs/>
                <w:szCs w:val="24"/>
                <w:highlight w:val="none"/>
              </w:rPr>
              <w:t>8</w:t>
            </w:r>
          </w:p>
        </w:tc>
        <w:tc>
          <w:tcPr>
            <w:tcW w:w="2398" w:type="pct"/>
            <w:vAlign w:val="center"/>
          </w:tcPr>
          <w:p>
            <w:pPr>
              <w:pStyle w:val="9"/>
              <w:spacing w:line="240" w:lineRule="auto"/>
              <w:jc w:val="left"/>
              <w:rPr>
                <w:rFonts w:hint="eastAsia" w:hAnsi="宋体" w:cs="宋体"/>
                <w:b/>
                <w:bCs/>
                <w:color w:val="000000"/>
                <w:highlight w:val="none"/>
              </w:rPr>
            </w:pPr>
            <w:r>
              <w:rPr>
                <w:rFonts w:hint="eastAsia" w:hAnsi="宋体" w:cs="宋体"/>
                <w:b/>
                <w:bCs/>
                <w:color w:val="000000"/>
                <w:highlight w:val="none"/>
              </w:rPr>
              <w:t>结构要求</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8.1</w:t>
            </w:r>
          </w:p>
        </w:tc>
        <w:tc>
          <w:tcPr>
            <w:tcW w:w="2398" w:type="pct"/>
            <w:vAlign w:val="center"/>
          </w:tcPr>
          <w:p>
            <w:pPr>
              <w:pStyle w:val="9"/>
              <w:spacing w:line="240" w:lineRule="auto"/>
              <w:jc w:val="left"/>
              <w:rPr>
                <w:rFonts w:hint="eastAsia" w:hAnsi="宋体" w:cs="宋体"/>
                <w:color w:val="000000"/>
                <w:highlight w:val="none"/>
              </w:rPr>
            </w:pPr>
            <w:r>
              <w:rPr>
                <w:rFonts w:hint="eastAsia" w:hAnsi="宋体"/>
                <w:highlight w:val="none"/>
              </w:rPr>
              <w:t>采用防护眼镜形态设计，镜框两翼需增加防护框，具备防风、护眼的功能</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8.2</w:t>
            </w:r>
          </w:p>
        </w:tc>
        <w:tc>
          <w:tcPr>
            <w:tcW w:w="2398" w:type="pct"/>
            <w:vAlign w:val="center"/>
          </w:tcPr>
          <w:p>
            <w:pPr>
              <w:pStyle w:val="9"/>
              <w:spacing w:line="240" w:lineRule="auto"/>
              <w:jc w:val="left"/>
              <w:rPr>
                <w:rFonts w:hint="eastAsia" w:hAnsi="宋体" w:cs="宋体"/>
                <w:color w:val="000000"/>
                <w:highlight w:val="none"/>
              </w:rPr>
            </w:pPr>
            <w:r>
              <w:rPr>
                <w:rFonts w:hint="eastAsia" w:hAnsi="宋体"/>
                <w:color w:val="000000"/>
                <w:highlight w:val="none"/>
                <w:shd w:val="clear" w:color="auto" w:fill="FFFFFF"/>
              </w:rPr>
              <w:t>材质需采用PC+ABS(聚碳酸酯+丙烯腈-丁二烯-苯乙烯)一体注塑成型，亲肤材质、轻便耐压、韧性好、防摔耐用。颜色宜为半哑光黑色</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8.3</w:t>
            </w:r>
          </w:p>
        </w:tc>
        <w:tc>
          <w:tcPr>
            <w:tcW w:w="2398" w:type="pct"/>
            <w:vAlign w:val="center"/>
          </w:tcPr>
          <w:p>
            <w:pPr>
              <w:pStyle w:val="9"/>
              <w:spacing w:line="240" w:lineRule="auto"/>
              <w:jc w:val="left"/>
              <w:rPr>
                <w:rFonts w:hint="eastAsia" w:hAnsi="宋体" w:cs="宋体"/>
                <w:color w:val="000000"/>
                <w:highlight w:val="none"/>
              </w:rPr>
            </w:pPr>
            <w:r>
              <w:rPr>
                <w:rFonts w:hint="eastAsia" w:hAnsi="宋体" w:cs="宋体"/>
                <w:color w:val="000000"/>
                <w:highlight w:val="none"/>
              </w:rPr>
              <w:t>采用可拆装折叠镜腿，</w:t>
            </w:r>
            <w:r>
              <w:rPr>
                <w:rFonts w:hint="eastAsia" w:hAnsi="宋体"/>
                <w:color w:val="000000"/>
                <w:highlight w:val="none"/>
                <w:shd w:val="clear" w:color="auto" w:fill="FFFFFF"/>
              </w:rPr>
              <w:t>镜腿主体和盖体需以卡扣的方式进行连接，拆合方便</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8.4</w:t>
            </w:r>
          </w:p>
        </w:tc>
        <w:tc>
          <w:tcPr>
            <w:tcW w:w="2398" w:type="pct"/>
            <w:vAlign w:val="center"/>
          </w:tcPr>
          <w:p>
            <w:pPr>
              <w:pStyle w:val="9"/>
              <w:spacing w:line="240" w:lineRule="auto"/>
              <w:jc w:val="left"/>
              <w:rPr>
                <w:rFonts w:hint="eastAsia" w:hAnsi="宋体" w:cs="宋体"/>
                <w:color w:val="000000"/>
                <w:highlight w:val="none"/>
              </w:rPr>
            </w:pPr>
            <w:r>
              <w:rPr>
                <w:rFonts w:hint="eastAsia" w:hAnsi="宋体"/>
                <w:color w:val="000000"/>
                <w:highlight w:val="none"/>
                <w:shd w:val="clear" w:color="auto" w:fill="FFFFFF"/>
              </w:rPr>
              <w:t>镜腿内部需设有隔热装置，避免芯片温度过高，影响设备正常运行和佩戴舒适度</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8.5</w:t>
            </w:r>
          </w:p>
        </w:tc>
        <w:tc>
          <w:tcPr>
            <w:tcW w:w="2398" w:type="pct"/>
            <w:vAlign w:val="center"/>
          </w:tcPr>
          <w:p>
            <w:pPr>
              <w:pStyle w:val="9"/>
              <w:spacing w:line="240" w:lineRule="auto"/>
              <w:jc w:val="left"/>
              <w:rPr>
                <w:rFonts w:hint="eastAsia" w:hAnsi="宋体" w:cs="宋体"/>
                <w:color w:val="000000"/>
                <w:highlight w:val="none"/>
              </w:rPr>
            </w:pPr>
            <w:r>
              <w:rPr>
                <w:rFonts w:hint="eastAsia" w:hAnsi="宋体"/>
                <w:highlight w:val="none"/>
              </w:rPr>
              <w:t>鼻托</w:t>
            </w:r>
            <w:r>
              <w:rPr>
                <w:rFonts w:hint="eastAsia" w:hAnsi="宋体"/>
                <w:color w:val="000000"/>
                <w:highlight w:val="none"/>
                <w:shd w:val="clear" w:color="auto" w:fill="FFFFFF"/>
              </w:rPr>
              <w:t>宜采用硅胶、PC+ABS(聚碳酸酯+丙烯腈-丁二烯-苯乙烯)等亲肤材质，符合人体工程学设计，佩戴舒适、柔软、防滑</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8.6</w:t>
            </w:r>
          </w:p>
        </w:tc>
        <w:tc>
          <w:tcPr>
            <w:tcW w:w="2398" w:type="pct"/>
            <w:vAlign w:val="center"/>
          </w:tcPr>
          <w:p>
            <w:pPr>
              <w:pStyle w:val="9"/>
              <w:spacing w:line="240" w:lineRule="auto"/>
              <w:jc w:val="left"/>
              <w:rPr>
                <w:rFonts w:hint="eastAsia" w:hAnsi="宋体"/>
                <w:highlight w:val="none"/>
              </w:rPr>
            </w:pPr>
            <w:r>
              <w:rPr>
                <w:rFonts w:hint="eastAsia" w:hAnsi="宋体"/>
                <w:highlight w:val="none"/>
              </w:rPr>
              <w:t>镜片采用</w:t>
            </w:r>
            <w:r>
              <w:rPr>
                <w:rFonts w:hint="eastAsia" w:hAnsi="宋体"/>
                <w:color w:val="000000"/>
                <w:highlight w:val="none"/>
                <w:shd w:val="clear" w:color="auto" w:fill="FFFFFF"/>
              </w:rPr>
              <w:t>防爆防眩光镜片，</w:t>
            </w:r>
            <w:r>
              <w:rPr>
                <w:rFonts w:hint="eastAsia" w:hAnsi="宋体" w:cs="宋体"/>
                <w:highlight w:val="none"/>
              </w:rPr>
              <w:t>折射率为1.61</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bl>
    <w:p>
      <w:pPr>
        <w:ind w:firstLine="480" w:firstLineChars="200"/>
        <w:rPr>
          <w:rFonts w:hint="eastAsia"/>
          <w:highlight w:val="none"/>
        </w:rPr>
      </w:pPr>
      <w:r>
        <w:rPr>
          <w:rFonts w:hint="eastAsia"/>
          <w:highlight w:val="none"/>
        </w:rPr>
        <w:t>（二）</w:t>
      </w:r>
      <w:r>
        <w:rPr>
          <w:rFonts w:hint="eastAsia" w:cs="宋体"/>
          <w:highlight w:val="none"/>
        </w:rPr>
        <w:t>网关</w:t>
      </w:r>
    </w:p>
    <w:p>
      <w:pPr>
        <w:pStyle w:val="7"/>
        <w:numPr>
          <w:ilvl w:val="3"/>
          <w:numId w:val="0"/>
        </w:numPr>
        <w:ind w:firstLine="480" w:firstLineChars="200"/>
        <w:rPr>
          <w:rFonts w:hint="eastAsia"/>
          <w:b w:val="0"/>
          <w:bCs/>
          <w:highlight w:val="none"/>
        </w:rPr>
      </w:pPr>
      <w:r>
        <w:rPr>
          <w:rFonts w:hint="eastAsia"/>
          <w:b w:val="0"/>
          <w:bCs/>
          <w:highlight w:val="none"/>
        </w:rPr>
        <w:t>1.使用条件</w:t>
      </w:r>
    </w:p>
    <w:p>
      <w:pPr>
        <w:ind w:firstLine="420"/>
        <w:rPr>
          <w:rFonts w:hint="eastAsia" w:cs="宋体"/>
          <w:highlight w:val="none"/>
        </w:rPr>
      </w:pPr>
      <w:r>
        <w:rPr>
          <w:rFonts w:hint="eastAsia" w:cs="宋体"/>
          <w:highlight w:val="none"/>
        </w:rPr>
        <w:t>本次设备主要提供在特定区域内音视频实时交互智能护目镜以及其他设备间信息交互的网络环境，投标方应根据招标方所提供的技术参数加工、生产、调试设备，并对现场使用进行技术指导，如试用不符合实际工况时，投标方应负责按照实际工况对设备进行调整或优化，直至符合现场实际工况。</w:t>
      </w:r>
    </w:p>
    <w:p>
      <w:pPr>
        <w:adjustRightInd w:val="0"/>
        <w:snapToGrid w:val="0"/>
        <w:jc w:val="center"/>
        <w:rPr>
          <w:rFonts w:hint="eastAsia" w:cs="宋体"/>
          <w:highlight w:val="none"/>
        </w:rPr>
      </w:pPr>
      <w:r>
        <w:rPr>
          <w:rFonts w:hint="eastAsia" w:cs="宋体"/>
          <w:highlight w:val="none"/>
        </w:rPr>
        <w:t>表4：使用条件</w:t>
      </w:r>
    </w:p>
    <w:tbl>
      <w:tblPr>
        <w:tblStyle w:val="12"/>
        <w:tblW w:w="4998"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36" w:type="dxa"/>
          <w:bottom w:w="0" w:type="dxa"/>
          <w:right w:w="36" w:type="dxa"/>
        </w:tblCellMar>
      </w:tblPr>
      <w:tblGrid>
        <w:gridCol w:w="1323"/>
        <w:gridCol w:w="3643"/>
        <w:gridCol w:w="417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6" w:type="dxa"/>
            <w:bottom w:w="0" w:type="dxa"/>
            <w:right w:w="36" w:type="dxa"/>
          </w:tblCellMar>
        </w:tblPrEx>
        <w:trPr>
          <w:trHeight w:val="590" w:hRule="atLeast"/>
          <w:tblHeader/>
          <w:jc w:val="center"/>
        </w:trPr>
        <w:tc>
          <w:tcPr>
            <w:tcW w:w="724" w:type="pct"/>
            <w:vAlign w:val="center"/>
          </w:tcPr>
          <w:p>
            <w:pPr>
              <w:jc w:val="center"/>
              <w:rPr>
                <w:rFonts w:hint="eastAsia" w:cs="宋体"/>
                <w:highlight w:val="none"/>
              </w:rPr>
            </w:pPr>
            <w:r>
              <w:rPr>
                <w:rFonts w:hint="eastAsia" w:cs="宋体"/>
                <w:highlight w:val="none"/>
              </w:rPr>
              <w:t>序号</w:t>
            </w:r>
          </w:p>
        </w:tc>
        <w:tc>
          <w:tcPr>
            <w:tcW w:w="1992" w:type="pct"/>
            <w:vAlign w:val="center"/>
          </w:tcPr>
          <w:p>
            <w:pPr>
              <w:jc w:val="center"/>
              <w:rPr>
                <w:rFonts w:hint="eastAsia" w:cs="宋体"/>
                <w:highlight w:val="none"/>
              </w:rPr>
            </w:pPr>
            <w:r>
              <w:rPr>
                <w:rFonts w:hint="eastAsia" w:cs="宋体"/>
                <w:highlight w:val="none"/>
              </w:rPr>
              <w:t>项目</w:t>
            </w:r>
          </w:p>
        </w:tc>
        <w:tc>
          <w:tcPr>
            <w:tcW w:w="2283" w:type="pct"/>
            <w:vAlign w:val="center"/>
          </w:tcPr>
          <w:p>
            <w:pPr>
              <w:jc w:val="center"/>
              <w:rPr>
                <w:rFonts w:hint="eastAsia" w:cs="宋体"/>
                <w:highlight w:val="none"/>
              </w:rPr>
            </w:pPr>
            <w:r>
              <w:rPr>
                <w:rFonts w:hint="eastAsia" w:cs="宋体"/>
                <w:highlight w:val="none"/>
              </w:rPr>
              <w:t>现场条件</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6" w:type="dxa"/>
            <w:bottom w:w="0" w:type="dxa"/>
            <w:right w:w="36" w:type="dxa"/>
          </w:tblCellMar>
        </w:tblPrEx>
        <w:trPr>
          <w:trHeight w:val="590" w:hRule="atLeast"/>
          <w:jc w:val="center"/>
        </w:trPr>
        <w:tc>
          <w:tcPr>
            <w:tcW w:w="724" w:type="pct"/>
            <w:vAlign w:val="center"/>
          </w:tcPr>
          <w:p>
            <w:pPr>
              <w:tabs>
                <w:tab w:val="left" w:pos="547"/>
              </w:tabs>
              <w:jc w:val="center"/>
              <w:rPr>
                <w:rFonts w:hint="eastAsia" w:cs="宋体"/>
                <w:bCs/>
                <w:color w:val="000000"/>
                <w:highlight w:val="none"/>
              </w:rPr>
            </w:pPr>
            <w:r>
              <w:rPr>
                <w:rFonts w:cs="宋体"/>
                <w:bCs/>
                <w:color w:val="000000"/>
                <w:highlight w:val="none"/>
              </w:rPr>
              <w:t>1</w:t>
            </w:r>
          </w:p>
        </w:tc>
        <w:tc>
          <w:tcPr>
            <w:tcW w:w="1992" w:type="pct"/>
            <w:vAlign w:val="center"/>
          </w:tcPr>
          <w:p>
            <w:pPr>
              <w:tabs>
                <w:tab w:val="left" w:pos="547"/>
              </w:tabs>
              <w:jc w:val="center"/>
              <w:rPr>
                <w:rFonts w:hint="eastAsia" w:cs="宋体"/>
                <w:bCs/>
                <w:color w:val="000000"/>
                <w:highlight w:val="none"/>
              </w:rPr>
            </w:pPr>
            <w:r>
              <w:rPr>
                <w:rFonts w:hint="eastAsia" w:cs="宋体"/>
                <w:bCs/>
                <w:color w:val="000000"/>
                <w:highlight w:val="none"/>
              </w:rPr>
              <w:t>最高温度</w:t>
            </w:r>
          </w:p>
        </w:tc>
        <w:tc>
          <w:tcPr>
            <w:tcW w:w="2283" w:type="pct"/>
            <w:vAlign w:val="center"/>
          </w:tcPr>
          <w:p>
            <w:pPr>
              <w:tabs>
                <w:tab w:val="left" w:pos="547"/>
              </w:tabs>
              <w:jc w:val="center"/>
              <w:rPr>
                <w:rFonts w:hint="eastAsia" w:cs="宋体"/>
                <w:bCs/>
                <w:color w:val="000000"/>
                <w:highlight w:val="none"/>
                <w:u w:val="single"/>
              </w:rPr>
            </w:pPr>
            <w:r>
              <w:rPr>
                <w:rFonts w:hint="eastAsia" w:cs="宋体"/>
                <w:bCs/>
                <w:color w:val="000000"/>
                <w:highlight w:val="none"/>
                <w:u w:val="single"/>
              </w:rPr>
              <w:t>+50℃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6" w:type="dxa"/>
            <w:bottom w:w="0" w:type="dxa"/>
            <w:right w:w="36" w:type="dxa"/>
          </w:tblCellMar>
        </w:tblPrEx>
        <w:trPr>
          <w:trHeight w:val="590" w:hRule="atLeast"/>
          <w:jc w:val="center"/>
        </w:trPr>
        <w:tc>
          <w:tcPr>
            <w:tcW w:w="724" w:type="pct"/>
            <w:vAlign w:val="center"/>
          </w:tcPr>
          <w:p>
            <w:pPr>
              <w:tabs>
                <w:tab w:val="left" w:pos="547"/>
              </w:tabs>
              <w:jc w:val="center"/>
              <w:rPr>
                <w:rFonts w:hint="eastAsia" w:cs="宋体"/>
                <w:bCs/>
                <w:color w:val="000000"/>
                <w:highlight w:val="none"/>
              </w:rPr>
            </w:pPr>
            <w:r>
              <w:rPr>
                <w:rFonts w:cs="宋体"/>
                <w:bCs/>
                <w:color w:val="000000"/>
                <w:highlight w:val="none"/>
              </w:rPr>
              <w:t>2</w:t>
            </w:r>
          </w:p>
        </w:tc>
        <w:tc>
          <w:tcPr>
            <w:tcW w:w="1992" w:type="pct"/>
            <w:vAlign w:val="center"/>
          </w:tcPr>
          <w:p>
            <w:pPr>
              <w:tabs>
                <w:tab w:val="left" w:pos="547"/>
              </w:tabs>
              <w:jc w:val="center"/>
              <w:rPr>
                <w:rFonts w:hint="eastAsia" w:cs="宋体"/>
                <w:bCs/>
                <w:color w:val="000000"/>
                <w:highlight w:val="none"/>
              </w:rPr>
            </w:pPr>
            <w:r>
              <w:rPr>
                <w:rFonts w:hint="eastAsia" w:cs="宋体"/>
                <w:bCs/>
                <w:color w:val="000000"/>
                <w:highlight w:val="none"/>
              </w:rPr>
              <w:t>最低温度</w:t>
            </w:r>
          </w:p>
        </w:tc>
        <w:tc>
          <w:tcPr>
            <w:tcW w:w="2283" w:type="pct"/>
            <w:vAlign w:val="center"/>
          </w:tcPr>
          <w:p>
            <w:pPr>
              <w:tabs>
                <w:tab w:val="left" w:pos="547"/>
              </w:tabs>
              <w:jc w:val="center"/>
              <w:rPr>
                <w:rFonts w:hint="eastAsia" w:cs="宋体"/>
                <w:bCs/>
                <w:color w:val="000000"/>
                <w:highlight w:val="none"/>
              </w:rPr>
            </w:pPr>
            <w:r>
              <w:rPr>
                <w:rFonts w:hint="eastAsia" w:cs="宋体"/>
                <w:bCs/>
                <w:color w:val="000000"/>
                <w:highlight w:val="none"/>
                <w:u w:val="single"/>
              </w:rPr>
              <w:t>-40</w:t>
            </w:r>
            <w:r>
              <w:rPr>
                <w:rFonts w:hint="eastAsia" w:cs="宋体"/>
                <w:bCs/>
                <w:color w:val="000000"/>
                <w:highlight w:val="none"/>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36" w:type="dxa"/>
            <w:bottom w:w="0" w:type="dxa"/>
            <w:right w:w="36" w:type="dxa"/>
          </w:tblCellMar>
        </w:tblPrEx>
        <w:trPr>
          <w:trHeight w:val="610" w:hRule="atLeast"/>
          <w:jc w:val="center"/>
        </w:trPr>
        <w:tc>
          <w:tcPr>
            <w:tcW w:w="724" w:type="pct"/>
            <w:vAlign w:val="center"/>
          </w:tcPr>
          <w:p>
            <w:pPr>
              <w:tabs>
                <w:tab w:val="left" w:pos="547"/>
              </w:tabs>
              <w:jc w:val="center"/>
              <w:rPr>
                <w:rFonts w:hint="eastAsia" w:cs="宋体"/>
                <w:bCs/>
                <w:color w:val="000000"/>
                <w:highlight w:val="none"/>
              </w:rPr>
            </w:pPr>
            <w:r>
              <w:rPr>
                <w:rFonts w:cs="宋体"/>
                <w:bCs/>
                <w:color w:val="000000"/>
                <w:highlight w:val="none"/>
              </w:rPr>
              <w:t>3</w:t>
            </w:r>
          </w:p>
        </w:tc>
        <w:tc>
          <w:tcPr>
            <w:tcW w:w="1992" w:type="pct"/>
            <w:vAlign w:val="center"/>
          </w:tcPr>
          <w:p>
            <w:pPr>
              <w:tabs>
                <w:tab w:val="left" w:pos="547"/>
              </w:tabs>
              <w:jc w:val="center"/>
              <w:rPr>
                <w:rFonts w:hint="eastAsia" w:cs="宋体"/>
                <w:bCs/>
                <w:color w:val="000000"/>
                <w:highlight w:val="none"/>
              </w:rPr>
            </w:pPr>
            <w:r>
              <w:rPr>
                <w:rFonts w:hint="eastAsia" w:cs="宋体"/>
                <w:bCs/>
                <w:color w:val="000000"/>
                <w:highlight w:val="none"/>
              </w:rPr>
              <w:t>多年平均相对湿度 (25℃时)</w:t>
            </w:r>
          </w:p>
        </w:tc>
        <w:tc>
          <w:tcPr>
            <w:tcW w:w="2283" w:type="pct"/>
            <w:vAlign w:val="center"/>
          </w:tcPr>
          <w:p>
            <w:pPr>
              <w:tabs>
                <w:tab w:val="left" w:pos="547"/>
              </w:tabs>
              <w:jc w:val="center"/>
              <w:rPr>
                <w:rFonts w:hint="eastAsia" w:cs="宋体"/>
                <w:bCs/>
                <w:color w:val="000000"/>
                <w:highlight w:val="none"/>
                <w:u w:val="single"/>
              </w:rPr>
            </w:pPr>
            <w:r>
              <w:rPr>
                <w:rFonts w:hint="eastAsia" w:cs="宋体"/>
                <w:bCs/>
                <w:color w:val="000000"/>
                <w:highlight w:val="none"/>
                <w:u w:val="single"/>
              </w:rPr>
              <w:t>80%</w:t>
            </w:r>
          </w:p>
        </w:tc>
      </w:tr>
    </w:tbl>
    <w:p>
      <w:pPr>
        <w:pStyle w:val="7"/>
        <w:numPr>
          <w:ilvl w:val="3"/>
          <w:numId w:val="0"/>
        </w:numPr>
        <w:ind w:firstLine="480" w:firstLineChars="200"/>
        <w:rPr>
          <w:rFonts w:hint="eastAsia"/>
          <w:b w:val="0"/>
          <w:highlight w:val="none"/>
        </w:rPr>
      </w:pPr>
      <w:r>
        <w:rPr>
          <w:rFonts w:hint="eastAsia"/>
          <w:b w:val="0"/>
          <w:highlight w:val="none"/>
        </w:rPr>
        <w:t>（1）产</w:t>
      </w:r>
      <w:r>
        <w:rPr>
          <w:rFonts w:hint="eastAsia" w:cs="宋体"/>
          <w:b w:val="0"/>
          <w:highlight w:val="none"/>
        </w:rPr>
        <w:t>品应遵循的标准和规范</w:t>
      </w:r>
    </w:p>
    <w:p>
      <w:pPr>
        <w:pStyle w:val="11"/>
        <w:spacing w:before="2" w:after="2"/>
        <w:ind w:left="480" w:firstLine="480"/>
        <w:rPr>
          <w:rFonts w:hint="eastAsia"/>
          <w:szCs w:val="21"/>
          <w:highlight w:val="none"/>
        </w:rPr>
      </w:pPr>
      <w:r>
        <w:rPr>
          <w:rFonts w:hint="eastAsia"/>
          <w:szCs w:val="21"/>
          <w:highlight w:val="none"/>
        </w:rPr>
        <w:t>除本技术规范书特殊规定外, 投标方所提供的设备均按规定的标准和规程的最新版本进行设计、制造、试验和安装。如果这些标准内容有矛盾时, 应按最高标准的条款执行或按双方商定的标准执行。如果投标方选用本技术规范书规定以外的标准时,则需提交这种替换标准供审查和分析。其他标准仅在已证明其相当或优于本技术规范书规定的标准,并得到招标方书面认可才能使用。提交供审查的标准应为中文或英文版本。主要引用标准如下：</w:t>
      </w:r>
    </w:p>
    <w:p>
      <w:pPr>
        <w:pStyle w:val="11"/>
        <w:spacing w:before="3" w:after="3"/>
        <w:ind w:left="480" w:firstLine="480"/>
        <w:rPr>
          <w:rFonts w:hint="eastAsia"/>
          <w:szCs w:val="21"/>
          <w:highlight w:val="none"/>
        </w:rPr>
      </w:pPr>
      <w:r>
        <w:rPr>
          <w:rFonts w:hint="eastAsia"/>
          <w:szCs w:val="21"/>
          <w:highlight w:val="none"/>
        </w:rPr>
        <w:t>GB 50174      数据中心设计规范</w:t>
      </w:r>
    </w:p>
    <w:p>
      <w:pPr>
        <w:pStyle w:val="11"/>
        <w:spacing w:before="3" w:after="3"/>
        <w:ind w:left="480" w:firstLine="480"/>
        <w:rPr>
          <w:rFonts w:hint="eastAsia"/>
          <w:szCs w:val="21"/>
          <w:highlight w:val="none"/>
        </w:rPr>
      </w:pPr>
      <w:r>
        <w:rPr>
          <w:rFonts w:hint="eastAsia"/>
          <w:szCs w:val="21"/>
          <w:highlight w:val="none"/>
        </w:rPr>
        <w:t>GB/T 20984    信息安全技术 信息安全风险评估规范</w:t>
      </w:r>
    </w:p>
    <w:p>
      <w:pPr>
        <w:pStyle w:val="11"/>
        <w:spacing w:before="3" w:after="3"/>
        <w:ind w:left="480" w:firstLine="480"/>
        <w:rPr>
          <w:rFonts w:hint="eastAsia"/>
          <w:szCs w:val="21"/>
          <w:highlight w:val="none"/>
        </w:rPr>
      </w:pPr>
      <w:r>
        <w:rPr>
          <w:rFonts w:hint="eastAsia"/>
          <w:szCs w:val="21"/>
          <w:highlight w:val="none"/>
        </w:rPr>
        <w:t>GB/T 25068.1  信息技术 安全技术 IT网络安全 第1部分：网络安全管理</w:t>
      </w:r>
    </w:p>
    <w:p>
      <w:pPr>
        <w:pStyle w:val="11"/>
        <w:spacing w:before="3" w:after="3"/>
        <w:ind w:left="480" w:firstLine="480"/>
        <w:rPr>
          <w:rFonts w:hint="eastAsia"/>
          <w:szCs w:val="21"/>
          <w:highlight w:val="none"/>
        </w:rPr>
      </w:pPr>
      <w:r>
        <w:rPr>
          <w:rFonts w:hint="eastAsia"/>
          <w:szCs w:val="21"/>
          <w:highlight w:val="none"/>
        </w:rPr>
        <w:t>GB/T 25068.2  信息技术 安全技术 IT网络安全 第2部分：网络安全体系结构</w:t>
      </w:r>
    </w:p>
    <w:p>
      <w:pPr>
        <w:pStyle w:val="11"/>
        <w:spacing w:before="3" w:after="3"/>
        <w:ind w:left="480" w:firstLine="480"/>
        <w:rPr>
          <w:rFonts w:hint="eastAsia"/>
          <w:szCs w:val="21"/>
          <w:highlight w:val="none"/>
        </w:rPr>
      </w:pPr>
      <w:r>
        <w:rPr>
          <w:rFonts w:hint="eastAsia"/>
          <w:szCs w:val="21"/>
          <w:highlight w:val="none"/>
        </w:rPr>
        <w:t>GB∕T 22239    信息安全技术网络安全等级保护基本要求</w:t>
      </w:r>
    </w:p>
    <w:p>
      <w:pPr>
        <w:pStyle w:val="11"/>
        <w:spacing w:before="3" w:after="3"/>
        <w:ind w:left="480" w:firstLine="480"/>
        <w:rPr>
          <w:rFonts w:hint="eastAsia"/>
          <w:szCs w:val="21"/>
          <w:highlight w:val="none"/>
        </w:rPr>
      </w:pPr>
      <w:r>
        <w:rPr>
          <w:rFonts w:hint="eastAsia"/>
          <w:szCs w:val="21"/>
          <w:highlight w:val="none"/>
        </w:rPr>
        <w:t>GB∕T 22240    信息安全技术 网络安全等级保护定级指南</w:t>
      </w:r>
    </w:p>
    <w:p>
      <w:pPr>
        <w:pStyle w:val="11"/>
        <w:spacing w:before="3" w:after="3"/>
        <w:ind w:left="480" w:firstLine="480"/>
        <w:rPr>
          <w:rFonts w:hint="eastAsia"/>
          <w:szCs w:val="21"/>
          <w:highlight w:val="none"/>
        </w:rPr>
      </w:pPr>
      <w:r>
        <w:rPr>
          <w:rFonts w:hint="eastAsia"/>
          <w:szCs w:val="21"/>
          <w:highlight w:val="none"/>
        </w:rPr>
        <w:t>GB∕T 25070    信息安全技术网络安全等级保护安全设计技术要求</w:t>
      </w:r>
    </w:p>
    <w:p>
      <w:pPr>
        <w:pStyle w:val="11"/>
        <w:spacing w:before="3" w:after="3"/>
        <w:ind w:left="480" w:firstLine="480"/>
        <w:rPr>
          <w:rFonts w:hint="eastAsia"/>
          <w:szCs w:val="21"/>
          <w:highlight w:val="none"/>
        </w:rPr>
      </w:pPr>
      <w:r>
        <w:rPr>
          <w:rFonts w:hint="eastAsia"/>
          <w:szCs w:val="21"/>
          <w:highlight w:val="none"/>
        </w:rPr>
        <w:t>GB∕T 28448    信息安全技术网络安全等级保护测评要求</w:t>
      </w:r>
    </w:p>
    <w:p>
      <w:pPr>
        <w:pStyle w:val="11"/>
        <w:spacing w:before="3" w:after="3"/>
        <w:ind w:left="480" w:firstLine="480"/>
        <w:rPr>
          <w:rFonts w:hint="eastAsia"/>
          <w:szCs w:val="21"/>
          <w:highlight w:val="none"/>
        </w:rPr>
      </w:pPr>
      <w:r>
        <w:rPr>
          <w:rFonts w:hint="eastAsia"/>
          <w:szCs w:val="21"/>
          <w:highlight w:val="none"/>
        </w:rPr>
        <w:t>GB∕T 37138    电力信息系统安全等级保护实施指南</w:t>
      </w:r>
    </w:p>
    <w:p>
      <w:pPr>
        <w:pStyle w:val="11"/>
        <w:spacing w:before="3" w:after="3"/>
        <w:ind w:left="480" w:firstLine="480"/>
        <w:rPr>
          <w:rFonts w:hint="eastAsia"/>
          <w:szCs w:val="21"/>
          <w:highlight w:val="none"/>
        </w:rPr>
      </w:pPr>
      <w:r>
        <w:rPr>
          <w:rFonts w:hint="eastAsia"/>
          <w:szCs w:val="21"/>
          <w:highlight w:val="none"/>
        </w:rPr>
        <w:t>GB/T 51365     网络工程验收标准</w:t>
      </w:r>
    </w:p>
    <w:p>
      <w:pPr>
        <w:pStyle w:val="11"/>
        <w:spacing w:before="3" w:after="3"/>
        <w:ind w:left="480" w:firstLine="480"/>
        <w:rPr>
          <w:rFonts w:hint="eastAsia"/>
          <w:szCs w:val="21"/>
          <w:highlight w:val="none"/>
        </w:rPr>
      </w:pPr>
      <w:r>
        <w:rPr>
          <w:rFonts w:hint="eastAsia"/>
          <w:szCs w:val="21"/>
          <w:highlight w:val="none"/>
        </w:rPr>
        <w:t>GB/T 51375     网络工程设计标准</w:t>
      </w:r>
    </w:p>
    <w:p>
      <w:pPr>
        <w:pStyle w:val="11"/>
        <w:spacing w:before="3" w:after="3"/>
        <w:ind w:left="480" w:firstLine="480"/>
        <w:rPr>
          <w:rFonts w:hint="eastAsia"/>
          <w:szCs w:val="21"/>
          <w:highlight w:val="none"/>
        </w:rPr>
      </w:pPr>
      <w:r>
        <w:rPr>
          <w:rFonts w:hint="eastAsia"/>
          <w:szCs w:val="21"/>
          <w:highlight w:val="none"/>
        </w:rPr>
        <w:t>GB/T 22698     多媒体设备安全指南</w:t>
      </w:r>
    </w:p>
    <w:p>
      <w:pPr>
        <w:pStyle w:val="11"/>
        <w:spacing w:before="3" w:after="3"/>
        <w:ind w:left="480" w:firstLine="480"/>
        <w:rPr>
          <w:rFonts w:hint="eastAsia"/>
          <w:szCs w:val="21"/>
          <w:highlight w:val="none"/>
        </w:rPr>
      </w:pPr>
      <w:r>
        <w:rPr>
          <w:rFonts w:hint="eastAsia"/>
          <w:szCs w:val="21"/>
          <w:highlight w:val="none"/>
        </w:rPr>
        <w:t>YD/T 2399      M2M应用通信协议技术要求</w:t>
      </w:r>
    </w:p>
    <w:p>
      <w:pPr>
        <w:pStyle w:val="11"/>
        <w:spacing w:before="3" w:after="3"/>
        <w:ind w:left="480" w:firstLine="480"/>
        <w:rPr>
          <w:rFonts w:hint="eastAsia"/>
          <w:szCs w:val="21"/>
          <w:highlight w:val="none"/>
        </w:rPr>
      </w:pPr>
      <w:r>
        <w:rPr>
          <w:rFonts w:hint="eastAsia"/>
          <w:szCs w:val="21"/>
          <w:highlight w:val="none"/>
        </w:rPr>
        <w:t>YD/T 2437      物联网总体框架与技术要求</w:t>
      </w:r>
    </w:p>
    <w:p>
      <w:pPr>
        <w:pStyle w:val="11"/>
        <w:spacing w:before="3" w:after="3"/>
        <w:ind w:left="480" w:firstLine="480"/>
        <w:rPr>
          <w:rFonts w:hint="eastAsia"/>
          <w:szCs w:val="21"/>
          <w:highlight w:val="none"/>
        </w:rPr>
      </w:pPr>
      <w:r>
        <w:rPr>
          <w:rFonts w:hint="eastAsia"/>
          <w:szCs w:val="21"/>
          <w:highlight w:val="none"/>
        </w:rPr>
        <w:t>YDB 062        泛在网术语</w:t>
      </w:r>
    </w:p>
    <w:p>
      <w:pPr>
        <w:pStyle w:val="11"/>
        <w:spacing w:before="3" w:after="3"/>
        <w:ind w:left="480" w:firstLine="480"/>
        <w:rPr>
          <w:rFonts w:hint="eastAsia"/>
          <w:szCs w:val="21"/>
          <w:highlight w:val="none"/>
        </w:rPr>
      </w:pPr>
      <w:r>
        <w:rPr>
          <w:rFonts w:hint="eastAsia"/>
          <w:szCs w:val="21"/>
          <w:highlight w:val="none"/>
        </w:rPr>
        <w:t>YDB 101        物联网安全需求</w:t>
      </w:r>
    </w:p>
    <w:p>
      <w:pPr>
        <w:pStyle w:val="11"/>
        <w:spacing w:before="3" w:after="3"/>
        <w:ind w:left="480" w:firstLine="480"/>
        <w:rPr>
          <w:rFonts w:hint="eastAsia"/>
          <w:szCs w:val="21"/>
          <w:highlight w:val="none"/>
        </w:rPr>
      </w:pPr>
      <w:r>
        <w:rPr>
          <w:rFonts w:hint="eastAsia"/>
          <w:szCs w:val="21"/>
          <w:highlight w:val="none"/>
        </w:rPr>
        <w:t>DL/T 5557      电力系统会议电视系统设计规程</w:t>
      </w:r>
    </w:p>
    <w:p>
      <w:pPr>
        <w:pStyle w:val="11"/>
        <w:spacing w:before="3" w:after="3"/>
        <w:ind w:left="480" w:firstLine="480"/>
        <w:rPr>
          <w:rFonts w:hint="eastAsia"/>
          <w:szCs w:val="21"/>
          <w:highlight w:val="none"/>
        </w:rPr>
      </w:pPr>
      <w:r>
        <w:rPr>
          <w:rFonts w:hint="eastAsia"/>
          <w:szCs w:val="21"/>
          <w:highlight w:val="none"/>
        </w:rPr>
        <w:t>YD∕T 5237     互联网数据中心（IDC）工程施工监理规范</w:t>
      </w:r>
    </w:p>
    <w:p>
      <w:pPr>
        <w:pStyle w:val="11"/>
        <w:spacing w:before="3" w:after="3"/>
        <w:ind w:left="480" w:firstLine="480"/>
        <w:rPr>
          <w:rFonts w:hint="eastAsia"/>
          <w:szCs w:val="21"/>
          <w:highlight w:val="none"/>
        </w:rPr>
      </w:pPr>
      <w:r>
        <w:rPr>
          <w:rFonts w:hint="eastAsia"/>
          <w:szCs w:val="21"/>
          <w:highlight w:val="none"/>
        </w:rPr>
        <w:t>YD/T 2963      互联网数据中心（IDC ）综合布线系统</w:t>
      </w:r>
    </w:p>
    <w:p>
      <w:pPr>
        <w:pStyle w:val="11"/>
        <w:spacing w:before="3" w:after="3"/>
        <w:ind w:left="480" w:firstLine="480"/>
        <w:rPr>
          <w:rFonts w:hint="eastAsia"/>
          <w:szCs w:val="21"/>
          <w:highlight w:val="none"/>
        </w:rPr>
      </w:pPr>
      <w:r>
        <w:rPr>
          <w:rFonts w:hint="eastAsia"/>
          <w:szCs w:val="21"/>
          <w:highlight w:val="none"/>
        </w:rPr>
        <w:t>JJF1534        数据网络性能测试仪校准规范</w:t>
      </w:r>
    </w:p>
    <w:p>
      <w:pPr>
        <w:pStyle w:val="11"/>
        <w:spacing w:before="3" w:after="3"/>
        <w:ind w:left="480" w:firstLine="480"/>
        <w:rPr>
          <w:rFonts w:hint="eastAsia"/>
          <w:szCs w:val="21"/>
          <w:highlight w:val="none"/>
        </w:rPr>
      </w:pPr>
      <w:r>
        <w:rPr>
          <w:rFonts w:hint="eastAsia"/>
          <w:szCs w:val="21"/>
          <w:highlight w:val="none"/>
        </w:rPr>
        <w:t>DL/T 5505      电力应急通信设计技术规程</w:t>
      </w:r>
    </w:p>
    <w:p>
      <w:pPr>
        <w:pStyle w:val="11"/>
        <w:spacing w:before="3" w:after="3"/>
        <w:ind w:left="480" w:firstLine="480"/>
        <w:rPr>
          <w:rFonts w:hint="eastAsia"/>
          <w:szCs w:val="21"/>
          <w:highlight w:val="none"/>
        </w:rPr>
      </w:pPr>
      <w:r>
        <w:rPr>
          <w:rFonts w:hint="eastAsia"/>
          <w:szCs w:val="21"/>
          <w:highlight w:val="none"/>
        </w:rPr>
        <w:t>Q/CSG1210017   内外网数据安全交换平台技术规范</w:t>
      </w:r>
    </w:p>
    <w:p>
      <w:pPr>
        <w:pStyle w:val="11"/>
        <w:spacing w:before="3" w:after="3"/>
        <w:ind w:left="480" w:firstLine="480"/>
        <w:rPr>
          <w:rFonts w:hint="eastAsia"/>
          <w:szCs w:val="21"/>
          <w:highlight w:val="none"/>
        </w:rPr>
      </w:pPr>
      <w:r>
        <w:rPr>
          <w:rFonts w:hint="eastAsia"/>
          <w:szCs w:val="21"/>
          <w:highlight w:val="none"/>
        </w:rPr>
        <w:t>Q/CSG1210050   南方电网电力全域物联网平台接入技术规范</w:t>
      </w:r>
    </w:p>
    <w:p>
      <w:pPr>
        <w:pStyle w:val="11"/>
        <w:spacing w:before="3" w:after="3"/>
        <w:ind w:left="480" w:firstLine="480"/>
        <w:rPr>
          <w:rFonts w:hint="eastAsia"/>
          <w:szCs w:val="21"/>
          <w:highlight w:val="none"/>
        </w:rPr>
      </w:pPr>
      <w:r>
        <w:rPr>
          <w:rFonts w:hint="eastAsia"/>
          <w:szCs w:val="21"/>
          <w:highlight w:val="none"/>
        </w:rPr>
        <w:t>Q/CSG1204009   中国南方电网电力监控系统安全防护技术规范</w:t>
      </w:r>
    </w:p>
    <w:p>
      <w:pPr>
        <w:pStyle w:val="11"/>
        <w:spacing w:before="3" w:after="3"/>
        <w:ind w:left="480" w:firstLine="480"/>
        <w:rPr>
          <w:rFonts w:hint="eastAsia"/>
          <w:szCs w:val="21"/>
          <w:highlight w:val="none"/>
        </w:rPr>
      </w:pPr>
      <w:r>
        <w:rPr>
          <w:rFonts w:hint="eastAsia"/>
          <w:szCs w:val="21"/>
          <w:highlight w:val="none"/>
        </w:rPr>
        <w:t xml:space="preserve">国家发改委[2014]14号令  </w:t>
      </w:r>
      <w:r>
        <w:rPr>
          <w:rFonts w:hint="eastAsia"/>
          <w:szCs w:val="21"/>
          <w:highlight w:val="none"/>
        </w:rPr>
        <w:tab/>
      </w:r>
      <w:r>
        <w:rPr>
          <w:rFonts w:hint="eastAsia"/>
          <w:szCs w:val="21"/>
          <w:highlight w:val="none"/>
        </w:rPr>
        <w:t xml:space="preserve">电力监控系统安全防护规定 </w:t>
      </w:r>
    </w:p>
    <w:p>
      <w:pPr>
        <w:pStyle w:val="11"/>
        <w:spacing w:before="3" w:after="3"/>
        <w:ind w:left="480" w:firstLine="480"/>
        <w:rPr>
          <w:rFonts w:hint="eastAsia"/>
          <w:szCs w:val="21"/>
          <w:highlight w:val="none"/>
        </w:rPr>
      </w:pPr>
      <w:r>
        <w:rPr>
          <w:rFonts w:hint="eastAsia"/>
          <w:szCs w:val="21"/>
          <w:highlight w:val="none"/>
        </w:rPr>
        <w:t xml:space="preserve">国能安全[2015]36号      </w:t>
      </w:r>
      <w:r>
        <w:rPr>
          <w:rFonts w:hint="eastAsia"/>
          <w:szCs w:val="21"/>
          <w:highlight w:val="none"/>
        </w:rPr>
        <w:tab/>
      </w:r>
      <w:r>
        <w:rPr>
          <w:rFonts w:hint="eastAsia"/>
          <w:szCs w:val="21"/>
          <w:highlight w:val="none"/>
        </w:rPr>
        <w:t>电力监控系统安全防护总体方案</w:t>
      </w:r>
    </w:p>
    <w:p>
      <w:pPr>
        <w:widowControl/>
        <w:spacing w:line="240" w:lineRule="auto"/>
        <w:jc w:val="left"/>
        <w:rPr>
          <w:rFonts w:hint="eastAsia"/>
          <w:highlight w:val="none"/>
        </w:rPr>
      </w:pPr>
      <w:r>
        <w:rPr>
          <w:rFonts w:hint="eastAsia"/>
          <w:b/>
          <w:highlight w:val="none"/>
        </w:rPr>
        <w:br w:type="page"/>
      </w:r>
    </w:p>
    <w:p>
      <w:pPr>
        <w:pStyle w:val="7"/>
        <w:numPr>
          <w:ilvl w:val="3"/>
          <w:numId w:val="0"/>
        </w:numPr>
        <w:ind w:firstLine="480" w:firstLineChars="200"/>
        <w:rPr>
          <w:rFonts w:hint="eastAsia"/>
          <w:b w:val="0"/>
          <w:highlight w:val="none"/>
        </w:rPr>
      </w:pPr>
      <w:r>
        <w:rPr>
          <w:rFonts w:hint="eastAsia"/>
          <w:b w:val="0"/>
          <w:highlight w:val="none"/>
        </w:rPr>
        <w:t>（2）功能要求</w:t>
      </w:r>
    </w:p>
    <w:p>
      <w:pPr>
        <w:adjustRightInd w:val="0"/>
        <w:snapToGrid w:val="0"/>
        <w:jc w:val="center"/>
        <w:rPr>
          <w:rFonts w:hint="eastAsia" w:cs="宋体"/>
          <w:bCs/>
          <w:highlight w:val="none"/>
        </w:rPr>
      </w:pPr>
      <w:r>
        <w:rPr>
          <w:rFonts w:hint="eastAsia" w:cs="宋体"/>
          <w:highlight w:val="none"/>
        </w:rPr>
        <w:t>表5：</w:t>
      </w:r>
      <w:r>
        <w:rPr>
          <w:rFonts w:hint="eastAsia" w:cs="宋体"/>
          <w:bCs/>
          <w:highlight w:val="none"/>
        </w:rPr>
        <w:t>技术参数响应表</w:t>
      </w:r>
    </w:p>
    <w:tbl>
      <w:tblPr>
        <w:tblStyle w:val="12"/>
        <w:tblW w:w="49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7"/>
        <w:gridCol w:w="4351"/>
        <w:gridCol w:w="1144"/>
        <w:gridCol w:w="1561"/>
        <w:gridCol w:w="1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blHeader/>
          <w:jc w:val="center"/>
        </w:trPr>
        <w:tc>
          <w:tcPr>
            <w:tcW w:w="405" w:type="pct"/>
            <w:vAlign w:val="center"/>
          </w:tcPr>
          <w:p>
            <w:pPr>
              <w:spacing w:line="240" w:lineRule="auto"/>
              <w:jc w:val="center"/>
              <w:rPr>
                <w:rFonts w:hint="eastAsia"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序号</w:t>
            </w:r>
          </w:p>
        </w:tc>
        <w:tc>
          <w:tcPr>
            <w:tcW w:w="2398" w:type="pct"/>
            <w:vAlign w:val="center"/>
          </w:tcPr>
          <w:p>
            <w:pPr>
              <w:spacing w:line="240" w:lineRule="auto"/>
              <w:jc w:val="center"/>
              <w:rPr>
                <w:rFonts w:hint="eastAsia"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条款基本内容和要求</w:t>
            </w:r>
          </w:p>
        </w:tc>
        <w:tc>
          <w:tcPr>
            <w:tcW w:w="644" w:type="pct"/>
            <w:vAlign w:val="center"/>
          </w:tcPr>
          <w:p>
            <w:pPr>
              <w:spacing w:line="240" w:lineRule="auto"/>
              <w:jc w:val="center"/>
              <w:rPr>
                <w:rFonts w:hint="eastAsia"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投标人响应</w:t>
            </w:r>
          </w:p>
        </w:tc>
        <w:tc>
          <w:tcPr>
            <w:tcW w:w="872" w:type="pct"/>
            <w:vAlign w:val="center"/>
          </w:tcPr>
          <w:p>
            <w:pPr>
              <w:spacing w:line="240" w:lineRule="auto"/>
              <w:jc w:val="center"/>
              <w:rPr>
                <w:rFonts w:hint="eastAsia"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投标人响应值</w:t>
            </w:r>
          </w:p>
        </w:tc>
        <w:tc>
          <w:tcPr>
            <w:tcW w:w="681" w:type="pct"/>
            <w:vAlign w:val="center"/>
          </w:tcPr>
          <w:p>
            <w:pPr>
              <w:spacing w:line="240" w:lineRule="auto"/>
              <w:jc w:val="center"/>
              <w:rPr>
                <w:rFonts w:hint="eastAsia" w:asciiTheme="minorEastAsia" w:hAnsiTheme="minorEastAsia" w:eastAsiaTheme="minorEastAsia" w:cstheme="minorEastAsia"/>
                <w:kern w:val="0"/>
                <w:highlight w:val="none"/>
              </w:rPr>
            </w:pPr>
            <w:r>
              <w:rPr>
                <w:rFonts w:hint="eastAsia" w:asciiTheme="minorEastAsia" w:hAnsiTheme="minorEastAsia" w:eastAsiaTheme="minorEastAsia" w:cstheme="minorEastAsia"/>
                <w:kern w:val="0"/>
                <w:highlight w:val="none"/>
              </w:rPr>
              <w:t>投标人偏差说明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1</w:t>
            </w:r>
          </w:p>
        </w:tc>
        <w:tc>
          <w:tcPr>
            <w:tcW w:w="2398" w:type="pct"/>
            <w:vAlign w:val="center"/>
          </w:tcPr>
          <w:p>
            <w:pPr>
              <w:pStyle w:val="9"/>
              <w:spacing w:line="240" w:lineRule="auto"/>
              <w:jc w:val="left"/>
              <w:rPr>
                <w:rFonts w:hint="eastAsia"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基本功能</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w:t>
            </w:r>
            <w:r>
              <w:rPr>
                <w:rFonts w:hint="eastAsia" w:asciiTheme="minorEastAsia" w:hAnsiTheme="minorEastAsia" w:eastAsiaTheme="minorEastAsia" w:cstheme="minorEastAsia"/>
                <w:szCs w:val="24"/>
                <w:highlight w:val="none"/>
              </w:rPr>
              <w:t>1.1</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支持不低于4路视频接入和转发能力；实现音视频数据的接入；</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1.2</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基于实时视频记录，实现快速查阅作业期间16个小时内任意时间段的短视频；</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1.3</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提供设备数据图形化展示和统计分析功能；</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1.4</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实现设备基础信息配置，设备位置管理、设备查询等；</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1.5</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实现对音视频数据的处理和转发；</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w:t>
            </w:r>
            <w:r>
              <w:rPr>
                <w:rFonts w:hint="eastAsia" w:asciiTheme="minorEastAsia" w:hAnsiTheme="minorEastAsia" w:eastAsiaTheme="minorEastAsia" w:cstheme="minorEastAsia"/>
                <w:szCs w:val="24"/>
                <w:highlight w:val="none"/>
              </w:rPr>
              <w:t>1.6</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系统集成：能够快速集成现场作业管理云平台，并进行安全稳定的数据上传和对接；</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w:t>
            </w:r>
            <w:r>
              <w:rPr>
                <w:rFonts w:hint="eastAsia" w:asciiTheme="minorEastAsia" w:hAnsiTheme="minorEastAsia" w:eastAsiaTheme="minorEastAsia" w:cstheme="minorEastAsia"/>
                <w:szCs w:val="24"/>
                <w:highlight w:val="none"/>
              </w:rPr>
              <w:t>1.7</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可对接至运监平台,基于行业安全协议实现实时视频上传；</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1.8</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支持多种工作模式，如AP接入点模式、客户端模式、WDS中继模式等，满足不同场景下的无线组网需求。</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1.9</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具备自动拦截防火墙，采用WPAPSK/WPA2-PSK高级加密方式有效保障传输数据安全，双重加密。</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w:t>
            </w:r>
            <w:r>
              <w:rPr>
                <w:rFonts w:hint="eastAsia" w:asciiTheme="minorEastAsia" w:hAnsiTheme="minorEastAsia" w:eastAsiaTheme="minorEastAsia" w:cstheme="minorEastAsia"/>
                <w:szCs w:val="24"/>
                <w:highlight w:val="none"/>
              </w:rPr>
              <w:t>1.10</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高速远距离数据传输：搭配高增益天线，能实现无线WiFi覆盖距离大于300m，并保证数据稳定传输。</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1.11</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以太网接入能力：具备以太网接口，并支持1000M/100Mbps自适应，支持PoE供电；</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w:t>
            </w:r>
            <w:r>
              <w:rPr>
                <w:rFonts w:hint="eastAsia" w:asciiTheme="minorEastAsia" w:hAnsiTheme="minorEastAsia" w:eastAsiaTheme="minorEastAsia" w:cstheme="minorEastAsia"/>
                <w:szCs w:val="24"/>
                <w:highlight w:val="none"/>
              </w:rPr>
              <w:t>1.12</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专网通信接入：远距离高速数据传输可与现场作业管理云平台实现专网通信，采用相控阵通信方式接入;</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2</w:t>
            </w:r>
          </w:p>
        </w:tc>
        <w:tc>
          <w:tcPr>
            <w:tcW w:w="2398" w:type="pct"/>
            <w:vAlign w:val="center"/>
          </w:tcPr>
          <w:p>
            <w:pPr>
              <w:pStyle w:val="9"/>
              <w:spacing w:line="240" w:lineRule="auto"/>
              <w:jc w:val="left"/>
              <w:rPr>
                <w:rFonts w:hint="eastAsia" w:asciiTheme="minorEastAsia" w:hAnsiTheme="minorEastAsia" w:eastAsiaTheme="minorEastAsia" w:cstheme="minorEastAsia"/>
                <w:b/>
                <w:bCs/>
                <w:szCs w:val="24"/>
                <w:highlight w:val="none"/>
              </w:rPr>
            </w:pPr>
            <w:r>
              <w:rPr>
                <w:rFonts w:hint="eastAsia" w:hAnsi="宋体" w:cs="宋体"/>
                <w:b/>
                <w:bCs/>
                <w:color w:val="000000"/>
                <w:highlight w:val="none"/>
              </w:rPr>
              <w:t>感知数据智能融合计算中枢模块</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2.1</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color w:val="000000"/>
                <w:highlight w:val="none"/>
              </w:rPr>
              <w:t>需采用工业级多核CPU、GPU，CPU</w:t>
            </w:r>
            <w:r>
              <w:rPr>
                <w:rFonts w:ascii="Times New Roman" w:hAnsi="Times New Roman" w:cs="Times New Roman"/>
                <w:color w:val="000000"/>
                <w:highlight w:val="none"/>
              </w:rPr>
              <w:t>‌</w:t>
            </w:r>
            <w:r>
              <w:rPr>
                <w:rFonts w:hint="eastAsia" w:hAnsi="宋体" w:cs="宋体"/>
                <w:color w:val="000000"/>
                <w:highlight w:val="none"/>
              </w:rPr>
              <w:t>主频不低于1.8GHz。GPU</w:t>
            </w:r>
            <w:r>
              <w:rPr>
                <w:rFonts w:ascii="Times New Roman" w:hAnsi="Times New Roman" w:cs="Times New Roman"/>
                <w:color w:val="000000"/>
                <w:highlight w:val="none"/>
              </w:rPr>
              <w:t>‌</w:t>
            </w:r>
            <w:r>
              <w:rPr>
                <w:rFonts w:hint="eastAsia" w:hAnsi="宋体" w:cs="宋体"/>
                <w:color w:val="000000"/>
                <w:highlight w:val="none"/>
              </w:rPr>
              <w:t>配备了</w:t>
            </w:r>
            <w:r>
              <w:rPr>
                <w:highlight w:val="none"/>
              </w:rPr>
              <w:fldChar w:fldCharType="begin"/>
            </w:r>
            <w:r>
              <w:rPr>
                <w:highlight w:val="none"/>
              </w:rPr>
              <w:instrText xml:space="preserve">HYPERLINK "https://www.baidu.com/s?sa=re_dqa_generate&amp;wd=ARM%20G52%202EE&amp;rsv_pq=fef60016003f96f0&amp;oq=RK3566%E6%8A%80%E6%9C%AF%E5%8F%82%E6%95%B0&amp;rsv_t=436dpjEaCOq3AkQOfIOOhnq+q5EFsGcswYEMcq2+Eql9dQTimNo8Br42ZCoauu+5WHe9PGThdY9o&amp;tn=49055317_59_hao_pg&amp;ie=utf-8" \t "_self"</w:instrText>
            </w:r>
            <w:r>
              <w:rPr>
                <w:highlight w:val="none"/>
              </w:rPr>
              <w:fldChar w:fldCharType="separate"/>
            </w:r>
            <w:r>
              <w:rPr>
                <w:rFonts w:hint="eastAsia" w:hAnsi="宋体" w:cs="宋体"/>
                <w:color w:val="000000"/>
                <w:highlight w:val="none"/>
              </w:rPr>
              <w:t>ARM G52 2EE</w:t>
            </w:r>
            <w:r>
              <w:rPr>
                <w:highlight w:val="none"/>
              </w:rPr>
              <w:fldChar w:fldCharType="end"/>
            </w:r>
            <w:r>
              <w:rPr>
                <w:rFonts w:hint="eastAsia" w:hAnsi="宋体" w:cs="宋体"/>
                <w:color w:val="000000"/>
                <w:highlight w:val="none"/>
              </w:rPr>
              <w:t>图形处理器，支持</w:t>
            </w:r>
            <w:r>
              <w:rPr>
                <w:highlight w:val="none"/>
              </w:rPr>
              <w:fldChar w:fldCharType="begin"/>
            </w:r>
            <w:r>
              <w:rPr>
                <w:highlight w:val="none"/>
              </w:rPr>
              <w:instrText xml:space="preserve">HYPERLINK "https://www.baidu.com/s?sa=re_dqa_generate&amp;wd=OpenGL%20ES&amp;rsv_pq=fef60016003f96f0&amp;oq=RK3566%E6%8A%80%E6%9C%AF%E5%8F%82%E6%95%B0&amp;rsv_t=436dpjEaCOq3AkQOfIOOhnq+q5EFsGcswYEMcq2+Eql9dQTimNo8Br42ZCoauu+5WHe9PGThdY9o&amp;tn=49055317_59_hao_pg&amp;ie=utf-8" \t "_self"</w:instrText>
            </w:r>
            <w:r>
              <w:rPr>
                <w:highlight w:val="none"/>
              </w:rPr>
              <w:fldChar w:fldCharType="separate"/>
            </w:r>
            <w:r>
              <w:rPr>
                <w:rFonts w:hint="eastAsia" w:hAnsi="宋体" w:cs="宋体"/>
                <w:color w:val="000000"/>
                <w:highlight w:val="none"/>
              </w:rPr>
              <w:t>OpenGL ES</w:t>
            </w:r>
            <w:r>
              <w:rPr>
                <w:highlight w:val="none"/>
              </w:rPr>
              <w:fldChar w:fldCharType="end"/>
            </w:r>
            <w:r>
              <w:rPr>
                <w:rFonts w:hint="eastAsia" w:hAnsi="宋体" w:cs="宋体"/>
                <w:color w:val="000000"/>
                <w:highlight w:val="none"/>
              </w:rPr>
              <w:t> 1.1/2.0/3.2、</w:t>
            </w:r>
            <w:r>
              <w:rPr>
                <w:highlight w:val="none"/>
              </w:rPr>
              <w:fldChar w:fldCharType="begin"/>
            </w:r>
            <w:r>
              <w:rPr>
                <w:highlight w:val="none"/>
              </w:rPr>
              <w:instrText xml:space="preserve">HYPERLINK "https://www.baidu.com/s?sa=re_dqa_generate&amp;wd=OpenCL%202.0&amp;rsv_pq=fef60016003f96f0&amp;oq=RK3566%E6%8A%80%E6%9C%AF%E5%8F%82%E6%95%B0&amp;rsv_t=436dpjEaCOq3AkQOfIOOhnq+q5EFsGcswYEMcq2+Eql9dQTimNo8Br42ZCoauu+5WHe9PGThdY9o&amp;tn=49055317_59_hao_pg&amp;ie=utf-8" \t "_self"</w:instrText>
            </w:r>
            <w:r>
              <w:rPr>
                <w:highlight w:val="none"/>
              </w:rPr>
              <w:fldChar w:fldCharType="separate"/>
            </w:r>
            <w:r>
              <w:rPr>
                <w:rFonts w:hint="eastAsia" w:hAnsi="宋体" w:cs="宋体"/>
                <w:color w:val="000000"/>
                <w:highlight w:val="none"/>
              </w:rPr>
              <w:t>OpenCL 2.0</w:t>
            </w:r>
            <w:r>
              <w:rPr>
                <w:highlight w:val="none"/>
              </w:rPr>
              <w:fldChar w:fldCharType="end"/>
            </w:r>
            <w:r>
              <w:rPr>
                <w:rFonts w:hint="eastAsia" w:hAnsi="宋体" w:cs="宋体"/>
                <w:color w:val="000000"/>
                <w:highlight w:val="none"/>
              </w:rPr>
              <w:t>、</w:t>
            </w:r>
            <w:r>
              <w:rPr>
                <w:highlight w:val="none"/>
              </w:rPr>
              <w:fldChar w:fldCharType="begin"/>
            </w:r>
            <w:r>
              <w:rPr>
                <w:highlight w:val="none"/>
              </w:rPr>
              <w:instrText xml:space="preserve">HYPERLINK "https://www.baidu.com/s?sa=re_dqa_generate&amp;wd=Vulkan%201.1&amp;rsv_pq=fef60016003f96f0&amp;oq=RK3566%E6%8A%80%E6%9C%AF%E5%8F%82%E6%95%B0&amp;rsv_t=436dpjEaCOq3AkQOfIOOhnq+q5EFsGcswYEMcq2+Eql9dQTimNo8Br42ZCoauu+5WHe9PGThdY9o&amp;tn=49055317_59_hao_pg&amp;ie=utf-8" \t "_self"</w:instrText>
            </w:r>
            <w:r>
              <w:rPr>
                <w:highlight w:val="none"/>
              </w:rPr>
              <w:fldChar w:fldCharType="separate"/>
            </w:r>
            <w:r>
              <w:rPr>
                <w:rFonts w:hint="eastAsia" w:hAnsi="宋体" w:cs="宋体"/>
                <w:color w:val="000000"/>
                <w:highlight w:val="none"/>
              </w:rPr>
              <w:t>Vulkan 1.1</w:t>
            </w:r>
            <w:r>
              <w:rPr>
                <w:highlight w:val="none"/>
              </w:rPr>
              <w:fldChar w:fldCharType="end"/>
            </w:r>
            <w:r>
              <w:rPr>
                <w:rFonts w:hint="eastAsia" w:hAnsi="宋体" w:cs="宋体"/>
                <w:color w:val="000000"/>
                <w:highlight w:val="none"/>
              </w:rPr>
              <w:t>，并内嵌了高性能2D加速硬件;</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2.2</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color w:val="000000"/>
                <w:highlight w:val="none"/>
              </w:rPr>
              <w:t>NPU</w:t>
            </w:r>
            <w:r>
              <w:rPr>
                <w:rFonts w:ascii="Times New Roman" w:hAnsi="Times New Roman" w:cs="Times New Roman"/>
                <w:color w:val="000000"/>
                <w:highlight w:val="none"/>
              </w:rPr>
              <w:t>‌</w:t>
            </w:r>
            <w:r>
              <w:rPr>
                <w:rFonts w:hint="eastAsia" w:hAnsi="宋体" w:cs="宋体"/>
                <w:color w:val="000000"/>
                <w:highlight w:val="none"/>
              </w:rPr>
              <w:t>要求集成</w:t>
            </w:r>
            <w:r>
              <w:rPr>
                <w:highlight w:val="none"/>
              </w:rPr>
              <w:fldChar w:fldCharType="begin"/>
            </w:r>
            <w:r>
              <w:rPr>
                <w:highlight w:val="none"/>
              </w:rPr>
              <w:instrText xml:space="preserve">HYPERLINK "https://www.baidu.com/s?sa=re_dqa_generate&amp;wd=RKNN%20NPU%20AI&amp;rsv_pq=fef60016003f96f0&amp;oq=RK3566%E6%8A%80%E6%9C%AF%E5%8F%82%E6%95%B0&amp;rsv_t=436dpjEaCOq3AkQOfIOOhnq+q5EFsGcswYEMcq2+Eql9dQTimNo8Br42ZCoauu+5WHe9PGThdY9o&amp;tn=49055317_59_hao_pg&amp;ie=utf-8" \t "_self"</w:instrText>
            </w:r>
            <w:r>
              <w:rPr>
                <w:highlight w:val="none"/>
              </w:rPr>
              <w:fldChar w:fldCharType="separate"/>
            </w:r>
            <w:r>
              <w:rPr>
                <w:rFonts w:hint="eastAsia" w:hAnsi="宋体" w:cs="宋体"/>
                <w:color w:val="000000"/>
                <w:highlight w:val="none"/>
              </w:rPr>
              <w:t>RKNN NPU AI</w:t>
            </w:r>
            <w:r>
              <w:rPr>
                <w:highlight w:val="none"/>
              </w:rPr>
              <w:fldChar w:fldCharType="end"/>
            </w:r>
            <w:r>
              <w:rPr>
                <w:rFonts w:hint="eastAsia" w:hAnsi="宋体" w:cs="宋体"/>
                <w:color w:val="000000"/>
                <w:highlight w:val="none"/>
              </w:rPr>
              <w:t>加速器，提供1Tops@INT8性能，支持多种</w:t>
            </w:r>
            <w:r>
              <w:rPr>
                <w:highlight w:val="none"/>
              </w:rPr>
              <w:fldChar w:fldCharType="begin"/>
            </w:r>
            <w:r>
              <w:rPr>
                <w:highlight w:val="none"/>
              </w:rPr>
              <w:instrText xml:space="preserve">HYPERLINK "https://www.baidu.com/s?sa=re_dqa_generate&amp;wd=%E6%B7%B1%E5%BA%A6%E5%AD%A6%E4%B9%A0%E6%A8%A1%E5%9E%8B&amp;rsv_pq=fef60016003f96f0&amp;oq=RK3566%E6%8A%80%E6%9C%AF%E5%8F%82%E6%95%B0&amp;rsv_t=436dpjEaCOq3AkQOfIOOhnq+q5EFsGcswYEMcq2+Eql9dQTimNo8Br42ZCoauu+5WHe9PGThdY9o&amp;tn=49055317_59_hao_pg&amp;ie=utf-8" \t "_self"</w:instrText>
            </w:r>
            <w:r>
              <w:rPr>
                <w:highlight w:val="none"/>
              </w:rPr>
              <w:fldChar w:fldCharType="separate"/>
            </w:r>
            <w:r>
              <w:rPr>
                <w:rFonts w:hint="eastAsia" w:hAnsi="宋体" w:cs="宋体"/>
                <w:color w:val="000000"/>
                <w:highlight w:val="none"/>
              </w:rPr>
              <w:t>深度学习模型</w:t>
            </w:r>
            <w:r>
              <w:rPr>
                <w:highlight w:val="none"/>
              </w:rPr>
              <w:fldChar w:fldCharType="end"/>
            </w:r>
            <w:r>
              <w:rPr>
                <w:rFonts w:hint="eastAsia" w:hAnsi="宋体" w:cs="宋体"/>
                <w:color w:val="000000"/>
                <w:highlight w:val="none"/>
              </w:rPr>
              <w:t>格式转换，如</w:t>
            </w:r>
            <w:r>
              <w:rPr>
                <w:highlight w:val="none"/>
              </w:rPr>
              <w:fldChar w:fldCharType="begin"/>
            </w:r>
            <w:r>
              <w:rPr>
                <w:highlight w:val="none"/>
              </w:rPr>
              <w:instrText xml:space="preserve"> HYPERLINK "https://www.baidu.com/s?sa=re_dqa_generate&amp;wd=Caffe&amp;rsv_pq=fef60016003f96f0&amp;oq=RK3566%E6%8A%80%E6%9C%AF%E5%8F%82%E6%95%B0&amp;rsv_t=436dpjEaCOq3AkQOfIOOhnq+q5EFsGcswYEMcq2+Eql9dQTimNo8Br42ZCoauu+5WHe9PGThdY9o&amp;tn=49055317_59_hao_pg&amp;ie=utf-8" \t "_self" </w:instrText>
            </w:r>
            <w:r>
              <w:rPr>
                <w:highlight w:val="none"/>
              </w:rPr>
              <w:fldChar w:fldCharType="separate"/>
            </w:r>
            <w:r>
              <w:rPr>
                <w:rFonts w:hint="eastAsia" w:hAnsi="宋体" w:cs="宋体"/>
                <w:color w:val="000000"/>
                <w:highlight w:val="none"/>
              </w:rPr>
              <w:t>Caffe</w:t>
            </w:r>
            <w:r>
              <w:rPr>
                <w:rFonts w:hint="eastAsia" w:hAnsi="宋体" w:cs="宋体"/>
                <w:color w:val="000000"/>
                <w:highlight w:val="none"/>
              </w:rPr>
              <w:fldChar w:fldCharType="end"/>
            </w:r>
            <w:r>
              <w:rPr>
                <w:rFonts w:hint="eastAsia" w:hAnsi="宋体" w:cs="宋体"/>
                <w:color w:val="000000"/>
                <w:highlight w:val="none"/>
              </w:rPr>
              <w:t>、</w:t>
            </w:r>
            <w:r>
              <w:rPr>
                <w:highlight w:val="none"/>
              </w:rPr>
              <w:fldChar w:fldCharType="begin"/>
            </w:r>
            <w:r>
              <w:rPr>
                <w:highlight w:val="none"/>
              </w:rPr>
              <w:instrText xml:space="preserve">HYPERLINK "https://www.baidu.com/s?sa=re_dqa_generate&amp;wd=TensorFlow&amp;rsv_pq=fef60016003f96f0&amp;oq=RK3566%E6%8A%80%E6%9C%AF%E5%8F%82%E6%95%B0&amp;rsv_t=436dpjEaCOq3AkQOfIOOhnq+q5EFsGcswYEMcq2+Eql9dQTimNo8Br42ZCoauu+5WHe9PGThdY9o&amp;tn=49055317_59_hao_pg&amp;ie=utf-8" \t "_self"</w:instrText>
            </w:r>
            <w:r>
              <w:rPr>
                <w:highlight w:val="none"/>
              </w:rPr>
              <w:fldChar w:fldCharType="separate"/>
            </w:r>
            <w:r>
              <w:rPr>
                <w:rFonts w:hint="eastAsia" w:hAnsi="宋体" w:cs="宋体"/>
                <w:color w:val="000000"/>
                <w:highlight w:val="none"/>
              </w:rPr>
              <w:t>TensorFlow</w:t>
            </w:r>
            <w:r>
              <w:rPr>
                <w:highlight w:val="none"/>
              </w:rPr>
              <w:fldChar w:fldCharType="end"/>
            </w:r>
            <w:r>
              <w:rPr>
                <w:rFonts w:hint="eastAsia" w:hAnsi="宋体" w:cs="宋体"/>
                <w:color w:val="000000"/>
                <w:highlight w:val="none"/>
              </w:rPr>
              <w:t>、</w:t>
            </w:r>
            <w:r>
              <w:rPr>
                <w:highlight w:val="none"/>
              </w:rPr>
              <w:fldChar w:fldCharType="begin"/>
            </w:r>
            <w:r>
              <w:rPr>
                <w:highlight w:val="none"/>
              </w:rPr>
              <w:instrText xml:space="preserve">HYPERLINK "https://www.baidu.com/s?sa=re_dqa_generate&amp;wd=TFLite&amp;rsv_pq=fef60016003f96f0&amp;oq=RK3566%E6%8A%80%E6%9C%AF%E5%8F%82%E6%95%B0&amp;rsv_t=436dpjEaCOq3AkQOfIOOhnq+q5EFsGcswYEMcq2+Eql9dQTimNo8Br42ZCoauu+5WHe9PGThdY9o&amp;tn=49055317_59_hao_pg&amp;ie=utf-8" \t "_self"</w:instrText>
            </w:r>
            <w:r>
              <w:rPr>
                <w:highlight w:val="none"/>
              </w:rPr>
              <w:fldChar w:fldCharType="separate"/>
            </w:r>
            <w:r>
              <w:rPr>
                <w:rFonts w:hint="eastAsia" w:hAnsi="宋体" w:cs="宋体"/>
                <w:color w:val="000000"/>
                <w:highlight w:val="none"/>
              </w:rPr>
              <w:t>TFLite</w:t>
            </w:r>
            <w:r>
              <w:rPr>
                <w:highlight w:val="none"/>
              </w:rPr>
              <w:fldChar w:fldCharType="end"/>
            </w:r>
            <w:r>
              <w:rPr>
                <w:rFonts w:hint="eastAsia" w:hAnsi="宋体" w:cs="宋体"/>
                <w:color w:val="000000"/>
                <w:highlight w:val="none"/>
              </w:rPr>
              <w:t>、</w:t>
            </w:r>
            <w:r>
              <w:rPr>
                <w:highlight w:val="none"/>
              </w:rPr>
              <w:fldChar w:fldCharType="begin"/>
            </w:r>
            <w:r>
              <w:rPr>
                <w:highlight w:val="none"/>
              </w:rPr>
              <w:instrText xml:space="preserve">HYPERLINK "https://www.baidu.com/s?sa=re_dqa_generate&amp;wd=ONNX&amp;rsv_pq=fef60016003f96f0&amp;oq=RK3566%E6%8A%80%E6%9C%AF%E5%8F%82%E6%95%B0&amp;rsv_t=436dpjEaCOq3AkQOfIOOhnq+q5EFsGcswYEMcq2+Eql9dQTimNo8Br42ZCoauu+5WHe9PGThdY9o&amp;tn=49055317_59_hao_pg&amp;ie=utf-8" \t "_self"</w:instrText>
            </w:r>
            <w:r>
              <w:rPr>
                <w:highlight w:val="none"/>
              </w:rPr>
              <w:fldChar w:fldCharType="separate"/>
            </w:r>
            <w:r>
              <w:rPr>
                <w:rFonts w:hint="eastAsia" w:hAnsi="宋体" w:cs="宋体"/>
                <w:color w:val="000000"/>
                <w:highlight w:val="none"/>
              </w:rPr>
              <w:t>ONNX</w:t>
            </w:r>
            <w:r>
              <w:rPr>
                <w:highlight w:val="none"/>
              </w:rPr>
              <w:fldChar w:fldCharType="end"/>
            </w:r>
            <w:r>
              <w:rPr>
                <w:rFonts w:hint="eastAsia" w:hAnsi="宋体" w:cs="宋体"/>
                <w:color w:val="000000"/>
                <w:highlight w:val="none"/>
              </w:rPr>
              <w:t>、</w:t>
            </w:r>
            <w:r>
              <w:rPr>
                <w:highlight w:val="none"/>
              </w:rPr>
              <w:fldChar w:fldCharType="begin"/>
            </w:r>
            <w:r>
              <w:rPr>
                <w:highlight w:val="none"/>
              </w:rPr>
              <w:instrText xml:space="preserve">HYPERLINK "https://www.baidu.com/s?sa=re_dqa_generate&amp;wd=PyTorch&amp;rsv_pq=fef60016003f96f0&amp;oq=RK3566%E6%8A%80%E6%9C%AF%E5%8F%82%E6%95%B0&amp;rsv_t=436dpjEaCOq3AkQOfIOOhnq+q5EFsGcswYEMcq2+Eql9dQTimNo8Br42ZCoauu+5WHe9PGThdY9o&amp;tn=49055317_59_hao_pg&amp;ie=utf-8" \t "_self"</w:instrText>
            </w:r>
            <w:r>
              <w:rPr>
                <w:highlight w:val="none"/>
              </w:rPr>
              <w:fldChar w:fldCharType="separate"/>
            </w:r>
            <w:r>
              <w:rPr>
                <w:rFonts w:hint="eastAsia" w:hAnsi="宋体" w:cs="宋体"/>
                <w:color w:val="000000"/>
                <w:highlight w:val="none"/>
              </w:rPr>
              <w:t>PyTorch</w:t>
            </w:r>
            <w:r>
              <w:rPr>
                <w:highlight w:val="none"/>
              </w:rPr>
              <w:fldChar w:fldCharType="end"/>
            </w:r>
            <w:r>
              <w:rPr>
                <w:rFonts w:hint="eastAsia" w:hAnsi="宋体" w:cs="宋体"/>
                <w:color w:val="000000"/>
                <w:highlight w:val="none"/>
              </w:rPr>
              <w:t>、</w:t>
            </w:r>
            <w:r>
              <w:rPr>
                <w:highlight w:val="none"/>
              </w:rPr>
              <w:fldChar w:fldCharType="begin"/>
            </w:r>
            <w:r>
              <w:rPr>
                <w:highlight w:val="none"/>
              </w:rPr>
              <w:instrText xml:space="preserve">HYPERLINK "https://www.baidu.com/s?sa=re_dqa_generate&amp;wd=Keras&amp;rsv_pq=fef60016003f96f0&amp;oq=RK3566%E6%8A%80%E6%9C%AF%E5%8F%82%E6%95%B0&amp;rsv_t=436dpjEaCOq3AkQOfIOOhnq+q5EFsGcswYEMcq2+Eql9dQTimNo8Br42ZCoauu+5WHe9PGThdY9o&amp;tn=49055317_59_hao_pg&amp;ie=utf-8" \t "_self"</w:instrText>
            </w:r>
            <w:r>
              <w:rPr>
                <w:highlight w:val="none"/>
              </w:rPr>
              <w:fldChar w:fldCharType="separate"/>
            </w:r>
            <w:r>
              <w:rPr>
                <w:rFonts w:hint="eastAsia" w:hAnsi="宋体" w:cs="宋体"/>
                <w:color w:val="000000"/>
                <w:highlight w:val="none"/>
              </w:rPr>
              <w:t>Keras</w:t>
            </w:r>
            <w:r>
              <w:rPr>
                <w:highlight w:val="none"/>
              </w:rPr>
              <w:fldChar w:fldCharType="end"/>
            </w:r>
            <w:r>
              <w:rPr>
                <w:rFonts w:hint="eastAsia" w:hAnsi="宋体" w:cs="宋体"/>
                <w:color w:val="000000"/>
                <w:highlight w:val="none"/>
              </w:rPr>
              <w:t>、</w:t>
            </w:r>
            <w:r>
              <w:rPr>
                <w:highlight w:val="none"/>
              </w:rPr>
              <w:fldChar w:fldCharType="begin"/>
            </w:r>
            <w:r>
              <w:rPr>
                <w:highlight w:val="none"/>
              </w:rPr>
              <w:instrText xml:space="preserve">HYPERLINK "https://www.baidu.com/s?sa=re_dqa_generate&amp;wd=Darknet&amp;rsv_pq=fef60016003f96f0&amp;oq=RK3566%E6%8A%80%E6%9C%AF%E5%8F%82%E6%95%B0&amp;rsv_t=436dpjEaCOq3AkQOfIOOhnq+q5EFsGcswYEMcq2+Eql9dQTimNo8Br42ZCoauu+5WHe9PGThdY9o&amp;tn=49055317_59_hao_pg&amp;ie=utf-8" \t "_self"</w:instrText>
            </w:r>
            <w:r>
              <w:rPr>
                <w:highlight w:val="none"/>
              </w:rPr>
              <w:fldChar w:fldCharType="separate"/>
            </w:r>
            <w:r>
              <w:rPr>
                <w:rFonts w:hint="eastAsia" w:hAnsi="宋体" w:cs="宋体"/>
                <w:color w:val="000000"/>
                <w:highlight w:val="none"/>
              </w:rPr>
              <w:t>Darknet</w:t>
            </w:r>
            <w:r>
              <w:rPr>
                <w:highlight w:val="none"/>
              </w:rPr>
              <w:fldChar w:fldCharType="end"/>
            </w:r>
            <w:r>
              <w:rPr>
                <w:rFonts w:hint="eastAsia" w:hAnsi="宋体" w:cs="宋体"/>
                <w:color w:val="000000"/>
                <w:highlight w:val="none"/>
              </w:rPr>
              <w:t>等</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2.3</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color w:val="000000"/>
                <w:highlight w:val="none"/>
              </w:rPr>
              <w:t>需具备视频接入与编解码能力，支持不低于4路视频接入能力；VPU：4096x2304@60fps H.265/H.264/VP9视频解码，1920x1080@60fps H.265/H.264视频编码</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2.7</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color w:val="000000"/>
                <w:highlight w:val="none"/>
              </w:rPr>
              <w:t>支持硬件加密，保障应用软件知识产权</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3</w:t>
            </w:r>
          </w:p>
        </w:tc>
        <w:tc>
          <w:tcPr>
            <w:tcW w:w="2398" w:type="pct"/>
            <w:vAlign w:val="center"/>
          </w:tcPr>
          <w:p>
            <w:pPr>
              <w:pStyle w:val="9"/>
              <w:spacing w:line="240" w:lineRule="auto"/>
              <w:jc w:val="left"/>
              <w:rPr>
                <w:rFonts w:hint="eastAsia" w:asciiTheme="minorEastAsia" w:hAnsiTheme="minorEastAsia" w:eastAsiaTheme="minorEastAsia" w:cstheme="minorEastAsia"/>
                <w:b/>
                <w:bCs/>
                <w:szCs w:val="24"/>
                <w:highlight w:val="none"/>
              </w:rPr>
            </w:pPr>
            <w:r>
              <w:rPr>
                <w:rFonts w:hint="eastAsia" w:hAnsi="宋体" w:cs="宋体"/>
                <w:b/>
                <w:bCs/>
                <w:color w:val="000000"/>
                <w:highlight w:val="none"/>
              </w:rPr>
              <w:t>工业级大容量高速数据缓存与存储模块</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3.1</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color w:val="000000"/>
                <w:highlight w:val="none"/>
              </w:rPr>
              <w:t>存储容量不低于RAM 8GB+ROM 128GB，宜支持扩展存储</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3.2</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color w:val="000000"/>
                <w:highlight w:val="none"/>
              </w:rPr>
              <w:t>支持多种内存接口，包括DDR3、DDR3L、DDR4、LPDDR3、LPDDR4以及LPDDR4X等</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3.3</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color w:val="000000"/>
                <w:highlight w:val="none"/>
              </w:rPr>
              <w:t>接口支持32位位宽，采用先进的内存接口和高速总线技术</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3.4</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color w:val="000000"/>
                <w:highlight w:val="none"/>
              </w:rPr>
              <w:t>支持eMMC存储，连接大容量存储设备，用于存储操作系统、应用程序以及用户数据等</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3.5</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color w:val="000000"/>
                <w:highlight w:val="none"/>
              </w:rPr>
              <w:t>支持SATA 3.0、SPI NAND以及通过SDIO接口的SD卡等存储方式。提供了丰富的存储扩展选项</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3.6</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color w:val="000000"/>
                <w:highlight w:val="none"/>
              </w:rPr>
              <w:t>采用ECC数据保护机制,确保数据的完整性和可靠性</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4</w:t>
            </w:r>
          </w:p>
        </w:tc>
        <w:tc>
          <w:tcPr>
            <w:tcW w:w="2398" w:type="pct"/>
            <w:vAlign w:val="center"/>
          </w:tcPr>
          <w:p>
            <w:pPr>
              <w:pStyle w:val="9"/>
              <w:spacing w:line="240" w:lineRule="auto"/>
              <w:jc w:val="left"/>
              <w:rPr>
                <w:rFonts w:hint="eastAsia" w:asciiTheme="minorEastAsia" w:hAnsiTheme="minorEastAsia" w:eastAsiaTheme="minorEastAsia" w:cstheme="minorEastAsia"/>
                <w:b/>
                <w:bCs/>
                <w:szCs w:val="24"/>
                <w:highlight w:val="none"/>
              </w:rPr>
            </w:pPr>
            <w:r>
              <w:rPr>
                <w:rFonts w:hint="eastAsia" w:hAnsi="宋体" w:cs="宋体"/>
                <w:b/>
                <w:bCs/>
                <w:highlight w:val="none"/>
              </w:rPr>
              <w:t>工业级远距离高速数据传输模块</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w:t>
            </w:r>
            <w:r>
              <w:rPr>
                <w:rFonts w:hint="eastAsia" w:asciiTheme="minorEastAsia" w:hAnsiTheme="minorEastAsia" w:eastAsiaTheme="minorEastAsia" w:cstheme="minorEastAsia"/>
                <w:szCs w:val="24"/>
                <w:highlight w:val="none"/>
              </w:rPr>
              <w:t>4.1</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highlight w:val="none"/>
              </w:rPr>
              <w:t>支持AP接入</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4.2</w:t>
            </w:r>
          </w:p>
        </w:tc>
        <w:tc>
          <w:tcPr>
            <w:tcW w:w="2398" w:type="pct"/>
            <w:vAlign w:val="center"/>
          </w:tcPr>
          <w:p>
            <w:pPr>
              <w:widowControl/>
              <w:shd w:val="clear" w:color="auto" w:fill="FFFFFF"/>
              <w:rPr>
                <w:rFonts w:hint="eastAsia" w:cs="宋体"/>
                <w:szCs w:val="21"/>
                <w:highlight w:val="none"/>
              </w:rPr>
            </w:pPr>
            <w:r>
              <w:rPr>
                <w:rFonts w:hint="eastAsia" w:cs="宋体"/>
                <w:szCs w:val="21"/>
                <w:highlight w:val="none"/>
              </w:rPr>
              <w:t>无线传输速度：大于1000Mbps；</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4.3</w:t>
            </w:r>
          </w:p>
        </w:tc>
        <w:tc>
          <w:tcPr>
            <w:tcW w:w="2398" w:type="pct"/>
            <w:vAlign w:val="center"/>
          </w:tcPr>
          <w:p>
            <w:pPr>
              <w:widowControl/>
              <w:shd w:val="clear" w:color="auto" w:fill="FFFFFF"/>
              <w:rPr>
                <w:rFonts w:hint="eastAsia" w:cs="宋体"/>
                <w:szCs w:val="21"/>
                <w:highlight w:val="none"/>
              </w:rPr>
            </w:pPr>
            <w:r>
              <w:rPr>
                <w:rFonts w:hint="eastAsia" w:cs="宋体"/>
                <w:szCs w:val="21"/>
                <w:highlight w:val="none"/>
              </w:rPr>
              <w:t xml:space="preserve">需具备至少1路以太网接口,以太网接口速率宜支持1000M/100Mbps自适应，支持PoE供电; </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4.4</w:t>
            </w:r>
          </w:p>
        </w:tc>
        <w:tc>
          <w:tcPr>
            <w:tcW w:w="2398" w:type="pct"/>
            <w:vAlign w:val="center"/>
          </w:tcPr>
          <w:p>
            <w:pPr>
              <w:widowControl/>
              <w:shd w:val="clear" w:color="auto" w:fill="FFFFFF"/>
              <w:rPr>
                <w:rFonts w:hint="eastAsia" w:cs="宋体"/>
                <w:szCs w:val="21"/>
                <w:highlight w:val="none"/>
              </w:rPr>
            </w:pPr>
            <w:r>
              <w:rPr>
                <w:rFonts w:hint="eastAsia" w:cs="宋体"/>
                <w:szCs w:val="21"/>
                <w:highlight w:val="none"/>
              </w:rPr>
              <w:t>支持IEEE 802.11ac无线标准，支持IEEE 802.3az-2010标准，并符合RoHS规定;</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4.5</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highlight w:val="none"/>
              </w:rPr>
              <w:t>需内置自动拦截防火墙，采用WPA PSK/WPA2-PSK高级加密方式，双重加密；以太网需内置网络唤醒功能，支持LinkDown节能模式；</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4.6</w:t>
            </w:r>
          </w:p>
        </w:tc>
        <w:tc>
          <w:tcPr>
            <w:tcW w:w="2398" w:type="pct"/>
            <w:vAlign w:val="center"/>
          </w:tcPr>
          <w:p>
            <w:pPr>
              <w:widowControl/>
              <w:shd w:val="clear" w:color="auto" w:fill="FFFFFF"/>
              <w:rPr>
                <w:rFonts w:hint="eastAsia" w:cs="宋体"/>
                <w:szCs w:val="21"/>
                <w:highlight w:val="none"/>
              </w:rPr>
            </w:pPr>
            <w:r>
              <w:rPr>
                <w:rFonts w:hint="eastAsia" w:cs="宋体"/>
                <w:szCs w:val="21"/>
                <w:highlight w:val="none"/>
              </w:rPr>
              <w:t>需具备交叉检测和自动校正、极性校正、自适应均衡、串扰消除、回波消除、定时恢复和纠错等功能；</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4.7</w:t>
            </w:r>
          </w:p>
        </w:tc>
        <w:tc>
          <w:tcPr>
            <w:tcW w:w="2398" w:type="pct"/>
            <w:vAlign w:val="center"/>
          </w:tcPr>
          <w:p>
            <w:pPr>
              <w:widowControl/>
              <w:shd w:val="clear" w:color="auto" w:fill="FFFFFF"/>
              <w:rPr>
                <w:rFonts w:hint="eastAsia" w:cs="宋体"/>
                <w:color w:val="FF0000"/>
                <w:szCs w:val="21"/>
                <w:highlight w:val="none"/>
              </w:rPr>
            </w:pPr>
            <w:r>
              <w:rPr>
                <w:rFonts w:hint="eastAsia" w:cs="宋体"/>
                <w:szCs w:val="21"/>
                <w:highlight w:val="none"/>
              </w:rPr>
              <w:t>支持中断功能、并行检测、自动极性校正、PHYRSTB核心电源关闭、基线漂移校正等;</w:t>
            </w:r>
            <w:r>
              <w:rPr>
                <w:rFonts w:hint="eastAsia" w:cs="宋体"/>
                <w:color w:val="FF0000"/>
                <w:szCs w:val="21"/>
                <w:highlight w:val="none"/>
              </w:rPr>
              <w:t xml:space="preserve"> </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w:t>
            </w:r>
            <w:r>
              <w:rPr>
                <w:rFonts w:hint="eastAsia" w:asciiTheme="minorEastAsia" w:hAnsiTheme="minorEastAsia" w:eastAsiaTheme="minorEastAsia" w:cstheme="minorEastAsia"/>
                <w:szCs w:val="24"/>
                <w:highlight w:val="none"/>
              </w:rPr>
              <w:t>4.8</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highlight w:val="none"/>
              </w:rPr>
              <w:t>无线发射功率不小于500MW，搭配高增益天线，能实现无线WiFi覆盖距离大于300m;</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hAnsi="宋体" w:cs="宋体"/>
                <w:b/>
                <w:bCs/>
                <w:highlight w:val="none"/>
              </w:rPr>
            </w:pPr>
            <w:r>
              <w:rPr>
                <w:rFonts w:hint="eastAsia" w:hAnsi="宋体" w:cs="宋体"/>
                <w:b/>
                <w:bCs/>
                <w:highlight w:val="none"/>
              </w:rPr>
              <w:t>5</w:t>
            </w:r>
          </w:p>
        </w:tc>
        <w:tc>
          <w:tcPr>
            <w:tcW w:w="2398" w:type="pct"/>
            <w:vAlign w:val="center"/>
          </w:tcPr>
          <w:p>
            <w:pPr>
              <w:pStyle w:val="9"/>
              <w:spacing w:line="240" w:lineRule="auto"/>
              <w:jc w:val="left"/>
              <w:rPr>
                <w:rFonts w:hint="eastAsia" w:hAnsi="宋体" w:cs="宋体"/>
                <w:b/>
                <w:bCs/>
                <w:highlight w:val="none"/>
              </w:rPr>
            </w:pPr>
            <w:r>
              <w:rPr>
                <w:rFonts w:hint="eastAsia" w:hAnsi="宋体" w:cs="宋体"/>
                <w:b/>
                <w:bCs/>
                <w:highlight w:val="none"/>
              </w:rPr>
              <w:t>结构要求</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5.1</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highlight w:val="none"/>
              </w:rPr>
              <w:t>网关整体需采用圆形设计</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5.2</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highlight w:val="none"/>
              </w:rPr>
              <w:t>含面板式定向高增益天线，WIFI覆盖距离≥300米；天线参数为：12dBi增益；驻波比≤1.5:1，阻抗50Ω，工作频率5150-5850MHz；支架与反射面铝合金压铸成型</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5.3</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highlight w:val="none"/>
              </w:rPr>
              <w:t>外壳背面宜采用卡扣装置</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05" w:type="pct"/>
            <w:vAlign w:val="center"/>
          </w:tcPr>
          <w:p>
            <w:pPr>
              <w:pStyle w:val="9"/>
              <w:spacing w:line="240" w:lineRule="auto"/>
              <w:jc w:val="center"/>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5.4</w:t>
            </w:r>
          </w:p>
        </w:tc>
        <w:tc>
          <w:tcPr>
            <w:tcW w:w="2398" w:type="pct"/>
            <w:vAlign w:val="center"/>
          </w:tcPr>
          <w:p>
            <w:pPr>
              <w:pStyle w:val="9"/>
              <w:spacing w:line="240" w:lineRule="auto"/>
              <w:jc w:val="left"/>
              <w:rPr>
                <w:rFonts w:hint="eastAsia" w:asciiTheme="minorEastAsia" w:hAnsiTheme="minorEastAsia" w:eastAsiaTheme="minorEastAsia" w:cstheme="minorEastAsia"/>
                <w:szCs w:val="24"/>
                <w:highlight w:val="none"/>
              </w:rPr>
            </w:pPr>
            <w:r>
              <w:rPr>
                <w:rFonts w:hint="eastAsia" w:hAnsi="宋体" w:cs="宋体"/>
                <w:highlight w:val="none"/>
                <w:shd w:val="clear" w:color="auto" w:fill="FFFFFF"/>
              </w:rPr>
              <w:t>材质采用PC+ABS(聚碳酸酯+丙烯腈-丁二烯-苯乙烯)一体注塑成型</w:t>
            </w:r>
          </w:p>
        </w:tc>
        <w:tc>
          <w:tcPr>
            <w:tcW w:w="644"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872"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c>
          <w:tcPr>
            <w:tcW w:w="681" w:type="pct"/>
            <w:vAlign w:val="center"/>
          </w:tcPr>
          <w:p>
            <w:pPr>
              <w:pStyle w:val="9"/>
              <w:spacing w:line="240" w:lineRule="auto"/>
              <w:jc w:val="center"/>
              <w:rPr>
                <w:rFonts w:hint="eastAsia" w:asciiTheme="minorEastAsia" w:hAnsiTheme="minorEastAsia" w:eastAsiaTheme="minorEastAsia" w:cstheme="minorEastAsia"/>
                <w:szCs w:val="24"/>
                <w:highlight w:val="none"/>
              </w:rPr>
            </w:pPr>
          </w:p>
        </w:tc>
      </w:tr>
    </w:tbl>
    <w:p>
      <w:pPr>
        <w:rPr>
          <w:rFonts w:hint="eastAsia"/>
          <w:b/>
          <w:bCs/>
          <w:highlight w:val="none"/>
        </w:rPr>
      </w:pPr>
    </w:p>
    <w:p>
      <w:pPr>
        <w:rPr>
          <w:rFonts w:hint="eastAsia"/>
          <w:b/>
          <w:bCs/>
          <w:highlight w:val="none"/>
        </w:rPr>
      </w:pPr>
      <w:r>
        <w:rPr>
          <w:rFonts w:hint="eastAsia"/>
          <w:b/>
          <w:bCs/>
          <w:highlight w:val="none"/>
        </w:rPr>
        <w:t>五、项目实施保证</w:t>
      </w:r>
    </w:p>
    <w:p>
      <w:pPr>
        <w:ind w:firstLine="480" w:firstLineChars="200"/>
        <w:rPr>
          <w:rFonts w:hint="eastAsia" w:cs="宋体"/>
          <w:color w:val="000000"/>
          <w:kern w:val="0"/>
          <w:highlight w:val="none"/>
        </w:rPr>
      </w:pPr>
      <w:r>
        <w:rPr>
          <w:rFonts w:hint="eastAsia" w:cs="宋体"/>
          <w:color w:val="000000"/>
          <w:kern w:val="0"/>
          <w:highlight w:val="none"/>
        </w:rPr>
        <w:t>投标方应建立严格的质量保证体系，制定项目开发建设质量控制方案和实施措施，并督促落实各环节质量控制内容和目标；保证项目总体设计、开发与实施、系统运行与验收各个阶段工作满足招标方对质量的要求。</w:t>
      </w:r>
    </w:p>
    <w:p>
      <w:pPr>
        <w:ind w:firstLine="480" w:firstLineChars="200"/>
        <w:rPr>
          <w:rFonts w:hint="eastAsia" w:cs="宋体"/>
          <w:color w:val="auto"/>
          <w:kern w:val="0"/>
          <w:highlight w:val="none"/>
        </w:rPr>
      </w:pPr>
      <w:r>
        <w:rPr>
          <w:rFonts w:hint="eastAsia" w:cs="宋体"/>
          <w:color w:val="000000"/>
          <w:kern w:val="0"/>
          <w:highlight w:val="none"/>
        </w:rPr>
        <w:t>投标方制定对整个项目的工作计划及质量保证计划，对阶段性工作成果进行审查和</w:t>
      </w:r>
      <w:r>
        <w:rPr>
          <w:rFonts w:hint="eastAsia" w:cs="宋体"/>
          <w:color w:val="auto"/>
          <w:kern w:val="0"/>
          <w:highlight w:val="none"/>
        </w:rPr>
        <w:t>测试，并向招标方提交里程碑式工作成果。通过保证各阶段性成果的质量，最终保证整个项目顺利实施。</w:t>
      </w:r>
    </w:p>
    <w:p>
      <w:pPr>
        <w:ind w:firstLine="480" w:firstLineChars="200"/>
        <w:rPr>
          <w:rFonts w:hint="eastAsia" w:cs="宋体"/>
          <w:color w:val="auto"/>
          <w:kern w:val="0"/>
          <w:highlight w:val="none"/>
        </w:rPr>
      </w:pPr>
      <w:r>
        <w:rPr>
          <w:rFonts w:hint="eastAsia" w:cs="宋体"/>
          <w:color w:val="auto"/>
          <w:kern w:val="0"/>
          <w:highlight w:val="none"/>
        </w:rPr>
        <w:t>投标方应详细介绍本次项目建设管理所采用的项目管理方法，包括项目管理的方式、策略、技术理论、适用的条件和范围。投标方需要详细介绍本项目配置管理的方案。</w:t>
      </w:r>
    </w:p>
    <w:p>
      <w:pPr>
        <w:pStyle w:val="4"/>
        <w:numPr>
          <w:ilvl w:val="0"/>
          <w:numId w:val="0"/>
        </w:numPr>
        <w:rPr>
          <w:rFonts w:hint="eastAsia" w:ascii="宋体" w:hAnsi="宋体" w:cs="宋体"/>
          <w:color w:val="auto"/>
          <w:highlight w:val="none"/>
        </w:rPr>
      </w:pPr>
      <w:r>
        <w:rPr>
          <w:rFonts w:hint="eastAsia" w:ascii="宋体" w:hAnsi="宋体" w:cs="宋体"/>
          <w:color w:val="auto"/>
          <w:highlight w:val="none"/>
        </w:rPr>
        <w:t>六、交付物及时间要求</w:t>
      </w:r>
    </w:p>
    <w:p>
      <w:pPr>
        <w:snapToGrid w:val="0"/>
        <w:ind w:firstLine="480" w:firstLineChars="200"/>
        <w:rPr>
          <w:rFonts w:hint="default" w:eastAsia="宋体" w:cs="宋体"/>
          <w:b/>
          <w:bCs/>
          <w:color w:val="auto"/>
          <w:highlight w:val="none"/>
          <w:u w:val="single"/>
          <w:lang w:val="en-US" w:eastAsia="zh-CN"/>
        </w:rPr>
      </w:pPr>
      <w:r>
        <w:rPr>
          <w:rFonts w:hint="eastAsia" w:cs="宋体"/>
          <w:color w:val="auto"/>
          <w:highlight w:val="none"/>
          <w:u w:val="single"/>
        </w:rPr>
        <w:t>2026年06月30日</w:t>
      </w:r>
      <w:r>
        <w:rPr>
          <w:rFonts w:hint="eastAsia" w:cs="宋体"/>
          <w:color w:val="auto"/>
          <w:highlight w:val="none"/>
        </w:rPr>
        <w:t>前完成最终装置调试。</w:t>
      </w:r>
      <w:r>
        <w:rPr>
          <w:rFonts w:hint="eastAsia" w:cs="宋体"/>
          <w:b/>
          <w:bCs/>
          <w:color w:val="auto"/>
          <w:highlight w:val="none"/>
        </w:rPr>
        <w:t>交付物：</w:t>
      </w:r>
      <w:r>
        <w:rPr>
          <w:rFonts w:hint="eastAsia" w:cs="宋体"/>
          <w:b/>
          <w:bCs/>
          <w:color w:val="auto"/>
          <w:highlight w:val="none"/>
          <w:u w:val="single"/>
          <w:lang w:val="en-US" w:eastAsia="zh-CN"/>
        </w:rPr>
        <w:t>1、交付音视频实时交互智能护目镜试制2副；2、智能融合通信网关试制1套；3、项目专项技术方案技术服务2份，每份方案均包含符合受理要求的实用新型专利技术核心交底内容；4、项目专项技术报告技术服务1份，报告中包含符合受理要求的发明专利技术核心交底内容；5、项目工作总结报告技术服务1份。</w:t>
      </w:r>
    </w:p>
    <w:p>
      <w:pPr>
        <w:snapToGrid w:val="0"/>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按照甲方要求数量和时间周期进行交付。</w:t>
      </w:r>
    </w:p>
    <w:p>
      <w:pPr>
        <w:pStyle w:val="4"/>
        <w:numPr>
          <w:ilvl w:val="0"/>
          <w:numId w:val="0"/>
        </w:numPr>
        <w:rPr>
          <w:rFonts w:hint="eastAsia" w:ascii="宋体" w:hAnsi="宋体" w:cs="宋体"/>
          <w:color w:val="auto"/>
          <w:highlight w:val="none"/>
        </w:rPr>
      </w:pPr>
      <w:r>
        <w:rPr>
          <w:rFonts w:hint="eastAsia" w:ascii="宋体" w:hAnsi="宋体" w:cs="宋体"/>
          <w:color w:val="auto"/>
          <w:highlight w:val="none"/>
        </w:rPr>
        <w:t>七、质量保证和管理</w:t>
      </w:r>
    </w:p>
    <w:p>
      <w:pPr>
        <w:pStyle w:val="14"/>
        <w:adjustRightInd/>
        <w:spacing w:line="360" w:lineRule="auto"/>
        <w:ind w:firstLine="480"/>
        <w:rPr>
          <w:rFonts w:hint="eastAsia" w:cs="宋体"/>
          <w:color w:val="auto"/>
          <w:szCs w:val="24"/>
          <w:highlight w:val="none"/>
        </w:rPr>
      </w:pPr>
      <w:r>
        <w:rPr>
          <w:rFonts w:hint="eastAsia" w:cs="宋体"/>
          <w:color w:val="auto"/>
          <w:szCs w:val="24"/>
          <w:highlight w:val="none"/>
        </w:rPr>
        <w:t>（一）投标方应保证其提供的产品及其附件是全新的，未使用过的，并符合合同规定的质量、规格和性能。投标方应保证在质保期内，由于投标方采购、安装、调试的原因所造成的缺陷或故障，投标方应</w:t>
      </w:r>
      <w:r>
        <w:rPr>
          <w:rFonts w:hint="eastAsia" w:cs="宋体"/>
          <w:b/>
          <w:bCs/>
          <w:color w:val="auto"/>
          <w:szCs w:val="24"/>
          <w:highlight w:val="none"/>
          <w:u w:val="single"/>
        </w:rPr>
        <w:t>及时</w:t>
      </w:r>
      <w:r>
        <w:rPr>
          <w:rFonts w:hint="eastAsia" w:cs="宋体"/>
          <w:color w:val="auto"/>
          <w:szCs w:val="24"/>
          <w:highlight w:val="none"/>
        </w:rPr>
        <w:t>免费负责修理或更换有缺陷的设备。</w:t>
      </w:r>
    </w:p>
    <w:p>
      <w:pPr>
        <w:pStyle w:val="14"/>
        <w:adjustRightInd/>
        <w:spacing w:line="360" w:lineRule="auto"/>
        <w:ind w:firstLine="480"/>
        <w:rPr>
          <w:rFonts w:hint="eastAsia" w:cs="宋体"/>
          <w:color w:val="auto"/>
          <w:szCs w:val="24"/>
          <w:highlight w:val="none"/>
        </w:rPr>
      </w:pPr>
      <w:r>
        <w:rPr>
          <w:rFonts w:hint="eastAsia" w:cs="宋体"/>
          <w:color w:val="auto"/>
          <w:szCs w:val="24"/>
          <w:highlight w:val="none"/>
        </w:rPr>
        <w:t>（二）质保期应为项目验收通过后，正式投入使用合格后</w:t>
      </w:r>
      <w:r>
        <w:rPr>
          <w:rFonts w:hint="eastAsia" w:cs="宋体"/>
          <w:b/>
          <w:color w:val="auto"/>
          <w:szCs w:val="24"/>
          <w:highlight w:val="none"/>
          <w:u w:val="single"/>
        </w:rPr>
        <w:t>12</w:t>
      </w:r>
      <w:r>
        <w:rPr>
          <w:rFonts w:hint="eastAsia" w:cs="宋体"/>
          <w:color w:val="auto"/>
          <w:szCs w:val="24"/>
          <w:highlight w:val="none"/>
        </w:rPr>
        <w:t>个月。</w:t>
      </w:r>
    </w:p>
    <w:p>
      <w:pPr>
        <w:pStyle w:val="14"/>
        <w:adjustRightInd/>
        <w:spacing w:line="360" w:lineRule="auto"/>
        <w:ind w:firstLine="480"/>
        <w:rPr>
          <w:rFonts w:hint="eastAsia" w:cs="宋体"/>
          <w:color w:val="auto"/>
          <w:szCs w:val="24"/>
          <w:highlight w:val="none"/>
        </w:rPr>
      </w:pPr>
      <w:r>
        <w:rPr>
          <w:rFonts w:hint="eastAsia" w:cs="宋体"/>
          <w:color w:val="auto"/>
          <w:szCs w:val="24"/>
          <w:highlight w:val="none"/>
        </w:rPr>
        <w:t>（三）在质量保证期内，由于投标方产品的质量问题而造成事故、事件，投标方应负责尽快更换有缺陷或损坏的部件并赔偿相应损失。新更换或维修产品的质保期为重新试验合格后在原质保期（</w:t>
      </w:r>
      <w:r>
        <w:rPr>
          <w:rFonts w:hint="eastAsia" w:cs="宋体"/>
          <w:color w:val="auto"/>
          <w:szCs w:val="24"/>
          <w:highlight w:val="none"/>
          <w:u w:val="single"/>
        </w:rPr>
        <w:t>12</w:t>
      </w:r>
      <w:r>
        <w:rPr>
          <w:rFonts w:hint="eastAsia" w:cs="宋体"/>
          <w:color w:val="auto"/>
          <w:szCs w:val="24"/>
          <w:highlight w:val="none"/>
        </w:rPr>
        <w:t>个月）基础上顺延</w:t>
      </w:r>
      <w:r>
        <w:rPr>
          <w:rFonts w:hint="eastAsia" w:cs="宋体"/>
          <w:color w:val="auto"/>
          <w:szCs w:val="24"/>
          <w:highlight w:val="none"/>
          <w:u w:val="single"/>
        </w:rPr>
        <w:t>12</w:t>
      </w:r>
      <w:r>
        <w:rPr>
          <w:rFonts w:hint="eastAsia" w:cs="宋体"/>
          <w:color w:val="auto"/>
          <w:szCs w:val="24"/>
          <w:highlight w:val="none"/>
        </w:rPr>
        <w:t>个月。</w:t>
      </w:r>
    </w:p>
    <w:p>
      <w:pPr>
        <w:pStyle w:val="14"/>
        <w:adjustRightInd/>
        <w:spacing w:line="360" w:lineRule="auto"/>
        <w:ind w:firstLine="480"/>
        <w:rPr>
          <w:rFonts w:hint="eastAsia" w:cs="宋体"/>
          <w:color w:val="auto"/>
          <w:szCs w:val="24"/>
          <w:highlight w:val="none"/>
        </w:rPr>
      </w:pPr>
      <w:r>
        <w:rPr>
          <w:rFonts w:hint="eastAsia" w:cs="宋体"/>
          <w:color w:val="auto"/>
          <w:szCs w:val="24"/>
          <w:highlight w:val="none"/>
        </w:rPr>
        <w:t>（四）投标方从其他厂商采购的硬件，一切质量问题应由投标方负责。</w:t>
      </w:r>
      <w:bookmarkStart w:id="3" w:name="_Toc391647310"/>
      <w:bookmarkEnd w:id="3"/>
      <w:bookmarkStart w:id="4" w:name="_Toc391715529"/>
      <w:bookmarkEnd w:id="4"/>
      <w:bookmarkStart w:id="5" w:name="_Toc391654290"/>
      <w:bookmarkEnd w:id="5"/>
      <w:bookmarkStart w:id="6" w:name="_Toc391647167"/>
      <w:bookmarkEnd w:id="6"/>
      <w:bookmarkStart w:id="7" w:name="_Toc391649733"/>
      <w:bookmarkEnd w:id="7"/>
      <w:bookmarkStart w:id="8" w:name="_Toc391647308"/>
      <w:bookmarkEnd w:id="8"/>
      <w:bookmarkStart w:id="9" w:name="_Toc391649750"/>
      <w:bookmarkEnd w:id="9"/>
      <w:bookmarkStart w:id="10" w:name="_Toc391647174"/>
      <w:bookmarkEnd w:id="10"/>
      <w:bookmarkStart w:id="11" w:name="_Toc391649493"/>
      <w:bookmarkEnd w:id="11"/>
      <w:bookmarkStart w:id="12" w:name="_Toc391650069"/>
      <w:bookmarkEnd w:id="12"/>
      <w:bookmarkStart w:id="13" w:name="_Toc391649324"/>
      <w:bookmarkEnd w:id="13"/>
      <w:bookmarkStart w:id="14" w:name="_Toc391650097"/>
      <w:bookmarkEnd w:id="14"/>
      <w:bookmarkStart w:id="15" w:name="_Toc391650055"/>
      <w:bookmarkEnd w:id="15"/>
      <w:bookmarkStart w:id="16" w:name="_Toc391649521"/>
      <w:bookmarkEnd w:id="16"/>
      <w:bookmarkStart w:id="17" w:name="_Toc391650067"/>
      <w:bookmarkEnd w:id="17"/>
      <w:bookmarkStart w:id="18" w:name="_Toc391650111"/>
      <w:bookmarkEnd w:id="18"/>
      <w:bookmarkStart w:id="19" w:name="_Toc391650101"/>
      <w:bookmarkEnd w:id="19"/>
      <w:bookmarkStart w:id="20" w:name="_Toc391650095"/>
      <w:bookmarkEnd w:id="20"/>
      <w:bookmarkStart w:id="21" w:name="_Toc391654294"/>
      <w:bookmarkEnd w:id="21"/>
      <w:bookmarkStart w:id="22" w:name="_Toc391649299"/>
      <w:bookmarkEnd w:id="22"/>
      <w:bookmarkStart w:id="23" w:name="_Toc391647316"/>
      <w:bookmarkEnd w:id="23"/>
      <w:bookmarkStart w:id="24" w:name="_Toc391649740"/>
      <w:bookmarkEnd w:id="24"/>
      <w:bookmarkStart w:id="25" w:name="_Toc391654301"/>
      <w:bookmarkEnd w:id="25"/>
      <w:bookmarkStart w:id="26" w:name="_Toc391649526"/>
      <w:bookmarkEnd w:id="26"/>
      <w:bookmarkStart w:id="27" w:name="_Toc391647888"/>
      <w:bookmarkEnd w:id="27"/>
      <w:bookmarkStart w:id="28" w:name="_Toc391654299"/>
      <w:bookmarkEnd w:id="28"/>
      <w:bookmarkStart w:id="29" w:name="_Toc391650051"/>
      <w:bookmarkEnd w:id="29"/>
      <w:bookmarkStart w:id="30" w:name="_Toc391715542"/>
      <w:bookmarkEnd w:id="30"/>
      <w:bookmarkStart w:id="31" w:name="_Toc391647187"/>
      <w:bookmarkEnd w:id="31"/>
      <w:bookmarkStart w:id="32" w:name="_Toc391649346"/>
      <w:bookmarkEnd w:id="32"/>
      <w:bookmarkStart w:id="33" w:name="_Toc391649338"/>
      <w:bookmarkEnd w:id="33"/>
      <w:bookmarkStart w:id="34" w:name="_Toc391649325"/>
      <w:bookmarkEnd w:id="34"/>
      <w:bookmarkStart w:id="35" w:name="_Toc391649344"/>
      <w:bookmarkEnd w:id="35"/>
      <w:bookmarkStart w:id="36" w:name="_Toc391649285"/>
      <w:bookmarkEnd w:id="36"/>
      <w:bookmarkStart w:id="37" w:name="_Toc391650063"/>
      <w:bookmarkEnd w:id="37"/>
      <w:bookmarkStart w:id="38" w:name="_Toc391647333"/>
      <w:bookmarkEnd w:id="38"/>
      <w:bookmarkStart w:id="39" w:name="_Toc391649322"/>
      <w:bookmarkEnd w:id="39"/>
      <w:bookmarkStart w:id="40" w:name="_Toc391649273"/>
      <w:bookmarkEnd w:id="40"/>
      <w:bookmarkStart w:id="41" w:name="_Toc391647181"/>
      <w:bookmarkEnd w:id="41"/>
      <w:bookmarkStart w:id="42" w:name="_Toc391649334"/>
      <w:bookmarkEnd w:id="42"/>
      <w:bookmarkStart w:id="43" w:name="_Toc391650098"/>
      <w:bookmarkEnd w:id="43"/>
      <w:bookmarkStart w:id="44" w:name="_Toc391649316"/>
      <w:bookmarkEnd w:id="44"/>
      <w:bookmarkStart w:id="45" w:name="_Toc391650110"/>
      <w:bookmarkEnd w:id="45"/>
      <w:bookmarkStart w:id="46" w:name="_Toc391647326"/>
      <w:bookmarkEnd w:id="46"/>
      <w:bookmarkStart w:id="47" w:name="_Toc391650046"/>
      <w:bookmarkEnd w:id="47"/>
      <w:bookmarkStart w:id="48" w:name="_Toc391715523"/>
      <w:bookmarkEnd w:id="48"/>
      <w:bookmarkStart w:id="49" w:name="_Toc391715539"/>
      <w:bookmarkEnd w:id="49"/>
      <w:bookmarkStart w:id="50" w:name="_Toc391649503"/>
      <w:bookmarkEnd w:id="50"/>
      <w:bookmarkStart w:id="51" w:name="_Toc391647162"/>
      <w:bookmarkEnd w:id="51"/>
      <w:bookmarkStart w:id="52" w:name="_Toc391649291"/>
      <w:bookmarkEnd w:id="52"/>
      <w:bookmarkStart w:id="53" w:name="_Toc391650047"/>
      <w:bookmarkEnd w:id="53"/>
      <w:bookmarkStart w:id="54" w:name="_Toc391649494"/>
      <w:bookmarkEnd w:id="54"/>
      <w:bookmarkStart w:id="55" w:name="_Toc391647891"/>
      <w:bookmarkEnd w:id="55"/>
      <w:bookmarkStart w:id="56" w:name="_Toc391647172"/>
      <w:bookmarkEnd w:id="56"/>
      <w:bookmarkStart w:id="57" w:name="_Toc391649499"/>
      <w:bookmarkEnd w:id="57"/>
      <w:bookmarkStart w:id="58" w:name="_Toc391647176"/>
      <w:bookmarkEnd w:id="58"/>
      <w:bookmarkStart w:id="59" w:name="_Toc391649764"/>
      <w:bookmarkEnd w:id="59"/>
      <w:bookmarkStart w:id="60" w:name="_Toc391647877"/>
      <w:bookmarkEnd w:id="60"/>
      <w:bookmarkStart w:id="61" w:name="_Toc391654296"/>
      <w:bookmarkEnd w:id="61"/>
      <w:bookmarkStart w:id="62" w:name="_Toc391650062"/>
      <w:bookmarkEnd w:id="62"/>
      <w:bookmarkStart w:id="63" w:name="_Toc391654284"/>
      <w:bookmarkEnd w:id="63"/>
      <w:bookmarkStart w:id="64" w:name="_Toc391647191"/>
      <w:bookmarkEnd w:id="64"/>
      <w:bookmarkStart w:id="65" w:name="_Toc391650053"/>
      <w:bookmarkEnd w:id="65"/>
      <w:bookmarkStart w:id="66" w:name="_Toc391649320"/>
      <w:bookmarkEnd w:id="66"/>
      <w:bookmarkStart w:id="67" w:name="_Toc391649758"/>
      <w:bookmarkEnd w:id="67"/>
      <w:bookmarkStart w:id="68" w:name="_Toc391715524"/>
      <w:bookmarkEnd w:id="68"/>
      <w:bookmarkStart w:id="69" w:name="_Toc391649287"/>
      <w:bookmarkEnd w:id="69"/>
      <w:bookmarkStart w:id="70" w:name="_Toc391649326"/>
      <w:bookmarkEnd w:id="70"/>
      <w:bookmarkStart w:id="71" w:name="_Toc391650068"/>
      <w:bookmarkEnd w:id="71"/>
      <w:bookmarkStart w:id="72" w:name="_Toc391647185"/>
      <w:bookmarkEnd w:id="72"/>
      <w:bookmarkStart w:id="73" w:name="_Toc391715535"/>
      <w:bookmarkEnd w:id="73"/>
      <w:bookmarkStart w:id="74" w:name="_Toc391649281"/>
      <w:bookmarkEnd w:id="74"/>
      <w:bookmarkStart w:id="75" w:name="_Toc391647885"/>
      <w:bookmarkEnd w:id="75"/>
      <w:bookmarkStart w:id="76" w:name="_Toc391650061"/>
      <w:bookmarkEnd w:id="76"/>
      <w:bookmarkStart w:id="77" w:name="_Toc391715541"/>
      <w:bookmarkEnd w:id="77"/>
      <w:bookmarkStart w:id="78" w:name="_Toc391649332"/>
      <w:bookmarkEnd w:id="78"/>
      <w:bookmarkStart w:id="79" w:name="_Toc391654288"/>
      <w:bookmarkEnd w:id="79"/>
      <w:bookmarkStart w:id="80" w:name="_Toc391649328"/>
      <w:bookmarkEnd w:id="80"/>
      <w:bookmarkStart w:id="81" w:name="_Toc391650090"/>
      <w:bookmarkEnd w:id="81"/>
      <w:bookmarkStart w:id="82" w:name="_Toc391654287"/>
      <w:bookmarkEnd w:id="82"/>
      <w:bookmarkStart w:id="83" w:name="_Toc391647880"/>
      <w:bookmarkEnd w:id="83"/>
      <w:bookmarkStart w:id="84" w:name="_Toc391647342"/>
      <w:bookmarkEnd w:id="84"/>
      <w:bookmarkStart w:id="85" w:name="_Toc391715510"/>
      <w:bookmarkEnd w:id="85"/>
      <w:bookmarkStart w:id="86" w:name="_Toc391715526"/>
      <w:bookmarkEnd w:id="86"/>
      <w:bookmarkStart w:id="87" w:name="_Toc391649275"/>
      <w:bookmarkEnd w:id="87"/>
      <w:bookmarkStart w:id="88" w:name="_Toc391650121"/>
      <w:bookmarkEnd w:id="88"/>
      <w:bookmarkStart w:id="89" w:name="_Toc391650074"/>
      <w:bookmarkEnd w:id="89"/>
      <w:bookmarkStart w:id="90" w:name="_Toc391649748"/>
      <w:bookmarkEnd w:id="90"/>
      <w:bookmarkStart w:id="91" w:name="_Toc391647896"/>
      <w:bookmarkEnd w:id="91"/>
      <w:bookmarkStart w:id="92" w:name="_Toc391650123"/>
      <w:bookmarkEnd w:id="92"/>
      <w:bookmarkStart w:id="93" w:name="_Toc391650071"/>
      <w:bookmarkEnd w:id="93"/>
      <w:bookmarkStart w:id="94" w:name="_Toc391649279"/>
      <w:bookmarkEnd w:id="94"/>
      <w:bookmarkStart w:id="95" w:name="_Toc391650050"/>
      <w:bookmarkEnd w:id="95"/>
      <w:bookmarkStart w:id="96" w:name="_Toc391649742"/>
      <w:bookmarkEnd w:id="96"/>
      <w:bookmarkStart w:id="97" w:name="_Toc391650109"/>
      <w:bookmarkEnd w:id="97"/>
      <w:bookmarkStart w:id="98" w:name="_Toc391654292"/>
      <w:bookmarkEnd w:id="98"/>
      <w:bookmarkStart w:id="99" w:name="_Toc391649515"/>
      <w:bookmarkEnd w:id="99"/>
      <w:bookmarkStart w:id="100" w:name="_Toc391649506"/>
      <w:bookmarkEnd w:id="100"/>
      <w:bookmarkStart w:id="101" w:name="_Toc391715538"/>
      <w:bookmarkEnd w:id="101"/>
      <w:bookmarkStart w:id="102" w:name="_Toc391649318"/>
      <w:bookmarkEnd w:id="102"/>
      <w:bookmarkStart w:id="103" w:name="_Toc391649283"/>
      <w:bookmarkEnd w:id="103"/>
      <w:bookmarkStart w:id="104" w:name="_Toc391647894"/>
      <w:bookmarkEnd w:id="104"/>
      <w:bookmarkStart w:id="105" w:name="_Toc391649292"/>
      <w:bookmarkEnd w:id="105"/>
      <w:bookmarkStart w:id="106" w:name="_Toc391647323"/>
      <w:bookmarkEnd w:id="106"/>
      <w:bookmarkStart w:id="107" w:name="_Toc391715530"/>
      <w:bookmarkEnd w:id="107"/>
      <w:bookmarkStart w:id="108" w:name="_Toc391649345"/>
      <w:bookmarkEnd w:id="108"/>
      <w:bookmarkStart w:id="109" w:name="_Toc391715514"/>
      <w:bookmarkEnd w:id="109"/>
      <w:bookmarkStart w:id="110" w:name="_Toc391649519"/>
      <w:bookmarkEnd w:id="110"/>
      <w:bookmarkStart w:id="111" w:name="_Toc391647907"/>
      <w:bookmarkEnd w:id="111"/>
      <w:bookmarkStart w:id="112" w:name="_Toc391654289"/>
      <w:bookmarkEnd w:id="112"/>
      <w:bookmarkStart w:id="113" w:name="_Toc391649278"/>
      <w:bookmarkEnd w:id="113"/>
      <w:bookmarkStart w:id="114" w:name="_Toc391654297"/>
      <w:bookmarkEnd w:id="114"/>
      <w:bookmarkStart w:id="115" w:name="_Toc391649760"/>
      <w:bookmarkEnd w:id="115"/>
      <w:bookmarkStart w:id="116" w:name="_Toc391647327"/>
      <w:bookmarkEnd w:id="116"/>
      <w:bookmarkStart w:id="117" w:name="_Toc391647322"/>
      <w:bookmarkEnd w:id="117"/>
      <w:bookmarkStart w:id="118" w:name="_Toc391649755"/>
      <w:bookmarkEnd w:id="118"/>
      <w:bookmarkStart w:id="119" w:name="_Toc391649756"/>
      <w:bookmarkEnd w:id="119"/>
      <w:bookmarkStart w:id="120" w:name="_Toc391647339"/>
      <w:bookmarkEnd w:id="120"/>
      <w:bookmarkStart w:id="121" w:name="_Toc391649761"/>
      <w:bookmarkEnd w:id="121"/>
      <w:bookmarkStart w:id="122" w:name="_Toc391649500"/>
      <w:bookmarkEnd w:id="122"/>
      <w:bookmarkStart w:id="123" w:name="_Toc391715521"/>
      <w:bookmarkEnd w:id="123"/>
      <w:bookmarkStart w:id="124" w:name="_Toc391654307"/>
      <w:bookmarkEnd w:id="124"/>
      <w:bookmarkStart w:id="125" w:name="_Toc391649286"/>
      <w:bookmarkEnd w:id="125"/>
      <w:bookmarkStart w:id="126" w:name="_Toc391649337"/>
      <w:bookmarkEnd w:id="126"/>
      <w:bookmarkStart w:id="127" w:name="_Toc391649502"/>
      <w:bookmarkEnd w:id="127"/>
      <w:bookmarkStart w:id="128" w:name="_Toc391649276"/>
      <w:bookmarkEnd w:id="128"/>
      <w:bookmarkStart w:id="129" w:name="_Toc391654303"/>
      <w:bookmarkEnd w:id="129"/>
      <w:bookmarkStart w:id="130" w:name="_Toc391647182"/>
      <w:bookmarkEnd w:id="130"/>
      <w:bookmarkStart w:id="131" w:name="_Toc391650059"/>
      <w:bookmarkEnd w:id="131"/>
      <w:bookmarkStart w:id="132" w:name="_Toc391647905"/>
      <w:bookmarkEnd w:id="132"/>
      <w:bookmarkStart w:id="133" w:name="_Toc391647324"/>
      <w:bookmarkEnd w:id="133"/>
      <w:bookmarkStart w:id="134" w:name="_Toc391647901"/>
      <w:bookmarkEnd w:id="134"/>
      <w:bookmarkStart w:id="135" w:name="_Toc391649745"/>
      <w:bookmarkEnd w:id="135"/>
      <w:bookmarkStart w:id="136" w:name="_Toc391650044"/>
      <w:bookmarkEnd w:id="136"/>
      <w:bookmarkStart w:id="137" w:name="_Toc391649762"/>
      <w:bookmarkEnd w:id="137"/>
      <w:bookmarkStart w:id="138" w:name="_Toc391654312"/>
      <w:bookmarkEnd w:id="138"/>
      <w:bookmarkStart w:id="139" w:name="_Toc391647335"/>
      <w:bookmarkEnd w:id="139"/>
      <w:bookmarkStart w:id="140" w:name="_Toc391654305"/>
      <w:bookmarkEnd w:id="140"/>
      <w:bookmarkStart w:id="141" w:name="_Toc391654306"/>
      <w:bookmarkEnd w:id="141"/>
      <w:bookmarkStart w:id="142" w:name="_Toc391647180"/>
      <w:bookmarkEnd w:id="142"/>
      <w:bookmarkStart w:id="143" w:name="_Toc391649298"/>
      <w:bookmarkEnd w:id="143"/>
      <w:bookmarkStart w:id="144" w:name="_Toc391647189"/>
      <w:bookmarkEnd w:id="144"/>
      <w:bookmarkStart w:id="145" w:name="_Toc391650057"/>
      <w:bookmarkEnd w:id="145"/>
      <w:bookmarkStart w:id="146" w:name="_Toc391649497"/>
      <w:bookmarkEnd w:id="146"/>
      <w:bookmarkStart w:id="147" w:name="_Toc391649517"/>
      <w:bookmarkEnd w:id="147"/>
      <w:bookmarkStart w:id="148" w:name="_Toc391650072"/>
      <w:bookmarkEnd w:id="148"/>
      <w:bookmarkStart w:id="149" w:name="_Toc391649757"/>
      <w:bookmarkEnd w:id="149"/>
      <w:bookmarkStart w:id="150" w:name="_Toc391647183"/>
      <w:bookmarkEnd w:id="150"/>
      <w:bookmarkStart w:id="151" w:name="_Toc391649331"/>
      <w:bookmarkEnd w:id="151"/>
      <w:bookmarkStart w:id="152" w:name="_Toc391649284"/>
      <w:bookmarkEnd w:id="152"/>
      <w:bookmarkStart w:id="153" w:name="_Toc391647878"/>
      <w:bookmarkEnd w:id="153"/>
      <w:bookmarkStart w:id="154" w:name="_Toc391647163"/>
      <w:bookmarkEnd w:id="154"/>
      <w:bookmarkStart w:id="155" w:name="_Toc391649743"/>
      <w:bookmarkEnd w:id="155"/>
      <w:bookmarkStart w:id="156" w:name="_Toc391650112"/>
      <w:bookmarkEnd w:id="156"/>
      <w:bookmarkStart w:id="157" w:name="_Toc391647319"/>
      <w:bookmarkEnd w:id="157"/>
      <w:bookmarkStart w:id="158" w:name="_Toc391647906"/>
      <w:bookmarkEnd w:id="158"/>
      <w:bookmarkStart w:id="159" w:name="_Toc391647331"/>
      <w:bookmarkEnd w:id="159"/>
      <w:bookmarkStart w:id="160" w:name="_Toc391649514"/>
      <w:bookmarkEnd w:id="160"/>
      <w:bookmarkStart w:id="161" w:name="_Toc391650064"/>
      <w:bookmarkEnd w:id="161"/>
      <w:bookmarkStart w:id="162" w:name="_Toc391650058"/>
      <w:bookmarkEnd w:id="162"/>
      <w:bookmarkStart w:id="163" w:name="_Toc391650073"/>
      <w:bookmarkEnd w:id="163"/>
      <w:bookmarkStart w:id="164" w:name="_Toc391649744"/>
      <w:bookmarkEnd w:id="164"/>
      <w:bookmarkStart w:id="165" w:name="_Toc391649296"/>
      <w:bookmarkEnd w:id="165"/>
      <w:bookmarkStart w:id="166" w:name="_Toc391647876"/>
      <w:bookmarkEnd w:id="166"/>
      <w:bookmarkStart w:id="167" w:name="_Toc391649343"/>
      <w:bookmarkEnd w:id="167"/>
      <w:bookmarkStart w:id="168" w:name="_Toc391647329"/>
      <w:bookmarkEnd w:id="168"/>
      <w:bookmarkStart w:id="169" w:name="_Toc391649507"/>
      <w:bookmarkEnd w:id="169"/>
      <w:bookmarkStart w:id="170" w:name="_Toc391649523"/>
      <w:bookmarkEnd w:id="170"/>
      <w:bookmarkStart w:id="171" w:name="_Toc391649333"/>
      <w:bookmarkEnd w:id="171"/>
      <w:bookmarkStart w:id="172" w:name="_Toc391647334"/>
      <w:bookmarkEnd w:id="172"/>
      <w:bookmarkStart w:id="173" w:name="_Toc391650113"/>
      <w:bookmarkEnd w:id="173"/>
      <w:bookmarkStart w:id="174" w:name="_Toc391649341"/>
      <w:bookmarkEnd w:id="174"/>
      <w:bookmarkStart w:id="175" w:name="_Toc391649525"/>
      <w:bookmarkEnd w:id="175"/>
      <w:bookmarkStart w:id="176" w:name="_Toc391649339"/>
      <w:bookmarkEnd w:id="176"/>
      <w:bookmarkStart w:id="177" w:name="_Toc391650075"/>
      <w:bookmarkEnd w:id="177"/>
      <w:bookmarkStart w:id="178" w:name="_Toc391649741"/>
      <w:bookmarkEnd w:id="178"/>
      <w:bookmarkStart w:id="179" w:name="_Toc391650066"/>
      <w:bookmarkEnd w:id="179"/>
      <w:bookmarkStart w:id="180" w:name="_Toc391654313"/>
      <w:bookmarkEnd w:id="180"/>
      <w:bookmarkStart w:id="181" w:name="_Toc391650114"/>
      <w:bookmarkEnd w:id="181"/>
      <w:bookmarkStart w:id="182" w:name="_Toc391715518"/>
      <w:bookmarkEnd w:id="182"/>
      <w:bookmarkStart w:id="183" w:name="_Toc391649527"/>
      <w:bookmarkEnd w:id="183"/>
      <w:bookmarkStart w:id="184" w:name="_Toc391647177"/>
      <w:bookmarkEnd w:id="184"/>
      <w:bookmarkStart w:id="185" w:name="_Toc391650045"/>
      <w:bookmarkEnd w:id="185"/>
      <w:bookmarkStart w:id="186" w:name="_Toc391654298"/>
      <w:bookmarkEnd w:id="186"/>
      <w:bookmarkStart w:id="187" w:name="_Toc391650056"/>
      <w:bookmarkEnd w:id="187"/>
      <w:bookmarkStart w:id="188" w:name="_Toc391647902"/>
      <w:bookmarkEnd w:id="188"/>
      <w:bookmarkStart w:id="189" w:name="_Toc391647190"/>
      <w:bookmarkEnd w:id="189"/>
      <w:bookmarkStart w:id="190" w:name="_Toc391647164"/>
      <w:bookmarkEnd w:id="190"/>
      <w:bookmarkStart w:id="191" w:name="_Toc391649732"/>
      <w:bookmarkEnd w:id="191"/>
      <w:bookmarkStart w:id="192" w:name="_Toc391647904"/>
      <w:bookmarkEnd w:id="192"/>
      <w:bookmarkStart w:id="193" w:name="_Toc391650104"/>
      <w:bookmarkEnd w:id="193"/>
      <w:bookmarkStart w:id="194" w:name="_Toc391650094"/>
      <w:bookmarkEnd w:id="194"/>
      <w:bookmarkStart w:id="195" w:name="_Toc391649518"/>
      <w:bookmarkEnd w:id="195"/>
      <w:bookmarkStart w:id="196" w:name="_Toc391647332"/>
      <w:bookmarkEnd w:id="196"/>
      <w:bookmarkStart w:id="197" w:name="_Toc391715537"/>
      <w:bookmarkEnd w:id="197"/>
      <w:bookmarkStart w:id="198" w:name="_Toc391650107"/>
      <w:bookmarkEnd w:id="198"/>
      <w:bookmarkStart w:id="199" w:name="_Toc391649753"/>
      <w:bookmarkEnd w:id="199"/>
      <w:bookmarkStart w:id="200" w:name="_Toc391649512"/>
      <w:bookmarkEnd w:id="200"/>
      <w:bookmarkStart w:id="201" w:name="_Toc391649342"/>
      <w:bookmarkEnd w:id="201"/>
      <w:bookmarkStart w:id="202" w:name="_Toc391649747"/>
      <w:bookmarkEnd w:id="202"/>
      <w:bookmarkStart w:id="203" w:name="_Toc391654281"/>
      <w:bookmarkEnd w:id="203"/>
      <w:bookmarkStart w:id="204" w:name="_Toc391715540"/>
      <w:bookmarkEnd w:id="204"/>
      <w:bookmarkStart w:id="205" w:name="_Toc391647165"/>
      <w:bookmarkEnd w:id="205"/>
      <w:bookmarkStart w:id="206" w:name="_Toc391649505"/>
      <w:bookmarkEnd w:id="206"/>
      <w:bookmarkStart w:id="207" w:name="_Toc391647892"/>
      <w:bookmarkEnd w:id="207"/>
      <w:bookmarkStart w:id="208" w:name="_Toc391649321"/>
      <w:bookmarkEnd w:id="208"/>
      <w:bookmarkStart w:id="209" w:name="_Toc391647186"/>
      <w:bookmarkEnd w:id="209"/>
      <w:bookmarkStart w:id="210" w:name="_Toc391649737"/>
      <w:bookmarkEnd w:id="210"/>
      <w:bookmarkStart w:id="211" w:name="_Toc391647900"/>
      <w:bookmarkEnd w:id="211"/>
      <w:bookmarkStart w:id="212" w:name="_Toc391650103"/>
      <w:bookmarkEnd w:id="212"/>
      <w:bookmarkStart w:id="213" w:name="_Toc391650117"/>
      <w:bookmarkEnd w:id="213"/>
      <w:bookmarkStart w:id="214" w:name="_Toc391715543"/>
      <w:bookmarkEnd w:id="214"/>
      <w:bookmarkStart w:id="215" w:name="_Toc391649504"/>
      <w:bookmarkEnd w:id="215"/>
      <w:bookmarkStart w:id="216" w:name="_Toc391647337"/>
      <w:bookmarkEnd w:id="216"/>
      <w:bookmarkStart w:id="217" w:name="_Toc391650049"/>
      <w:bookmarkEnd w:id="217"/>
      <w:bookmarkStart w:id="218" w:name="_Toc391649297"/>
      <w:bookmarkEnd w:id="218"/>
      <w:bookmarkStart w:id="219" w:name="_Toc391650102"/>
      <w:bookmarkEnd w:id="219"/>
      <w:bookmarkStart w:id="220" w:name="_Toc391649501"/>
      <w:bookmarkEnd w:id="220"/>
      <w:bookmarkStart w:id="221" w:name="_Toc391650105"/>
      <w:bookmarkEnd w:id="221"/>
      <w:bookmarkStart w:id="222" w:name="_Toc391649348"/>
      <w:bookmarkEnd w:id="222"/>
      <w:bookmarkStart w:id="223" w:name="_Toc391649268"/>
      <w:bookmarkEnd w:id="223"/>
      <w:bookmarkStart w:id="224" w:name="_Toc391650122"/>
      <w:bookmarkEnd w:id="224"/>
      <w:bookmarkStart w:id="225" w:name="_Toc391647890"/>
      <w:bookmarkEnd w:id="225"/>
      <w:bookmarkStart w:id="226" w:name="_Toc391649300"/>
      <w:bookmarkEnd w:id="226"/>
      <w:bookmarkStart w:id="227" w:name="_Toc391715519"/>
      <w:bookmarkEnd w:id="227"/>
      <w:bookmarkStart w:id="228" w:name="_Toc391649522"/>
      <w:bookmarkEnd w:id="228"/>
      <w:bookmarkStart w:id="229" w:name="_Toc391647178"/>
      <w:bookmarkEnd w:id="229"/>
      <w:bookmarkStart w:id="230" w:name="_Toc391649289"/>
      <w:bookmarkEnd w:id="230"/>
      <w:bookmarkStart w:id="231" w:name="_Toc391649751"/>
      <w:bookmarkEnd w:id="231"/>
      <w:bookmarkStart w:id="232" w:name="_Toc391649272"/>
      <w:bookmarkEnd w:id="232"/>
      <w:bookmarkStart w:id="233" w:name="_Toc391649271"/>
      <w:bookmarkEnd w:id="233"/>
      <w:bookmarkStart w:id="234" w:name="_Toc391649274"/>
      <w:bookmarkEnd w:id="234"/>
      <w:bookmarkStart w:id="235" w:name="_Toc391647313"/>
      <w:bookmarkEnd w:id="235"/>
      <w:bookmarkStart w:id="236" w:name="_Toc391647889"/>
      <w:bookmarkEnd w:id="236"/>
      <w:bookmarkStart w:id="237" w:name="_Toc391654308"/>
      <w:bookmarkEnd w:id="237"/>
      <w:bookmarkStart w:id="238" w:name="_Toc391650116"/>
      <w:bookmarkEnd w:id="238"/>
      <w:bookmarkStart w:id="239" w:name="_Toc391647338"/>
      <w:bookmarkEnd w:id="239"/>
      <w:bookmarkStart w:id="240" w:name="_Toc391650092"/>
      <w:bookmarkEnd w:id="240"/>
      <w:bookmarkStart w:id="241" w:name="_Toc391715527"/>
      <w:bookmarkEnd w:id="241"/>
      <w:bookmarkStart w:id="242" w:name="_Toc391649290"/>
      <w:bookmarkEnd w:id="242"/>
      <w:bookmarkStart w:id="243" w:name="_Toc391649269"/>
      <w:bookmarkEnd w:id="243"/>
      <w:bookmarkStart w:id="244" w:name="_Toc391647193"/>
      <w:bookmarkEnd w:id="244"/>
      <w:bookmarkStart w:id="245" w:name="_Toc391650115"/>
      <w:bookmarkEnd w:id="245"/>
      <w:bookmarkStart w:id="246" w:name="_Toc391654309"/>
      <w:bookmarkEnd w:id="246"/>
      <w:bookmarkStart w:id="247" w:name="_Toc391649267"/>
      <w:bookmarkEnd w:id="247"/>
      <w:bookmarkStart w:id="248" w:name="_Toc391650100"/>
      <w:bookmarkEnd w:id="248"/>
      <w:bookmarkStart w:id="249" w:name="_Toc391649315"/>
      <w:bookmarkEnd w:id="249"/>
      <w:bookmarkStart w:id="250" w:name="_Toc391649734"/>
      <w:bookmarkEnd w:id="250"/>
      <w:bookmarkStart w:id="251" w:name="_Toc391654283"/>
      <w:bookmarkEnd w:id="251"/>
      <w:bookmarkStart w:id="252" w:name="_Toc391715511"/>
      <w:bookmarkEnd w:id="252"/>
      <w:bookmarkStart w:id="253" w:name="_Toc391715522"/>
      <w:bookmarkEnd w:id="253"/>
      <w:bookmarkStart w:id="254" w:name="_Toc391649513"/>
      <w:bookmarkEnd w:id="254"/>
      <w:bookmarkStart w:id="255" w:name="_Toc391654295"/>
      <w:bookmarkEnd w:id="255"/>
      <w:bookmarkStart w:id="256" w:name="_Toc391649327"/>
      <w:bookmarkEnd w:id="256"/>
      <w:bookmarkStart w:id="257" w:name="_Toc391649498"/>
      <w:bookmarkEnd w:id="257"/>
      <w:bookmarkStart w:id="258" w:name="_Toc391649763"/>
      <w:bookmarkEnd w:id="258"/>
      <w:bookmarkStart w:id="259" w:name="_Toc391715517"/>
      <w:bookmarkEnd w:id="259"/>
      <w:bookmarkStart w:id="260" w:name="_Toc391647170"/>
      <w:bookmarkEnd w:id="260"/>
      <w:bookmarkStart w:id="261" w:name="_Toc391647195"/>
      <w:bookmarkEnd w:id="261"/>
      <w:bookmarkStart w:id="262" w:name="_Toc391654304"/>
      <w:bookmarkEnd w:id="262"/>
      <w:bookmarkStart w:id="263" w:name="_Toc391650052"/>
      <w:bookmarkEnd w:id="263"/>
      <w:bookmarkStart w:id="264" w:name="_Toc391715509"/>
      <w:bookmarkEnd w:id="264"/>
      <w:bookmarkStart w:id="265" w:name="_Toc391649282"/>
      <w:bookmarkEnd w:id="265"/>
      <w:bookmarkStart w:id="266" w:name="_Toc391649335"/>
      <w:bookmarkEnd w:id="266"/>
      <w:bookmarkStart w:id="267" w:name="_Toc391649738"/>
      <w:bookmarkEnd w:id="267"/>
      <w:bookmarkStart w:id="268" w:name="_Toc391649516"/>
      <w:bookmarkEnd w:id="268"/>
      <w:bookmarkStart w:id="269" w:name="_Toc391647340"/>
      <w:bookmarkEnd w:id="269"/>
      <w:bookmarkStart w:id="270" w:name="_Toc391647897"/>
      <w:bookmarkEnd w:id="270"/>
      <w:bookmarkStart w:id="271" w:name="_Toc391654286"/>
      <w:bookmarkEnd w:id="271"/>
      <w:bookmarkStart w:id="272" w:name="_Toc391647184"/>
      <w:bookmarkEnd w:id="272"/>
      <w:bookmarkStart w:id="273" w:name="_Toc391647879"/>
      <w:bookmarkEnd w:id="273"/>
      <w:bookmarkStart w:id="274" w:name="_Toc391647192"/>
      <w:bookmarkEnd w:id="274"/>
      <w:bookmarkStart w:id="275" w:name="_Toc391649739"/>
      <w:bookmarkEnd w:id="275"/>
      <w:bookmarkStart w:id="276" w:name="_Toc391647311"/>
      <w:bookmarkEnd w:id="276"/>
      <w:bookmarkStart w:id="277" w:name="_Toc391649340"/>
      <w:bookmarkEnd w:id="277"/>
      <w:bookmarkStart w:id="278" w:name="_Toc391649330"/>
      <w:bookmarkEnd w:id="278"/>
      <w:bookmarkStart w:id="279" w:name="_Toc391649735"/>
      <w:bookmarkEnd w:id="279"/>
      <w:bookmarkStart w:id="280" w:name="_Toc391649277"/>
      <w:bookmarkEnd w:id="280"/>
      <w:bookmarkStart w:id="281" w:name="_Toc391654279"/>
      <w:bookmarkEnd w:id="281"/>
      <w:bookmarkStart w:id="282" w:name="_Toc391650060"/>
      <w:bookmarkEnd w:id="282"/>
      <w:bookmarkStart w:id="283" w:name="_Toc391647903"/>
      <w:bookmarkEnd w:id="283"/>
      <w:bookmarkStart w:id="284" w:name="_Toc391650076"/>
      <w:bookmarkEnd w:id="284"/>
      <w:bookmarkStart w:id="285" w:name="_Toc391649736"/>
      <w:bookmarkEnd w:id="285"/>
      <w:bookmarkStart w:id="286" w:name="_Toc391649746"/>
      <w:bookmarkEnd w:id="286"/>
      <w:bookmarkStart w:id="287" w:name="_Toc391647330"/>
      <w:bookmarkEnd w:id="287"/>
      <w:bookmarkStart w:id="288" w:name="_Toc391649319"/>
      <w:bookmarkEnd w:id="288"/>
      <w:bookmarkStart w:id="289" w:name="_Toc391649765"/>
      <w:bookmarkEnd w:id="289"/>
      <w:bookmarkStart w:id="290" w:name="_Toc391647309"/>
      <w:bookmarkEnd w:id="290"/>
      <w:bookmarkStart w:id="291" w:name="_Toc391647312"/>
      <w:bookmarkEnd w:id="291"/>
      <w:bookmarkStart w:id="292" w:name="_Toc391715512"/>
      <w:bookmarkEnd w:id="292"/>
      <w:bookmarkStart w:id="293" w:name="_Toc391650108"/>
      <w:bookmarkEnd w:id="293"/>
      <w:bookmarkStart w:id="294" w:name="_Toc391647893"/>
      <w:bookmarkEnd w:id="294"/>
      <w:bookmarkStart w:id="295" w:name="_Toc391650043"/>
      <w:bookmarkEnd w:id="295"/>
      <w:bookmarkStart w:id="296" w:name="_Toc391650099"/>
      <w:bookmarkEnd w:id="296"/>
      <w:bookmarkStart w:id="297" w:name="_Toc391647196"/>
      <w:bookmarkEnd w:id="297"/>
      <w:bookmarkStart w:id="298" w:name="_Toc391715525"/>
      <w:bookmarkEnd w:id="298"/>
      <w:bookmarkStart w:id="299" w:name="_Toc391715534"/>
      <w:bookmarkEnd w:id="299"/>
      <w:bookmarkStart w:id="300" w:name="_Toc391649349"/>
      <w:bookmarkEnd w:id="300"/>
      <w:bookmarkStart w:id="301" w:name="_Toc391649511"/>
      <w:bookmarkEnd w:id="301"/>
      <w:bookmarkStart w:id="302" w:name="_Toc391649520"/>
      <w:bookmarkEnd w:id="302"/>
      <w:bookmarkStart w:id="303" w:name="_Toc391649509"/>
      <w:bookmarkEnd w:id="303"/>
      <w:bookmarkStart w:id="304" w:name="_Toc391647179"/>
      <w:bookmarkEnd w:id="304"/>
      <w:bookmarkStart w:id="305" w:name="_Toc391649295"/>
      <w:bookmarkEnd w:id="305"/>
      <w:bookmarkStart w:id="306" w:name="_Toc391649270"/>
      <w:bookmarkEnd w:id="306"/>
      <w:bookmarkStart w:id="307" w:name="_Toc391649288"/>
      <w:bookmarkEnd w:id="307"/>
      <w:bookmarkStart w:id="308" w:name="_Toc391650096"/>
      <w:bookmarkEnd w:id="308"/>
      <w:bookmarkStart w:id="309" w:name="_Toc391647321"/>
      <w:bookmarkEnd w:id="309"/>
      <w:bookmarkStart w:id="310" w:name="_Toc391650093"/>
      <w:bookmarkEnd w:id="310"/>
      <w:bookmarkStart w:id="311" w:name="_Toc391647168"/>
      <w:bookmarkEnd w:id="311"/>
      <w:bookmarkStart w:id="312" w:name="_Toc391654285"/>
      <w:bookmarkEnd w:id="312"/>
      <w:bookmarkStart w:id="313" w:name="_Toc391647175"/>
      <w:bookmarkEnd w:id="313"/>
      <w:bookmarkStart w:id="314" w:name="_Toc391650048"/>
      <w:bookmarkEnd w:id="314"/>
      <w:bookmarkStart w:id="315" w:name="_Toc391649508"/>
      <w:bookmarkEnd w:id="315"/>
      <w:bookmarkStart w:id="316" w:name="_Toc391715515"/>
      <w:bookmarkEnd w:id="316"/>
      <w:bookmarkStart w:id="317" w:name="_Toc391647317"/>
      <w:bookmarkEnd w:id="317"/>
      <w:bookmarkStart w:id="318" w:name="_Toc391650106"/>
      <w:bookmarkEnd w:id="318"/>
      <w:bookmarkStart w:id="319" w:name="_Toc391647336"/>
      <w:bookmarkEnd w:id="319"/>
      <w:bookmarkStart w:id="320" w:name="_Toc391649759"/>
      <w:bookmarkEnd w:id="320"/>
      <w:bookmarkStart w:id="321" w:name="_Toc391647328"/>
      <w:bookmarkEnd w:id="321"/>
      <w:bookmarkStart w:id="322" w:name="_Toc391649317"/>
      <w:bookmarkEnd w:id="322"/>
      <w:bookmarkStart w:id="323" w:name="_Toc391649510"/>
      <w:bookmarkEnd w:id="323"/>
      <w:bookmarkStart w:id="324" w:name="_Toc391649347"/>
      <w:bookmarkEnd w:id="324"/>
      <w:bookmarkStart w:id="325" w:name="_Toc391715531"/>
      <w:bookmarkEnd w:id="325"/>
      <w:bookmarkStart w:id="326" w:name="_Toc391654311"/>
      <w:bookmarkEnd w:id="326"/>
      <w:bookmarkStart w:id="327" w:name="_Toc391647325"/>
      <w:bookmarkEnd w:id="327"/>
      <w:bookmarkStart w:id="328" w:name="_Toc391715520"/>
      <w:bookmarkEnd w:id="328"/>
      <w:bookmarkStart w:id="329" w:name="_Toc391649524"/>
      <w:bookmarkEnd w:id="329"/>
      <w:bookmarkStart w:id="330" w:name="_Toc391650091"/>
      <w:bookmarkEnd w:id="330"/>
      <w:bookmarkStart w:id="331" w:name="_Toc391647320"/>
      <w:bookmarkEnd w:id="331"/>
      <w:bookmarkStart w:id="332" w:name="_Toc391649293"/>
      <w:bookmarkEnd w:id="332"/>
      <w:bookmarkStart w:id="333" w:name="_Toc391654302"/>
      <w:bookmarkEnd w:id="333"/>
      <w:bookmarkStart w:id="334" w:name="_Toc391649754"/>
      <w:bookmarkEnd w:id="334"/>
      <w:bookmarkStart w:id="335" w:name="_Toc391647318"/>
      <w:bookmarkEnd w:id="335"/>
      <w:bookmarkStart w:id="336" w:name="_Toc391647883"/>
      <w:bookmarkEnd w:id="336"/>
      <w:bookmarkStart w:id="337" w:name="_Toc391647886"/>
      <w:bookmarkEnd w:id="337"/>
      <w:bookmarkStart w:id="338" w:name="_Toc391649496"/>
      <w:bookmarkEnd w:id="338"/>
      <w:bookmarkStart w:id="339" w:name="_Toc391650070"/>
      <w:bookmarkEnd w:id="339"/>
      <w:bookmarkStart w:id="340" w:name="_Toc391649294"/>
      <w:bookmarkEnd w:id="340"/>
      <w:bookmarkStart w:id="341" w:name="_Toc391654300"/>
      <w:bookmarkEnd w:id="341"/>
      <w:bookmarkStart w:id="342" w:name="_Toc391715516"/>
      <w:bookmarkEnd w:id="342"/>
      <w:bookmarkStart w:id="343" w:name="_Toc391649336"/>
      <w:bookmarkEnd w:id="343"/>
      <w:bookmarkStart w:id="344" w:name="_Toc391654280"/>
      <w:bookmarkEnd w:id="344"/>
      <w:bookmarkStart w:id="345" w:name="_Toc391654282"/>
      <w:bookmarkEnd w:id="345"/>
      <w:bookmarkStart w:id="346" w:name="_Toc391650089"/>
      <w:bookmarkEnd w:id="346"/>
      <w:bookmarkStart w:id="347" w:name="_Toc391647908"/>
      <w:bookmarkEnd w:id="347"/>
      <w:bookmarkStart w:id="348" w:name="_Toc391647899"/>
      <w:bookmarkEnd w:id="348"/>
      <w:bookmarkStart w:id="349" w:name="_Toc391647887"/>
      <w:bookmarkEnd w:id="349"/>
      <w:bookmarkStart w:id="350" w:name="_Toc391647882"/>
      <w:bookmarkEnd w:id="350"/>
      <w:bookmarkStart w:id="351" w:name="_Toc391647341"/>
      <w:bookmarkEnd w:id="351"/>
      <w:bookmarkStart w:id="352" w:name="_Toc391649301"/>
      <w:bookmarkEnd w:id="352"/>
      <w:bookmarkStart w:id="353" w:name="_Toc391649495"/>
      <w:bookmarkEnd w:id="353"/>
      <w:bookmarkStart w:id="354" w:name="_Toc391649766"/>
      <w:bookmarkEnd w:id="354"/>
      <w:bookmarkStart w:id="355" w:name="_Toc391649749"/>
      <w:bookmarkEnd w:id="355"/>
      <w:bookmarkStart w:id="356" w:name="_Toc391654310"/>
      <w:bookmarkEnd w:id="356"/>
      <w:bookmarkStart w:id="357" w:name="_Toc391650065"/>
      <w:bookmarkEnd w:id="357"/>
      <w:bookmarkStart w:id="358" w:name="_Toc391715513"/>
      <w:bookmarkEnd w:id="358"/>
      <w:bookmarkStart w:id="359" w:name="_Toc391647884"/>
      <w:bookmarkEnd w:id="359"/>
      <w:bookmarkStart w:id="360" w:name="_Toc391647194"/>
      <w:bookmarkEnd w:id="360"/>
      <w:bookmarkStart w:id="361" w:name="_Toc391715528"/>
      <w:bookmarkEnd w:id="361"/>
      <w:bookmarkStart w:id="362" w:name="_Toc391647314"/>
      <w:bookmarkEnd w:id="362"/>
      <w:bookmarkStart w:id="363" w:name="_Toc391650118"/>
      <w:bookmarkEnd w:id="363"/>
      <w:bookmarkStart w:id="364" w:name="_Toc391647875"/>
      <w:bookmarkEnd w:id="364"/>
      <w:bookmarkStart w:id="365" w:name="_Toc391647188"/>
      <w:bookmarkEnd w:id="365"/>
      <w:bookmarkStart w:id="366" w:name="_Toc391647881"/>
      <w:bookmarkEnd w:id="366"/>
      <w:bookmarkStart w:id="367" w:name="_Toc391647898"/>
      <w:bookmarkEnd w:id="367"/>
      <w:bookmarkStart w:id="368" w:name="_Toc391650120"/>
      <w:bookmarkEnd w:id="368"/>
      <w:bookmarkStart w:id="369" w:name="_Toc391654293"/>
      <w:bookmarkEnd w:id="369"/>
      <w:bookmarkStart w:id="370" w:name="_Toc391715536"/>
      <w:bookmarkEnd w:id="370"/>
      <w:bookmarkStart w:id="371" w:name="_Toc391647315"/>
      <w:bookmarkEnd w:id="371"/>
      <w:bookmarkStart w:id="372" w:name="_Toc391650119"/>
      <w:bookmarkEnd w:id="372"/>
      <w:bookmarkStart w:id="373" w:name="_Toc391649280"/>
      <w:bookmarkEnd w:id="373"/>
      <w:bookmarkStart w:id="374" w:name="_Toc391715532"/>
      <w:bookmarkEnd w:id="374"/>
      <w:bookmarkStart w:id="375" w:name="_Toc391647169"/>
      <w:bookmarkEnd w:id="375"/>
      <w:bookmarkStart w:id="376" w:name="_Toc391715533"/>
      <w:bookmarkEnd w:id="376"/>
      <w:bookmarkStart w:id="377" w:name="_Toc391649752"/>
      <w:bookmarkEnd w:id="377"/>
      <w:bookmarkStart w:id="378" w:name="_Toc391647171"/>
      <w:bookmarkEnd w:id="378"/>
      <w:bookmarkStart w:id="379" w:name="_Toc391649323"/>
      <w:bookmarkEnd w:id="379"/>
      <w:bookmarkStart w:id="380" w:name="_Toc391647909"/>
      <w:bookmarkEnd w:id="380"/>
      <w:bookmarkStart w:id="381" w:name="_Toc391647166"/>
      <w:bookmarkEnd w:id="381"/>
      <w:bookmarkStart w:id="382" w:name="_Toc391654291"/>
      <w:bookmarkEnd w:id="382"/>
      <w:bookmarkStart w:id="383" w:name="_Toc391647895"/>
      <w:bookmarkEnd w:id="383"/>
      <w:bookmarkStart w:id="384" w:name="_Toc391649329"/>
      <w:bookmarkEnd w:id="384"/>
      <w:bookmarkStart w:id="385" w:name="_Toc391647173"/>
      <w:bookmarkEnd w:id="385"/>
      <w:bookmarkStart w:id="386" w:name="_Toc391650042"/>
      <w:bookmarkEnd w:id="386"/>
      <w:bookmarkStart w:id="387" w:name="_Toc391650054"/>
      <w:bookmarkEnd w:id="387"/>
    </w:p>
    <w:p>
      <w:pPr>
        <w:pStyle w:val="4"/>
        <w:numPr>
          <w:ilvl w:val="0"/>
          <w:numId w:val="0"/>
        </w:numPr>
        <w:rPr>
          <w:rFonts w:hint="eastAsia" w:ascii="宋体" w:hAnsi="宋体" w:cs="宋体"/>
          <w:color w:val="auto"/>
          <w:highlight w:val="none"/>
        </w:rPr>
      </w:pPr>
      <w:r>
        <w:rPr>
          <w:rFonts w:hint="eastAsia" w:ascii="宋体" w:hAnsi="宋体" w:cs="宋体"/>
          <w:color w:val="auto"/>
          <w:highlight w:val="none"/>
        </w:rPr>
        <w:t>八、培训</w:t>
      </w:r>
    </w:p>
    <w:p>
      <w:pPr>
        <w:snapToGrid w:val="0"/>
        <w:ind w:firstLine="480" w:firstLineChars="200"/>
        <w:rPr>
          <w:rFonts w:hint="eastAsia" w:cs="宋体"/>
          <w:color w:val="auto"/>
          <w:highlight w:val="none"/>
        </w:rPr>
      </w:pPr>
      <w:r>
        <w:rPr>
          <w:rFonts w:hint="eastAsia" w:cs="宋体"/>
          <w:color w:val="auto"/>
          <w:highlight w:val="none"/>
        </w:rPr>
        <w:t>供货方应根据提供的技术研发服务及试制设备，合理安排技术培训，提供分层次的、周密、现实可行的培训方案和培训计划。</w:t>
      </w:r>
    </w:p>
    <w:p>
      <w:pPr>
        <w:pStyle w:val="4"/>
        <w:numPr>
          <w:ilvl w:val="0"/>
          <w:numId w:val="0"/>
        </w:numPr>
        <w:rPr>
          <w:rFonts w:hint="eastAsia" w:ascii="宋体" w:hAnsi="宋体" w:cs="宋体"/>
          <w:color w:val="auto"/>
          <w:highlight w:val="none"/>
        </w:rPr>
      </w:pPr>
      <w:r>
        <w:rPr>
          <w:rFonts w:hint="eastAsia" w:ascii="宋体" w:hAnsi="宋体" w:cs="宋体"/>
          <w:color w:val="auto"/>
          <w:highlight w:val="none"/>
        </w:rPr>
        <w:t>九、售后服务</w:t>
      </w:r>
    </w:p>
    <w:p>
      <w:pPr>
        <w:snapToGrid w:val="0"/>
        <w:ind w:firstLine="480" w:firstLineChars="200"/>
        <w:rPr>
          <w:rFonts w:hint="eastAsia" w:cs="宋体"/>
          <w:color w:val="auto"/>
          <w:highlight w:val="none"/>
        </w:rPr>
      </w:pPr>
      <w:r>
        <w:rPr>
          <w:rFonts w:hint="eastAsia" w:cs="宋体"/>
          <w:color w:val="auto"/>
          <w:highlight w:val="none"/>
        </w:rPr>
        <w:t>（一）供货方同意在验收之日起三年内提供免费电话支援服务，包括产品问题解决，现场使用问题，功能性培训。</w:t>
      </w:r>
    </w:p>
    <w:p>
      <w:pPr>
        <w:snapToGrid w:val="0"/>
        <w:ind w:firstLine="480" w:firstLineChars="200"/>
        <w:rPr>
          <w:rFonts w:hint="eastAsia" w:cs="宋体"/>
          <w:color w:val="auto"/>
          <w:highlight w:val="none"/>
        </w:rPr>
      </w:pPr>
      <w:r>
        <w:rPr>
          <w:rFonts w:hint="eastAsia" w:cs="宋体"/>
          <w:color w:val="auto"/>
          <w:highlight w:val="none"/>
        </w:rPr>
        <w:t>（二）售后服务：产品验收后一年内因卖方产品质量问题或客户使用疑问，供方将派出的有经验的技术人员通过到现场或电话进行技术服务、指导。</w:t>
      </w:r>
    </w:p>
    <w:p>
      <w:pPr>
        <w:snapToGrid w:val="0"/>
        <w:ind w:firstLine="480" w:firstLineChars="200"/>
        <w:rPr>
          <w:rFonts w:hint="eastAsia" w:cs="宋体"/>
          <w:color w:val="auto"/>
          <w:highlight w:val="none"/>
        </w:rPr>
      </w:pPr>
      <w:r>
        <w:rPr>
          <w:rFonts w:hint="eastAsia" w:cs="宋体"/>
          <w:color w:val="auto"/>
          <w:highlight w:val="none"/>
        </w:rPr>
        <w:t>（三）验收后一年内因卖方产品质量问题，供方可对其提供的产品进行免费修理，对零配件进行维修或更换。</w:t>
      </w:r>
    </w:p>
    <w:p>
      <w:pPr>
        <w:snapToGrid w:val="0"/>
        <w:ind w:firstLine="480" w:firstLineChars="200"/>
        <w:rPr>
          <w:rFonts w:hint="eastAsia" w:cs="宋体"/>
          <w:color w:val="auto"/>
          <w:highlight w:val="none"/>
        </w:rPr>
      </w:pPr>
      <w:r>
        <w:rPr>
          <w:rFonts w:hint="eastAsia" w:cs="宋体"/>
          <w:color w:val="auto"/>
          <w:highlight w:val="none"/>
        </w:rPr>
        <w:t>（四）质保期内因卖方质量问题，无法继续工作，供方将无偿提供备用设备直到产品修理完成为止。</w:t>
      </w:r>
    </w:p>
    <w:p>
      <w:pPr>
        <w:snapToGrid w:val="0"/>
        <w:ind w:firstLine="480" w:firstLineChars="200"/>
        <w:rPr>
          <w:rFonts w:hint="eastAsia" w:cs="宋体"/>
          <w:color w:val="auto"/>
          <w:highlight w:val="none"/>
        </w:rPr>
      </w:pPr>
      <w:r>
        <w:rPr>
          <w:rFonts w:hint="eastAsia" w:cs="宋体"/>
          <w:color w:val="auto"/>
          <w:highlight w:val="none"/>
        </w:rPr>
        <w:t>（五）技术文件卖方在定货前应向买方提供一般资料如下：产品技术资料、产品说明书、投标产品样本和整套系统各设备详细说明等。</w:t>
      </w:r>
    </w:p>
    <w:p>
      <w:pPr>
        <w:snapToGrid w:val="0"/>
        <w:ind w:firstLine="480" w:firstLineChars="200"/>
        <w:rPr>
          <w:rFonts w:hint="eastAsia" w:cs="宋体"/>
          <w:color w:val="auto"/>
          <w:highlight w:val="none"/>
        </w:rPr>
      </w:pPr>
      <w:r>
        <w:rPr>
          <w:rFonts w:hint="eastAsia" w:cs="宋体"/>
          <w:color w:val="auto"/>
          <w:highlight w:val="none"/>
        </w:rPr>
        <w:t>（六）技术培训卖方应对买方的相关人员提供免费的技术培训工作，以便买方能够正确使用产品。</w:t>
      </w:r>
    </w:p>
    <w:p>
      <w:pPr>
        <w:snapToGrid w:val="0"/>
        <w:ind w:firstLine="480" w:firstLineChars="200"/>
        <w:rPr>
          <w:rFonts w:hint="eastAsia" w:cs="宋体"/>
          <w:color w:val="auto"/>
          <w:highlight w:val="none"/>
        </w:rPr>
      </w:pPr>
      <w:r>
        <w:rPr>
          <w:rFonts w:hint="eastAsia" w:cs="宋体"/>
          <w:color w:val="auto"/>
          <w:highlight w:val="none"/>
        </w:rPr>
        <w:t>（七）产品免费质保期一年，质保期内免费提供售后服务和维修，质保期外实施终身保修。售后服务应及时周到。</w:t>
      </w:r>
    </w:p>
    <w:p>
      <w:pPr>
        <w:rPr>
          <w:rFonts w:hint="eastAsia"/>
          <w:color w:val="auto"/>
          <w:highlight w:val="none"/>
        </w:rPr>
      </w:pPr>
      <w:r>
        <w:rPr>
          <w:rFonts w:hint="eastAsia" w:cs="宋体"/>
          <w:b/>
          <w:bCs/>
          <w:color w:val="auto"/>
          <w:highlight w:val="none"/>
        </w:rPr>
        <w:t>十、报价最高限价</w:t>
      </w:r>
    </w:p>
    <w:tbl>
      <w:tblPr>
        <w:tblStyle w:val="12"/>
        <w:tblW w:w="4997" w:type="pct"/>
        <w:jc w:val="center"/>
        <w:tblLayout w:type="autofit"/>
        <w:tblCellMar>
          <w:top w:w="0" w:type="dxa"/>
          <w:left w:w="108" w:type="dxa"/>
          <w:bottom w:w="0" w:type="dxa"/>
          <w:right w:w="108" w:type="dxa"/>
        </w:tblCellMar>
      </w:tblPr>
      <w:tblGrid>
        <w:gridCol w:w="1133"/>
        <w:gridCol w:w="3221"/>
        <w:gridCol w:w="1496"/>
        <w:gridCol w:w="1435"/>
        <w:gridCol w:w="1998"/>
      </w:tblGrid>
      <w:tr>
        <w:tblPrEx>
          <w:tblCellMar>
            <w:top w:w="0" w:type="dxa"/>
            <w:left w:w="108" w:type="dxa"/>
            <w:bottom w:w="0" w:type="dxa"/>
            <w:right w:w="108" w:type="dxa"/>
          </w:tblCellMar>
        </w:tblPrEx>
        <w:trPr>
          <w:trHeight w:val="627" w:hRule="atLeast"/>
          <w:jc w:val="center"/>
        </w:trPr>
        <w:tc>
          <w:tcPr>
            <w:tcW w:w="610"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eastAsia" w:asciiTheme="minorEastAsia" w:hAnsiTheme="minorEastAsia" w:eastAsiaTheme="minorEastAsia" w:cstheme="minorEastAsia"/>
                <w:color w:val="auto"/>
                <w:kern w:val="0"/>
                <w:szCs w:val="21"/>
                <w:highlight w:val="none"/>
              </w:rPr>
            </w:pPr>
            <w:r>
              <w:rPr>
                <w:rStyle w:val="15"/>
                <w:rFonts w:hint="eastAsia" w:asciiTheme="minorEastAsia" w:hAnsiTheme="minorEastAsia" w:eastAsiaTheme="minorEastAsia" w:cstheme="minorEastAsia"/>
                <w:color w:val="auto"/>
                <w:kern w:val="0"/>
                <w:szCs w:val="21"/>
                <w:highlight w:val="none"/>
              </w:rPr>
              <w:t>序号</w:t>
            </w:r>
          </w:p>
        </w:tc>
        <w:tc>
          <w:tcPr>
            <w:tcW w:w="1735"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eastAsia" w:asciiTheme="minorEastAsia" w:hAnsiTheme="minorEastAsia" w:eastAsiaTheme="minorEastAsia" w:cstheme="minorEastAsia"/>
                <w:color w:val="auto"/>
                <w:kern w:val="0"/>
                <w:szCs w:val="21"/>
                <w:highlight w:val="none"/>
              </w:rPr>
            </w:pPr>
            <w:r>
              <w:rPr>
                <w:rStyle w:val="15"/>
                <w:rFonts w:hint="eastAsia" w:asciiTheme="minorEastAsia" w:hAnsiTheme="minorEastAsia" w:eastAsiaTheme="minorEastAsia" w:cstheme="minorEastAsia"/>
                <w:color w:val="auto"/>
                <w:kern w:val="0"/>
                <w:szCs w:val="21"/>
                <w:highlight w:val="none"/>
              </w:rPr>
              <w:t>名称</w:t>
            </w:r>
          </w:p>
        </w:tc>
        <w:tc>
          <w:tcPr>
            <w:tcW w:w="806"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eastAsia" w:asciiTheme="minorEastAsia" w:hAnsiTheme="minorEastAsia" w:eastAsiaTheme="minorEastAsia" w:cstheme="minorEastAsia"/>
                <w:color w:val="auto"/>
                <w:kern w:val="0"/>
                <w:szCs w:val="21"/>
                <w:highlight w:val="none"/>
              </w:rPr>
            </w:pPr>
            <w:r>
              <w:rPr>
                <w:rStyle w:val="15"/>
                <w:rFonts w:hint="eastAsia" w:asciiTheme="minorEastAsia" w:hAnsiTheme="minorEastAsia" w:eastAsiaTheme="minorEastAsia" w:cstheme="minorEastAsia"/>
                <w:color w:val="auto"/>
                <w:kern w:val="0"/>
                <w:szCs w:val="21"/>
                <w:highlight w:val="none"/>
              </w:rPr>
              <w:t>数量</w:t>
            </w:r>
          </w:p>
        </w:tc>
        <w:tc>
          <w:tcPr>
            <w:tcW w:w="773"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eastAsia" w:asciiTheme="minorEastAsia" w:hAnsiTheme="minorEastAsia" w:eastAsiaTheme="minorEastAsia" w:cstheme="minorEastAsia"/>
                <w:color w:val="auto"/>
                <w:kern w:val="0"/>
                <w:szCs w:val="21"/>
                <w:highlight w:val="none"/>
              </w:rPr>
            </w:pPr>
            <w:r>
              <w:rPr>
                <w:rStyle w:val="15"/>
                <w:rFonts w:hint="eastAsia" w:asciiTheme="minorEastAsia" w:hAnsiTheme="minorEastAsia" w:eastAsiaTheme="minorEastAsia" w:cstheme="minorEastAsia"/>
                <w:color w:val="auto"/>
                <w:kern w:val="0"/>
                <w:szCs w:val="21"/>
                <w:highlight w:val="none"/>
              </w:rPr>
              <w:t>单位</w:t>
            </w:r>
          </w:p>
        </w:tc>
        <w:tc>
          <w:tcPr>
            <w:tcW w:w="1074"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eastAsia" w:asciiTheme="minorEastAsia" w:hAnsiTheme="minorEastAsia" w:eastAsiaTheme="minorEastAsia" w:cstheme="minorEastAsia"/>
                <w:color w:val="auto"/>
                <w:kern w:val="0"/>
                <w:szCs w:val="21"/>
                <w:highlight w:val="none"/>
              </w:rPr>
            </w:pPr>
            <w:r>
              <w:rPr>
                <w:rStyle w:val="15"/>
                <w:rFonts w:hint="eastAsia" w:asciiTheme="minorEastAsia" w:hAnsiTheme="minorEastAsia" w:eastAsiaTheme="minorEastAsia" w:cstheme="minorEastAsia"/>
                <w:color w:val="auto"/>
                <w:kern w:val="0"/>
                <w:szCs w:val="21"/>
                <w:highlight w:val="none"/>
              </w:rPr>
              <w:t>最高限价（元）</w:t>
            </w:r>
          </w:p>
        </w:tc>
      </w:tr>
      <w:tr>
        <w:tblPrEx>
          <w:tblCellMar>
            <w:top w:w="0" w:type="dxa"/>
            <w:left w:w="108" w:type="dxa"/>
            <w:bottom w:w="0" w:type="dxa"/>
            <w:right w:w="108" w:type="dxa"/>
          </w:tblCellMar>
        </w:tblPrEx>
        <w:trPr>
          <w:trHeight w:val="633" w:hRule="atLeast"/>
          <w:jc w:val="center"/>
        </w:trPr>
        <w:tc>
          <w:tcPr>
            <w:tcW w:w="610" w:type="pct"/>
            <w:tcBorders>
              <w:top w:val="single" w:color="000000" w:sz="4" w:space="0"/>
              <w:left w:val="single" w:color="000000" w:sz="4" w:space="0"/>
              <w:bottom w:val="single" w:color="auto" w:sz="4" w:space="0"/>
              <w:right w:val="single" w:color="000000" w:sz="4" w:space="0"/>
            </w:tcBorders>
            <w:vAlign w:val="center"/>
          </w:tcPr>
          <w:p>
            <w:pPr>
              <w:widowControl/>
              <w:tabs>
                <w:tab w:val="left" w:pos="0"/>
                <w:tab w:val="left" w:pos="425"/>
              </w:tabs>
              <w:jc w:val="center"/>
              <w:textAlignment w:val="baseline"/>
              <w:rPr>
                <w:rStyle w:val="15"/>
                <w:rFonts w:hint="eastAsia" w:asciiTheme="minorEastAsia" w:hAnsiTheme="minorEastAsia" w:eastAsiaTheme="minorEastAsia" w:cstheme="minorEastAsia"/>
                <w:color w:val="auto"/>
                <w:kern w:val="0"/>
                <w:szCs w:val="21"/>
                <w:highlight w:val="none"/>
              </w:rPr>
            </w:pPr>
            <w:r>
              <w:rPr>
                <w:rStyle w:val="15"/>
                <w:rFonts w:hint="eastAsia" w:asciiTheme="minorEastAsia" w:hAnsiTheme="minorEastAsia" w:eastAsiaTheme="minorEastAsia" w:cstheme="minorEastAsia"/>
                <w:color w:val="auto"/>
                <w:kern w:val="0"/>
                <w:szCs w:val="21"/>
                <w:highlight w:val="none"/>
              </w:rPr>
              <w:t>1</w:t>
            </w:r>
          </w:p>
        </w:tc>
        <w:tc>
          <w:tcPr>
            <w:tcW w:w="1735" w:type="pct"/>
            <w:tcBorders>
              <w:top w:val="single" w:color="000000" w:sz="4" w:space="0"/>
              <w:left w:val="single" w:color="000000" w:sz="4" w:space="0"/>
              <w:bottom w:val="single" w:color="auto" w:sz="4" w:space="0"/>
              <w:right w:val="single" w:color="000000" w:sz="4" w:space="0"/>
            </w:tcBorders>
            <w:vAlign w:val="center"/>
          </w:tcPr>
          <w:p>
            <w:pPr>
              <w:jc w:val="center"/>
              <w:rPr>
                <w:rStyle w:val="15"/>
                <w:rFonts w:hint="eastAsia" w:eastAsia="宋体" w:asciiTheme="minorEastAsia" w:hAnsiTheme="minorEastAsia" w:cstheme="minorEastAsia"/>
                <w:color w:val="auto"/>
                <w:kern w:val="0"/>
                <w:szCs w:val="21"/>
                <w:highlight w:val="none"/>
                <w:lang w:val="en-US" w:eastAsia="zh-CN"/>
              </w:rPr>
            </w:pPr>
            <w:r>
              <w:rPr>
                <w:rFonts w:hint="eastAsia"/>
                <w:color w:val="auto"/>
                <w:highlight w:val="none"/>
              </w:rPr>
              <w:t>音视频实时交互智能护目镜</w:t>
            </w:r>
            <w:r>
              <w:rPr>
                <w:rFonts w:hint="eastAsia"/>
                <w:color w:val="auto"/>
                <w:highlight w:val="none"/>
                <w:lang w:val="en-US" w:eastAsia="zh-CN"/>
              </w:rPr>
              <w:t>试制</w:t>
            </w:r>
          </w:p>
        </w:tc>
        <w:tc>
          <w:tcPr>
            <w:tcW w:w="806"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eastAsia" w:asciiTheme="minorEastAsia" w:hAnsiTheme="minorEastAsia" w:eastAsiaTheme="minorEastAsia" w:cstheme="minorEastAsia"/>
                <w:color w:val="auto"/>
                <w:kern w:val="0"/>
                <w:szCs w:val="21"/>
                <w:highlight w:val="none"/>
                <w:lang w:val="en-US"/>
              </w:rPr>
              <w:t>2</w:t>
            </w:r>
          </w:p>
        </w:tc>
        <w:tc>
          <w:tcPr>
            <w:tcW w:w="773"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eastAsia" w:asciiTheme="minorEastAsia" w:hAnsiTheme="minorEastAsia" w:eastAsiaTheme="minorEastAsia" w:cstheme="minorEastAsia"/>
                <w:color w:val="auto"/>
                <w:kern w:val="0"/>
                <w:szCs w:val="21"/>
                <w:highlight w:val="none"/>
                <w:lang w:val="en-US"/>
              </w:rPr>
              <w:t>副</w:t>
            </w:r>
          </w:p>
        </w:tc>
        <w:tc>
          <w:tcPr>
            <w:tcW w:w="1074"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eastAsia" w:asciiTheme="minorEastAsia" w:hAnsiTheme="minorEastAsia" w:eastAsiaTheme="minorEastAsia" w:cstheme="minorEastAsia"/>
                <w:color w:val="auto"/>
                <w:kern w:val="0"/>
                <w:szCs w:val="21"/>
                <w:highlight w:val="none"/>
                <w:lang w:val="en-US"/>
              </w:rPr>
              <w:t>11000</w:t>
            </w:r>
          </w:p>
        </w:tc>
      </w:tr>
      <w:tr>
        <w:tblPrEx>
          <w:tblCellMar>
            <w:top w:w="0" w:type="dxa"/>
            <w:left w:w="108" w:type="dxa"/>
            <w:bottom w:w="0" w:type="dxa"/>
            <w:right w:w="108" w:type="dxa"/>
          </w:tblCellMar>
        </w:tblPrEx>
        <w:trPr>
          <w:trHeight w:val="633" w:hRule="atLeast"/>
          <w:jc w:val="center"/>
        </w:trPr>
        <w:tc>
          <w:tcPr>
            <w:tcW w:w="610" w:type="pct"/>
            <w:tcBorders>
              <w:top w:val="single" w:color="auto" w:sz="4" w:space="0"/>
              <w:left w:val="single" w:color="000000" w:sz="4" w:space="0"/>
              <w:bottom w:val="single" w:color="auto" w:sz="4" w:space="0"/>
              <w:right w:val="single" w:color="000000" w:sz="4" w:space="0"/>
            </w:tcBorders>
            <w:vAlign w:val="center"/>
          </w:tcPr>
          <w:p>
            <w:pPr>
              <w:widowControl/>
              <w:tabs>
                <w:tab w:val="left" w:pos="0"/>
                <w:tab w:val="left" w:pos="425"/>
              </w:tabs>
              <w:jc w:val="center"/>
              <w:textAlignment w:val="baseline"/>
              <w:rPr>
                <w:rStyle w:val="15"/>
                <w:rFonts w:hint="eastAsia" w:asciiTheme="minorEastAsia" w:hAnsiTheme="minorEastAsia" w:eastAsiaTheme="minorEastAsia" w:cstheme="minorEastAsia"/>
                <w:color w:val="auto"/>
                <w:kern w:val="0"/>
                <w:szCs w:val="21"/>
                <w:highlight w:val="none"/>
              </w:rPr>
            </w:pPr>
            <w:r>
              <w:rPr>
                <w:rStyle w:val="15"/>
                <w:rFonts w:hint="eastAsia" w:asciiTheme="minorEastAsia" w:hAnsiTheme="minorEastAsia" w:eastAsiaTheme="minorEastAsia" w:cstheme="minorEastAsia"/>
                <w:color w:val="auto"/>
                <w:kern w:val="0"/>
                <w:szCs w:val="21"/>
                <w:highlight w:val="none"/>
              </w:rPr>
              <w:t>2</w:t>
            </w:r>
          </w:p>
        </w:tc>
        <w:tc>
          <w:tcPr>
            <w:tcW w:w="1735" w:type="pct"/>
            <w:tcBorders>
              <w:top w:val="single" w:color="auto" w:sz="4" w:space="0"/>
              <w:left w:val="single" w:color="000000" w:sz="4" w:space="0"/>
              <w:bottom w:val="single" w:color="auto" w:sz="4" w:space="0"/>
              <w:right w:val="single" w:color="000000" w:sz="4" w:space="0"/>
            </w:tcBorders>
            <w:vAlign w:val="center"/>
          </w:tcPr>
          <w:p>
            <w:pPr>
              <w:jc w:val="center"/>
              <w:rPr>
                <w:rStyle w:val="15"/>
                <w:rFonts w:hint="eastAsia" w:asciiTheme="minorEastAsia" w:hAnsiTheme="minorEastAsia" w:eastAsiaTheme="minorEastAsia" w:cstheme="minorEastAsia"/>
                <w:color w:val="auto"/>
                <w:kern w:val="0"/>
                <w:szCs w:val="21"/>
                <w:highlight w:val="none"/>
              </w:rPr>
            </w:pPr>
            <w:r>
              <w:rPr>
                <w:rFonts w:hint="eastAsia"/>
                <w:color w:val="auto"/>
                <w:highlight w:val="none"/>
              </w:rPr>
              <w:t>智能融合通信网关</w:t>
            </w:r>
            <w:r>
              <w:rPr>
                <w:rFonts w:hint="eastAsia"/>
                <w:color w:val="auto"/>
                <w:highlight w:val="none"/>
                <w:lang w:val="en-US" w:eastAsia="zh-CN"/>
              </w:rPr>
              <w:t>试制</w:t>
            </w:r>
          </w:p>
        </w:tc>
        <w:tc>
          <w:tcPr>
            <w:tcW w:w="806"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eastAsia" w:asciiTheme="minorEastAsia" w:hAnsiTheme="minorEastAsia" w:eastAsiaTheme="minorEastAsia" w:cstheme="minorEastAsia"/>
                <w:color w:val="auto"/>
                <w:kern w:val="0"/>
                <w:szCs w:val="21"/>
                <w:highlight w:val="none"/>
                <w:lang w:val="en-US"/>
              </w:rPr>
              <w:t>1</w:t>
            </w:r>
          </w:p>
        </w:tc>
        <w:tc>
          <w:tcPr>
            <w:tcW w:w="773"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eastAsia" w:asciiTheme="minorEastAsia" w:hAnsiTheme="minorEastAsia" w:eastAsiaTheme="minorEastAsia" w:cstheme="minorEastAsia"/>
                <w:color w:val="auto"/>
                <w:kern w:val="0"/>
                <w:szCs w:val="21"/>
                <w:highlight w:val="none"/>
                <w:lang w:val="en-US"/>
              </w:rPr>
              <w:t>套</w:t>
            </w:r>
          </w:p>
        </w:tc>
        <w:tc>
          <w:tcPr>
            <w:tcW w:w="1074"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eastAsia" w:asciiTheme="minorEastAsia" w:hAnsiTheme="minorEastAsia" w:eastAsiaTheme="minorEastAsia" w:cstheme="minorEastAsia"/>
                <w:color w:val="auto"/>
                <w:kern w:val="0"/>
                <w:szCs w:val="21"/>
                <w:highlight w:val="none"/>
                <w:lang w:val="en-US"/>
              </w:rPr>
              <w:t>12000</w:t>
            </w:r>
          </w:p>
        </w:tc>
      </w:tr>
      <w:tr>
        <w:tblPrEx>
          <w:tblCellMar>
            <w:top w:w="0" w:type="dxa"/>
            <w:left w:w="108" w:type="dxa"/>
            <w:bottom w:w="0" w:type="dxa"/>
            <w:right w:w="108" w:type="dxa"/>
          </w:tblCellMar>
        </w:tblPrEx>
        <w:trPr>
          <w:trHeight w:val="633" w:hRule="atLeast"/>
          <w:jc w:val="center"/>
        </w:trPr>
        <w:tc>
          <w:tcPr>
            <w:tcW w:w="610" w:type="pct"/>
            <w:tcBorders>
              <w:top w:val="single" w:color="auto" w:sz="4" w:space="0"/>
              <w:left w:val="single" w:color="000000" w:sz="4" w:space="0"/>
              <w:bottom w:val="single" w:color="auto"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eastAsia" w:asciiTheme="minorEastAsia" w:hAnsiTheme="minorEastAsia" w:eastAsiaTheme="minorEastAsia" w:cstheme="minorEastAsia"/>
                <w:color w:val="auto"/>
                <w:kern w:val="0"/>
                <w:szCs w:val="21"/>
                <w:highlight w:val="none"/>
                <w:lang w:val="en-US"/>
              </w:rPr>
              <w:t>3</w:t>
            </w:r>
          </w:p>
        </w:tc>
        <w:tc>
          <w:tcPr>
            <w:tcW w:w="1735" w:type="pct"/>
            <w:tcBorders>
              <w:top w:val="single" w:color="auto" w:sz="4" w:space="0"/>
              <w:left w:val="single" w:color="000000" w:sz="4" w:space="0"/>
              <w:bottom w:val="single" w:color="auto" w:sz="4" w:space="0"/>
              <w:right w:val="single" w:color="000000" w:sz="4" w:space="0"/>
            </w:tcBorders>
            <w:vAlign w:val="center"/>
          </w:tcPr>
          <w:p>
            <w:pPr>
              <w:jc w:val="center"/>
              <w:rPr>
                <w:rFonts w:hint="default" w:eastAsia="宋体"/>
                <w:color w:val="auto"/>
                <w:highlight w:val="none"/>
                <w:lang w:val="en-US" w:eastAsia="zh-CN"/>
              </w:rPr>
            </w:pPr>
            <w:r>
              <w:rPr>
                <w:rFonts w:hint="eastAsia"/>
                <w:color w:val="auto"/>
                <w:highlight w:val="none"/>
                <w:lang w:val="en-US" w:eastAsia="zh-CN"/>
              </w:rPr>
              <w:t>项目专项技术方案技术服务</w:t>
            </w:r>
          </w:p>
        </w:tc>
        <w:tc>
          <w:tcPr>
            <w:tcW w:w="806"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eastAsia" w:asciiTheme="minorEastAsia" w:hAnsiTheme="minorEastAsia" w:eastAsiaTheme="minorEastAsia" w:cstheme="minorEastAsia"/>
                <w:color w:val="auto"/>
                <w:kern w:val="0"/>
                <w:szCs w:val="21"/>
                <w:highlight w:val="none"/>
                <w:lang w:val="en-US"/>
              </w:rPr>
              <w:t>2</w:t>
            </w:r>
          </w:p>
        </w:tc>
        <w:tc>
          <w:tcPr>
            <w:tcW w:w="773"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eastAsia" w:asciiTheme="minorEastAsia" w:hAnsiTheme="minorEastAsia" w:eastAsiaTheme="minorEastAsia" w:cstheme="minorEastAsia"/>
                <w:color w:val="auto"/>
                <w:kern w:val="0"/>
                <w:szCs w:val="21"/>
                <w:highlight w:val="none"/>
                <w:lang w:val="en-US"/>
              </w:rPr>
              <w:t>份</w:t>
            </w:r>
          </w:p>
        </w:tc>
        <w:tc>
          <w:tcPr>
            <w:tcW w:w="1074"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default" w:asciiTheme="minorEastAsia" w:hAnsiTheme="minorEastAsia" w:eastAsiaTheme="minorEastAsia" w:cstheme="minorEastAsia"/>
                <w:color w:val="auto"/>
                <w:kern w:val="0"/>
                <w:szCs w:val="21"/>
                <w:highlight w:val="none"/>
                <w:lang w:val="en-US"/>
              </w:rPr>
              <w:t>1</w:t>
            </w:r>
            <w:r>
              <w:rPr>
                <w:rStyle w:val="15"/>
                <w:rFonts w:hint="eastAsia" w:asciiTheme="minorEastAsia" w:hAnsiTheme="minorEastAsia" w:eastAsiaTheme="minorEastAsia" w:cstheme="minorEastAsia"/>
                <w:color w:val="auto"/>
                <w:kern w:val="0"/>
                <w:szCs w:val="21"/>
                <w:highlight w:val="none"/>
                <w:lang w:val="en-US"/>
              </w:rPr>
              <w:t>0500</w:t>
            </w:r>
          </w:p>
        </w:tc>
      </w:tr>
      <w:tr>
        <w:tblPrEx>
          <w:tblCellMar>
            <w:top w:w="0" w:type="dxa"/>
            <w:left w:w="108" w:type="dxa"/>
            <w:bottom w:w="0" w:type="dxa"/>
            <w:right w:w="108" w:type="dxa"/>
          </w:tblCellMar>
        </w:tblPrEx>
        <w:trPr>
          <w:trHeight w:val="633" w:hRule="atLeast"/>
          <w:jc w:val="center"/>
        </w:trPr>
        <w:tc>
          <w:tcPr>
            <w:tcW w:w="610" w:type="pct"/>
            <w:tcBorders>
              <w:top w:val="single" w:color="auto" w:sz="4" w:space="0"/>
              <w:left w:val="single" w:color="000000" w:sz="4" w:space="0"/>
              <w:bottom w:val="single" w:color="auto"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eastAsia" w:asciiTheme="minorEastAsia" w:hAnsiTheme="minorEastAsia" w:eastAsiaTheme="minorEastAsia" w:cstheme="minorEastAsia"/>
                <w:color w:val="auto"/>
                <w:kern w:val="0"/>
                <w:szCs w:val="21"/>
                <w:highlight w:val="none"/>
                <w:lang w:val="en-US"/>
              </w:rPr>
              <w:t>4</w:t>
            </w:r>
          </w:p>
        </w:tc>
        <w:tc>
          <w:tcPr>
            <w:tcW w:w="1735" w:type="pct"/>
            <w:tcBorders>
              <w:top w:val="single" w:color="auto" w:sz="4" w:space="0"/>
              <w:left w:val="single" w:color="000000" w:sz="4" w:space="0"/>
              <w:bottom w:val="single" w:color="auto" w:sz="4" w:space="0"/>
              <w:right w:val="single" w:color="000000" w:sz="4" w:space="0"/>
            </w:tcBorders>
            <w:vAlign w:val="center"/>
          </w:tcPr>
          <w:p>
            <w:pPr>
              <w:jc w:val="center"/>
              <w:rPr>
                <w:rFonts w:hint="default" w:eastAsia="宋体"/>
                <w:color w:val="auto"/>
                <w:highlight w:val="none"/>
                <w:lang w:val="en-US" w:eastAsia="zh-CN"/>
              </w:rPr>
            </w:pPr>
            <w:r>
              <w:rPr>
                <w:rFonts w:hint="eastAsia"/>
                <w:color w:val="auto"/>
                <w:highlight w:val="none"/>
                <w:lang w:val="en-US" w:eastAsia="zh-CN"/>
              </w:rPr>
              <w:t>项目专项技术报告技术服务</w:t>
            </w:r>
          </w:p>
        </w:tc>
        <w:tc>
          <w:tcPr>
            <w:tcW w:w="806"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eastAsia" w:asciiTheme="minorEastAsia" w:hAnsiTheme="minorEastAsia" w:eastAsiaTheme="minorEastAsia" w:cstheme="minorEastAsia"/>
                <w:color w:val="auto"/>
                <w:kern w:val="0"/>
                <w:szCs w:val="21"/>
                <w:highlight w:val="none"/>
                <w:lang w:val="en-US"/>
              </w:rPr>
              <w:t>1</w:t>
            </w:r>
          </w:p>
        </w:tc>
        <w:tc>
          <w:tcPr>
            <w:tcW w:w="773"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eastAsia" w:asciiTheme="minorEastAsia" w:hAnsiTheme="minorEastAsia" w:eastAsiaTheme="minorEastAsia" w:cstheme="minorEastAsia"/>
                <w:color w:val="auto"/>
                <w:kern w:val="0"/>
                <w:szCs w:val="21"/>
                <w:highlight w:val="none"/>
                <w:lang w:val="en-US"/>
              </w:rPr>
            </w:pPr>
            <w:r>
              <w:rPr>
                <w:rStyle w:val="15"/>
                <w:rFonts w:hint="eastAsia" w:asciiTheme="minorEastAsia" w:hAnsiTheme="minorEastAsia" w:eastAsiaTheme="minorEastAsia" w:cstheme="minorEastAsia"/>
                <w:color w:val="auto"/>
                <w:kern w:val="0"/>
                <w:szCs w:val="21"/>
                <w:highlight w:val="none"/>
                <w:lang w:val="en-US"/>
              </w:rPr>
              <w:t>份</w:t>
            </w:r>
          </w:p>
        </w:tc>
        <w:tc>
          <w:tcPr>
            <w:tcW w:w="1074"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default" w:asciiTheme="minorEastAsia" w:hAnsiTheme="minorEastAsia" w:eastAsiaTheme="minorEastAsia" w:cstheme="minorEastAsia"/>
                <w:color w:val="auto"/>
                <w:kern w:val="0"/>
                <w:szCs w:val="21"/>
                <w:highlight w:val="none"/>
                <w:lang w:val="en-US"/>
              </w:rPr>
              <w:t>7</w:t>
            </w:r>
            <w:r>
              <w:rPr>
                <w:rStyle w:val="15"/>
                <w:rFonts w:hint="eastAsia" w:asciiTheme="minorEastAsia" w:hAnsiTheme="minorEastAsia" w:eastAsiaTheme="minorEastAsia" w:cstheme="minorEastAsia"/>
                <w:color w:val="auto"/>
                <w:kern w:val="0"/>
                <w:szCs w:val="21"/>
                <w:highlight w:val="none"/>
                <w:lang w:val="en-US"/>
              </w:rPr>
              <w:t>000</w:t>
            </w:r>
          </w:p>
        </w:tc>
      </w:tr>
      <w:tr>
        <w:tblPrEx>
          <w:tblCellMar>
            <w:top w:w="0" w:type="dxa"/>
            <w:left w:w="108" w:type="dxa"/>
            <w:bottom w:w="0" w:type="dxa"/>
            <w:right w:w="108" w:type="dxa"/>
          </w:tblCellMar>
        </w:tblPrEx>
        <w:trPr>
          <w:trHeight w:val="633" w:hRule="atLeast"/>
          <w:jc w:val="center"/>
        </w:trPr>
        <w:tc>
          <w:tcPr>
            <w:tcW w:w="610" w:type="pct"/>
            <w:tcBorders>
              <w:top w:val="single" w:color="auto" w:sz="4" w:space="0"/>
              <w:left w:val="single" w:color="000000" w:sz="4" w:space="0"/>
              <w:bottom w:val="single" w:color="auto"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eastAsia" w:asciiTheme="minorEastAsia" w:hAnsiTheme="minorEastAsia" w:eastAsiaTheme="minorEastAsia" w:cstheme="minorEastAsia"/>
                <w:color w:val="auto"/>
                <w:kern w:val="0"/>
                <w:szCs w:val="21"/>
                <w:highlight w:val="none"/>
                <w:lang w:val="en-US"/>
              </w:rPr>
              <w:t>5</w:t>
            </w:r>
          </w:p>
        </w:tc>
        <w:tc>
          <w:tcPr>
            <w:tcW w:w="1735" w:type="pct"/>
            <w:tcBorders>
              <w:top w:val="single" w:color="auto" w:sz="4" w:space="0"/>
              <w:left w:val="single" w:color="000000" w:sz="4" w:space="0"/>
              <w:bottom w:val="single" w:color="auto" w:sz="4" w:space="0"/>
              <w:right w:val="single" w:color="000000" w:sz="4" w:space="0"/>
            </w:tcBorders>
            <w:vAlign w:val="center"/>
          </w:tcPr>
          <w:p>
            <w:pPr>
              <w:jc w:val="center"/>
              <w:rPr>
                <w:rFonts w:hint="eastAsia"/>
                <w:color w:val="auto"/>
                <w:highlight w:val="none"/>
                <w:lang w:val="en-US" w:eastAsia="zh-CN"/>
              </w:rPr>
            </w:pPr>
            <w:r>
              <w:rPr>
                <w:rFonts w:hint="eastAsia"/>
                <w:color w:val="auto"/>
                <w:highlight w:val="none"/>
                <w:lang w:val="en-US" w:eastAsia="zh-CN"/>
              </w:rPr>
              <w:t>项目</w:t>
            </w:r>
            <w:r>
              <w:rPr>
                <w:rFonts w:hint="eastAsia" w:ascii="宋体" w:hAnsi="宋体" w:eastAsia="宋体" w:cs="宋体"/>
                <w:bCs/>
                <w:color w:val="auto"/>
                <w:sz w:val="24"/>
                <w:szCs w:val="24"/>
                <w:highlight w:val="none"/>
                <w:vertAlign w:val="baseline"/>
                <w:lang w:val="en-US" w:eastAsia="zh-CN"/>
              </w:rPr>
              <w:t>工作总结报告</w:t>
            </w:r>
            <w:r>
              <w:rPr>
                <w:rFonts w:hint="eastAsia"/>
                <w:color w:val="auto"/>
                <w:highlight w:val="none"/>
                <w:lang w:val="en-US" w:eastAsia="zh-CN"/>
              </w:rPr>
              <w:t>技术服务</w:t>
            </w:r>
          </w:p>
        </w:tc>
        <w:tc>
          <w:tcPr>
            <w:tcW w:w="806"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eastAsia" w:asciiTheme="minorEastAsia" w:hAnsiTheme="minorEastAsia" w:eastAsiaTheme="minorEastAsia" w:cstheme="minorEastAsia"/>
                <w:color w:val="auto"/>
                <w:kern w:val="0"/>
                <w:szCs w:val="21"/>
                <w:highlight w:val="none"/>
                <w:lang w:val="en-US"/>
              </w:rPr>
              <w:t>1</w:t>
            </w:r>
          </w:p>
        </w:tc>
        <w:tc>
          <w:tcPr>
            <w:tcW w:w="773"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eastAsia" w:asciiTheme="minorEastAsia" w:hAnsiTheme="minorEastAsia" w:eastAsiaTheme="minorEastAsia" w:cstheme="minorEastAsia"/>
                <w:color w:val="auto"/>
                <w:kern w:val="0"/>
                <w:szCs w:val="21"/>
                <w:highlight w:val="none"/>
                <w:lang w:val="en-US"/>
              </w:rPr>
            </w:pPr>
            <w:r>
              <w:rPr>
                <w:rStyle w:val="15"/>
                <w:rFonts w:hint="eastAsia" w:asciiTheme="minorEastAsia" w:hAnsiTheme="minorEastAsia" w:eastAsiaTheme="minorEastAsia" w:cstheme="minorEastAsia"/>
                <w:color w:val="auto"/>
                <w:kern w:val="0"/>
                <w:szCs w:val="21"/>
                <w:highlight w:val="none"/>
                <w:lang w:val="en-US"/>
              </w:rPr>
              <w:t>份</w:t>
            </w:r>
          </w:p>
        </w:tc>
        <w:tc>
          <w:tcPr>
            <w:tcW w:w="1074" w:type="pct"/>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default" w:asciiTheme="minorEastAsia" w:hAnsiTheme="minorEastAsia" w:eastAsiaTheme="minorEastAsia" w:cstheme="minorEastAsia"/>
                <w:color w:val="auto"/>
                <w:kern w:val="0"/>
                <w:szCs w:val="21"/>
                <w:highlight w:val="none"/>
                <w:lang w:val="en-US"/>
              </w:rPr>
              <w:t>7</w:t>
            </w:r>
            <w:r>
              <w:rPr>
                <w:rStyle w:val="15"/>
                <w:rFonts w:hint="eastAsia" w:asciiTheme="minorEastAsia" w:hAnsiTheme="minorEastAsia" w:eastAsiaTheme="minorEastAsia" w:cstheme="minorEastAsia"/>
                <w:color w:val="auto"/>
                <w:kern w:val="0"/>
                <w:szCs w:val="21"/>
                <w:highlight w:val="none"/>
                <w:lang w:val="en-US"/>
              </w:rPr>
              <w:t>000</w:t>
            </w:r>
          </w:p>
        </w:tc>
      </w:tr>
      <w:tr>
        <w:tblPrEx>
          <w:tblCellMar>
            <w:top w:w="0" w:type="dxa"/>
            <w:left w:w="108" w:type="dxa"/>
            <w:bottom w:w="0" w:type="dxa"/>
            <w:right w:w="108" w:type="dxa"/>
          </w:tblCellMar>
        </w:tblPrEx>
        <w:trPr>
          <w:trHeight w:val="288"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vAlign w:val="center"/>
          </w:tcPr>
          <w:p>
            <w:pPr>
              <w:widowControl/>
              <w:tabs>
                <w:tab w:val="left" w:pos="0"/>
                <w:tab w:val="left" w:pos="425"/>
              </w:tabs>
              <w:jc w:val="center"/>
              <w:textAlignment w:val="baseline"/>
              <w:rPr>
                <w:rStyle w:val="15"/>
                <w:rFonts w:hint="default" w:asciiTheme="minorEastAsia" w:hAnsiTheme="minorEastAsia" w:eastAsiaTheme="minorEastAsia" w:cstheme="minorEastAsia"/>
                <w:color w:val="auto"/>
                <w:kern w:val="0"/>
                <w:szCs w:val="21"/>
                <w:highlight w:val="none"/>
                <w:lang w:val="en-US"/>
              </w:rPr>
            </w:pPr>
            <w:r>
              <w:rPr>
                <w:rStyle w:val="15"/>
                <w:rFonts w:hint="eastAsia" w:asciiTheme="minorEastAsia" w:hAnsiTheme="minorEastAsia" w:eastAsiaTheme="minorEastAsia" w:cstheme="minorEastAsia"/>
                <w:color w:val="auto"/>
                <w:kern w:val="0"/>
                <w:szCs w:val="21"/>
                <w:highlight w:val="none"/>
              </w:rPr>
              <w:t>合计（开标价）：</w:t>
            </w:r>
            <w:r>
              <w:rPr>
                <w:rStyle w:val="15"/>
                <w:rFonts w:hint="eastAsia" w:asciiTheme="minorEastAsia" w:hAnsiTheme="minorEastAsia" w:eastAsiaTheme="minorEastAsia" w:cstheme="minorEastAsia"/>
                <w:color w:val="auto"/>
                <w:kern w:val="0"/>
                <w:szCs w:val="21"/>
                <w:highlight w:val="none"/>
                <w:lang w:val="en-US"/>
              </w:rPr>
              <w:t>47500元（大写肆万柒仟伍佰元整）</w:t>
            </w:r>
          </w:p>
        </w:tc>
      </w:tr>
    </w:tbl>
    <w:p>
      <w:pPr>
        <w:spacing w:line="14" w:lineRule="exact"/>
        <w:rPr>
          <w:rFonts w:hint="eastAsia"/>
          <w:color w:val="EE0000"/>
          <w:highlight w:val="none"/>
        </w:rPr>
      </w:pPr>
      <w:bookmarkStart w:id="388" w:name="_GoBack"/>
      <w:bookmarkEnd w:id="388"/>
    </w:p>
    <w:sectPr>
      <w:pgSz w:w="11907" w:h="16840"/>
      <w:pgMar w:top="1417" w:right="1417" w:bottom="1417" w:left="1417" w:header="851" w:footer="992" w:gutter="0"/>
      <w:cols w:space="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726795"/>
    <w:multiLevelType w:val="multilevel"/>
    <w:tmpl w:val="78726795"/>
    <w:lvl w:ilvl="0" w:tentative="0">
      <w:start w:val="1"/>
      <w:numFmt w:val="chineseCounting"/>
      <w:pStyle w:val="4"/>
      <w:suff w:val="nothing"/>
      <w:lvlText w:val="%1、"/>
      <w:lvlJc w:val="left"/>
      <w:pPr>
        <w:ind w:left="0" w:firstLine="0"/>
      </w:pPr>
      <w:rPr>
        <w:rFonts w:hint="eastAsia"/>
      </w:rPr>
    </w:lvl>
    <w:lvl w:ilvl="1" w:tentative="0">
      <w:start w:val="1"/>
      <w:numFmt w:val="chineseCounting"/>
      <w:pStyle w:val="5"/>
      <w:suff w:val="nothing"/>
      <w:lvlText w:val="（%2）"/>
      <w:lvlJc w:val="left"/>
      <w:pPr>
        <w:ind w:left="0" w:firstLine="0"/>
      </w:pPr>
      <w:rPr>
        <w:rFonts w:hint="eastAsia"/>
      </w:rPr>
    </w:lvl>
    <w:lvl w:ilvl="2" w:tentative="0">
      <w:start w:val="1"/>
      <w:numFmt w:val="decimal"/>
      <w:pStyle w:val="6"/>
      <w:suff w:val="nothing"/>
      <w:lvlText w:val="%3．"/>
      <w:lvlJc w:val="left"/>
      <w:pPr>
        <w:ind w:left="77" w:firstLine="400"/>
      </w:pPr>
      <w:rPr>
        <w:rFonts w:hint="eastAsia"/>
      </w:rPr>
    </w:lvl>
    <w:lvl w:ilvl="3" w:tentative="0">
      <w:start w:val="1"/>
      <w:numFmt w:val="decimal"/>
      <w:pStyle w:val="7"/>
      <w:suff w:val="nothing"/>
      <w:lvlText w:val="（%4）"/>
      <w:lvlJc w:val="left"/>
      <w:pPr>
        <w:ind w:left="1866"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k4MWM3OTY3YWNhYjNmZThhMDNmN2M1Y2ZjZDlmOGMifQ=="/>
  </w:docVars>
  <w:rsids>
    <w:rsidRoot w:val="41F76272"/>
    <w:rsid w:val="00054DFD"/>
    <w:rsid w:val="000E51D6"/>
    <w:rsid w:val="004A232A"/>
    <w:rsid w:val="00503BBD"/>
    <w:rsid w:val="006E1F93"/>
    <w:rsid w:val="00727405"/>
    <w:rsid w:val="007852BD"/>
    <w:rsid w:val="008345ED"/>
    <w:rsid w:val="00981EDC"/>
    <w:rsid w:val="009F718B"/>
    <w:rsid w:val="00B61F44"/>
    <w:rsid w:val="00D02296"/>
    <w:rsid w:val="00DC6BEC"/>
    <w:rsid w:val="00E43171"/>
    <w:rsid w:val="00F451DF"/>
    <w:rsid w:val="00F67EEB"/>
    <w:rsid w:val="00FC4B88"/>
    <w:rsid w:val="014319AC"/>
    <w:rsid w:val="030C130F"/>
    <w:rsid w:val="05CF7AF1"/>
    <w:rsid w:val="05D56A2E"/>
    <w:rsid w:val="07080906"/>
    <w:rsid w:val="0DAE6D04"/>
    <w:rsid w:val="0E3C6814"/>
    <w:rsid w:val="0EDC04FD"/>
    <w:rsid w:val="0F7C4E88"/>
    <w:rsid w:val="11834C9D"/>
    <w:rsid w:val="118714DF"/>
    <w:rsid w:val="12A63DE9"/>
    <w:rsid w:val="12DA37F7"/>
    <w:rsid w:val="13665B5C"/>
    <w:rsid w:val="13CE3946"/>
    <w:rsid w:val="14643D5A"/>
    <w:rsid w:val="14B65C01"/>
    <w:rsid w:val="154A777B"/>
    <w:rsid w:val="15837B8E"/>
    <w:rsid w:val="17681DB3"/>
    <w:rsid w:val="18A70E03"/>
    <w:rsid w:val="207D0167"/>
    <w:rsid w:val="22782824"/>
    <w:rsid w:val="22FD3B72"/>
    <w:rsid w:val="25C12DBA"/>
    <w:rsid w:val="274D4B08"/>
    <w:rsid w:val="294C525D"/>
    <w:rsid w:val="29760A10"/>
    <w:rsid w:val="298028F8"/>
    <w:rsid w:val="2B992461"/>
    <w:rsid w:val="2BAA68A6"/>
    <w:rsid w:val="30937A49"/>
    <w:rsid w:val="31AC6BBF"/>
    <w:rsid w:val="34C6108E"/>
    <w:rsid w:val="37E2423D"/>
    <w:rsid w:val="3A3556CD"/>
    <w:rsid w:val="3D3D58B1"/>
    <w:rsid w:val="3FE04BA0"/>
    <w:rsid w:val="3FF9FF4A"/>
    <w:rsid w:val="40C652D1"/>
    <w:rsid w:val="41F76272"/>
    <w:rsid w:val="43580C2C"/>
    <w:rsid w:val="44676E48"/>
    <w:rsid w:val="49816239"/>
    <w:rsid w:val="4AD94CC3"/>
    <w:rsid w:val="4B7793FF"/>
    <w:rsid w:val="4BD33374"/>
    <w:rsid w:val="4D4E6D7A"/>
    <w:rsid w:val="4F832800"/>
    <w:rsid w:val="4FFD9EAA"/>
    <w:rsid w:val="5037387C"/>
    <w:rsid w:val="504A1E5D"/>
    <w:rsid w:val="50C4668F"/>
    <w:rsid w:val="540C1B61"/>
    <w:rsid w:val="5AF26F96"/>
    <w:rsid w:val="5BDBE08E"/>
    <w:rsid w:val="5D292A17"/>
    <w:rsid w:val="5F03181D"/>
    <w:rsid w:val="5F284CBB"/>
    <w:rsid w:val="61AD1315"/>
    <w:rsid w:val="621C2B4B"/>
    <w:rsid w:val="631D0F28"/>
    <w:rsid w:val="63F242CA"/>
    <w:rsid w:val="64E20E9B"/>
    <w:rsid w:val="6523167D"/>
    <w:rsid w:val="669E7768"/>
    <w:rsid w:val="6AB53B3C"/>
    <w:rsid w:val="6C157029"/>
    <w:rsid w:val="6EE91EE6"/>
    <w:rsid w:val="6F0E20F6"/>
    <w:rsid w:val="716E3926"/>
    <w:rsid w:val="73456F57"/>
    <w:rsid w:val="740F3A32"/>
    <w:rsid w:val="741834A7"/>
    <w:rsid w:val="76C65E9B"/>
    <w:rsid w:val="77D50A06"/>
    <w:rsid w:val="781B34AE"/>
    <w:rsid w:val="79D52F39"/>
    <w:rsid w:val="7C8C76F1"/>
    <w:rsid w:val="7CBB1486"/>
    <w:rsid w:val="7DB68624"/>
    <w:rsid w:val="7DED2C16"/>
    <w:rsid w:val="7DFF3D82"/>
    <w:rsid w:val="7E711BA7"/>
    <w:rsid w:val="7E823442"/>
    <w:rsid w:val="7EFEB4E7"/>
    <w:rsid w:val="8DFCE13C"/>
    <w:rsid w:val="A3BB4EF2"/>
    <w:rsid w:val="AEAFD730"/>
    <w:rsid w:val="D7F766EF"/>
    <w:rsid w:val="D8DF2841"/>
    <w:rsid w:val="DEDFCF5D"/>
    <w:rsid w:val="F7F5918F"/>
    <w:rsid w:val="FF67332C"/>
    <w:rsid w:val="FFBFBF1E"/>
    <w:rsid w:val="FFFFDC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theme="minorBidi"/>
      <w:kern w:val="2"/>
      <w:sz w:val="24"/>
      <w:szCs w:val="24"/>
      <w:lang w:val="en-US" w:eastAsia="zh-CN" w:bidi="ar-SA"/>
    </w:rPr>
  </w:style>
  <w:style w:type="paragraph" w:styleId="4">
    <w:name w:val="heading 1"/>
    <w:basedOn w:val="1"/>
    <w:next w:val="1"/>
    <w:qFormat/>
    <w:uiPriority w:val="0"/>
    <w:pPr>
      <w:keepNext/>
      <w:keepLines/>
      <w:numPr>
        <w:ilvl w:val="0"/>
        <w:numId w:val="1"/>
      </w:numPr>
      <w:outlineLvl w:val="0"/>
    </w:pPr>
    <w:rPr>
      <w:rFonts w:ascii="黑体" w:hAnsi="黑体"/>
      <w:b/>
      <w:kern w:val="44"/>
    </w:rPr>
  </w:style>
  <w:style w:type="paragraph" w:styleId="5">
    <w:name w:val="heading 2"/>
    <w:basedOn w:val="1"/>
    <w:next w:val="1"/>
    <w:unhideWhenUsed/>
    <w:qFormat/>
    <w:uiPriority w:val="0"/>
    <w:pPr>
      <w:keepNext/>
      <w:keepLines/>
      <w:numPr>
        <w:ilvl w:val="1"/>
        <w:numId w:val="1"/>
      </w:numPr>
      <w:outlineLvl w:val="1"/>
    </w:pPr>
    <w:rPr>
      <w:b/>
    </w:rPr>
  </w:style>
  <w:style w:type="paragraph" w:styleId="6">
    <w:name w:val="heading 3"/>
    <w:basedOn w:val="1"/>
    <w:next w:val="1"/>
    <w:unhideWhenUsed/>
    <w:qFormat/>
    <w:uiPriority w:val="0"/>
    <w:pPr>
      <w:keepNext/>
      <w:keepLines/>
      <w:numPr>
        <w:ilvl w:val="2"/>
        <w:numId w:val="1"/>
      </w:numPr>
      <w:ind w:firstLine="403"/>
      <w:outlineLvl w:val="2"/>
    </w:pPr>
    <w:rPr>
      <w:b/>
    </w:rPr>
  </w:style>
  <w:style w:type="paragraph" w:styleId="7">
    <w:name w:val="heading 4"/>
    <w:basedOn w:val="1"/>
    <w:next w:val="1"/>
    <w:unhideWhenUsed/>
    <w:qFormat/>
    <w:uiPriority w:val="0"/>
    <w:pPr>
      <w:keepNext/>
      <w:keepLines/>
      <w:numPr>
        <w:ilvl w:val="3"/>
        <w:numId w:val="1"/>
      </w:numPr>
      <w:ind w:left="0" w:firstLine="0"/>
      <w:outlineLvl w:val="3"/>
    </w:pPr>
    <w:rPr>
      <w:b/>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beforeLines="50" w:afterLines="50"/>
    </w:pPr>
    <w:rPr>
      <w:color w:val="000000"/>
      <w:kern w:val="0"/>
    </w:rPr>
  </w:style>
  <w:style w:type="paragraph" w:styleId="3">
    <w:name w:val="Title"/>
    <w:basedOn w:val="1"/>
    <w:next w:val="1"/>
    <w:qFormat/>
    <w:uiPriority w:val="0"/>
    <w:pPr>
      <w:spacing w:before="240" w:after="60"/>
      <w:jc w:val="center"/>
      <w:outlineLvl w:val="0"/>
    </w:pPr>
    <w:rPr>
      <w:rFonts w:ascii="Arial" w:hAnsi="Arial"/>
      <w:b/>
      <w:sz w:val="32"/>
    </w:rPr>
  </w:style>
  <w:style w:type="paragraph" w:styleId="8">
    <w:name w:val="Body Text Indent"/>
    <w:basedOn w:val="1"/>
    <w:link w:val="16"/>
    <w:qFormat/>
    <w:uiPriority w:val="0"/>
    <w:pPr>
      <w:spacing w:after="120"/>
      <w:ind w:left="420" w:leftChars="200"/>
    </w:pPr>
  </w:style>
  <w:style w:type="paragraph" w:styleId="9">
    <w:name w:val="Plain Text"/>
    <w:basedOn w:val="1"/>
    <w:qFormat/>
    <w:uiPriority w:val="0"/>
    <w:rPr>
      <w:rFonts w:hAnsi="Courier New"/>
      <w:szCs w:val="21"/>
    </w:rPr>
  </w:style>
  <w:style w:type="paragraph" w:styleId="10">
    <w:name w:val="Normal (Web)"/>
    <w:basedOn w:val="1"/>
    <w:unhideWhenUsed/>
    <w:qFormat/>
    <w:uiPriority w:val="0"/>
    <w:pPr>
      <w:widowControl/>
      <w:spacing w:before="100" w:beforeAutospacing="1" w:after="100" w:afterAutospacing="1"/>
      <w:jc w:val="left"/>
    </w:pPr>
    <w:rPr>
      <w:rFonts w:cs="宋体"/>
      <w:kern w:val="0"/>
    </w:rPr>
  </w:style>
  <w:style w:type="paragraph" w:styleId="11">
    <w:name w:val="Body Text First Indent 2"/>
    <w:basedOn w:val="8"/>
    <w:link w:val="17"/>
    <w:qFormat/>
    <w:uiPriority w:val="0"/>
    <w:pPr>
      <w:ind w:firstLine="420" w:firstLineChars="200"/>
    </w:pPr>
  </w:style>
  <w:style w:type="paragraph" w:customStyle="1" w:styleId="14">
    <w:name w:val="List Paragraph11"/>
    <w:basedOn w:val="1"/>
    <w:qFormat/>
    <w:uiPriority w:val="99"/>
    <w:pPr>
      <w:adjustRightInd w:val="0"/>
      <w:spacing w:line="312" w:lineRule="atLeast"/>
      <w:ind w:firstLine="420" w:firstLineChars="200"/>
      <w:textAlignment w:val="baseline"/>
    </w:pPr>
    <w:rPr>
      <w:kern w:val="0"/>
      <w:szCs w:val="20"/>
    </w:rPr>
  </w:style>
  <w:style w:type="character" w:customStyle="1" w:styleId="15">
    <w:name w:val="NormalCharacter"/>
    <w:qFormat/>
    <w:uiPriority w:val="0"/>
    <w:rPr>
      <w:kern w:val="2"/>
      <w:sz w:val="21"/>
      <w:szCs w:val="24"/>
      <w:lang w:val="en-US" w:eastAsia="zh-CN" w:bidi="ar-SA"/>
    </w:rPr>
  </w:style>
  <w:style w:type="character" w:customStyle="1" w:styleId="16">
    <w:name w:val="正文文本缩进 字符"/>
    <w:basedOn w:val="13"/>
    <w:link w:val="8"/>
    <w:qFormat/>
    <w:uiPriority w:val="0"/>
    <w:rPr>
      <w:rFonts w:ascii="宋体" w:hAnsi="宋体" w:cstheme="minorBidi"/>
      <w:kern w:val="2"/>
      <w:sz w:val="24"/>
      <w:szCs w:val="24"/>
    </w:rPr>
  </w:style>
  <w:style w:type="character" w:customStyle="1" w:styleId="17">
    <w:name w:val="正文文本首行缩进 2 字符"/>
    <w:basedOn w:val="16"/>
    <w:link w:val="11"/>
    <w:qFormat/>
    <w:uiPriority w:val="0"/>
    <w:rPr>
      <w:rFonts w:ascii="宋体" w:hAnsi="宋体" w:cstheme="minorBidi"/>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1851</Words>
  <Characters>2039</Characters>
  <Lines>699</Lines>
  <Paragraphs>549</Paragraphs>
  <TotalTime>52</TotalTime>
  <ScaleCrop>false</ScaleCrop>
  <LinksUpToDate>false</LinksUpToDate>
  <CharactersWithSpaces>2199</CharactersWithSpaces>
  <Application>WPS Office_11.8.2.12019_F1E327BC-269C-435d-A152-05C5408002CA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2024-01-16T17:43:00Z</dcterms:created>
  <dc:creator>poisonprince</dc:creator>
  <cp:lastModifiedBy>zg</cp:lastModifiedBy>
  <dcterms:modified xsi:type="dcterms:W3CDTF">2026-02-28T10:30:31Z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2052-11.8.2.12019</vt:lpwstr>
  </property>
  <property fmtid="{D5CDD505-2E9C-101B-9397-08002B2CF9AE}" pid="3" name="ICV">
    <vt:lpwstr>2CF9B3362ECD4DF192CF707D42E1D941_13</vt:lpwstr>
  </property>
  <property fmtid="{D5CDD505-2E9C-101B-9397-08002B2CF9AE}" pid="4" name="KSOTemplateDocerSaveRecord">
    <vt:lpwstr>eyJoZGlkIjoiOWQzMjBkNDY4ZWVjOGYzYTcxZmM4YjVhYmIxMmY0MmMiLCJ1c2VySWQiOiIzOTI5MTUwOTMifQ==</vt:lpwstr>
  </property>
</Properties>
</file>