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/>
        <w:jc w:val="center"/>
        <w:rPr>
          <w:rFonts w:hint="eastAsia" w:hAnsi="宋体"/>
          <w:b/>
          <w:color w:val="000000"/>
          <w:sz w:val="28"/>
          <w:szCs w:val="28"/>
        </w:rPr>
      </w:pPr>
      <w:r>
        <w:rPr>
          <w:rFonts w:hint="eastAsia" w:hAnsi="宋体"/>
          <w:b/>
          <w:color w:val="000000"/>
          <w:sz w:val="28"/>
          <w:szCs w:val="28"/>
        </w:rPr>
        <w:t>送货清单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/>
        <w:jc w:val="center"/>
        <w:rPr>
          <w:rFonts w:hint="eastAsia" w:hAnsi="宋体"/>
          <w:color w:val="000000"/>
          <w:sz w:val="28"/>
          <w:szCs w:val="28"/>
        </w:rPr>
      </w:pPr>
      <w:r>
        <w:rPr>
          <w:rFonts w:hint="eastAsia" w:hAnsi="宋体"/>
          <w:color w:val="000000"/>
          <w:sz w:val="28"/>
          <w:szCs w:val="28"/>
          <w:lang w:val="en-US" w:eastAsia="zh-CN"/>
        </w:rPr>
        <w:t xml:space="preserve">                                                               </w:t>
      </w:r>
      <w:r>
        <w:rPr>
          <w:rFonts w:hint="eastAsia" w:hAnsi="宋体"/>
          <w:color w:val="000000"/>
          <w:sz w:val="28"/>
          <w:szCs w:val="28"/>
        </w:rPr>
        <w:t>单价及总价款单位：人民币元</w:t>
      </w:r>
    </w:p>
    <w:tbl>
      <w:tblPr>
        <w:tblStyle w:val="4"/>
        <w:tblW w:w="1309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1372"/>
        <w:gridCol w:w="4275"/>
        <w:gridCol w:w="1200"/>
        <w:gridCol w:w="1489"/>
        <w:gridCol w:w="953"/>
        <w:gridCol w:w="1736"/>
        <w:gridCol w:w="13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759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1372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  <w:lang w:eastAsia="zh-CN"/>
              </w:rPr>
              <w:t>货物</w:t>
            </w: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名称</w:t>
            </w:r>
          </w:p>
        </w:tc>
        <w:tc>
          <w:tcPr>
            <w:tcW w:w="4275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型号规格</w:t>
            </w:r>
          </w:p>
        </w:tc>
        <w:tc>
          <w:tcPr>
            <w:tcW w:w="1200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计量单位</w:t>
            </w:r>
          </w:p>
        </w:tc>
        <w:tc>
          <w:tcPr>
            <w:tcW w:w="1489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 w:eastAsiaTheme="minorEastAsia"/>
                <w:b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单价</w:t>
            </w:r>
            <w:r>
              <w:rPr>
                <w:rFonts w:hint="eastAsia" w:hAnsi="宋体"/>
                <w:b/>
                <w:color w:val="000000"/>
                <w:sz w:val="21"/>
                <w:szCs w:val="21"/>
                <w:lang w:eastAsia="zh-CN"/>
              </w:rPr>
              <w:t>（</w:t>
            </w:r>
            <w:r>
              <w:rPr>
                <w:rFonts w:hint="eastAsia" w:hAnsi="宋体"/>
                <w:b/>
                <w:color w:val="000000"/>
                <w:sz w:val="21"/>
                <w:szCs w:val="21"/>
                <w:lang w:val="en-US" w:eastAsia="zh-CN"/>
              </w:rPr>
              <w:t>含税</w:t>
            </w:r>
            <w:r>
              <w:rPr>
                <w:rFonts w:hint="eastAsia" w:hAnsi="宋体"/>
                <w:b/>
                <w:color w:val="00000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953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 w:eastAsiaTheme="minorEastAsia"/>
                <w:b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数量</w:t>
            </w:r>
          </w:p>
        </w:tc>
        <w:tc>
          <w:tcPr>
            <w:tcW w:w="1736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 w:eastAsiaTheme="minorEastAsia"/>
                <w:b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总价款</w:t>
            </w:r>
            <w:r>
              <w:rPr>
                <w:rFonts w:hint="eastAsia" w:hAnsi="宋体"/>
                <w:b/>
                <w:color w:val="000000"/>
                <w:sz w:val="21"/>
                <w:szCs w:val="21"/>
                <w:lang w:eastAsia="zh-CN"/>
              </w:rPr>
              <w:t>（</w:t>
            </w:r>
            <w:r>
              <w:rPr>
                <w:rFonts w:hint="eastAsia" w:hAnsi="宋体"/>
                <w:b/>
                <w:color w:val="000000"/>
                <w:sz w:val="21"/>
                <w:szCs w:val="21"/>
                <w:lang w:val="en-US" w:eastAsia="zh-CN"/>
              </w:rPr>
              <w:t>含税</w:t>
            </w:r>
            <w:r>
              <w:rPr>
                <w:rFonts w:hint="eastAsia" w:hAnsi="宋体"/>
                <w:b/>
                <w:color w:val="00000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307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9" w:hRule="atLeast"/>
        </w:trPr>
        <w:tc>
          <w:tcPr>
            <w:tcW w:w="75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 w:firstLine="210" w:firstLineChars="100"/>
              <w:jc w:val="both"/>
              <w:rPr>
                <w:rFonts w:hint="default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37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  <w:lang w:val="en-US" w:eastAsia="zh-CN"/>
              </w:rPr>
              <w:t>大叶榕树</w:t>
            </w:r>
          </w:p>
        </w:tc>
        <w:tc>
          <w:tcPr>
            <w:tcW w:w="427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cstheme="minorEastAsia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  <w:lang w:val="en-US" w:eastAsia="zh-CN"/>
              </w:rPr>
              <w:t>树径</w:t>
            </w:r>
            <w:r>
              <w:rPr>
                <w:rFonts w:hint="eastAsia" w:asciiTheme="minorEastAsia" w:hAnsiTheme="minorEastAsia" w:cstheme="minorEastAsia"/>
                <w:b w:val="0"/>
                <w:bCs/>
                <w:sz w:val="21"/>
                <w:szCs w:val="21"/>
                <w:lang w:val="en-US" w:eastAsia="zh-CN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  <w:lang w:val="en-US" w:eastAsia="zh-CN"/>
              </w:rPr>
              <w:t>树高：</w:t>
            </w:r>
          </w:p>
          <w:p>
            <w:pPr>
              <w:pStyle w:val="2"/>
              <w:numPr>
                <w:ilvl w:val="0"/>
                <w:numId w:val="0"/>
              </w:numPr>
              <w:ind w:leftChars="0"/>
              <w:jc w:val="left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 w:firstLine="420" w:firstLineChars="200"/>
              <w:jc w:val="both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  <w:t>棵</w:t>
            </w:r>
          </w:p>
        </w:tc>
        <w:tc>
          <w:tcPr>
            <w:tcW w:w="148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5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  <w:t>40</w:t>
            </w:r>
          </w:p>
        </w:tc>
        <w:tc>
          <w:tcPr>
            <w:tcW w:w="173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 w:firstLine="210" w:firstLineChars="10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30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exact"/>
        </w:trPr>
        <w:tc>
          <w:tcPr>
            <w:tcW w:w="75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总计</w:t>
            </w:r>
          </w:p>
        </w:tc>
        <w:tc>
          <w:tcPr>
            <w:tcW w:w="564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left"/>
              <w:rPr>
                <w:rFonts w:hint="eastAsia" w:hAnsi="宋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 w:val="0"/>
                <w:bCs/>
                <w:color w:val="000000"/>
                <w:sz w:val="21"/>
                <w:szCs w:val="21"/>
                <w:lang w:val="en-US" w:eastAsia="zh-CN"/>
              </w:rPr>
              <w:t xml:space="preserve">                         </w:t>
            </w:r>
            <w:bookmarkStart w:id="0" w:name="_GoBack"/>
            <w:bookmarkEnd w:id="0"/>
            <w:r>
              <w:rPr>
                <w:rFonts w:hint="eastAsia" w:hAnsi="宋体"/>
                <w:b w:val="0"/>
                <w:bCs/>
                <w:color w:val="000000"/>
                <w:sz w:val="21"/>
                <w:szCs w:val="21"/>
                <w:lang w:val="en-US" w:eastAsia="zh-CN"/>
              </w:rPr>
              <w:t>元</w:t>
            </w:r>
          </w:p>
        </w:tc>
        <w:tc>
          <w:tcPr>
            <w:tcW w:w="6685" w:type="dxa"/>
            <w:gridSpan w:val="5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left"/>
              <w:rPr>
                <w:rFonts w:hint="eastAsia" w:hAnsi="宋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 w:val="0"/>
                <w:bCs/>
                <w:color w:val="000000"/>
                <w:sz w:val="21"/>
                <w:szCs w:val="21"/>
              </w:rPr>
              <w:t>大写：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exact"/>
        </w:trPr>
        <w:tc>
          <w:tcPr>
            <w:tcW w:w="759" w:type="dxa"/>
            <w:vMerge w:val="restart"/>
            <w:shd w:val="clear" w:color="auto" w:fill="auto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rPr>
                <w:rFonts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其他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说明</w:t>
            </w:r>
          </w:p>
        </w:tc>
        <w:tc>
          <w:tcPr>
            <w:tcW w:w="12332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left"/>
              <w:rPr>
                <w:rFonts w:hint="eastAsia" w:hAnsi="宋体" w:eastAsia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b w:val="0"/>
                <w:bCs/>
                <w:color w:val="000000"/>
                <w:sz w:val="21"/>
                <w:szCs w:val="21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exact"/>
        </w:trPr>
        <w:tc>
          <w:tcPr>
            <w:tcW w:w="759" w:type="dxa"/>
            <w:vMerge w:val="continue"/>
            <w:shd w:val="clear" w:color="auto" w:fill="auto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</w:p>
        </w:tc>
        <w:tc>
          <w:tcPr>
            <w:tcW w:w="12332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left"/>
              <w:rPr>
                <w:rFonts w:hint="eastAsia" w:hAnsi="宋体" w:eastAsia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b w:val="0"/>
                <w:bCs/>
                <w:color w:val="000000"/>
                <w:sz w:val="21"/>
                <w:szCs w:val="21"/>
                <w:lang w:val="en-US" w:eastAsia="zh-CN"/>
              </w:rPr>
              <w:t>无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60" w:lineRule="auto"/>
        <w:ind w:left="0" w:leftChars="0" w:right="0" w:rightChars="0"/>
        <w:textAlignment w:val="auto"/>
        <w:rPr>
          <w:rFonts w:hint="default" w:asciiTheme="minorEastAsia" w:hAnsiTheme="minorEastAsia" w:eastAsiaTheme="minorEastAsia" w:cstheme="minorEastAsia"/>
          <w:color w:val="000000"/>
          <w:sz w:val="28"/>
          <w:szCs w:val="28"/>
          <w:lang w:val="en-US" w:eastAsia="zh-CN"/>
        </w:rPr>
      </w:pPr>
      <w:r>
        <w:rPr>
          <w:rFonts w:hint="eastAsia" w:hAnsi="宋体"/>
          <w:color w:val="000000"/>
          <w:sz w:val="28"/>
          <w:szCs w:val="28"/>
        </w:rPr>
        <w:t>交货时间：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lang w:val="en-US" w:eastAsia="zh-CN"/>
        </w:rPr>
        <w:t>202</w:t>
      </w:r>
      <w:r>
        <w:rPr>
          <w:rFonts w:hint="eastAsia" w:asciiTheme="minorEastAsia" w:hAnsiTheme="minorEastAsia" w:cstheme="minorEastAsia"/>
          <w:color w:val="000000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lang w:val="en-US" w:eastAsia="zh-CN"/>
        </w:rPr>
        <w:t>年3月</w:t>
      </w:r>
      <w:r>
        <w:rPr>
          <w:rFonts w:hint="eastAsia" w:asciiTheme="minorEastAsia" w:hAnsiTheme="minorEastAsia" w:cstheme="minorEastAsia"/>
          <w:color w:val="000000"/>
          <w:sz w:val="28"/>
          <w:szCs w:val="28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textAlignment w:val="auto"/>
      </w:pPr>
      <w:r>
        <w:rPr>
          <w:rFonts w:hint="eastAsia" w:hAnsi="宋体"/>
          <w:color w:val="000000"/>
          <w:sz w:val="28"/>
          <w:szCs w:val="28"/>
        </w:rPr>
        <w:t>甲方收货人：                                乙方送货人：</w:t>
      </w:r>
      <w:r>
        <w:rPr>
          <w:rFonts w:hint="eastAsia" w:asciiTheme="minorEastAsia" w:hAnsiTheme="minorEastAsia" w:cstheme="minorEastAsia"/>
          <w:kern w:val="2"/>
          <w:sz w:val="28"/>
          <w:szCs w:val="28"/>
          <w:lang w:val="en-US" w:eastAsia="zh-CN" w:bidi="ar-SA"/>
        </w:rPr>
        <w:t xml:space="preserve">         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7350CC3"/>
    <w:multiLevelType w:val="singleLevel"/>
    <w:tmpl w:val="67350CC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CD5733"/>
    <w:rsid w:val="025F20F0"/>
    <w:rsid w:val="05DF682E"/>
    <w:rsid w:val="07455991"/>
    <w:rsid w:val="07774E7D"/>
    <w:rsid w:val="10E51AC5"/>
    <w:rsid w:val="14F40071"/>
    <w:rsid w:val="16DA5D65"/>
    <w:rsid w:val="177A2087"/>
    <w:rsid w:val="178343C7"/>
    <w:rsid w:val="198C158C"/>
    <w:rsid w:val="31A15D7C"/>
    <w:rsid w:val="36A77D38"/>
    <w:rsid w:val="3D08452F"/>
    <w:rsid w:val="48025773"/>
    <w:rsid w:val="4F547732"/>
    <w:rsid w:val="4F7F3DFA"/>
    <w:rsid w:val="51B65FE8"/>
    <w:rsid w:val="55FF7435"/>
    <w:rsid w:val="5A117A63"/>
    <w:rsid w:val="5DBA5276"/>
    <w:rsid w:val="61451322"/>
    <w:rsid w:val="61CD5733"/>
    <w:rsid w:val="66E04D49"/>
    <w:rsid w:val="68A512BF"/>
    <w:rsid w:val="6AEE467C"/>
    <w:rsid w:val="6D4A4204"/>
    <w:rsid w:val="76054590"/>
    <w:rsid w:val="7EAF5236"/>
    <w:rsid w:val="7EB20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qFormat/>
    <w:uiPriority w:val="0"/>
    <w:pPr>
      <w:autoSpaceDE w:val="0"/>
      <w:autoSpaceDN w:val="0"/>
      <w:jc w:val="center"/>
    </w:pPr>
    <w:rPr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2025-03-03T03:57:00Z</dcterms:created>
  <dc:creator>耿兴莲</dc:creator>
  <cp:lastModifiedBy>耿兴莲</cp:lastModifiedBy>
  <dcterms:modified xsi:type="dcterms:W3CDTF">2026-03-05T01:21:37Z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77298CE33DA84311B04DA93F46B19F5F</vt:lpwstr>
  </property>
</Properties>
</file>