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55" w:lineRule="atLeast"/>
        <w:jc w:val="center"/>
        <w:rPr>
          <w:rFonts w:hint="eastAsia" w:ascii="方正小标宋_GBK" w:hAnsi="方正小标宋_GBK" w:eastAsia="方正小标宋_GBK" w:cs="方正小标宋_GBK"/>
          <w:b/>
          <w:bCs/>
          <w:snapToGrid w:val="0"/>
          <w:color w:val="auto"/>
          <w:spacing w:val="10"/>
          <w:kern w:val="0"/>
          <w:sz w:val="44"/>
          <w:szCs w:val="44"/>
          <w:u w:val="none"/>
          <w:lang w:val="en-US" w:eastAsia="zh-CN"/>
        </w:rPr>
      </w:pPr>
    </w:p>
    <w:p>
      <w:pPr>
        <w:snapToGrid w:val="0"/>
        <w:spacing w:line="555" w:lineRule="atLeast"/>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b/>
          <w:bCs/>
          <w:snapToGrid w:val="0"/>
          <w:color w:val="auto"/>
          <w:spacing w:val="10"/>
          <w:kern w:val="0"/>
          <w:sz w:val="44"/>
          <w:szCs w:val="44"/>
          <w:u w:val="none"/>
          <w:lang w:val="en-US" w:eastAsia="zh-CN"/>
        </w:rPr>
        <w:t>广西电力建设工程2026年质量监督检测服务零星采购说明</w:t>
      </w:r>
    </w:p>
    <w:p>
      <w:pPr>
        <w:pStyle w:val="6"/>
        <w:keepNext w:val="0"/>
        <w:keepLines w:val="0"/>
        <w:pageBreakBefore w:val="0"/>
        <w:kinsoku/>
        <w:overflowPunct/>
        <w:topLinePunct w:val="0"/>
        <w:autoSpaceDE/>
        <w:autoSpaceDN/>
        <w:bidi w:val="0"/>
        <w:adjustRightInd/>
        <w:spacing w:line="580" w:lineRule="exact"/>
        <w:jc w:val="both"/>
        <w:rPr>
          <w:rFonts w:hint="eastAsia" w:ascii="仿宋" w:hAnsi="仿宋" w:eastAsia="仿宋" w:cs="仿宋"/>
          <w:sz w:val="32"/>
          <w:szCs w:val="32"/>
        </w:rPr>
      </w:pP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为做实做细电力工程现场监督检测工作、提高监检质量，在对工程实体质量的混凝土、钢筋工程、基桩完整性检测数据有疑问时，需请一家专业的第三方质量检测机构对工程实体质量进行复检。现以零星采购的方式选择一家专业性强的第三方质量检测机构提供检测服务，具体</w:t>
      </w:r>
      <w:r>
        <w:rPr>
          <w:rFonts w:hint="eastAsia" w:ascii="仿宋_GB2312" w:hAnsi="仿宋_GB2312" w:eastAsia="仿宋_GB2312" w:cs="仿宋_GB2312"/>
          <w:b w:val="0"/>
          <w:bCs w:val="0"/>
          <w:color w:val="000000" w:themeColor="text1"/>
          <w:sz w:val="32"/>
          <w:szCs w:val="32"/>
          <w:highlight w:val="none"/>
          <w:u w:val="none" w:color="auto"/>
          <w:lang w:val="en-GB" w:eastAsia="zh-CN"/>
          <w14:textFill>
            <w14:solidFill>
              <w14:schemeClr w14:val="tx1"/>
            </w14:solidFill>
          </w14:textFill>
        </w:rPr>
        <w:t>采购方案如下：</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jc w:val="both"/>
        <w:textAlignment w:val="auto"/>
        <w:rPr>
          <w:rFonts w:hint="eastAsia" w:ascii="仿宋" w:hAnsi="仿宋" w:eastAsia="仿宋" w:cs="仿宋"/>
          <w:sz w:val="32"/>
          <w:szCs w:val="32"/>
        </w:rPr>
      </w:pPr>
      <w:r>
        <w:rPr>
          <w:rFonts w:hint="eastAsia" w:ascii="黑体" w:hAnsi="黑体" w:eastAsia="黑体" w:cs="黑体"/>
          <w:sz w:val="32"/>
          <w:szCs w:val="32"/>
          <w:lang w:eastAsia="zh-CN"/>
        </w:rPr>
        <w:t>一、</w:t>
      </w:r>
      <w:r>
        <w:rPr>
          <w:rFonts w:hint="eastAsia" w:ascii="黑体" w:hAnsi="黑体" w:eastAsia="黑体" w:cs="黑体"/>
          <w:sz w:val="32"/>
          <w:szCs w:val="32"/>
        </w:rPr>
        <w:t>项目</w:t>
      </w:r>
      <w:r>
        <w:rPr>
          <w:rFonts w:hint="eastAsia" w:ascii="黑体" w:hAnsi="黑体" w:eastAsia="黑体" w:cs="黑体"/>
          <w:sz w:val="32"/>
          <w:szCs w:val="32"/>
          <w:lang w:val="en-GB"/>
        </w:rPr>
        <w:t>供应商</w:t>
      </w:r>
      <w:r>
        <w:rPr>
          <w:rFonts w:hint="eastAsia" w:ascii="黑体" w:hAnsi="黑体" w:eastAsia="黑体" w:cs="黑体"/>
          <w:sz w:val="32"/>
          <w:szCs w:val="32"/>
        </w:rPr>
        <w:t>资格</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（一）在中华人民共和国境内注册，具有合法有效营业执照（正副本）或其他组织证书文件。</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（二）持有合法有效的法人身份证，具有独立承担民事责任的能力、独立承担该项目的能力和独立履行合同的能力。</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（三）未被相关政府部门或南方电网公司、广西电网公司等实施市场禁入、禁止参加投标、承接新项目的。</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jc w:val="both"/>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二、项目内容和要求</w:t>
      </w:r>
    </w:p>
    <w:p>
      <w:pPr>
        <w:keepNext w:val="0"/>
        <w:keepLines w:val="0"/>
        <w:pageBreakBefore w:val="0"/>
        <w:widowControl/>
        <w:numPr>
          <w:ilvl w:val="0"/>
          <w:numId w:val="0"/>
        </w:numPr>
        <w:kinsoku/>
        <w:overflowPunct/>
        <w:topLinePunct w:val="0"/>
        <w:autoSpaceDE/>
        <w:autoSpaceDN/>
        <w:bidi w:val="0"/>
        <w:adjustRightInd/>
        <w:spacing w:line="580" w:lineRule="exact"/>
        <w:ind w:firstLine="643" w:firstLineChars="200"/>
        <w:jc w:val="both"/>
        <w:rPr>
          <w:rFonts w:hint="eastAsia" w:ascii="仿宋" w:hAnsi="仿宋" w:eastAsia="仿宋" w:cs="仿宋"/>
          <w:b/>
          <w:bCs/>
          <w:sz w:val="32"/>
          <w:szCs w:val="32"/>
        </w:rPr>
      </w:pPr>
      <w:r>
        <w:rPr>
          <w:rFonts w:hint="eastAsia" w:ascii="仿宋" w:hAnsi="仿宋" w:eastAsia="仿宋" w:cs="仿宋"/>
          <w:b/>
          <w:bCs/>
          <w:sz w:val="32"/>
          <w:szCs w:val="32"/>
          <w:lang w:eastAsia="zh-CN"/>
        </w:rPr>
        <w:t>（一）项目内容</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根据需求对工程实体质量的钢材、混凝土、钢筋、桩基础工程进行现场监督检测。</w:t>
      </w:r>
    </w:p>
    <w:p>
      <w:pPr>
        <w:keepNext w:val="0"/>
        <w:keepLines w:val="0"/>
        <w:pageBreakBefore w:val="0"/>
        <w:widowControl/>
        <w:numPr>
          <w:ilvl w:val="0"/>
          <w:numId w:val="0"/>
        </w:numPr>
        <w:kinsoku/>
        <w:overflowPunct/>
        <w:topLinePunct w:val="0"/>
        <w:autoSpaceDE/>
        <w:autoSpaceDN/>
        <w:bidi w:val="0"/>
        <w:adjustRightInd/>
        <w:spacing w:line="580" w:lineRule="exact"/>
        <w:ind w:firstLine="643" w:firstLineChars="200"/>
        <w:jc w:val="both"/>
        <w:rPr>
          <w:rFonts w:hint="eastAsia" w:ascii="仿宋" w:hAnsi="仿宋" w:eastAsia="仿宋" w:cs="仿宋"/>
          <w:b/>
          <w:bCs/>
          <w:sz w:val="32"/>
          <w:szCs w:val="32"/>
          <w:lang w:eastAsia="zh-CN"/>
        </w:rPr>
      </w:pPr>
      <w:r>
        <w:rPr>
          <w:rFonts w:hint="eastAsia" w:ascii="仿宋" w:hAnsi="仿宋" w:eastAsia="仿宋" w:cs="仿宋"/>
          <w:b/>
          <w:bCs/>
          <w:sz w:val="32"/>
          <w:szCs w:val="32"/>
          <w:lang w:eastAsia="zh-CN"/>
        </w:rPr>
        <w:t>（二）采购标的概况</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pPr>
      <w:r>
        <w:rPr>
          <w:rFonts w:hint="eastAsia" w:ascii="仿宋" w:hAnsi="仿宋" w:eastAsia="仿宋" w:cs="仿宋"/>
          <w:sz w:val="32"/>
          <w:szCs w:val="32"/>
          <w:lang w:val="en-US" w:eastAsia="zh-CN"/>
        </w:rPr>
        <w:t>采购费用共计</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4.9万元，采购标的包括：</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（1）2026年计划抽检5个项目。</w:t>
      </w:r>
    </w:p>
    <w:p>
      <w:pPr>
        <w:keepNext w:val="0"/>
        <w:keepLines w:val="0"/>
        <w:pageBreakBefore w:val="0"/>
        <w:widowControl w:val="0"/>
        <w:numPr>
          <w:ilvl w:val="0"/>
          <w:numId w:val="1"/>
        </w:numPr>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每个项目抽测钢材锌层厚度8组，300元/组。</w:t>
      </w:r>
    </w:p>
    <w:p>
      <w:pPr>
        <w:keepNext w:val="0"/>
        <w:keepLines w:val="0"/>
        <w:pageBreakBefore w:val="0"/>
        <w:widowControl w:val="0"/>
        <w:numPr>
          <w:ilvl w:val="0"/>
          <w:numId w:val="1"/>
        </w:numPr>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每个项目钢筋混凝土实体强度40个测区，600元/10个测区。</w:t>
      </w:r>
    </w:p>
    <w:p>
      <w:pPr>
        <w:keepNext w:val="0"/>
        <w:keepLines w:val="0"/>
        <w:pageBreakBefore w:val="0"/>
        <w:widowControl w:val="0"/>
        <w:numPr>
          <w:ilvl w:val="0"/>
          <w:numId w:val="1"/>
        </w:numPr>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每个项目钢筋保护层厚度4个构件，600元/构件。</w:t>
      </w:r>
    </w:p>
    <w:p>
      <w:pPr>
        <w:pStyle w:val="2"/>
        <w:ind w:firstLine="640" w:firstLineChars="200"/>
        <w:rPr>
          <w:rFonts w:hint="eastAsia"/>
          <w:lang w:val="en-US" w:eastAsia="zh-CN"/>
        </w:rPr>
      </w:pP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（5）每个项目低应变法检测基桩完整性4根桩，650元/根。</w:t>
      </w:r>
    </w:p>
    <w:p>
      <w:pPr>
        <w:keepNext w:val="0"/>
        <w:keepLines w:val="0"/>
        <w:pageBreakBefore w:val="0"/>
        <w:widowControl/>
        <w:numPr>
          <w:ilvl w:val="0"/>
          <w:numId w:val="0"/>
        </w:numPr>
        <w:kinsoku/>
        <w:overflowPunct/>
        <w:topLinePunct w:val="0"/>
        <w:autoSpaceDE/>
        <w:autoSpaceDN/>
        <w:bidi w:val="0"/>
        <w:adjustRightInd/>
        <w:spacing w:line="580" w:lineRule="exact"/>
        <w:ind w:firstLine="643" w:firstLineChars="200"/>
        <w:jc w:val="both"/>
        <w:rPr>
          <w:rFonts w:hint="eastAsia" w:ascii="仿宋" w:hAnsi="仿宋" w:eastAsia="仿宋" w:cs="仿宋"/>
          <w:b/>
          <w:bCs/>
          <w:sz w:val="32"/>
          <w:szCs w:val="32"/>
        </w:rPr>
      </w:pPr>
      <w:r>
        <w:rPr>
          <w:rFonts w:hint="eastAsia" w:ascii="仿宋" w:hAnsi="仿宋" w:eastAsia="仿宋" w:cs="仿宋"/>
          <w:b/>
          <w:bCs/>
          <w:sz w:val="32"/>
          <w:szCs w:val="32"/>
          <w:lang w:val="en-US" w:eastAsia="zh-CN"/>
        </w:rPr>
        <w:t>（三）</w:t>
      </w:r>
      <w:r>
        <w:rPr>
          <w:rFonts w:hint="eastAsia" w:ascii="仿宋" w:hAnsi="仿宋" w:eastAsia="仿宋" w:cs="仿宋"/>
          <w:b/>
          <w:bCs/>
          <w:sz w:val="32"/>
          <w:szCs w:val="32"/>
          <w:lang w:eastAsia="zh-CN"/>
        </w:rPr>
        <w:t>进度要求</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项目开展时间为2026年4月1日至11月1日。</w:t>
      </w:r>
    </w:p>
    <w:p>
      <w:pPr>
        <w:keepNext w:val="0"/>
        <w:keepLines w:val="0"/>
        <w:pageBreakBefore w:val="0"/>
        <w:widowControl w:val="0"/>
        <w:numPr>
          <w:ilvl w:val="0"/>
          <w:numId w:val="2"/>
        </w:numPr>
        <w:kinsoku/>
        <w:wordWrap/>
        <w:overflowPunct/>
        <w:topLinePunct w:val="0"/>
        <w:autoSpaceDE/>
        <w:autoSpaceDN/>
        <w:bidi w:val="0"/>
        <w:adjustRightInd/>
        <w:snapToGrid w:val="0"/>
        <w:spacing w:line="580" w:lineRule="exact"/>
        <w:ind w:firstLine="640" w:firstLineChars="200"/>
        <w:textAlignment w:val="auto"/>
        <w:rPr>
          <w:rFonts w:hint="eastAsia" w:ascii="黑体" w:hAnsi="黑体" w:eastAsia="黑体" w:cs="黑体"/>
          <w:b w:val="0"/>
          <w:bCs w:val="0"/>
          <w:color w:val="auto"/>
          <w:sz w:val="32"/>
          <w:szCs w:val="32"/>
          <w:u w:val="none" w:color="auto"/>
          <w:lang w:val="en-US" w:eastAsia="zh-CN"/>
        </w:rPr>
      </w:pPr>
      <w:r>
        <w:rPr>
          <w:rFonts w:hint="eastAsia" w:ascii="黑体" w:hAnsi="黑体" w:eastAsia="黑体" w:cs="黑体"/>
          <w:b w:val="0"/>
          <w:bCs w:val="0"/>
          <w:color w:val="auto"/>
          <w:sz w:val="32"/>
          <w:szCs w:val="32"/>
          <w:u w:val="none" w:color="auto"/>
          <w:lang w:val="en-US" w:eastAsia="zh-CN"/>
        </w:rPr>
        <w:t>推荐成交方式</w:t>
      </w:r>
    </w:p>
    <w:p>
      <w:pPr>
        <w:keepNext w:val="0"/>
        <w:keepLines w:val="0"/>
        <w:pageBreakBefore w:val="0"/>
        <w:kinsoku/>
        <w:overflowPunct/>
        <w:topLinePunct w:val="0"/>
        <w:autoSpaceDE/>
        <w:autoSpaceDN/>
        <w:bidi w:val="0"/>
        <w:adjustRightInd/>
        <w:spacing w:line="580" w:lineRule="exact"/>
        <w:ind w:firstLine="640" w:firstLineChars="20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由采购承办部门负责组建，成员由采购人代表以及有关技术、经济等方面的专家3人组成。</w:t>
      </w:r>
    </w:p>
    <w:p>
      <w:pPr>
        <w:keepNext w:val="0"/>
        <w:keepLines w:val="0"/>
        <w:pageBreakBefore w:val="0"/>
        <w:kinsoku/>
        <w:overflowPunct/>
        <w:topLinePunct w:val="0"/>
        <w:autoSpaceDE/>
        <w:autoSpaceDN/>
        <w:bidi w:val="0"/>
        <w:adjustRightInd/>
        <w:spacing w:line="580" w:lineRule="exact"/>
        <w:ind w:firstLine="640" w:firstLineChars="20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成交结果由采购专家组自行评定，经采购部门审定后发布。</w:t>
      </w:r>
    </w:p>
    <w:p>
      <w:pPr>
        <w:keepNext w:val="0"/>
        <w:keepLines w:val="0"/>
        <w:pageBreakBefore w:val="0"/>
        <w:widowControl w:val="0"/>
        <w:numPr>
          <w:ilvl w:val="0"/>
          <w:numId w:val="2"/>
        </w:numPr>
        <w:kinsoku/>
        <w:wordWrap/>
        <w:overflowPunct/>
        <w:topLinePunct w:val="0"/>
        <w:autoSpaceDE/>
        <w:autoSpaceDN/>
        <w:bidi w:val="0"/>
        <w:adjustRightInd/>
        <w:snapToGrid w:val="0"/>
        <w:spacing w:line="580" w:lineRule="exact"/>
        <w:ind w:firstLine="640" w:firstLineChars="200"/>
        <w:textAlignment w:val="auto"/>
        <w:rPr>
          <w:rFonts w:hint="eastAsia" w:ascii="黑体" w:hAnsi="黑体" w:eastAsia="黑体" w:cs="黑体"/>
          <w:b w:val="0"/>
          <w:bCs w:val="0"/>
          <w:color w:val="auto"/>
          <w:sz w:val="32"/>
          <w:szCs w:val="32"/>
          <w:u w:val="none" w:color="auto"/>
          <w:lang w:eastAsia="zh-CN"/>
        </w:rPr>
      </w:pPr>
      <w:r>
        <w:rPr>
          <w:rFonts w:hint="eastAsia" w:ascii="黑体" w:hAnsi="黑体" w:eastAsia="黑体" w:cs="黑体"/>
          <w:b w:val="0"/>
          <w:bCs w:val="0"/>
          <w:color w:val="auto"/>
          <w:sz w:val="32"/>
          <w:szCs w:val="32"/>
          <w:u w:val="none" w:color="auto"/>
          <w:lang w:eastAsia="zh-CN"/>
        </w:rPr>
        <w:t>报价文件</w:t>
      </w:r>
      <w:r>
        <w:rPr>
          <w:rFonts w:hint="eastAsia" w:ascii="黑体" w:hAnsi="黑体" w:eastAsia="黑体" w:cs="黑体"/>
          <w:b w:val="0"/>
          <w:bCs w:val="0"/>
          <w:color w:val="auto"/>
          <w:sz w:val="32"/>
          <w:szCs w:val="32"/>
          <w:u w:val="none" w:color="auto"/>
        </w:rPr>
        <w:t>内容</w:t>
      </w:r>
      <w:r>
        <w:rPr>
          <w:rFonts w:hint="eastAsia" w:ascii="黑体" w:hAnsi="黑体" w:eastAsia="黑体" w:cs="黑体"/>
          <w:b w:val="0"/>
          <w:bCs w:val="0"/>
          <w:color w:val="auto"/>
          <w:sz w:val="32"/>
          <w:szCs w:val="32"/>
          <w:u w:val="none" w:color="auto"/>
          <w:lang w:eastAsia="zh-CN"/>
        </w:rPr>
        <w:t>、递交时间</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textAlignment w:val="auto"/>
        <w:rPr>
          <w:rFonts w:hint="eastAsia" w:ascii="宋体" w:hAnsi="宋体" w:eastAsia="宋体" w:cs="宋体"/>
          <w:color w:val="000000" w:themeColor="text1"/>
          <w:kern w:val="0"/>
          <w:sz w:val="32"/>
          <w:szCs w:val="32"/>
          <w:highlight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highlight w:val="none"/>
          <w:u w:val="none" w:color="auto"/>
          <w:lang w:eastAsia="zh-CN"/>
          <w14:textFill>
            <w14:solidFill>
              <w14:schemeClr w14:val="tx1"/>
            </w14:solidFill>
          </w14:textFill>
        </w:rPr>
        <w:t>（一）报价文件内容：含</w:t>
      </w:r>
      <w:r>
        <w:rPr>
          <w:rFonts w:hint="eastAsia" w:ascii="仿宋_GB2312" w:hAnsi="仿宋_GB2312" w:eastAsia="仿宋_GB2312" w:cs="仿宋_GB2312"/>
          <w:b/>
          <w:bCs/>
          <w:color w:val="000000" w:themeColor="text1"/>
          <w:sz w:val="32"/>
          <w:szCs w:val="32"/>
          <w:highlight w:val="none"/>
          <w:u w:val="none" w:color="auto"/>
          <w:lang w:eastAsia="zh-CN"/>
          <w14:textFill>
            <w14:solidFill>
              <w14:schemeClr w14:val="tx1"/>
            </w14:solidFill>
          </w14:textFill>
        </w:rPr>
        <w:t>报价表，</w:t>
      </w:r>
      <w:r>
        <w:rPr>
          <w:rFonts w:hint="eastAsia" w:ascii="仿宋_GB2312" w:hAnsi="仿宋_GB2312" w:eastAsia="仿宋_GB2312" w:cs="仿宋_GB2312"/>
          <w:b/>
          <w:bCs/>
          <w:color w:val="000000" w:themeColor="text1"/>
          <w:sz w:val="32"/>
          <w:szCs w:val="32"/>
          <w:highlight w:val="none"/>
          <w:u w:val="none" w:color="auto"/>
          <w14:textFill>
            <w14:solidFill>
              <w14:schemeClr w14:val="tx1"/>
            </w14:solidFill>
          </w14:textFill>
        </w:rPr>
        <w:t>营业执照</w:t>
      </w:r>
      <w:r>
        <w:rPr>
          <w:rFonts w:hint="eastAsia" w:ascii="仿宋_GB2312" w:hAnsi="仿宋_GB2312" w:eastAsia="仿宋_GB2312" w:cs="仿宋_GB2312"/>
          <w:b/>
          <w:bCs/>
          <w:color w:val="000000" w:themeColor="text1"/>
          <w:sz w:val="32"/>
          <w:szCs w:val="32"/>
          <w:highlight w:val="none"/>
          <w:u w:val="none" w:color="auto"/>
          <w:lang w:eastAsia="zh-CN"/>
          <w14:textFill>
            <w14:solidFill>
              <w14:schemeClr w14:val="tx1"/>
            </w14:solidFill>
          </w14:textFill>
        </w:rPr>
        <w:t>、主体结构工程现场检测资质证书、法人身份证（或委托人身份证）、市场</w:t>
      </w:r>
      <w:r>
        <w:rPr>
          <w:rFonts w:hint="eastAsia" w:ascii="仿宋_GB2312" w:hAnsi="仿宋_GB2312" w:eastAsia="仿宋_GB2312" w:cs="仿宋_GB2312"/>
          <w:b/>
          <w:bCs/>
          <w:color w:val="000000" w:themeColor="text1"/>
          <w:sz w:val="32"/>
          <w:szCs w:val="32"/>
          <w:highlight w:val="none"/>
          <w:u w:val="none" w:color="auto"/>
          <w:lang w:val="en-GB" w:eastAsia="zh-CN"/>
          <w14:textFill>
            <w14:solidFill>
              <w14:schemeClr w14:val="tx1"/>
            </w14:solidFill>
          </w14:textFill>
        </w:rPr>
        <w:t>廉洁承诺、技术方案</w:t>
      </w:r>
      <w:r>
        <w:rPr>
          <w:rFonts w:hint="eastAsia" w:ascii="仿宋_GB2312" w:hAnsi="仿宋_GB2312" w:eastAsia="仿宋_GB2312" w:cs="仿宋_GB2312"/>
          <w:b w:val="0"/>
          <w:bCs w:val="0"/>
          <w:color w:val="000000" w:themeColor="text1"/>
          <w:sz w:val="32"/>
          <w:szCs w:val="32"/>
          <w:highlight w:val="none"/>
          <w:u w:val="none" w:color="auto"/>
          <w:lang w:eastAsia="zh-CN"/>
          <w14:textFill>
            <w14:solidFill>
              <w14:schemeClr w14:val="tx1"/>
            </w14:solidFill>
          </w14:textFill>
        </w:rPr>
        <w:t>等相关材料</w:t>
      </w:r>
      <w:r>
        <w:rPr>
          <w:rFonts w:hint="eastAsia" w:ascii="仿宋_GB2312" w:hAnsi="仿宋_GB2312" w:eastAsia="仿宋_GB2312" w:cs="仿宋_GB2312"/>
          <w:b w:val="0"/>
          <w:bCs w:val="0"/>
          <w:color w:val="000000" w:themeColor="text1"/>
          <w:sz w:val="32"/>
          <w:szCs w:val="32"/>
          <w:highlight w:val="none"/>
          <w:u w:val="none" w:color="auto"/>
          <w:lang w:val="en-US" w:eastAsia="zh-CN"/>
          <w14:textFill>
            <w14:solidFill>
              <w14:schemeClr w14:val="tx1"/>
            </w14:solidFill>
          </w14:textFill>
        </w:rPr>
        <w:t>,所有</w:t>
      </w:r>
      <w:r>
        <w:rPr>
          <w:rFonts w:hint="eastAsia" w:ascii="仿宋_GB2312" w:hAnsi="仿宋_GB2312" w:eastAsia="仿宋_GB2312" w:cs="仿宋_GB2312"/>
          <w:b w:val="0"/>
          <w:bCs w:val="0"/>
          <w:color w:val="000000" w:themeColor="text1"/>
          <w:sz w:val="32"/>
          <w:szCs w:val="32"/>
          <w:highlight w:val="none"/>
          <w:u w:val="none" w:color="auto"/>
          <w:lang w:eastAsia="zh-CN"/>
          <w14:textFill>
            <w14:solidFill>
              <w14:schemeClr w14:val="tx1"/>
            </w14:solidFill>
          </w14:textFill>
        </w:rPr>
        <w:t>材料均加盖单位公章及骑缝章，报价文件要求以电子邮件设密的形式报送</w:t>
      </w:r>
      <w:r>
        <w:rPr>
          <w:rFonts w:hint="eastAsia" w:ascii="仿宋_GB2312" w:hAnsi="仿宋_GB2312" w:eastAsia="仿宋_GB2312" w:cs="仿宋_GB2312"/>
          <w:b w:val="0"/>
          <w:bCs w:val="0"/>
          <w:color w:val="000000" w:themeColor="text1"/>
          <w:sz w:val="32"/>
          <w:szCs w:val="32"/>
          <w:highlight w:val="none"/>
          <w:u w:val="none" w:color="auto"/>
          <w14:textFill>
            <w14:solidFill>
              <w14:schemeClr w14:val="tx1"/>
            </w14:solidFill>
          </w14:textFill>
        </w:rPr>
        <w:t>。</w:t>
      </w:r>
      <w:r>
        <w:rPr>
          <w:rFonts w:hint="eastAsia" w:ascii="仿宋_GB2312" w:hAnsi="仿宋_GB2312" w:eastAsia="仿宋_GB2312" w:cs="仿宋_GB2312"/>
          <w:b w:val="0"/>
          <w:bCs w:val="0"/>
          <w:color w:val="000000" w:themeColor="text1"/>
          <w:sz w:val="32"/>
          <w:szCs w:val="32"/>
          <w:highlight w:val="none"/>
          <w:u w:val="none" w:color="auto"/>
          <w:lang w:val="en-GB" w:eastAsia="zh-CN"/>
          <w14:textFill>
            <w14:solidFill>
              <w14:schemeClr w14:val="tx1"/>
            </w14:solidFill>
          </w14:textFill>
        </w:rPr>
        <w:t>供应商</w:t>
      </w:r>
      <w:r>
        <w:rPr>
          <w:rFonts w:hint="eastAsia" w:ascii="仿宋_GB2312" w:hAnsi="仿宋_GB2312" w:eastAsia="仿宋_GB2312" w:cs="仿宋_GB2312"/>
          <w:b w:val="0"/>
          <w:bCs w:val="0"/>
          <w:color w:val="000000" w:themeColor="text1"/>
          <w:sz w:val="32"/>
          <w:szCs w:val="32"/>
          <w:highlight w:val="none"/>
          <w:u w:val="none" w:color="auto"/>
          <w:lang w:eastAsia="zh-CN"/>
          <w14:textFill>
            <w14:solidFill>
              <w14:schemeClr w14:val="tx1"/>
            </w14:solidFill>
          </w14:textFill>
        </w:rPr>
        <w:t>在规定的报价截止时间前递交报价文件。</w:t>
      </w:r>
    </w:p>
    <w:p>
      <w:pPr>
        <w:keepNext w:val="0"/>
        <w:keepLines w:val="0"/>
        <w:pageBreakBefore w:val="0"/>
        <w:kinsoku/>
        <w:overflowPunct/>
        <w:topLinePunct w:val="0"/>
        <w:autoSpaceDE/>
        <w:autoSpaceDN/>
        <w:bidi w:val="0"/>
        <w:adjustRightInd/>
        <w:snapToGrid w:val="0"/>
        <w:spacing w:line="580" w:lineRule="exact"/>
        <w:ind w:firstLine="643" w:firstLineChars="200"/>
        <w:jc w:val="both"/>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lang w:eastAsia="zh-CN"/>
          <w14:textFill>
            <w14:solidFill>
              <w14:schemeClr w14:val="tx1"/>
            </w14:solidFill>
          </w14:textFill>
        </w:rPr>
        <w:t>（二）</w:t>
      </w:r>
      <w:r>
        <w:rPr>
          <w:rFonts w:hint="eastAsia" w:ascii="仿宋" w:hAnsi="仿宋" w:eastAsia="仿宋" w:cs="仿宋"/>
          <w:b/>
          <w:bCs/>
          <w:color w:val="000000" w:themeColor="text1"/>
          <w:sz w:val="32"/>
          <w:szCs w:val="32"/>
          <w:highlight w:val="none"/>
          <w14:textFill>
            <w14:solidFill>
              <w14:schemeClr w14:val="tx1"/>
            </w14:solidFill>
          </w14:textFill>
        </w:rPr>
        <w:t>报价文件递交时间</w:t>
      </w:r>
    </w:p>
    <w:p>
      <w:pPr>
        <w:keepNext w:val="0"/>
        <w:keepLines w:val="0"/>
        <w:pageBreakBefore w:val="0"/>
        <w:kinsoku/>
        <w:overflowPunct/>
        <w:topLinePunct w:val="0"/>
        <w:autoSpaceDE/>
        <w:autoSpaceDN/>
        <w:bidi w:val="0"/>
        <w:adjustRightInd/>
        <w:snapToGrid w:val="0"/>
        <w:spacing w:line="580" w:lineRule="exact"/>
        <w:ind w:firstLine="640" w:firstLineChars="200"/>
        <w:jc w:val="both"/>
        <w:rPr>
          <w:rFonts w:hint="eastAsia" w:ascii="仿宋" w:hAnsi="仿宋" w:eastAsia="仿宋" w:cs="仿宋"/>
          <w:b w:val="0"/>
          <w:bCs w:val="0"/>
          <w:color w:val="000000" w:themeColor="text1"/>
          <w:sz w:val="32"/>
          <w:szCs w:val="32"/>
          <w:highlight w:val="none"/>
          <w:lang w:eastAsia="zh-CN"/>
          <w14:textFill>
            <w14:solidFill>
              <w14:schemeClr w14:val="tx1"/>
            </w14:solidFill>
          </w14:textFill>
        </w:rPr>
      </w:pPr>
      <w:r>
        <w:rPr>
          <w:rFonts w:hint="eastAsia" w:ascii="仿宋" w:hAnsi="仿宋" w:eastAsia="仿宋" w:cs="仿宋"/>
          <w:b w:val="0"/>
          <w:bCs w:val="0"/>
          <w:color w:val="000000" w:themeColor="text1"/>
          <w:sz w:val="32"/>
          <w:szCs w:val="32"/>
          <w:highlight w:val="none"/>
          <w:lang w:val="en-US" w:eastAsia="zh-CN"/>
          <w14:textFill>
            <w14:solidFill>
              <w14:schemeClr w14:val="tx1"/>
            </w14:solidFill>
          </w14:textFill>
        </w:rPr>
        <w:t>1.</w:t>
      </w:r>
      <w:r>
        <w:rPr>
          <w:rFonts w:hint="eastAsia" w:ascii="仿宋" w:hAnsi="仿宋" w:eastAsia="仿宋" w:cs="仿宋"/>
          <w:b w:val="0"/>
          <w:bCs w:val="0"/>
          <w:color w:val="000000" w:themeColor="text1"/>
          <w:sz w:val="32"/>
          <w:szCs w:val="32"/>
          <w:highlight w:val="none"/>
          <w14:textFill>
            <w14:solidFill>
              <w14:schemeClr w14:val="tx1"/>
            </w14:solidFill>
          </w14:textFill>
        </w:rPr>
        <w:t>递交时间：202</w:t>
      </w:r>
      <w:r>
        <w:rPr>
          <w:rFonts w:hint="eastAsia" w:ascii="仿宋" w:hAnsi="仿宋" w:eastAsia="仿宋" w:cs="仿宋"/>
          <w:b w:val="0"/>
          <w:bCs w:val="0"/>
          <w:color w:val="000000" w:themeColor="text1"/>
          <w:sz w:val="32"/>
          <w:szCs w:val="32"/>
          <w:highlight w:val="none"/>
          <w:lang w:val="en-US" w:eastAsia="zh-CN"/>
          <w14:textFill>
            <w14:solidFill>
              <w14:schemeClr w14:val="tx1"/>
            </w14:solidFill>
          </w14:textFill>
        </w:rPr>
        <w:t>6</w:t>
      </w:r>
      <w:r>
        <w:rPr>
          <w:rFonts w:hint="eastAsia" w:ascii="仿宋" w:hAnsi="仿宋" w:eastAsia="仿宋" w:cs="仿宋"/>
          <w:b w:val="0"/>
          <w:bCs w:val="0"/>
          <w:color w:val="000000" w:themeColor="text1"/>
          <w:sz w:val="32"/>
          <w:szCs w:val="32"/>
          <w:highlight w:val="none"/>
          <w14:textFill>
            <w14:solidFill>
              <w14:schemeClr w14:val="tx1"/>
            </w14:solidFill>
          </w14:textFill>
        </w:rPr>
        <w:t>年</w:t>
      </w:r>
      <w:r>
        <w:rPr>
          <w:rFonts w:hint="eastAsia" w:ascii="仿宋" w:hAnsi="仿宋" w:eastAsia="仿宋" w:cs="仿宋"/>
          <w:b w:val="0"/>
          <w:bCs w:val="0"/>
          <w:color w:val="000000" w:themeColor="text1"/>
          <w:sz w:val="32"/>
          <w:szCs w:val="32"/>
          <w:highlight w:val="none"/>
          <w:lang w:val="en-US" w:eastAsia="zh-CN"/>
          <w14:textFill>
            <w14:solidFill>
              <w14:schemeClr w14:val="tx1"/>
            </w14:solidFill>
          </w14:textFill>
        </w:rPr>
        <w:t>3</w:t>
      </w:r>
      <w:r>
        <w:rPr>
          <w:rFonts w:hint="eastAsia" w:ascii="仿宋" w:hAnsi="仿宋" w:eastAsia="仿宋" w:cs="仿宋"/>
          <w:b w:val="0"/>
          <w:bCs w:val="0"/>
          <w:color w:val="000000" w:themeColor="text1"/>
          <w:sz w:val="32"/>
          <w:szCs w:val="32"/>
          <w:highlight w:val="none"/>
          <w14:textFill>
            <w14:solidFill>
              <w14:schemeClr w14:val="tx1"/>
            </w14:solidFill>
          </w14:textFill>
        </w:rPr>
        <w:t>月</w:t>
      </w:r>
      <w:r>
        <w:rPr>
          <w:rFonts w:hint="eastAsia" w:ascii="仿宋" w:hAnsi="仿宋" w:eastAsia="仿宋" w:cs="仿宋"/>
          <w:b w:val="0"/>
          <w:bCs w:val="0"/>
          <w:color w:val="000000" w:themeColor="text1"/>
          <w:sz w:val="32"/>
          <w:szCs w:val="32"/>
          <w:highlight w:val="none"/>
          <w:lang w:val="en-US" w:eastAsia="zh-CN"/>
          <w14:textFill>
            <w14:solidFill>
              <w14:schemeClr w14:val="tx1"/>
            </w14:solidFill>
          </w14:textFill>
        </w:rPr>
        <w:t>XX</w:t>
      </w:r>
      <w:r>
        <w:rPr>
          <w:rFonts w:hint="eastAsia" w:ascii="仿宋" w:hAnsi="仿宋" w:eastAsia="仿宋" w:cs="仿宋"/>
          <w:b w:val="0"/>
          <w:bCs w:val="0"/>
          <w:color w:val="000000" w:themeColor="text1"/>
          <w:sz w:val="32"/>
          <w:szCs w:val="32"/>
          <w:highlight w:val="none"/>
          <w14:textFill>
            <w14:solidFill>
              <w14:schemeClr w14:val="tx1"/>
            </w14:solidFill>
          </w14:textFill>
        </w:rPr>
        <w:t>日</w:t>
      </w:r>
      <w:r>
        <w:rPr>
          <w:rFonts w:hint="eastAsia" w:ascii="仿宋" w:hAnsi="仿宋" w:eastAsia="仿宋" w:cs="仿宋"/>
          <w:b w:val="0"/>
          <w:bCs w:val="0"/>
          <w:color w:val="000000" w:themeColor="text1"/>
          <w:sz w:val="32"/>
          <w:szCs w:val="32"/>
          <w:highlight w:val="none"/>
          <w:lang w:val="en-US" w:eastAsia="zh-CN"/>
          <w14:textFill>
            <w14:solidFill>
              <w14:schemeClr w14:val="tx1"/>
            </w14:solidFill>
          </w14:textFill>
        </w:rPr>
        <w:t>00</w:t>
      </w:r>
      <w:r>
        <w:rPr>
          <w:rFonts w:hint="eastAsia" w:ascii="仿宋" w:hAnsi="仿宋" w:eastAsia="仿宋" w:cs="仿宋"/>
          <w:b w:val="0"/>
          <w:bCs w:val="0"/>
          <w:color w:val="000000" w:themeColor="text1"/>
          <w:sz w:val="32"/>
          <w:szCs w:val="32"/>
          <w:highlight w:val="none"/>
          <w14:textFill>
            <w14:solidFill>
              <w14:schemeClr w14:val="tx1"/>
            </w14:solidFill>
          </w14:textFill>
        </w:rPr>
        <w:t>时00分00秒至202</w:t>
      </w:r>
      <w:r>
        <w:rPr>
          <w:rFonts w:hint="eastAsia" w:ascii="仿宋" w:hAnsi="仿宋" w:eastAsia="仿宋" w:cs="仿宋"/>
          <w:b w:val="0"/>
          <w:bCs w:val="0"/>
          <w:color w:val="000000" w:themeColor="text1"/>
          <w:sz w:val="32"/>
          <w:szCs w:val="32"/>
          <w:highlight w:val="none"/>
          <w:lang w:val="en-US" w:eastAsia="zh-CN"/>
          <w14:textFill>
            <w14:solidFill>
              <w14:schemeClr w14:val="tx1"/>
            </w14:solidFill>
          </w14:textFill>
        </w:rPr>
        <w:t>6</w:t>
      </w:r>
      <w:r>
        <w:rPr>
          <w:rFonts w:hint="eastAsia" w:ascii="仿宋" w:hAnsi="仿宋" w:eastAsia="仿宋" w:cs="仿宋"/>
          <w:b w:val="0"/>
          <w:bCs w:val="0"/>
          <w:color w:val="000000" w:themeColor="text1"/>
          <w:sz w:val="32"/>
          <w:szCs w:val="32"/>
          <w:highlight w:val="none"/>
          <w14:textFill>
            <w14:solidFill>
              <w14:schemeClr w14:val="tx1"/>
            </w14:solidFill>
          </w14:textFill>
        </w:rPr>
        <w:t>年</w:t>
      </w:r>
      <w:r>
        <w:rPr>
          <w:rFonts w:hint="eastAsia" w:ascii="仿宋" w:hAnsi="仿宋" w:eastAsia="仿宋" w:cs="仿宋"/>
          <w:b w:val="0"/>
          <w:bCs w:val="0"/>
          <w:color w:val="000000" w:themeColor="text1"/>
          <w:sz w:val="32"/>
          <w:szCs w:val="32"/>
          <w:highlight w:val="none"/>
          <w:lang w:val="en-US" w:eastAsia="zh-CN"/>
          <w14:textFill>
            <w14:solidFill>
              <w14:schemeClr w14:val="tx1"/>
            </w14:solidFill>
          </w14:textFill>
        </w:rPr>
        <w:t>3</w:t>
      </w:r>
      <w:r>
        <w:rPr>
          <w:rFonts w:hint="eastAsia" w:ascii="仿宋" w:hAnsi="仿宋" w:eastAsia="仿宋" w:cs="仿宋"/>
          <w:b w:val="0"/>
          <w:bCs w:val="0"/>
          <w:color w:val="000000" w:themeColor="text1"/>
          <w:sz w:val="32"/>
          <w:szCs w:val="32"/>
          <w:highlight w:val="none"/>
          <w14:textFill>
            <w14:solidFill>
              <w14:schemeClr w14:val="tx1"/>
            </w14:solidFill>
          </w14:textFill>
        </w:rPr>
        <w:t>月</w:t>
      </w:r>
      <w:r>
        <w:rPr>
          <w:rFonts w:hint="eastAsia" w:ascii="仿宋" w:hAnsi="仿宋" w:eastAsia="仿宋" w:cs="仿宋"/>
          <w:b w:val="0"/>
          <w:bCs w:val="0"/>
          <w:color w:val="000000" w:themeColor="text1"/>
          <w:sz w:val="32"/>
          <w:szCs w:val="32"/>
          <w:highlight w:val="none"/>
          <w:lang w:val="en-US" w:eastAsia="zh-CN"/>
          <w14:textFill>
            <w14:solidFill>
              <w14:schemeClr w14:val="tx1"/>
            </w14:solidFill>
          </w14:textFill>
        </w:rPr>
        <w:t>XX</w:t>
      </w:r>
      <w:r>
        <w:rPr>
          <w:rFonts w:hint="eastAsia" w:ascii="仿宋" w:hAnsi="仿宋" w:eastAsia="仿宋" w:cs="仿宋"/>
          <w:b w:val="0"/>
          <w:bCs w:val="0"/>
          <w:color w:val="000000" w:themeColor="text1"/>
          <w:sz w:val="32"/>
          <w:szCs w:val="32"/>
          <w:highlight w:val="none"/>
          <w14:textFill>
            <w14:solidFill>
              <w14:schemeClr w14:val="tx1"/>
            </w14:solidFill>
          </w14:textFill>
        </w:rPr>
        <w:t>日</w:t>
      </w:r>
      <w:r>
        <w:rPr>
          <w:rFonts w:hint="eastAsia" w:ascii="仿宋" w:hAnsi="仿宋" w:eastAsia="仿宋" w:cs="仿宋"/>
          <w:b w:val="0"/>
          <w:bCs w:val="0"/>
          <w:color w:val="000000" w:themeColor="text1"/>
          <w:sz w:val="32"/>
          <w:szCs w:val="32"/>
          <w:highlight w:val="none"/>
          <w:lang w:val="en-US" w:eastAsia="zh-CN"/>
          <w14:textFill>
            <w14:solidFill>
              <w14:schemeClr w14:val="tx1"/>
            </w14:solidFill>
          </w14:textFill>
        </w:rPr>
        <w:t>15</w:t>
      </w:r>
      <w:r>
        <w:rPr>
          <w:rFonts w:hint="eastAsia" w:ascii="仿宋" w:hAnsi="仿宋" w:eastAsia="仿宋" w:cs="仿宋"/>
          <w:b w:val="0"/>
          <w:bCs w:val="0"/>
          <w:color w:val="000000" w:themeColor="text1"/>
          <w:sz w:val="32"/>
          <w:szCs w:val="32"/>
          <w:highlight w:val="none"/>
          <w14:textFill>
            <w14:solidFill>
              <w14:schemeClr w14:val="tx1"/>
            </w14:solidFill>
          </w14:textFill>
        </w:rPr>
        <w:t>时00分00秒</w:t>
      </w:r>
      <w:r>
        <w:rPr>
          <w:rFonts w:hint="eastAsia" w:ascii="仿宋" w:hAnsi="仿宋" w:eastAsia="仿宋" w:cs="仿宋"/>
          <w:b w:val="0"/>
          <w:bCs w:val="0"/>
          <w:color w:val="000000" w:themeColor="text1"/>
          <w:sz w:val="32"/>
          <w:szCs w:val="32"/>
          <w:highlight w:val="none"/>
          <w:lang w:eastAsia="zh-CN"/>
          <w14:textFill>
            <w14:solidFill>
              <w14:schemeClr w14:val="tx1"/>
            </w14:solidFill>
          </w14:textFill>
        </w:rPr>
        <w:t>。</w:t>
      </w:r>
    </w:p>
    <w:p>
      <w:pPr>
        <w:keepNext w:val="0"/>
        <w:keepLines w:val="0"/>
        <w:pageBreakBefore w:val="0"/>
        <w:kinsoku/>
        <w:overflowPunct/>
        <w:topLinePunct w:val="0"/>
        <w:autoSpaceDE/>
        <w:autoSpaceDN/>
        <w:bidi w:val="0"/>
        <w:adjustRightInd/>
        <w:snapToGrid w:val="0"/>
        <w:spacing w:line="580" w:lineRule="exact"/>
        <w:ind w:firstLine="640" w:firstLineChars="200"/>
        <w:jc w:val="both"/>
        <w:rPr>
          <w:rFonts w:hint="eastAsia" w:ascii="仿宋" w:hAnsi="仿宋" w:eastAsia="仿宋" w:cs="仿宋"/>
          <w:sz w:val="32"/>
          <w:szCs w:val="32"/>
        </w:rPr>
      </w:pPr>
      <w:r>
        <w:rPr>
          <w:rFonts w:hint="eastAsia" w:ascii="仿宋" w:hAnsi="仿宋" w:eastAsia="仿宋" w:cs="仿宋"/>
          <w:sz w:val="32"/>
          <w:szCs w:val="32"/>
          <w:lang w:val="en-US" w:eastAsia="zh-CN"/>
        </w:rPr>
        <w:t>2.递交邮件地址XX@XX.com,</w:t>
      </w:r>
      <w:r>
        <w:rPr>
          <w:rFonts w:hint="eastAsia" w:ascii="仿宋" w:hAnsi="仿宋" w:eastAsia="仿宋" w:cs="仿宋"/>
          <w:sz w:val="32"/>
          <w:szCs w:val="32"/>
        </w:rPr>
        <w:t>如</w:t>
      </w:r>
      <w:r>
        <w:rPr>
          <w:rFonts w:hint="eastAsia" w:ascii="仿宋" w:hAnsi="仿宋" w:eastAsia="仿宋" w:cs="仿宋"/>
          <w:sz w:val="32"/>
          <w:szCs w:val="32"/>
          <w:lang w:eastAsia="zh-CN"/>
        </w:rPr>
        <w:t>邮件</w:t>
      </w:r>
      <w:r>
        <w:rPr>
          <w:rFonts w:hint="eastAsia" w:ascii="仿宋" w:hAnsi="仿宋" w:eastAsia="仿宋" w:cs="仿宋"/>
          <w:sz w:val="32"/>
          <w:szCs w:val="32"/>
        </w:rPr>
        <w:t>地址变更将以电话或书面的形式另行通知。</w:t>
      </w:r>
    </w:p>
    <w:p>
      <w:pPr>
        <w:keepNext w:val="0"/>
        <w:keepLines w:val="0"/>
        <w:pageBreakBefore w:val="0"/>
        <w:kinsoku/>
        <w:overflowPunct/>
        <w:topLinePunct w:val="0"/>
        <w:autoSpaceDE/>
        <w:autoSpaceDN/>
        <w:bidi w:val="0"/>
        <w:adjustRightInd/>
        <w:snapToGrid w:val="0"/>
        <w:spacing w:line="580" w:lineRule="exact"/>
        <w:ind w:firstLine="640" w:firstLineChars="200"/>
        <w:jc w:val="both"/>
        <w:rPr>
          <w:rFonts w:hint="eastAsia" w:ascii="仿宋" w:hAnsi="仿宋" w:eastAsia="仿宋" w:cs="仿宋"/>
          <w:sz w:val="32"/>
          <w:szCs w:val="32"/>
        </w:rPr>
      </w:pPr>
      <w:r>
        <w:rPr>
          <w:rFonts w:hint="eastAsia" w:ascii="仿宋" w:hAnsi="仿宋" w:eastAsia="仿宋" w:cs="仿宋"/>
          <w:sz w:val="32"/>
          <w:szCs w:val="32"/>
        </w:rPr>
        <w:t>报价文件应于报价递交截止时间以前</w:t>
      </w:r>
      <w:r>
        <w:rPr>
          <w:rFonts w:hint="eastAsia" w:ascii="仿宋" w:hAnsi="仿宋" w:eastAsia="仿宋" w:cs="仿宋"/>
          <w:sz w:val="32"/>
          <w:szCs w:val="32"/>
          <w:lang w:eastAsia="zh-CN"/>
        </w:rPr>
        <w:t>发送到指定邮件地址</w:t>
      </w:r>
      <w:r>
        <w:rPr>
          <w:rFonts w:hint="eastAsia" w:ascii="仿宋" w:hAnsi="仿宋" w:eastAsia="仿宋" w:cs="仿宋"/>
          <w:sz w:val="32"/>
          <w:szCs w:val="32"/>
        </w:rPr>
        <w:t>，逾期</w:t>
      </w:r>
      <w:r>
        <w:rPr>
          <w:rFonts w:hint="eastAsia" w:ascii="仿宋" w:hAnsi="仿宋" w:eastAsia="仿宋" w:cs="仿宋"/>
          <w:sz w:val="32"/>
          <w:szCs w:val="32"/>
          <w:lang w:eastAsia="zh-CN"/>
        </w:rPr>
        <w:t>发送</w:t>
      </w:r>
      <w:r>
        <w:rPr>
          <w:rFonts w:hint="eastAsia" w:ascii="仿宋" w:hAnsi="仿宋" w:eastAsia="仿宋" w:cs="仿宋"/>
          <w:sz w:val="32"/>
          <w:szCs w:val="32"/>
        </w:rPr>
        <w:t>的或者未</w:t>
      </w:r>
      <w:r>
        <w:rPr>
          <w:rFonts w:hint="eastAsia" w:ascii="仿宋" w:hAnsi="仿宋" w:eastAsia="仿宋" w:cs="仿宋"/>
          <w:sz w:val="32"/>
          <w:szCs w:val="32"/>
          <w:lang w:eastAsia="zh-CN"/>
        </w:rPr>
        <w:t>发送</w:t>
      </w:r>
      <w:r>
        <w:rPr>
          <w:rFonts w:hint="eastAsia" w:ascii="仿宋" w:hAnsi="仿宋" w:eastAsia="仿宋" w:cs="仿宋"/>
          <w:sz w:val="32"/>
          <w:szCs w:val="32"/>
        </w:rPr>
        <w:t>至指定</w:t>
      </w:r>
      <w:r>
        <w:rPr>
          <w:rFonts w:hint="eastAsia" w:ascii="仿宋" w:hAnsi="仿宋" w:eastAsia="仿宋" w:cs="仿宋"/>
          <w:sz w:val="32"/>
          <w:szCs w:val="32"/>
          <w:lang w:eastAsia="zh-CN"/>
        </w:rPr>
        <w:t>邮件地址</w:t>
      </w:r>
      <w:r>
        <w:rPr>
          <w:rFonts w:hint="eastAsia" w:ascii="仿宋" w:hAnsi="仿宋" w:eastAsia="仿宋" w:cs="仿宋"/>
          <w:sz w:val="32"/>
          <w:szCs w:val="32"/>
        </w:rPr>
        <w:t>的报价文件，邀请方不予受理。</w:t>
      </w:r>
    </w:p>
    <w:p>
      <w:pPr>
        <w:keepNext w:val="0"/>
        <w:keepLines w:val="0"/>
        <w:pageBreakBefore w:val="0"/>
        <w:widowControl w:val="0"/>
        <w:numPr>
          <w:ilvl w:val="0"/>
          <w:numId w:val="2"/>
        </w:numPr>
        <w:kinsoku/>
        <w:wordWrap/>
        <w:overflowPunct/>
        <w:topLinePunct w:val="0"/>
        <w:autoSpaceDE/>
        <w:autoSpaceDN/>
        <w:bidi w:val="0"/>
        <w:adjustRightInd/>
        <w:snapToGrid w:val="0"/>
        <w:spacing w:line="580" w:lineRule="exact"/>
        <w:ind w:firstLine="640" w:firstLineChars="200"/>
        <w:textAlignment w:val="auto"/>
        <w:rPr>
          <w:rFonts w:hint="eastAsia" w:ascii="黑体" w:hAnsi="黑体" w:eastAsia="黑体" w:cs="黑体"/>
          <w:b w:val="0"/>
          <w:bCs w:val="0"/>
          <w:color w:val="auto"/>
          <w:sz w:val="32"/>
          <w:szCs w:val="32"/>
          <w:u w:val="none" w:color="auto"/>
          <w:lang w:val="en-US" w:eastAsia="zh-CN"/>
        </w:rPr>
      </w:pPr>
      <w:r>
        <w:rPr>
          <w:rFonts w:hint="eastAsia" w:ascii="黑体" w:hAnsi="黑体" w:eastAsia="黑体" w:cs="黑体"/>
          <w:b w:val="0"/>
          <w:bCs w:val="0"/>
          <w:color w:val="auto"/>
          <w:sz w:val="32"/>
          <w:szCs w:val="32"/>
          <w:u w:val="none" w:color="auto"/>
          <w:lang w:val="en-US" w:eastAsia="zh-CN"/>
        </w:rPr>
        <w:t>推荐成交供应商原则</w:t>
      </w:r>
    </w:p>
    <w:p>
      <w:pPr>
        <w:pStyle w:val="15"/>
        <w:keepNext w:val="0"/>
        <w:keepLines w:val="0"/>
        <w:pageBreakBefore w:val="0"/>
        <w:kinsoku/>
        <w:overflowPunct/>
        <w:topLinePunct w:val="0"/>
        <w:autoSpaceDE/>
        <w:autoSpaceDN/>
        <w:bidi w:val="0"/>
        <w:adjustRightInd/>
        <w:snapToGrid w:val="0"/>
        <w:spacing w:line="580" w:lineRule="exact"/>
        <w:ind w:firstLine="640" w:firstLineChars="200"/>
        <w:jc w:val="both"/>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eastAsia="zh-CN"/>
        </w:rPr>
        <w:t>因本项目</w:t>
      </w:r>
      <w:r>
        <w:rPr>
          <w:rFonts w:hint="eastAsia" w:ascii="仿宋_GB2312" w:hAnsi="仿宋_GB2312" w:eastAsia="仿宋_GB2312" w:cs="仿宋_GB2312"/>
          <w:color w:val="000000"/>
          <w:sz w:val="32"/>
          <w:szCs w:val="32"/>
        </w:rPr>
        <w:t>技术要求高、服务质量影响</w:t>
      </w:r>
      <w:r>
        <w:rPr>
          <w:rFonts w:hint="eastAsia" w:ascii="仿宋_GB2312" w:hAnsi="仿宋_GB2312" w:eastAsia="仿宋_GB2312" w:cs="仿宋_GB2312"/>
          <w:color w:val="000000"/>
          <w:sz w:val="32"/>
          <w:szCs w:val="32"/>
          <w:lang w:eastAsia="zh-CN"/>
        </w:rPr>
        <w:t>较大</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eastAsia="zh-CN"/>
        </w:rPr>
        <w:t>故</w:t>
      </w:r>
      <w:r>
        <w:rPr>
          <w:rFonts w:hint="eastAsia" w:ascii="仿宋_GB2312" w:hAnsi="仿宋_GB2312" w:eastAsia="仿宋_GB2312" w:cs="仿宋_GB2312"/>
          <w:color w:val="000000"/>
          <w:sz w:val="32"/>
          <w:szCs w:val="32"/>
        </w:rPr>
        <w:t>推荐“质量、价格、售后”综合最优的作为成交供应商，由承办人说明原因并提交评审意见报审。</w:t>
      </w:r>
    </w:p>
    <w:p>
      <w:pPr>
        <w:pStyle w:val="15"/>
        <w:keepNext w:val="0"/>
        <w:keepLines w:val="0"/>
        <w:pageBreakBefore w:val="0"/>
        <w:kinsoku/>
        <w:overflowPunct/>
        <w:topLinePunct w:val="0"/>
        <w:autoSpaceDE/>
        <w:autoSpaceDN/>
        <w:bidi w:val="0"/>
        <w:adjustRightInd/>
        <w:snapToGrid w:val="0"/>
        <w:spacing w:line="580" w:lineRule="exact"/>
        <w:ind w:firstLine="640" w:firstLineChars="200"/>
        <w:jc w:val="both"/>
        <w:rPr>
          <w:rFonts w:hint="eastAsia" w:ascii="仿宋" w:hAnsi="仿宋" w:eastAsia="仿宋" w:cs="仿宋"/>
          <w:color w:val="auto"/>
          <w:sz w:val="32"/>
          <w:szCs w:val="32"/>
        </w:rPr>
      </w:pPr>
      <w:r>
        <w:rPr>
          <w:rFonts w:hint="eastAsia" w:ascii="黑体" w:hAnsi="黑体" w:eastAsia="黑体" w:cs="黑体"/>
          <w:b w:val="0"/>
          <w:bCs w:val="0"/>
          <w:color w:val="auto"/>
          <w:kern w:val="2"/>
          <w:sz w:val="32"/>
          <w:szCs w:val="32"/>
          <w:u w:val="none" w:color="auto"/>
          <w:lang w:val="en-US" w:eastAsia="zh-CN" w:bidi="ar-SA"/>
        </w:rPr>
        <w:t>六、</w:t>
      </w:r>
      <w:r>
        <w:rPr>
          <w:rFonts w:hint="eastAsia" w:ascii="仿宋" w:hAnsi="仿宋" w:eastAsia="仿宋" w:cs="仿宋"/>
          <w:color w:val="auto"/>
          <w:sz w:val="32"/>
          <w:szCs w:val="32"/>
          <w:lang w:val="en-US" w:eastAsia="zh-CN"/>
        </w:rPr>
        <w:t>广西电网有限责任公司</w:t>
      </w:r>
      <w:r>
        <w:rPr>
          <w:rFonts w:hint="eastAsia" w:ascii="仿宋" w:hAnsi="仿宋" w:eastAsia="仿宋" w:cs="仿宋"/>
          <w:color w:val="auto"/>
          <w:sz w:val="32"/>
          <w:szCs w:val="32"/>
        </w:rPr>
        <w:t>不负责报价人准备文件和递交文件所发生的任何成本和费用。</w:t>
      </w:r>
    </w:p>
    <w:p>
      <w:pPr>
        <w:pStyle w:val="15"/>
        <w:keepNext w:val="0"/>
        <w:keepLines w:val="0"/>
        <w:pageBreakBefore w:val="0"/>
        <w:kinsoku/>
        <w:overflowPunct/>
        <w:topLinePunct w:val="0"/>
        <w:autoSpaceDE/>
        <w:autoSpaceDN/>
        <w:bidi w:val="0"/>
        <w:adjustRightInd/>
        <w:snapToGrid w:val="0"/>
        <w:spacing w:line="580" w:lineRule="exact"/>
        <w:ind w:firstLine="640" w:firstLineChars="200"/>
        <w:jc w:val="both"/>
        <w:rPr>
          <w:rFonts w:hint="eastAsia" w:ascii="仿宋" w:hAnsi="仿宋" w:eastAsia="仿宋" w:cs="仿宋"/>
          <w:color w:val="auto"/>
          <w:sz w:val="32"/>
          <w:szCs w:val="32"/>
        </w:rPr>
      </w:pPr>
      <w:r>
        <w:rPr>
          <w:rFonts w:hint="eastAsia" w:ascii="黑体" w:hAnsi="黑体" w:eastAsia="黑体" w:cs="黑体"/>
          <w:b w:val="0"/>
          <w:bCs w:val="0"/>
          <w:color w:val="auto"/>
          <w:kern w:val="2"/>
          <w:sz w:val="32"/>
          <w:szCs w:val="32"/>
          <w:u w:val="none" w:color="auto"/>
          <w:lang w:val="en-US" w:eastAsia="zh-CN" w:bidi="ar-SA"/>
        </w:rPr>
        <w:t>七、</w:t>
      </w:r>
      <w:r>
        <w:rPr>
          <w:rFonts w:hint="eastAsia" w:ascii="仿宋" w:hAnsi="仿宋" w:eastAsia="仿宋" w:cs="仿宋"/>
          <w:color w:val="auto"/>
          <w:sz w:val="32"/>
          <w:szCs w:val="32"/>
        </w:rPr>
        <w:t>本零星采购邀请函未尽事宜的</w:t>
      </w:r>
      <w:r>
        <w:rPr>
          <w:rFonts w:hint="eastAsia" w:ascii="仿宋" w:hAnsi="仿宋" w:eastAsia="仿宋" w:cs="仿宋"/>
          <w:color w:val="auto"/>
          <w:sz w:val="32"/>
          <w:szCs w:val="32"/>
          <w:lang w:eastAsia="zh-CN"/>
        </w:rPr>
        <w:t>，请联系采购联系人</w:t>
      </w:r>
      <w:r>
        <w:rPr>
          <w:rFonts w:hint="eastAsia" w:ascii="仿宋" w:hAnsi="仿宋" w:eastAsia="仿宋" w:cs="仿宋"/>
          <w:color w:val="auto"/>
          <w:sz w:val="32"/>
          <w:szCs w:val="32"/>
        </w:rPr>
        <w:t>。</w:t>
      </w:r>
    </w:p>
    <w:p>
      <w:pPr>
        <w:pStyle w:val="15"/>
        <w:keepNext w:val="0"/>
        <w:keepLines w:val="0"/>
        <w:pageBreakBefore w:val="0"/>
        <w:kinsoku/>
        <w:overflowPunct/>
        <w:topLinePunct w:val="0"/>
        <w:autoSpaceDE/>
        <w:autoSpaceDN/>
        <w:bidi w:val="0"/>
        <w:adjustRightInd/>
        <w:snapToGrid w:val="0"/>
        <w:spacing w:line="580" w:lineRule="exact"/>
        <w:ind w:firstLine="640" w:firstLineChars="200"/>
        <w:jc w:val="both"/>
        <w:rPr>
          <w:rFonts w:hint="eastAsia" w:ascii="仿宋" w:hAnsi="仿宋" w:eastAsia="仿宋" w:cs="仿宋"/>
          <w:color w:val="auto"/>
          <w:sz w:val="32"/>
          <w:szCs w:val="32"/>
        </w:rPr>
      </w:pPr>
      <w:r>
        <w:rPr>
          <w:rFonts w:hint="eastAsia" w:ascii="黑体" w:hAnsi="黑体" w:eastAsia="黑体" w:cs="黑体"/>
          <w:b w:val="0"/>
          <w:bCs w:val="0"/>
          <w:color w:val="auto"/>
          <w:kern w:val="2"/>
          <w:sz w:val="32"/>
          <w:szCs w:val="32"/>
          <w:u w:val="none" w:color="auto"/>
          <w:lang w:val="en-US" w:eastAsia="zh-CN" w:bidi="ar-SA"/>
        </w:rPr>
        <w:t>八、</w:t>
      </w:r>
      <w:r>
        <w:rPr>
          <w:rFonts w:hint="eastAsia" w:ascii="仿宋" w:hAnsi="仿宋" w:eastAsia="仿宋" w:cs="仿宋"/>
          <w:color w:val="auto"/>
          <w:sz w:val="32"/>
          <w:szCs w:val="32"/>
        </w:rPr>
        <w:t>联系人：</w:t>
      </w:r>
      <w:r>
        <w:rPr>
          <w:rFonts w:hint="eastAsia" w:ascii="仿宋" w:hAnsi="仿宋" w:eastAsia="仿宋" w:cs="仿宋"/>
          <w:color w:val="auto"/>
          <w:sz w:val="32"/>
          <w:szCs w:val="32"/>
          <w:lang w:val="en-US" w:eastAsia="zh-CN"/>
        </w:rPr>
        <w:t>李工</w:t>
      </w:r>
      <w:r>
        <w:rPr>
          <w:rFonts w:hint="eastAsia" w:ascii="仿宋" w:hAnsi="仿宋" w:eastAsia="仿宋" w:cs="仿宋"/>
          <w:color w:val="auto"/>
          <w:sz w:val="32"/>
          <w:szCs w:val="32"/>
        </w:rPr>
        <w:t>，联系电话：</w:t>
      </w:r>
      <w:r>
        <w:rPr>
          <w:rFonts w:hint="eastAsia" w:ascii="仿宋" w:hAnsi="仿宋" w:eastAsia="仿宋" w:cs="仿宋"/>
          <w:color w:val="auto"/>
          <w:sz w:val="32"/>
          <w:szCs w:val="32"/>
          <w:lang w:val="en-US" w:eastAsia="zh-CN"/>
        </w:rPr>
        <w:t>07712552361</w:t>
      </w:r>
      <w:r>
        <w:rPr>
          <w:rFonts w:hint="eastAsia" w:ascii="仿宋" w:hAnsi="仿宋" w:eastAsia="仿宋" w:cs="仿宋"/>
          <w:color w:val="auto"/>
          <w:sz w:val="32"/>
          <w:szCs w:val="32"/>
        </w:rPr>
        <w:t>。</w:t>
      </w:r>
    </w:p>
    <w:p>
      <w:pPr>
        <w:pStyle w:val="15"/>
        <w:keepNext w:val="0"/>
        <w:keepLines w:val="0"/>
        <w:pageBreakBefore w:val="0"/>
        <w:kinsoku/>
        <w:overflowPunct/>
        <w:topLinePunct w:val="0"/>
        <w:autoSpaceDE/>
        <w:autoSpaceDN/>
        <w:bidi w:val="0"/>
        <w:adjustRightInd/>
        <w:snapToGrid w:val="0"/>
        <w:spacing w:line="580" w:lineRule="exact"/>
        <w:ind w:firstLine="640" w:firstLineChars="200"/>
        <w:jc w:val="both"/>
        <w:rPr>
          <w:rFonts w:hint="eastAsia" w:ascii="仿宋" w:hAnsi="仿宋" w:eastAsia="仿宋" w:cs="仿宋"/>
          <w:color w:val="auto"/>
          <w:sz w:val="32"/>
          <w:szCs w:val="32"/>
        </w:rPr>
      </w:pPr>
    </w:p>
    <w:p>
      <w:pPr>
        <w:pStyle w:val="15"/>
        <w:keepNext w:val="0"/>
        <w:keepLines w:val="0"/>
        <w:pageBreakBefore w:val="0"/>
        <w:kinsoku/>
        <w:overflowPunct/>
        <w:topLinePunct w:val="0"/>
        <w:autoSpaceDE/>
        <w:autoSpaceDN/>
        <w:bidi w:val="0"/>
        <w:adjustRightInd/>
        <w:snapToGrid w:val="0"/>
        <w:spacing w:line="580" w:lineRule="exact"/>
        <w:ind w:firstLine="640" w:firstLineChars="200"/>
        <w:jc w:val="both"/>
        <w:rPr>
          <w:rFonts w:hint="eastAsia" w:ascii="仿宋" w:hAnsi="仿宋" w:eastAsia="仿宋" w:cs="仿宋"/>
          <w:color w:val="auto"/>
          <w:sz w:val="32"/>
          <w:szCs w:val="32"/>
        </w:rPr>
      </w:pPr>
      <w:r>
        <w:rPr>
          <w:rFonts w:hint="eastAsia" w:ascii="仿宋" w:hAnsi="仿宋" w:eastAsia="仿宋" w:cs="仿宋"/>
          <w:color w:val="auto"/>
          <w:sz w:val="32"/>
          <w:szCs w:val="32"/>
        </w:rPr>
        <w:t>附件：报价文件</w:t>
      </w:r>
    </w:p>
    <w:p>
      <w:pPr>
        <w:pStyle w:val="15"/>
        <w:keepNext w:val="0"/>
        <w:keepLines w:val="0"/>
        <w:pageBreakBefore w:val="0"/>
        <w:kinsoku/>
        <w:overflowPunct/>
        <w:topLinePunct w:val="0"/>
        <w:autoSpaceDE/>
        <w:autoSpaceDN/>
        <w:bidi w:val="0"/>
        <w:adjustRightInd/>
        <w:snapToGrid w:val="0"/>
        <w:spacing w:line="580" w:lineRule="exact"/>
        <w:ind w:firstLine="640" w:firstLineChars="200"/>
        <w:jc w:val="both"/>
        <w:rPr>
          <w:rFonts w:hint="eastAsia" w:ascii="仿宋" w:hAnsi="仿宋" w:eastAsia="仿宋" w:cs="仿宋"/>
          <w:color w:val="auto"/>
          <w:sz w:val="32"/>
          <w:szCs w:val="32"/>
          <w:lang w:val="en-GB"/>
        </w:rPr>
      </w:pPr>
    </w:p>
    <w:p>
      <w:pPr>
        <w:keepNext w:val="0"/>
        <w:keepLines w:val="0"/>
        <w:pageBreakBefore w:val="0"/>
        <w:kinsoku/>
        <w:overflowPunct/>
        <w:topLinePunct w:val="0"/>
        <w:autoSpaceDE/>
        <w:autoSpaceDN/>
        <w:bidi w:val="0"/>
        <w:adjustRightInd/>
        <w:spacing w:line="580" w:lineRule="exact"/>
        <w:jc w:val="right"/>
        <w:rPr>
          <w:rFonts w:hint="eastAsia" w:ascii="仿宋" w:hAnsi="仿宋" w:eastAsia="仿宋" w:cs="仿宋"/>
          <w:sz w:val="32"/>
          <w:szCs w:val="32"/>
        </w:rPr>
      </w:pPr>
      <w:r>
        <w:rPr>
          <w:rFonts w:hint="eastAsia" w:ascii="仿宋" w:hAnsi="仿宋" w:eastAsia="仿宋" w:cs="仿宋"/>
          <w:sz w:val="32"/>
          <w:szCs w:val="32"/>
          <w:lang w:val="en-US" w:eastAsia="zh-CN"/>
        </w:rPr>
        <w:t>广西电网有限责任公司</w:t>
      </w:r>
      <w:r>
        <w:rPr>
          <w:rFonts w:hint="eastAsia" w:ascii="仿宋" w:hAnsi="仿宋" w:eastAsia="仿宋" w:cs="仿宋"/>
          <w:sz w:val="32"/>
          <w:szCs w:val="32"/>
        </w:rPr>
        <w:t xml:space="preserve">                                </w:t>
      </w:r>
    </w:p>
    <w:p>
      <w:pPr>
        <w:keepNext w:val="0"/>
        <w:keepLines w:val="0"/>
        <w:pageBreakBefore w:val="0"/>
        <w:kinsoku/>
        <w:overflowPunct/>
        <w:topLinePunct w:val="0"/>
        <w:autoSpaceDE/>
        <w:autoSpaceDN/>
        <w:bidi w:val="0"/>
        <w:adjustRightInd/>
        <w:spacing w:line="580" w:lineRule="exact"/>
        <w:ind w:firstLine="6720" w:firstLineChars="2100"/>
        <w:jc w:val="both"/>
        <w:rPr>
          <w:rFonts w:ascii="仿宋_GB2312" w:hAnsi="仿宋_GB2312" w:eastAsia="仿宋_GB2312" w:cs="仿宋_GB2312"/>
          <w:color w:val="FF0000"/>
          <w:sz w:val="32"/>
          <w:szCs w:val="32"/>
        </w:rPr>
      </w:pPr>
      <w:r>
        <w:rPr>
          <w:rFonts w:hint="eastAsia" w:ascii="仿宋" w:hAnsi="仿宋" w:eastAsia="仿宋" w:cs="仿宋"/>
          <w:sz w:val="32"/>
          <w:szCs w:val="32"/>
          <w:highlight w:val="none"/>
        </w:rPr>
        <w:t xml:space="preserve"> 202</w:t>
      </w:r>
      <w:r>
        <w:rPr>
          <w:rFonts w:hint="eastAsia" w:ascii="仿宋" w:hAnsi="仿宋" w:eastAsia="仿宋" w:cs="仿宋"/>
          <w:sz w:val="32"/>
          <w:szCs w:val="32"/>
          <w:highlight w:val="none"/>
          <w:lang w:val="en-US" w:eastAsia="zh-CN"/>
        </w:rPr>
        <w:t>6</w:t>
      </w:r>
      <w:r>
        <w:rPr>
          <w:rFonts w:hint="eastAsia" w:ascii="仿宋" w:hAnsi="仿宋" w:eastAsia="仿宋" w:cs="仿宋"/>
          <w:sz w:val="32"/>
          <w:szCs w:val="32"/>
          <w:highlight w:val="none"/>
        </w:rPr>
        <w:t>年</w:t>
      </w: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rPr>
        <w:t>月</w:t>
      </w:r>
      <w:r>
        <w:rPr>
          <w:rFonts w:hint="eastAsia" w:ascii="仿宋" w:hAnsi="仿宋" w:eastAsia="仿宋" w:cs="仿宋"/>
          <w:sz w:val="32"/>
          <w:szCs w:val="32"/>
          <w:highlight w:val="none"/>
          <w:lang w:val="en-US" w:eastAsia="zh-CN"/>
        </w:rPr>
        <w:t>6</w:t>
      </w:r>
      <w:r>
        <w:rPr>
          <w:rFonts w:hint="eastAsia" w:ascii="仿宋" w:hAnsi="仿宋" w:eastAsia="仿宋" w:cs="仿宋"/>
          <w:sz w:val="32"/>
          <w:szCs w:val="32"/>
          <w:highlight w:val="none"/>
        </w:rPr>
        <w:t>日</w:t>
      </w:r>
      <w:r>
        <w:rPr>
          <w:rFonts w:hint="eastAsia" w:ascii="仿宋" w:hAnsi="仿宋" w:eastAsia="仿宋" w:cs="仿宋"/>
          <w:sz w:val="32"/>
          <w:szCs w:val="32"/>
        </w:rPr>
        <w:t>　</w:t>
      </w:r>
    </w:p>
    <w:p/>
    <w:p>
      <w:pPr>
        <w:jc w:val="both"/>
        <w:rPr>
          <w:rFonts w:hint="eastAsia" w:ascii="宋体" w:hAnsi="宋体" w:cs="宋体"/>
          <w:b w:val="0"/>
          <w:bCs w:val="0"/>
          <w:snapToGrid w:val="0"/>
          <w:color w:val="auto"/>
          <w:spacing w:val="10"/>
          <w:kern w:val="0"/>
          <w:sz w:val="32"/>
          <w:szCs w:val="32"/>
          <w:u w:val="none"/>
          <w:lang w:val="en-US" w:eastAsia="zh-CN"/>
        </w:rPr>
      </w:pPr>
    </w:p>
    <w:p>
      <w:pPr>
        <w:jc w:val="both"/>
        <w:rPr>
          <w:rFonts w:hint="eastAsia" w:ascii="宋体" w:hAnsi="宋体" w:cs="宋体"/>
          <w:b w:val="0"/>
          <w:bCs w:val="0"/>
          <w:snapToGrid w:val="0"/>
          <w:color w:val="auto"/>
          <w:spacing w:val="10"/>
          <w:kern w:val="0"/>
          <w:sz w:val="32"/>
          <w:szCs w:val="32"/>
          <w:u w:val="none"/>
          <w:lang w:val="en-US" w:eastAsia="zh-CN"/>
        </w:rPr>
      </w:pPr>
      <w:r>
        <w:rPr>
          <w:rFonts w:hint="eastAsia" w:ascii="宋体" w:hAnsi="宋体" w:cs="宋体"/>
          <w:b w:val="0"/>
          <w:bCs w:val="0"/>
          <w:snapToGrid w:val="0"/>
          <w:color w:val="auto"/>
          <w:spacing w:val="10"/>
          <w:kern w:val="0"/>
          <w:sz w:val="32"/>
          <w:szCs w:val="32"/>
          <w:u w:val="none"/>
          <w:lang w:val="en-US" w:eastAsia="zh-CN"/>
        </w:rPr>
        <w:br w:type="page"/>
      </w:r>
    </w:p>
    <w:p>
      <w:pPr>
        <w:jc w:val="both"/>
        <w:rPr>
          <w:rFonts w:hint="eastAsia" w:ascii="宋体" w:hAnsi="宋体" w:eastAsia="宋体" w:cs="宋体"/>
          <w:b w:val="0"/>
          <w:bCs w:val="0"/>
          <w:snapToGrid w:val="0"/>
          <w:color w:val="auto"/>
          <w:spacing w:val="10"/>
          <w:kern w:val="0"/>
          <w:sz w:val="32"/>
          <w:szCs w:val="32"/>
          <w:u w:val="none"/>
          <w:lang w:val="en-US" w:eastAsia="zh-CN"/>
        </w:rPr>
      </w:pPr>
      <w:r>
        <w:rPr>
          <w:rFonts w:hint="eastAsia" w:ascii="宋体" w:hAnsi="宋体" w:cs="宋体"/>
          <w:b w:val="0"/>
          <w:bCs w:val="0"/>
          <w:snapToGrid w:val="0"/>
          <w:color w:val="auto"/>
          <w:spacing w:val="10"/>
          <w:kern w:val="0"/>
          <w:sz w:val="32"/>
          <w:szCs w:val="32"/>
          <w:u w:val="none"/>
          <w:lang w:val="en-US" w:eastAsia="zh-CN"/>
        </w:rPr>
        <w:t>附件</w:t>
      </w:r>
    </w:p>
    <w:p>
      <w:pPr>
        <w:jc w:val="center"/>
        <w:rPr>
          <w:rFonts w:hint="eastAsia" w:ascii="宋体" w:hAnsi="宋体" w:eastAsia="宋体" w:cs="宋体"/>
          <w:b/>
          <w:bCs/>
          <w:snapToGrid w:val="0"/>
          <w:color w:val="auto"/>
          <w:spacing w:val="10"/>
          <w:kern w:val="0"/>
          <w:sz w:val="44"/>
          <w:szCs w:val="44"/>
          <w:u w:val="none"/>
          <w:lang w:val="en-US" w:eastAsia="zh-CN"/>
        </w:rPr>
      </w:pPr>
    </w:p>
    <w:p>
      <w:pPr>
        <w:jc w:val="center"/>
        <w:rPr>
          <w:rFonts w:hint="eastAsia" w:ascii="宋体" w:hAnsi="宋体" w:eastAsia="宋体" w:cs="宋体"/>
          <w:b/>
          <w:bCs/>
          <w:snapToGrid w:val="0"/>
          <w:color w:val="auto"/>
          <w:spacing w:val="10"/>
          <w:kern w:val="0"/>
          <w:sz w:val="44"/>
          <w:szCs w:val="44"/>
          <w:u w:val="none"/>
          <w:lang w:val="en-US" w:eastAsia="zh-CN"/>
        </w:rPr>
      </w:pPr>
    </w:p>
    <w:p>
      <w:pPr>
        <w:jc w:val="center"/>
        <w:rPr>
          <w:rFonts w:hint="eastAsia" w:ascii="方正小标宋_GBK" w:hAnsi="方正小标宋_GBK" w:eastAsia="方正小标宋_GBK" w:cs="方正小标宋_GBK"/>
          <w:b/>
          <w:bCs/>
          <w:sz w:val="44"/>
          <w:szCs w:val="44"/>
          <w:highlight w:val="yellow"/>
          <w:lang w:val="en-US" w:eastAsia="zh-CN"/>
        </w:rPr>
      </w:pPr>
      <w:r>
        <w:rPr>
          <w:rFonts w:hint="eastAsia" w:ascii="方正小标宋_GBK" w:hAnsi="方正小标宋_GBK" w:eastAsia="方正小标宋_GBK" w:cs="方正小标宋_GBK"/>
          <w:b/>
          <w:bCs/>
          <w:sz w:val="44"/>
          <w:szCs w:val="44"/>
          <w:highlight w:val="none"/>
          <w:lang w:val="en-US" w:eastAsia="zh-CN"/>
        </w:rPr>
        <w:t>广西电网有限责任公司</w:t>
      </w:r>
    </w:p>
    <w:p>
      <w:pPr>
        <w:jc w:val="center"/>
        <w:rPr>
          <w:rFonts w:hint="eastAsia" w:ascii="方正小标宋_GBK" w:hAnsi="方正小标宋_GBK" w:eastAsia="方正小标宋_GBK" w:cs="方正小标宋_GBK"/>
          <w:b/>
          <w:bCs/>
          <w:snapToGrid w:val="0"/>
          <w:color w:val="auto"/>
          <w:spacing w:val="10"/>
          <w:kern w:val="0"/>
          <w:sz w:val="44"/>
          <w:szCs w:val="44"/>
          <w:u w:val="none"/>
          <w:lang w:val="en-US" w:eastAsia="zh-CN"/>
        </w:rPr>
      </w:pPr>
      <w:r>
        <w:rPr>
          <w:rFonts w:hint="eastAsia" w:ascii="方正小标宋_GBK" w:hAnsi="方正小标宋_GBK" w:eastAsia="方正小标宋_GBK" w:cs="方正小标宋_GBK"/>
          <w:b/>
          <w:bCs/>
          <w:sz w:val="44"/>
          <w:szCs w:val="44"/>
          <w:lang w:val="en-US" w:eastAsia="zh-CN"/>
        </w:rPr>
        <w:t>广西电力建设工程2026年质量监督检测服务</w:t>
      </w:r>
    </w:p>
    <w:p>
      <w:pPr>
        <w:jc w:val="center"/>
        <w:rPr>
          <w:rFonts w:hint="eastAsia" w:ascii="宋体" w:hAnsi="宋体" w:eastAsia="宋体" w:cs="宋体"/>
          <w:b/>
          <w:bCs/>
          <w:snapToGrid w:val="0"/>
          <w:color w:val="auto"/>
          <w:spacing w:val="10"/>
          <w:kern w:val="0"/>
          <w:sz w:val="44"/>
          <w:szCs w:val="44"/>
          <w:u w:val="none"/>
          <w:lang w:val="en-US" w:eastAsia="zh-CN"/>
        </w:rPr>
      </w:pPr>
      <w:r>
        <w:rPr>
          <w:rFonts w:hint="eastAsia" w:ascii="方正小标宋_GBK" w:hAnsi="方正小标宋_GBK" w:eastAsia="方正小标宋_GBK" w:cs="方正小标宋_GBK"/>
          <w:b/>
          <w:bCs/>
          <w:snapToGrid w:val="0"/>
          <w:color w:val="auto"/>
          <w:spacing w:val="10"/>
          <w:kern w:val="0"/>
          <w:sz w:val="44"/>
          <w:szCs w:val="44"/>
          <w:u w:val="none"/>
          <w:lang w:val="en-US" w:eastAsia="zh-CN"/>
        </w:rPr>
        <w:t>零星采购项目</w:t>
      </w:r>
    </w:p>
    <w:p>
      <w:pPr>
        <w:jc w:val="center"/>
        <w:rPr>
          <w:rFonts w:hint="eastAsia" w:ascii="宋体" w:hAnsi="宋体" w:eastAsia="宋体" w:cs="宋体"/>
          <w:b/>
          <w:bCs/>
          <w:snapToGrid w:val="0"/>
          <w:color w:val="auto"/>
          <w:spacing w:val="10"/>
          <w:kern w:val="0"/>
          <w:sz w:val="44"/>
          <w:szCs w:val="44"/>
          <w:u w:val="none"/>
          <w:lang w:val="en-US" w:eastAsia="zh-CN"/>
        </w:rPr>
      </w:pPr>
    </w:p>
    <w:p>
      <w:pPr>
        <w:jc w:val="center"/>
        <w:rPr>
          <w:rFonts w:hint="eastAsia" w:ascii="宋体" w:hAnsi="宋体" w:eastAsia="宋体" w:cs="宋体"/>
          <w:b/>
          <w:bCs/>
          <w:snapToGrid w:val="0"/>
          <w:color w:val="auto"/>
          <w:spacing w:val="10"/>
          <w:kern w:val="0"/>
          <w:sz w:val="44"/>
          <w:szCs w:val="44"/>
          <w:u w:val="none"/>
          <w:lang w:val="en-US" w:eastAsia="zh-CN"/>
        </w:rPr>
      </w:pPr>
    </w:p>
    <w:p>
      <w:pPr>
        <w:jc w:val="center"/>
        <w:rPr>
          <w:rFonts w:hint="eastAsia" w:ascii="宋体" w:hAnsi="宋体" w:eastAsia="宋体" w:cs="宋体"/>
          <w:b/>
          <w:color w:val="auto"/>
          <w:sz w:val="44"/>
          <w:szCs w:val="44"/>
        </w:rPr>
      </w:pPr>
      <w:r>
        <w:rPr>
          <w:rFonts w:hint="eastAsia" w:ascii="宋体" w:hAnsi="宋体" w:eastAsia="宋体" w:cs="宋体"/>
          <w:b/>
          <w:color w:val="auto"/>
          <w:sz w:val="44"/>
          <w:szCs w:val="44"/>
          <w:lang w:eastAsia="zh-CN"/>
        </w:rPr>
        <w:t>报</w:t>
      </w:r>
      <w:r>
        <w:rPr>
          <w:rFonts w:hint="eastAsia" w:ascii="宋体" w:hAnsi="宋体" w:eastAsia="宋体" w:cs="宋体"/>
          <w:b/>
          <w:color w:val="auto"/>
          <w:sz w:val="44"/>
          <w:szCs w:val="44"/>
          <w:lang w:val="en-US" w:eastAsia="zh-CN"/>
        </w:rPr>
        <w:t xml:space="preserve"> </w:t>
      </w:r>
      <w:r>
        <w:rPr>
          <w:rFonts w:hint="eastAsia" w:ascii="宋体" w:hAnsi="宋体" w:eastAsia="宋体" w:cs="宋体"/>
          <w:b/>
          <w:color w:val="auto"/>
          <w:sz w:val="44"/>
          <w:szCs w:val="44"/>
          <w:lang w:eastAsia="zh-CN"/>
        </w:rPr>
        <w:t>价</w:t>
      </w:r>
      <w:r>
        <w:rPr>
          <w:rFonts w:hint="eastAsia" w:ascii="宋体" w:hAnsi="宋体" w:eastAsia="宋体" w:cs="宋体"/>
          <w:b/>
          <w:color w:val="auto"/>
          <w:sz w:val="44"/>
          <w:szCs w:val="44"/>
        </w:rPr>
        <w:t xml:space="preserve"> 文 件</w:t>
      </w:r>
    </w:p>
    <w:p>
      <w:pPr>
        <w:jc w:val="center"/>
        <w:rPr>
          <w:rFonts w:hint="eastAsia" w:ascii="宋体" w:hAnsi="宋体"/>
          <w:b/>
          <w:color w:val="auto"/>
          <w:sz w:val="24"/>
        </w:rPr>
      </w:pPr>
    </w:p>
    <w:p>
      <w:pPr>
        <w:jc w:val="center"/>
        <w:rPr>
          <w:rFonts w:hint="eastAsia" w:ascii="宋体" w:hAnsi="宋体"/>
          <w:b/>
          <w:color w:val="auto"/>
          <w:sz w:val="24"/>
        </w:rPr>
      </w:pPr>
    </w:p>
    <w:p>
      <w:pPr>
        <w:jc w:val="center"/>
        <w:rPr>
          <w:rFonts w:hint="eastAsia" w:ascii="宋体" w:hAnsi="宋体"/>
          <w:b/>
          <w:color w:val="auto"/>
          <w:sz w:val="24"/>
        </w:rPr>
      </w:pPr>
    </w:p>
    <w:p>
      <w:pPr>
        <w:jc w:val="center"/>
        <w:rPr>
          <w:rFonts w:hint="eastAsia" w:ascii="宋体" w:hAnsi="宋体"/>
          <w:color w:val="auto"/>
          <w:sz w:val="24"/>
          <w:u w:val="single"/>
        </w:rPr>
      </w:pPr>
    </w:p>
    <w:p>
      <w:pPr>
        <w:jc w:val="center"/>
        <w:rPr>
          <w:rFonts w:hint="eastAsia" w:ascii="宋体" w:hAnsi="宋体"/>
          <w:color w:val="auto"/>
          <w:sz w:val="24"/>
          <w:u w:val="single"/>
        </w:rPr>
      </w:pPr>
    </w:p>
    <w:p>
      <w:pPr>
        <w:jc w:val="center"/>
        <w:rPr>
          <w:rFonts w:hint="eastAsia" w:ascii="宋体" w:hAnsi="宋体"/>
          <w:color w:val="auto"/>
          <w:sz w:val="24"/>
          <w:u w:val="single"/>
        </w:rPr>
      </w:pPr>
    </w:p>
    <w:p>
      <w:pPr>
        <w:jc w:val="center"/>
        <w:rPr>
          <w:rFonts w:hint="eastAsia" w:ascii="宋体" w:hAnsi="宋体"/>
          <w:color w:val="auto"/>
          <w:sz w:val="24"/>
          <w:u w:val="single"/>
        </w:rPr>
      </w:pPr>
    </w:p>
    <w:p>
      <w:pPr>
        <w:jc w:val="center"/>
        <w:rPr>
          <w:rFonts w:hint="eastAsia" w:ascii="宋体" w:hAnsi="宋体"/>
          <w:color w:val="auto"/>
          <w:sz w:val="24"/>
          <w:u w:val="single"/>
        </w:rPr>
      </w:pPr>
    </w:p>
    <w:p>
      <w:pPr>
        <w:jc w:val="center"/>
        <w:rPr>
          <w:rFonts w:hint="eastAsia" w:ascii="宋体" w:hAnsi="宋体"/>
          <w:color w:val="auto"/>
          <w:sz w:val="24"/>
          <w:u w:val="single"/>
        </w:rPr>
      </w:pPr>
    </w:p>
    <w:p>
      <w:pPr>
        <w:jc w:val="center"/>
        <w:rPr>
          <w:rFonts w:hint="eastAsia" w:ascii="宋体" w:hAnsi="宋体"/>
          <w:color w:val="auto"/>
          <w:sz w:val="24"/>
          <w:u w:val="single"/>
        </w:rPr>
      </w:pPr>
    </w:p>
    <w:p>
      <w:pPr>
        <w:jc w:val="center"/>
        <w:rPr>
          <w:rFonts w:hint="eastAsia" w:ascii="宋体" w:hAnsi="宋体"/>
          <w:color w:val="auto"/>
          <w:sz w:val="24"/>
          <w:u w:val="single"/>
        </w:rPr>
      </w:pPr>
    </w:p>
    <w:p>
      <w:pPr>
        <w:jc w:val="center"/>
        <w:rPr>
          <w:rFonts w:hint="eastAsia" w:ascii="宋体" w:hAnsi="宋体"/>
          <w:color w:val="auto"/>
          <w:sz w:val="24"/>
          <w:u w:val="single"/>
        </w:rPr>
      </w:pPr>
    </w:p>
    <w:p>
      <w:pPr>
        <w:jc w:val="center"/>
        <w:rPr>
          <w:rFonts w:hint="eastAsia" w:ascii="宋体" w:hAnsi="宋体"/>
          <w:color w:val="auto"/>
          <w:sz w:val="24"/>
          <w:u w:val="single"/>
        </w:rPr>
      </w:pPr>
    </w:p>
    <w:p>
      <w:pPr>
        <w:jc w:val="center"/>
        <w:rPr>
          <w:rFonts w:hint="eastAsia" w:ascii="宋体" w:hAnsi="宋体"/>
          <w:color w:val="auto"/>
          <w:sz w:val="24"/>
          <w:u w:val="single"/>
        </w:rPr>
      </w:pPr>
    </w:p>
    <w:p>
      <w:pPr>
        <w:jc w:val="center"/>
        <w:rPr>
          <w:rFonts w:hint="eastAsia" w:ascii="宋体" w:hAnsi="宋体"/>
          <w:color w:val="auto"/>
          <w:sz w:val="24"/>
          <w:u w:val="single"/>
        </w:rPr>
      </w:pPr>
    </w:p>
    <w:p>
      <w:pPr>
        <w:jc w:val="center"/>
        <w:rPr>
          <w:rFonts w:hint="eastAsia" w:ascii="宋体" w:hAnsi="宋体"/>
          <w:color w:val="auto"/>
          <w:sz w:val="24"/>
          <w:u w:val="single"/>
        </w:rPr>
      </w:pPr>
    </w:p>
    <w:p>
      <w:pPr>
        <w:jc w:val="center"/>
        <w:rPr>
          <w:rFonts w:hint="eastAsia" w:ascii="宋体" w:hAnsi="宋体"/>
          <w:color w:val="auto"/>
          <w:sz w:val="24"/>
          <w:u w:val="single"/>
        </w:rPr>
      </w:pPr>
    </w:p>
    <w:p>
      <w:pPr>
        <w:jc w:val="center"/>
        <w:rPr>
          <w:rFonts w:hint="eastAsia" w:ascii="宋体" w:hAnsi="宋体"/>
          <w:color w:val="auto"/>
          <w:sz w:val="28"/>
          <w:szCs w:val="28"/>
          <w:u w:val="single"/>
        </w:rPr>
      </w:pPr>
      <w:r>
        <w:rPr>
          <w:rFonts w:ascii="宋体" w:hAnsi="宋体"/>
          <w:color w:val="auto"/>
          <w:sz w:val="24"/>
        </w:rPr>
        <w:t xml:space="preserve"> </w:t>
      </w:r>
      <w:r>
        <w:rPr>
          <w:rFonts w:ascii="宋体" w:hAnsi="宋体"/>
          <w:color w:val="auto"/>
          <w:sz w:val="28"/>
          <w:szCs w:val="28"/>
        </w:rPr>
        <w:t xml:space="preserve"> </w:t>
      </w:r>
      <w:r>
        <w:rPr>
          <w:rFonts w:hint="eastAsia" w:ascii="宋体" w:hAnsi="宋体"/>
          <w:color w:val="auto"/>
          <w:sz w:val="28"/>
          <w:szCs w:val="28"/>
        </w:rPr>
        <w:t>单位名称：</w:t>
      </w:r>
      <w:r>
        <w:rPr>
          <w:rFonts w:hint="eastAsia" w:ascii="宋体" w:hAnsi="宋体"/>
          <w:color w:val="auto"/>
          <w:sz w:val="28"/>
          <w:szCs w:val="28"/>
          <w:u w:val="single"/>
        </w:rPr>
        <w:t xml:space="preserve">                   </w:t>
      </w:r>
      <w:r>
        <w:rPr>
          <w:rFonts w:hint="eastAsia" w:ascii="宋体" w:hAnsi="宋体"/>
          <w:color w:val="auto"/>
          <w:sz w:val="28"/>
          <w:szCs w:val="28"/>
        </w:rPr>
        <w:t>（</w:t>
      </w:r>
      <w:r>
        <w:rPr>
          <w:rFonts w:hint="eastAsia" w:ascii="宋体" w:hAnsi="宋体"/>
          <w:color w:val="auto"/>
          <w:sz w:val="28"/>
          <w:szCs w:val="28"/>
          <w:lang w:eastAsia="zh-CN"/>
        </w:rPr>
        <w:t>单位盖章</w:t>
      </w:r>
      <w:r>
        <w:rPr>
          <w:rFonts w:hint="eastAsia" w:ascii="宋体" w:hAnsi="宋体"/>
          <w:color w:val="auto"/>
          <w:sz w:val="28"/>
          <w:szCs w:val="28"/>
        </w:rPr>
        <w:t>）</w:t>
      </w:r>
    </w:p>
    <w:p>
      <w:pPr>
        <w:ind w:firstLine="3080" w:firstLineChars="1100"/>
        <w:rPr>
          <w:rFonts w:hint="eastAsia" w:ascii="宋体" w:hAnsi="宋体"/>
          <w:color w:val="auto"/>
          <w:sz w:val="28"/>
          <w:szCs w:val="28"/>
        </w:rPr>
      </w:pPr>
      <w:r>
        <w:rPr>
          <w:rFonts w:hint="eastAsia" w:ascii="宋体" w:hAnsi="宋体"/>
          <w:color w:val="auto"/>
          <w:sz w:val="28"/>
          <w:szCs w:val="28"/>
          <w:u w:val="single"/>
        </w:rPr>
        <w:t xml:space="preserve"> </w:t>
      </w:r>
      <w:r>
        <w:rPr>
          <w:rFonts w:hint="eastAsia" w:ascii="宋体" w:hAnsi="宋体"/>
          <w:color w:val="auto"/>
          <w:sz w:val="28"/>
          <w:szCs w:val="28"/>
          <w:u w:val="single"/>
          <w:lang w:val="en-US" w:eastAsia="zh-CN"/>
        </w:rPr>
        <w:t xml:space="preserve">     </w:t>
      </w:r>
      <w:r>
        <w:rPr>
          <w:rFonts w:hint="eastAsia" w:ascii="宋体" w:hAnsi="宋体"/>
          <w:color w:val="auto"/>
          <w:sz w:val="28"/>
          <w:szCs w:val="28"/>
        </w:rPr>
        <w:t>年</w:t>
      </w:r>
      <w:r>
        <w:rPr>
          <w:rFonts w:hint="eastAsia" w:ascii="宋体" w:hAnsi="宋体"/>
          <w:color w:val="auto"/>
          <w:sz w:val="28"/>
          <w:szCs w:val="28"/>
          <w:u w:val="single"/>
        </w:rPr>
        <w:t xml:space="preserve"> </w:t>
      </w:r>
      <w:r>
        <w:rPr>
          <w:rFonts w:hint="eastAsia" w:ascii="宋体" w:hAnsi="宋体"/>
          <w:color w:val="auto"/>
          <w:sz w:val="28"/>
          <w:szCs w:val="28"/>
          <w:u w:val="single"/>
          <w:lang w:val="en-US" w:eastAsia="zh-CN"/>
        </w:rPr>
        <w:t xml:space="preserve">  </w:t>
      </w:r>
      <w:r>
        <w:rPr>
          <w:rFonts w:hint="eastAsia" w:ascii="宋体" w:hAnsi="宋体"/>
          <w:color w:val="auto"/>
          <w:sz w:val="28"/>
          <w:szCs w:val="28"/>
        </w:rPr>
        <w:t>月</w:t>
      </w:r>
      <w:r>
        <w:rPr>
          <w:rFonts w:hint="eastAsia" w:ascii="宋体" w:hAnsi="宋体"/>
          <w:color w:val="auto"/>
          <w:sz w:val="28"/>
          <w:szCs w:val="28"/>
          <w:u w:val="single"/>
          <w:lang w:val="en-US" w:eastAsia="zh-CN"/>
        </w:rPr>
        <w:t xml:space="preserve">  </w:t>
      </w:r>
      <w:r>
        <w:rPr>
          <w:rFonts w:hint="eastAsia" w:ascii="宋体" w:hAnsi="宋体"/>
          <w:color w:val="auto"/>
          <w:sz w:val="28"/>
          <w:szCs w:val="28"/>
        </w:rPr>
        <w:t>日</w:t>
      </w:r>
      <w:bookmarkStart w:id="0" w:name="_Toc383090949"/>
      <w:bookmarkStart w:id="1" w:name="_Toc383091031"/>
      <w:bookmarkStart w:id="2" w:name="_Toc383091124"/>
      <w:bookmarkStart w:id="3" w:name="_Toc383091092"/>
    </w:p>
    <w:p>
      <w:pPr>
        <w:ind w:firstLine="3080" w:firstLineChars="1100"/>
        <w:rPr>
          <w:rFonts w:hint="eastAsia" w:ascii="宋体" w:hAnsi="宋体"/>
          <w:color w:val="auto"/>
          <w:sz w:val="28"/>
          <w:szCs w:val="28"/>
        </w:rPr>
      </w:pPr>
      <w:r>
        <w:rPr>
          <w:rFonts w:hint="eastAsia" w:ascii="宋体" w:hAnsi="宋体"/>
          <w:color w:val="auto"/>
          <w:sz w:val="28"/>
          <w:szCs w:val="28"/>
        </w:rPr>
        <w:br w:type="page"/>
      </w:r>
    </w:p>
    <w:p>
      <w:pPr>
        <w:pStyle w:val="4"/>
        <w:spacing w:line="240" w:lineRule="auto"/>
        <w:rPr>
          <w:rFonts w:hint="eastAsia" w:ascii="等线 Light" w:hAnsi="等线 Light"/>
          <w:b/>
          <w:bCs w:val="0"/>
          <w:color w:val="auto"/>
          <w:sz w:val="32"/>
          <w:szCs w:val="32"/>
          <w:highlight w:val="none"/>
        </w:rPr>
      </w:pPr>
      <w:r>
        <w:rPr>
          <w:rFonts w:hint="eastAsia" w:ascii="等线 Light" w:hAnsi="等线 Light"/>
          <w:b/>
          <w:bCs w:val="0"/>
          <w:color w:val="auto"/>
          <w:sz w:val="32"/>
          <w:szCs w:val="32"/>
          <w:highlight w:val="none"/>
        </w:rPr>
        <w:t>一、法定代表人</w:t>
      </w:r>
      <w:bookmarkEnd w:id="0"/>
      <w:bookmarkEnd w:id="1"/>
      <w:bookmarkEnd w:id="2"/>
      <w:bookmarkEnd w:id="3"/>
      <w:bookmarkStart w:id="4" w:name="_Toc332207522"/>
      <w:bookmarkStart w:id="5" w:name="_Toc317585155"/>
      <w:r>
        <w:rPr>
          <w:rFonts w:hint="eastAsia" w:ascii="等线 Light" w:hAnsi="等线 Light"/>
          <w:b/>
          <w:bCs w:val="0"/>
          <w:color w:val="auto"/>
          <w:sz w:val="32"/>
          <w:szCs w:val="32"/>
          <w:highlight w:val="none"/>
          <w:lang w:eastAsia="zh-CN"/>
        </w:rPr>
        <w:t>证明</w:t>
      </w:r>
    </w:p>
    <w:p>
      <w:pPr>
        <w:ind w:firstLine="2048" w:firstLineChars="850"/>
        <w:rPr>
          <w:rFonts w:eastAsia="楷体_GB2312"/>
          <w:b/>
          <w:color w:val="auto"/>
          <w:sz w:val="24"/>
          <w:szCs w:val="24"/>
        </w:rPr>
      </w:pPr>
      <w:bookmarkStart w:id="6" w:name="_Toc383090950"/>
    </w:p>
    <w:bookmarkEnd w:id="6"/>
    <w:p>
      <w:pPr>
        <w:adjustRightInd w:val="0"/>
        <w:snapToGrid w:val="0"/>
        <w:spacing w:line="360" w:lineRule="auto"/>
        <w:ind w:right="42" w:rightChars="20" w:firstLine="560" w:firstLineChars="200"/>
        <w:rPr>
          <w:rFonts w:ascii="宋体" w:hAnsi="宋体"/>
          <w:color w:val="auto"/>
          <w:sz w:val="28"/>
          <w:szCs w:val="28"/>
        </w:rPr>
      </w:pPr>
      <w:r>
        <w:rPr>
          <w:rFonts w:hint="eastAsia" w:ascii="宋体" w:hAnsi="宋体"/>
          <w:color w:val="auto"/>
          <w:sz w:val="28"/>
          <w:szCs w:val="28"/>
          <w:lang w:eastAsia="zh-CN"/>
        </w:rPr>
        <w:t>单位</w:t>
      </w:r>
      <w:r>
        <w:rPr>
          <w:rFonts w:ascii="宋体" w:hAnsi="宋体"/>
          <w:color w:val="auto"/>
          <w:sz w:val="28"/>
          <w:szCs w:val="28"/>
        </w:rPr>
        <w:t>名称：</w:t>
      </w:r>
      <w:r>
        <w:rPr>
          <w:rFonts w:ascii="宋体" w:hAnsi="宋体"/>
          <w:color w:val="auto"/>
          <w:sz w:val="28"/>
          <w:szCs w:val="28"/>
          <w:u w:val="single"/>
        </w:rPr>
        <w:t xml:space="preserve">          </w:t>
      </w:r>
      <w:r>
        <w:rPr>
          <w:rFonts w:hint="eastAsia" w:ascii="宋体" w:hAnsi="宋体"/>
          <w:color w:val="auto"/>
          <w:sz w:val="28"/>
          <w:szCs w:val="28"/>
          <w:u w:val="single"/>
          <w:lang w:val="en-US" w:eastAsia="zh-CN"/>
        </w:rPr>
        <w:t xml:space="preserve">                                         </w:t>
      </w:r>
      <w:r>
        <w:rPr>
          <w:rFonts w:ascii="宋体" w:hAnsi="宋体"/>
          <w:color w:val="auto"/>
          <w:sz w:val="28"/>
          <w:szCs w:val="28"/>
        </w:rPr>
        <w:t xml:space="preserve">                                </w:t>
      </w:r>
    </w:p>
    <w:p>
      <w:pPr>
        <w:adjustRightInd w:val="0"/>
        <w:snapToGrid w:val="0"/>
        <w:spacing w:line="360" w:lineRule="auto"/>
        <w:ind w:right="42" w:rightChars="20" w:firstLine="560" w:firstLineChars="200"/>
        <w:rPr>
          <w:rFonts w:ascii="宋体" w:hAnsi="宋体"/>
          <w:color w:val="auto"/>
          <w:sz w:val="28"/>
          <w:szCs w:val="28"/>
        </w:rPr>
      </w:pPr>
      <w:r>
        <w:rPr>
          <w:rFonts w:ascii="宋体" w:hAnsi="宋体"/>
          <w:color w:val="auto"/>
          <w:sz w:val="28"/>
          <w:szCs w:val="28"/>
        </w:rPr>
        <w:t>地址：</w:t>
      </w:r>
      <w:r>
        <w:rPr>
          <w:rFonts w:ascii="宋体" w:hAnsi="宋体"/>
          <w:color w:val="auto"/>
          <w:sz w:val="28"/>
          <w:szCs w:val="28"/>
          <w:u w:val="single"/>
        </w:rPr>
        <w:t xml:space="preserve">       </w:t>
      </w:r>
      <w:r>
        <w:rPr>
          <w:rFonts w:hint="eastAsia" w:ascii="宋体" w:hAnsi="宋体"/>
          <w:color w:val="auto"/>
          <w:sz w:val="28"/>
          <w:szCs w:val="28"/>
          <w:u w:val="single"/>
          <w:lang w:val="en-US" w:eastAsia="zh-CN"/>
        </w:rPr>
        <w:t xml:space="preserve">                                                </w:t>
      </w:r>
    </w:p>
    <w:p>
      <w:pPr>
        <w:adjustRightInd w:val="0"/>
        <w:snapToGrid w:val="0"/>
        <w:spacing w:line="360" w:lineRule="auto"/>
        <w:ind w:right="42" w:rightChars="20" w:firstLine="560" w:firstLineChars="200"/>
        <w:rPr>
          <w:rFonts w:ascii="宋体" w:hAnsi="宋体"/>
          <w:color w:val="auto"/>
          <w:sz w:val="28"/>
          <w:szCs w:val="28"/>
        </w:rPr>
      </w:pPr>
      <w:r>
        <w:rPr>
          <w:rFonts w:hint="eastAsia" w:ascii="宋体" w:hAnsi="宋体"/>
          <w:color w:val="auto"/>
          <w:sz w:val="28"/>
          <w:szCs w:val="28"/>
          <w:lang w:eastAsia="zh-CN"/>
        </w:rPr>
        <w:t>姓名</w:t>
      </w:r>
      <w:r>
        <w:rPr>
          <w:rFonts w:ascii="宋体" w:hAnsi="宋体"/>
          <w:color w:val="auto"/>
          <w:sz w:val="28"/>
          <w:szCs w:val="28"/>
        </w:rPr>
        <w:t>：</w:t>
      </w:r>
      <w:r>
        <w:rPr>
          <w:rFonts w:ascii="宋体" w:hAnsi="宋体"/>
          <w:color w:val="auto"/>
          <w:sz w:val="28"/>
          <w:szCs w:val="28"/>
          <w:u w:val="single"/>
        </w:rPr>
        <w:t xml:space="preserve"> </w:t>
      </w:r>
      <w:r>
        <w:rPr>
          <w:rFonts w:hint="eastAsia" w:ascii="宋体" w:hAnsi="宋体"/>
          <w:color w:val="auto"/>
          <w:sz w:val="28"/>
          <w:szCs w:val="28"/>
          <w:u w:val="single"/>
          <w:lang w:val="en-US" w:eastAsia="zh-CN"/>
        </w:rPr>
        <w:t xml:space="preserve">        </w:t>
      </w:r>
      <w:r>
        <w:rPr>
          <w:rFonts w:ascii="宋体" w:hAnsi="宋体"/>
          <w:color w:val="auto"/>
          <w:sz w:val="28"/>
          <w:szCs w:val="28"/>
          <w:u w:val="single"/>
        </w:rPr>
        <w:t xml:space="preserve">  </w:t>
      </w:r>
      <w:r>
        <w:rPr>
          <w:rFonts w:hint="eastAsia" w:ascii="宋体" w:hAnsi="宋体"/>
          <w:color w:val="auto"/>
          <w:sz w:val="28"/>
          <w:szCs w:val="28"/>
          <w:u w:val="none"/>
          <w:lang w:eastAsia="zh-CN"/>
        </w:rPr>
        <w:t>（身份证号码：</w:t>
      </w:r>
      <w:r>
        <w:rPr>
          <w:rFonts w:ascii="宋体" w:hAnsi="宋体"/>
          <w:color w:val="auto"/>
          <w:sz w:val="28"/>
          <w:szCs w:val="28"/>
          <w:u w:val="single"/>
        </w:rPr>
        <w:t xml:space="preserve"> </w:t>
      </w:r>
      <w:r>
        <w:rPr>
          <w:rFonts w:hint="eastAsia" w:ascii="宋体" w:hAnsi="宋体"/>
          <w:color w:val="auto"/>
          <w:sz w:val="28"/>
          <w:szCs w:val="28"/>
          <w:u w:val="single"/>
          <w:lang w:val="en-US" w:eastAsia="zh-CN"/>
        </w:rPr>
        <w:t xml:space="preserve">   </w:t>
      </w:r>
      <w:r>
        <w:rPr>
          <w:rFonts w:ascii="宋体" w:hAnsi="宋体"/>
          <w:color w:val="auto"/>
          <w:sz w:val="28"/>
          <w:szCs w:val="28"/>
          <w:u w:val="single"/>
        </w:rPr>
        <w:t xml:space="preserve">  </w:t>
      </w:r>
      <w:r>
        <w:rPr>
          <w:rFonts w:hint="eastAsia" w:ascii="宋体" w:hAnsi="宋体"/>
          <w:color w:val="auto"/>
          <w:sz w:val="28"/>
          <w:szCs w:val="28"/>
          <w:u w:val="single"/>
          <w:lang w:val="en-US" w:eastAsia="zh-CN"/>
        </w:rPr>
        <w:t xml:space="preserve">          </w:t>
      </w:r>
      <w:r>
        <w:rPr>
          <w:rFonts w:hint="eastAsia" w:ascii="宋体" w:hAnsi="宋体"/>
          <w:color w:val="auto"/>
          <w:sz w:val="28"/>
          <w:szCs w:val="28"/>
          <w:u w:val="none"/>
          <w:lang w:eastAsia="zh-CN"/>
        </w:rPr>
        <w:t>）</w:t>
      </w:r>
      <w:r>
        <w:rPr>
          <w:rFonts w:ascii="宋体" w:hAnsi="宋体"/>
          <w:color w:val="auto"/>
          <w:sz w:val="28"/>
          <w:szCs w:val="28"/>
          <w:u w:val="none"/>
        </w:rPr>
        <w:t xml:space="preserve"> </w:t>
      </w:r>
      <w:r>
        <w:rPr>
          <w:rFonts w:ascii="宋体" w:hAnsi="宋体"/>
          <w:color w:val="auto"/>
          <w:sz w:val="28"/>
          <w:szCs w:val="28"/>
        </w:rPr>
        <w:t>职务：</w:t>
      </w:r>
      <w:r>
        <w:rPr>
          <w:rFonts w:ascii="宋体" w:hAnsi="宋体"/>
          <w:color w:val="auto"/>
          <w:sz w:val="28"/>
          <w:szCs w:val="28"/>
          <w:u w:val="single"/>
        </w:rPr>
        <w:t xml:space="preserve">   </w:t>
      </w:r>
      <w:r>
        <w:rPr>
          <w:rFonts w:hint="eastAsia" w:ascii="宋体" w:hAnsi="宋体"/>
          <w:color w:val="auto"/>
          <w:sz w:val="28"/>
          <w:szCs w:val="28"/>
          <w:u w:val="single"/>
          <w:lang w:val="en-US" w:eastAsia="zh-CN"/>
        </w:rPr>
        <w:t xml:space="preserve">      </w:t>
      </w:r>
      <w:r>
        <w:rPr>
          <w:rFonts w:ascii="宋体" w:hAnsi="宋体"/>
          <w:color w:val="auto"/>
          <w:sz w:val="28"/>
          <w:szCs w:val="28"/>
          <w:u w:val="single"/>
        </w:rPr>
        <w:t xml:space="preserve">   </w:t>
      </w:r>
    </w:p>
    <w:p>
      <w:pPr>
        <w:adjustRightInd w:val="0"/>
        <w:snapToGrid w:val="0"/>
        <w:spacing w:line="360" w:lineRule="auto"/>
        <w:ind w:right="42" w:rightChars="20" w:firstLine="560" w:firstLineChars="200"/>
        <w:rPr>
          <w:rFonts w:ascii="宋体" w:hAnsi="宋体"/>
          <w:color w:val="auto"/>
          <w:sz w:val="28"/>
          <w:szCs w:val="28"/>
        </w:rPr>
      </w:pPr>
      <w:r>
        <w:rPr>
          <w:rFonts w:ascii="宋体" w:hAnsi="宋体"/>
          <w:color w:val="auto"/>
          <w:sz w:val="28"/>
          <w:szCs w:val="28"/>
        </w:rPr>
        <w:t>系</w:t>
      </w:r>
      <w:r>
        <w:rPr>
          <w:rFonts w:ascii="宋体" w:hAnsi="宋体"/>
          <w:color w:val="auto"/>
          <w:sz w:val="28"/>
          <w:szCs w:val="28"/>
          <w:u w:val="single"/>
        </w:rPr>
        <w:t xml:space="preserve">         </w:t>
      </w:r>
      <w:r>
        <w:rPr>
          <w:rFonts w:hint="eastAsia" w:ascii="宋体" w:hAnsi="宋体"/>
          <w:color w:val="auto"/>
          <w:sz w:val="28"/>
          <w:szCs w:val="28"/>
          <w:u w:val="single"/>
          <w:lang w:val="en-US" w:eastAsia="zh-CN"/>
        </w:rPr>
        <w:t xml:space="preserve">             </w:t>
      </w:r>
      <w:r>
        <w:rPr>
          <w:rFonts w:ascii="宋体" w:hAnsi="宋体"/>
          <w:color w:val="auto"/>
          <w:sz w:val="28"/>
          <w:szCs w:val="28"/>
        </w:rPr>
        <w:t>的法定代表人。</w:t>
      </w:r>
    </w:p>
    <w:p>
      <w:pPr>
        <w:adjustRightInd w:val="0"/>
        <w:snapToGrid w:val="0"/>
        <w:spacing w:line="360" w:lineRule="auto"/>
        <w:ind w:right="42" w:rightChars="20" w:firstLine="560" w:firstLineChars="200"/>
        <w:rPr>
          <w:rFonts w:ascii="宋体" w:hAnsi="宋体"/>
          <w:color w:val="auto"/>
          <w:sz w:val="28"/>
          <w:szCs w:val="28"/>
        </w:rPr>
      </w:pPr>
      <w:r>
        <w:rPr>
          <w:rFonts w:ascii="宋体" w:hAnsi="宋体"/>
          <w:color w:val="auto"/>
          <w:sz w:val="28"/>
          <w:szCs w:val="28"/>
        </w:rPr>
        <w:t>特此证明。</w:t>
      </w:r>
    </w:p>
    <w:p>
      <w:pPr>
        <w:spacing w:line="360" w:lineRule="auto"/>
        <w:ind w:right="42" w:rightChars="20"/>
        <w:jc w:val="right"/>
        <w:rPr>
          <w:rFonts w:hint="eastAsia" w:ascii="宋体" w:hAnsi="宋体"/>
          <w:color w:val="auto"/>
          <w:sz w:val="28"/>
          <w:szCs w:val="28"/>
        </w:rPr>
      </w:pPr>
    </w:p>
    <w:p>
      <w:pPr>
        <w:spacing w:line="360" w:lineRule="auto"/>
        <w:ind w:right="42" w:rightChars="20"/>
        <w:jc w:val="right"/>
        <w:rPr>
          <w:rFonts w:ascii="宋体" w:hAnsi="宋体"/>
          <w:color w:val="auto"/>
          <w:sz w:val="28"/>
          <w:szCs w:val="28"/>
        </w:rPr>
      </w:pPr>
    </w:p>
    <w:p>
      <w:pPr>
        <w:spacing w:line="360" w:lineRule="auto"/>
        <w:ind w:right="42" w:rightChars="20"/>
        <w:jc w:val="center"/>
        <w:rPr>
          <w:rFonts w:ascii="宋体" w:hAnsi="宋体"/>
          <w:color w:val="auto"/>
          <w:sz w:val="28"/>
          <w:szCs w:val="28"/>
        </w:rPr>
      </w:pPr>
      <w:r>
        <w:rPr>
          <w:rFonts w:hint="eastAsia" w:ascii="宋体" w:hAnsi="宋体"/>
          <w:color w:val="auto"/>
          <w:sz w:val="28"/>
          <w:szCs w:val="28"/>
          <w:lang w:val="en-US" w:eastAsia="zh-CN"/>
        </w:rPr>
        <w:t xml:space="preserve">         </w:t>
      </w:r>
      <w:r>
        <w:rPr>
          <w:rFonts w:hint="eastAsia" w:ascii="宋体" w:hAnsi="宋体"/>
          <w:color w:val="auto"/>
          <w:sz w:val="28"/>
          <w:szCs w:val="28"/>
          <w:lang w:eastAsia="zh-CN"/>
        </w:rPr>
        <w:t>单位（盖章）</w:t>
      </w:r>
      <w:r>
        <w:rPr>
          <w:rFonts w:ascii="宋体" w:hAnsi="宋体"/>
          <w:color w:val="auto"/>
          <w:sz w:val="28"/>
          <w:szCs w:val="28"/>
        </w:rPr>
        <w:t>：</w:t>
      </w:r>
      <w:r>
        <w:rPr>
          <w:rFonts w:ascii="宋体" w:hAnsi="宋体"/>
          <w:color w:val="auto"/>
          <w:sz w:val="28"/>
          <w:szCs w:val="28"/>
          <w:u w:val="single"/>
        </w:rPr>
        <w:t xml:space="preserve">  </w:t>
      </w:r>
      <w:r>
        <w:rPr>
          <w:rFonts w:hint="eastAsia" w:ascii="宋体" w:hAnsi="宋体"/>
          <w:color w:val="auto"/>
          <w:sz w:val="28"/>
          <w:szCs w:val="28"/>
          <w:u w:val="single"/>
          <w:lang w:val="en-US" w:eastAsia="zh-CN"/>
        </w:rPr>
        <w:t xml:space="preserve">            </w:t>
      </w:r>
      <w:r>
        <w:rPr>
          <w:rFonts w:ascii="宋体" w:hAnsi="宋体"/>
          <w:color w:val="auto"/>
          <w:sz w:val="28"/>
          <w:szCs w:val="28"/>
          <w:u w:val="single"/>
        </w:rPr>
        <w:t xml:space="preserve"> </w:t>
      </w:r>
    </w:p>
    <w:p>
      <w:pPr>
        <w:spacing w:line="360" w:lineRule="auto"/>
        <w:ind w:right="42" w:rightChars="20"/>
        <w:jc w:val="center"/>
        <w:rPr>
          <w:rFonts w:ascii="宋体" w:hAnsi="宋体"/>
          <w:color w:val="auto"/>
          <w:sz w:val="28"/>
          <w:szCs w:val="28"/>
        </w:rPr>
      </w:pPr>
      <w:r>
        <w:rPr>
          <w:rFonts w:hint="eastAsia" w:ascii="宋体" w:hAnsi="宋体"/>
          <w:color w:val="auto"/>
          <w:sz w:val="28"/>
          <w:szCs w:val="28"/>
          <w:lang w:val="en-US" w:eastAsia="zh-CN"/>
        </w:rPr>
        <w:t xml:space="preserve">                         </w:t>
      </w:r>
      <w:r>
        <w:rPr>
          <w:rFonts w:hint="eastAsia" w:ascii="宋体" w:hAnsi="宋体"/>
          <w:color w:val="auto"/>
          <w:sz w:val="28"/>
          <w:szCs w:val="28"/>
          <w:u w:val="single"/>
          <w:lang w:val="en-US" w:eastAsia="zh-CN"/>
        </w:rPr>
        <w:t xml:space="preserve">       </w:t>
      </w:r>
      <w:r>
        <w:rPr>
          <w:rFonts w:ascii="宋体" w:hAnsi="宋体"/>
          <w:color w:val="auto"/>
          <w:sz w:val="28"/>
          <w:szCs w:val="28"/>
        </w:rPr>
        <w:t>年</w:t>
      </w:r>
      <w:r>
        <w:rPr>
          <w:rFonts w:hint="eastAsia" w:ascii="宋体" w:hAnsi="宋体"/>
          <w:color w:val="auto"/>
          <w:sz w:val="28"/>
          <w:szCs w:val="28"/>
          <w:u w:val="single"/>
          <w:lang w:val="en-US" w:eastAsia="zh-CN"/>
        </w:rPr>
        <w:t xml:space="preserve">        </w:t>
      </w:r>
      <w:r>
        <w:rPr>
          <w:rFonts w:ascii="宋体" w:hAnsi="宋体"/>
          <w:color w:val="auto"/>
          <w:sz w:val="28"/>
          <w:szCs w:val="28"/>
        </w:rPr>
        <w:t>月</w:t>
      </w:r>
      <w:r>
        <w:rPr>
          <w:rFonts w:hint="eastAsia" w:ascii="宋体" w:hAnsi="宋体"/>
          <w:color w:val="auto"/>
          <w:sz w:val="28"/>
          <w:szCs w:val="28"/>
          <w:u w:val="single"/>
          <w:lang w:val="en-US" w:eastAsia="zh-CN"/>
        </w:rPr>
        <w:t xml:space="preserve">      </w:t>
      </w:r>
      <w:r>
        <w:rPr>
          <w:rFonts w:ascii="宋体" w:hAnsi="宋体"/>
          <w:color w:val="auto"/>
          <w:sz w:val="28"/>
          <w:szCs w:val="28"/>
        </w:rPr>
        <w:t>日</w:t>
      </w:r>
    </w:p>
    <w:p>
      <w:pPr>
        <w:ind w:right="42" w:rightChars="20"/>
        <w:rPr>
          <w:rFonts w:hint="eastAsia" w:ascii="宋体" w:hAnsi="宋体"/>
          <w:b/>
          <w:color w:val="auto"/>
          <w:sz w:val="28"/>
          <w:szCs w:val="28"/>
        </w:rPr>
      </w:pPr>
      <w:bookmarkStart w:id="7" w:name="_Toc383090951"/>
      <w:bookmarkStart w:id="8" w:name="_Toc383091032"/>
    </w:p>
    <w:p>
      <w:pPr>
        <w:ind w:right="42" w:rightChars="20" w:firstLine="422" w:firstLineChars="200"/>
        <w:rPr>
          <w:rFonts w:ascii="宋体" w:hAnsi="宋体"/>
          <w:b/>
          <w:color w:val="auto"/>
          <w:szCs w:val="21"/>
        </w:rPr>
      </w:pPr>
    </w:p>
    <w:bookmarkEnd w:id="4"/>
    <w:bookmarkEnd w:id="7"/>
    <w:bookmarkEnd w:id="8"/>
    <w:p>
      <w:pPr>
        <w:topLinePunct/>
        <w:jc w:val="center"/>
        <w:rPr>
          <w:rFonts w:hint="eastAsia" w:ascii="宋体" w:hAnsi="宋体"/>
          <w:b/>
          <w:color w:val="auto"/>
          <w:sz w:val="28"/>
          <w:szCs w:val="28"/>
        </w:rPr>
      </w:pPr>
      <w:bookmarkStart w:id="9" w:name="_Toc383091034"/>
      <w:bookmarkStart w:id="10" w:name="_Toc383090953"/>
      <w:bookmarkStart w:id="11" w:name="_Toc383091126"/>
      <w:bookmarkStart w:id="12" w:name="_Toc383091094"/>
      <w:bookmarkStart w:id="13" w:name="_Toc365276376"/>
      <w:bookmarkStart w:id="14" w:name="_Toc371603230"/>
      <w:bookmarkStart w:id="15" w:name="_Toc371604356"/>
      <w:bookmarkStart w:id="16" w:name="_Toc371604563"/>
      <w:bookmarkStart w:id="17" w:name="_Toc371604405"/>
      <w:bookmarkStart w:id="18" w:name="_Toc371603039"/>
      <w:bookmarkStart w:id="19" w:name="_Toc371604645"/>
    </w:p>
    <w:p>
      <w:pPr>
        <w:topLinePunct/>
        <w:jc w:val="center"/>
        <w:rPr>
          <w:rFonts w:hint="eastAsia" w:ascii="宋体" w:hAnsi="宋体"/>
          <w:b/>
          <w:color w:val="auto"/>
          <w:sz w:val="28"/>
          <w:szCs w:val="28"/>
        </w:rPr>
      </w:pPr>
    </w:p>
    <w:p>
      <w:pPr>
        <w:topLinePunct/>
        <w:jc w:val="center"/>
        <w:rPr>
          <w:rFonts w:hint="eastAsia" w:ascii="宋体" w:hAnsi="宋体"/>
          <w:b/>
          <w:color w:val="auto"/>
          <w:sz w:val="28"/>
          <w:szCs w:val="28"/>
        </w:rPr>
      </w:pPr>
    </w:p>
    <w:p>
      <w:pPr>
        <w:topLinePunct/>
        <w:jc w:val="center"/>
        <w:rPr>
          <w:rFonts w:hint="eastAsia" w:ascii="宋体" w:hAnsi="宋体"/>
          <w:b/>
          <w:color w:val="auto"/>
          <w:sz w:val="28"/>
          <w:szCs w:val="28"/>
        </w:rPr>
      </w:pPr>
    </w:p>
    <w:p>
      <w:pPr>
        <w:topLinePunct/>
        <w:jc w:val="center"/>
        <w:rPr>
          <w:rFonts w:hint="eastAsia" w:ascii="宋体" w:hAnsi="宋体"/>
          <w:b/>
          <w:color w:val="auto"/>
          <w:sz w:val="28"/>
          <w:szCs w:val="28"/>
        </w:rPr>
      </w:pPr>
    </w:p>
    <w:p>
      <w:pPr>
        <w:topLinePunct/>
        <w:jc w:val="center"/>
        <w:rPr>
          <w:rFonts w:hint="eastAsia" w:ascii="宋体" w:hAnsi="宋体"/>
          <w:b/>
          <w:color w:val="auto"/>
          <w:sz w:val="28"/>
          <w:szCs w:val="28"/>
        </w:rPr>
      </w:pPr>
    </w:p>
    <w:p>
      <w:pPr>
        <w:topLinePunct/>
        <w:jc w:val="center"/>
        <w:rPr>
          <w:rFonts w:hint="eastAsia" w:ascii="宋体" w:hAnsi="宋体"/>
          <w:b/>
          <w:color w:val="auto"/>
          <w:sz w:val="28"/>
          <w:szCs w:val="28"/>
        </w:rPr>
      </w:pPr>
    </w:p>
    <w:p>
      <w:pPr>
        <w:topLinePunct/>
        <w:jc w:val="center"/>
        <w:rPr>
          <w:rFonts w:hint="eastAsia" w:ascii="宋体" w:hAnsi="宋体"/>
          <w:b/>
          <w:color w:val="auto"/>
          <w:sz w:val="28"/>
          <w:szCs w:val="28"/>
        </w:rPr>
      </w:pPr>
    </w:p>
    <w:p>
      <w:pPr>
        <w:topLinePunct/>
        <w:jc w:val="center"/>
        <w:rPr>
          <w:rFonts w:hint="eastAsia" w:ascii="宋体" w:hAnsi="宋体"/>
          <w:b/>
          <w:color w:val="auto"/>
          <w:sz w:val="28"/>
          <w:szCs w:val="28"/>
        </w:rPr>
      </w:pPr>
    </w:p>
    <w:p>
      <w:pPr>
        <w:pStyle w:val="2"/>
        <w:rPr>
          <w:rFonts w:hint="eastAsia" w:ascii="宋体" w:hAnsi="宋体"/>
          <w:b/>
          <w:color w:val="auto"/>
          <w:sz w:val="28"/>
          <w:szCs w:val="28"/>
        </w:rPr>
      </w:pPr>
    </w:p>
    <w:p>
      <w:pPr>
        <w:topLinePunct/>
        <w:jc w:val="center"/>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t>授权委托书</w:t>
      </w:r>
    </w:p>
    <w:p>
      <w:pPr>
        <w:topLinePunct/>
        <w:jc w:val="center"/>
        <w:rPr>
          <w:rFonts w:hint="eastAsia" w:ascii="宋体" w:hAnsi="宋体"/>
          <w:b/>
          <w:color w:val="auto"/>
          <w:sz w:val="28"/>
          <w:szCs w:val="28"/>
        </w:rPr>
      </w:pPr>
    </w:p>
    <w:p>
      <w:pPr>
        <w:topLinePunct/>
        <w:ind w:firstLine="562" w:firstLineChars="200"/>
        <w:jc w:val="center"/>
        <w:rPr>
          <w:rFonts w:hint="eastAsia" w:ascii="宋体" w:hAnsi="宋体"/>
          <w:b/>
          <w:vanish/>
          <w:color w:val="auto"/>
          <w:sz w:val="28"/>
          <w:szCs w:val="28"/>
        </w:rPr>
      </w:pPr>
    </w:p>
    <w:p>
      <w:pPr>
        <w:ind w:left="1"/>
        <w:rPr>
          <w:rFonts w:hint="eastAsia" w:ascii="宋体" w:hAnsi="宋体"/>
          <w:b/>
          <w:vanish/>
          <w:color w:val="auto"/>
          <w:sz w:val="28"/>
          <w:szCs w:val="28"/>
        </w:rPr>
      </w:pP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t>本人</w:t>
      </w:r>
      <w:r>
        <w:rPr>
          <w:rFonts w:hint="eastAsia" w:ascii="宋体" w:hAnsi="宋体" w:eastAsia="宋体" w:cs="宋体"/>
          <w:color w:val="auto"/>
          <w:sz w:val="32"/>
          <w:szCs w:val="32"/>
          <w:u w:val="single"/>
        </w:rPr>
        <w:t xml:space="preserve">       </w:t>
      </w:r>
      <w:r>
        <w:rPr>
          <w:rFonts w:hint="eastAsia" w:ascii="宋体" w:hAnsi="宋体" w:eastAsia="宋体" w:cs="宋体"/>
          <w:color w:val="auto"/>
          <w:sz w:val="32"/>
          <w:szCs w:val="32"/>
        </w:rPr>
        <w:t>（姓名）系</w:t>
      </w:r>
      <w:r>
        <w:rPr>
          <w:rFonts w:hint="eastAsia" w:ascii="宋体" w:hAnsi="宋体" w:eastAsia="宋体" w:cs="宋体"/>
          <w:color w:val="auto"/>
          <w:sz w:val="32"/>
          <w:szCs w:val="32"/>
          <w:u w:val="single"/>
        </w:rPr>
        <w:t xml:space="preserve">        </w:t>
      </w:r>
      <w:r>
        <w:rPr>
          <w:rFonts w:hint="eastAsia" w:ascii="宋体" w:hAnsi="宋体" w:eastAsia="宋体" w:cs="宋体"/>
          <w:color w:val="auto"/>
          <w:sz w:val="32"/>
          <w:szCs w:val="32"/>
        </w:rPr>
        <w:t>（报价单位名称）的法定代表人，现委托</w:t>
      </w:r>
      <w:r>
        <w:rPr>
          <w:rFonts w:hint="eastAsia" w:ascii="宋体" w:hAnsi="宋体" w:eastAsia="宋体" w:cs="宋体"/>
          <w:color w:val="auto"/>
          <w:sz w:val="32"/>
          <w:szCs w:val="32"/>
          <w:u w:val="single"/>
        </w:rPr>
        <w:t xml:space="preserve">        </w:t>
      </w:r>
      <w:r>
        <w:rPr>
          <w:rFonts w:hint="eastAsia" w:ascii="宋体" w:hAnsi="宋体" w:eastAsia="宋体" w:cs="宋体"/>
          <w:color w:val="auto"/>
          <w:sz w:val="32"/>
          <w:szCs w:val="32"/>
        </w:rPr>
        <w:t>（姓名）为我方代理人，代理人根据授权，以我方名义参加</w:t>
      </w:r>
      <w:r>
        <w:rPr>
          <w:rFonts w:hint="eastAsia" w:ascii="宋体" w:hAnsi="宋体" w:eastAsia="宋体" w:cs="宋体"/>
          <w:color w:val="auto"/>
          <w:sz w:val="32"/>
          <w:szCs w:val="32"/>
          <w:u w:val="single"/>
        </w:rPr>
        <w:t xml:space="preserve">  </w:t>
      </w:r>
      <w:r>
        <w:rPr>
          <w:rFonts w:hint="eastAsia" w:ascii="宋体" w:hAnsi="宋体" w:eastAsia="宋体" w:cs="宋体"/>
          <w:color w:val="auto"/>
          <w:sz w:val="32"/>
          <w:szCs w:val="32"/>
          <w:u w:val="single"/>
          <w:lang w:eastAsia="zh-CN"/>
        </w:rPr>
        <w:t>广西电力建设工程202</w:t>
      </w:r>
      <w:r>
        <w:rPr>
          <w:rFonts w:hint="eastAsia" w:ascii="宋体" w:hAnsi="宋体" w:cs="宋体"/>
          <w:color w:val="auto"/>
          <w:sz w:val="32"/>
          <w:szCs w:val="32"/>
          <w:u w:val="single"/>
          <w:lang w:val="en-US" w:eastAsia="zh-CN"/>
        </w:rPr>
        <w:t>6</w:t>
      </w:r>
      <w:r>
        <w:rPr>
          <w:rFonts w:hint="eastAsia" w:ascii="宋体" w:hAnsi="宋体" w:eastAsia="宋体" w:cs="宋体"/>
          <w:color w:val="auto"/>
          <w:sz w:val="32"/>
          <w:szCs w:val="32"/>
          <w:u w:val="single"/>
          <w:lang w:eastAsia="zh-CN"/>
        </w:rPr>
        <w:t>年质量监督检测服务</w:t>
      </w:r>
      <w:r>
        <w:rPr>
          <w:rFonts w:hint="eastAsia" w:ascii="宋体" w:hAnsi="宋体" w:eastAsia="宋体" w:cs="宋体"/>
          <w:color w:val="auto"/>
          <w:sz w:val="32"/>
          <w:szCs w:val="32"/>
          <w:u w:val="single"/>
        </w:rPr>
        <w:t xml:space="preserve">  </w:t>
      </w:r>
      <w:r>
        <w:rPr>
          <w:rFonts w:hint="eastAsia" w:ascii="宋体" w:hAnsi="宋体" w:eastAsia="宋体" w:cs="宋体"/>
          <w:color w:val="auto"/>
          <w:sz w:val="32"/>
          <w:szCs w:val="32"/>
        </w:rPr>
        <w:t>的报价、谈判、签约等相关事宜，并签署所有的文件、协议、合同，其法律后果由我方承担。</w:t>
      </w:r>
    </w:p>
    <w:p>
      <w:pPr>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代理人无转委托权。</w:t>
      </w:r>
    </w:p>
    <w:p>
      <w:pPr>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附：法定代表人证明 </w:t>
      </w:r>
    </w:p>
    <w:p>
      <w:pPr>
        <w:ind w:firstLine="2800" w:firstLineChars="1000"/>
        <w:rPr>
          <w:rFonts w:hint="eastAsia" w:ascii="宋体" w:hAnsi="宋体" w:eastAsia="宋体" w:cs="宋体"/>
          <w:color w:val="auto"/>
          <w:sz w:val="28"/>
          <w:szCs w:val="28"/>
        </w:rPr>
      </w:pPr>
      <w:r>
        <w:rPr>
          <w:rFonts w:hint="eastAsia" w:ascii="宋体" w:hAnsi="宋体" w:eastAsia="宋体" w:cs="宋体"/>
          <w:color w:val="auto"/>
          <w:sz w:val="28"/>
          <w:szCs w:val="28"/>
        </w:rPr>
        <w:t>单位：</w:t>
      </w:r>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（盖单位章）</w:t>
      </w:r>
    </w:p>
    <w:p>
      <w:pPr>
        <w:ind w:firstLine="2800" w:firstLineChars="1000"/>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（签字）</w:t>
      </w:r>
    </w:p>
    <w:p>
      <w:pPr>
        <w:ind w:firstLine="2800" w:firstLineChars="1000"/>
        <w:rPr>
          <w:rFonts w:hint="eastAsia" w:ascii="宋体" w:hAnsi="宋体" w:eastAsia="宋体" w:cs="宋体"/>
          <w:color w:val="auto"/>
          <w:sz w:val="28"/>
          <w:szCs w:val="28"/>
        </w:rPr>
      </w:pPr>
      <w:r>
        <w:rPr>
          <w:rFonts w:hint="eastAsia" w:ascii="宋体" w:hAnsi="宋体" w:eastAsia="宋体" w:cs="宋体"/>
          <w:color w:val="auto"/>
          <w:sz w:val="28"/>
          <w:szCs w:val="28"/>
        </w:rPr>
        <w:t>委托代理人：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（签字） </w:t>
      </w:r>
    </w:p>
    <w:p>
      <w:pPr>
        <w:jc w:val="center"/>
        <w:rPr>
          <w:rFonts w:hint="eastAsia" w:ascii="宋体" w:hAnsi="宋体" w:eastAsia="宋体" w:cs="宋体"/>
          <w:color w:val="auto"/>
          <w:sz w:val="28"/>
          <w:szCs w:val="28"/>
        </w:rPr>
      </w:pP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pPr>
        <w:jc w:val="right"/>
        <w:rPr>
          <w:rFonts w:hint="eastAsia" w:ascii="宋体" w:hAnsi="宋体"/>
          <w:color w:val="auto"/>
          <w:sz w:val="28"/>
          <w:szCs w:val="28"/>
        </w:rPr>
      </w:pPr>
    </w:p>
    <w:p>
      <w:pPr>
        <w:ind w:right="42" w:rightChars="20"/>
        <w:rPr>
          <w:rFonts w:hint="eastAsia"/>
          <w:color w:val="auto"/>
        </w:rPr>
      </w:pPr>
      <w:r>
        <w:rPr>
          <w:rFonts w:hint="eastAsia" w:ascii="宋体" w:hAnsi="宋体"/>
          <w:color w:val="auto"/>
          <w:sz w:val="24"/>
        </w:rPr>
        <w:t>（附法定代表人身份证复印件,正反两面）（委托代理人身份证复印件，正反两面）</w:t>
      </w:r>
    </w:p>
    <w:p>
      <w:pPr>
        <w:ind w:right="42" w:rightChars="20"/>
        <w:rPr>
          <w:rFonts w:hint="eastAsia"/>
          <w:color w:val="auto"/>
        </w:rPr>
      </w:pPr>
    </w:p>
    <w:p>
      <w:pPr>
        <w:ind w:right="42" w:rightChars="20"/>
        <w:rPr>
          <w:rFonts w:hint="eastAsia"/>
          <w:color w:val="auto"/>
        </w:rPr>
      </w:pPr>
    </w:p>
    <w:p>
      <w:pPr>
        <w:ind w:right="42" w:rightChars="20"/>
        <w:rPr>
          <w:rFonts w:hint="eastAsia"/>
          <w:color w:val="auto"/>
        </w:rPr>
      </w:pPr>
    </w:p>
    <w:p>
      <w:pPr>
        <w:ind w:right="42" w:rightChars="20"/>
        <w:rPr>
          <w:rFonts w:hint="eastAsia"/>
          <w:color w:val="auto"/>
        </w:rPr>
      </w:pPr>
    </w:p>
    <w:p>
      <w:pPr>
        <w:ind w:right="42" w:rightChars="20"/>
        <w:rPr>
          <w:rFonts w:hint="eastAsia"/>
          <w:color w:val="auto"/>
        </w:rPr>
      </w:pPr>
    </w:p>
    <w:p>
      <w:pPr>
        <w:ind w:right="42" w:rightChars="20"/>
        <w:rPr>
          <w:rFonts w:hint="eastAsia"/>
          <w:color w:val="auto"/>
        </w:rPr>
      </w:pPr>
    </w:p>
    <w:p>
      <w:pPr>
        <w:ind w:right="42" w:rightChars="20"/>
        <w:rPr>
          <w:rFonts w:hint="eastAsia"/>
          <w:color w:val="auto"/>
        </w:rPr>
      </w:pPr>
      <w:r>
        <w:rPr>
          <w:rFonts w:hint="eastAsia"/>
          <w:color w:val="auto"/>
        </w:rPr>
        <w:t xml:space="preserve">      </w:t>
      </w:r>
    </w:p>
    <w:p>
      <w:pPr>
        <w:ind w:right="42" w:rightChars="20"/>
        <w:rPr>
          <w:rFonts w:hint="eastAsia"/>
          <w:color w:val="auto"/>
        </w:rPr>
      </w:pPr>
    </w:p>
    <w:bookmarkEnd w:id="9"/>
    <w:bookmarkEnd w:id="10"/>
    <w:bookmarkEnd w:id="11"/>
    <w:bookmarkEnd w:id="12"/>
    <w:bookmarkEnd w:id="13"/>
    <w:p>
      <w:pPr>
        <w:rPr>
          <w:rFonts w:hint="eastAsia" w:ascii="仿宋_GB2312" w:eastAsia="仿宋_GB2312"/>
          <w:color w:val="auto"/>
        </w:rPr>
      </w:pPr>
    </w:p>
    <w:bookmarkEnd w:id="5"/>
    <w:bookmarkEnd w:id="14"/>
    <w:bookmarkEnd w:id="15"/>
    <w:bookmarkEnd w:id="16"/>
    <w:bookmarkEnd w:id="17"/>
    <w:bookmarkEnd w:id="18"/>
    <w:bookmarkEnd w:id="19"/>
    <w:p>
      <w:pPr>
        <w:rPr>
          <w:color w:val="auto"/>
        </w:rPr>
      </w:pPr>
    </w:p>
    <w:p>
      <w:pPr>
        <w:rPr>
          <w:color w:val="auto"/>
        </w:rPr>
      </w:pPr>
    </w:p>
    <w:p>
      <w:pPr>
        <w:spacing w:after="160" w:line="360" w:lineRule="auto"/>
        <w:jc w:val="left"/>
        <w:rPr>
          <w:rFonts w:hint="eastAsia" w:ascii="宋体" w:hAnsi="宋体"/>
          <w:b/>
          <w:bCs/>
          <w:color w:val="auto"/>
          <w:sz w:val="32"/>
          <w:szCs w:val="32"/>
          <w:lang w:eastAsia="zh-CN"/>
        </w:rPr>
      </w:pPr>
    </w:p>
    <w:p>
      <w:pPr>
        <w:numPr>
          <w:ilvl w:val="0"/>
          <w:numId w:val="3"/>
        </w:numPr>
        <w:adjustRightInd w:val="0"/>
        <w:snapToGrid w:val="0"/>
        <w:spacing w:line="360" w:lineRule="auto"/>
        <w:jc w:val="both"/>
        <w:rPr>
          <w:rFonts w:hint="eastAsia" w:ascii="黑体" w:hAnsi="黑体" w:eastAsia="黑体" w:cs="黑体"/>
          <w:b/>
          <w:bCs/>
          <w:color w:val="auto"/>
          <w:sz w:val="32"/>
          <w:szCs w:val="32"/>
          <w:highlight w:val="none"/>
          <w:lang w:eastAsia="zh-CN"/>
        </w:rPr>
      </w:pPr>
      <w:r>
        <w:rPr>
          <w:rFonts w:hint="eastAsia" w:ascii="黑体" w:hAnsi="黑体" w:eastAsia="黑体" w:cs="黑体"/>
          <w:b/>
          <w:bCs/>
          <w:color w:val="auto"/>
          <w:sz w:val="32"/>
          <w:szCs w:val="32"/>
          <w:highlight w:val="none"/>
          <w:lang w:eastAsia="zh-CN"/>
        </w:rPr>
        <w:t>营业执照正本、</w:t>
      </w:r>
      <w:r>
        <w:rPr>
          <w:rFonts w:hint="eastAsia" w:ascii="黑体" w:hAnsi="黑体" w:eastAsia="黑体" w:cs="黑体"/>
          <w:b/>
          <w:bCs/>
          <w:color w:val="auto"/>
          <w:sz w:val="32"/>
          <w:szCs w:val="32"/>
          <w:highlight w:val="none"/>
          <w:lang w:val="en-US" w:eastAsia="zh-CN"/>
        </w:rPr>
        <w:t>副</w:t>
      </w:r>
      <w:r>
        <w:rPr>
          <w:rFonts w:hint="eastAsia" w:ascii="黑体" w:hAnsi="黑体" w:eastAsia="黑体" w:cs="黑体"/>
          <w:b/>
          <w:bCs/>
          <w:color w:val="auto"/>
          <w:sz w:val="32"/>
          <w:szCs w:val="32"/>
          <w:highlight w:val="none"/>
          <w:lang w:eastAsia="zh-CN"/>
        </w:rPr>
        <w:t>本，主体结构工程现场检测资质证书</w:t>
      </w:r>
    </w:p>
    <w:p>
      <w:pPr>
        <w:numPr>
          <w:ilvl w:val="0"/>
          <w:numId w:val="0"/>
        </w:numPr>
        <w:adjustRightInd w:val="0"/>
        <w:snapToGrid w:val="0"/>
        <w:spacing w:line="360" w:lineRule="auto"/>
        <w:jc w:val="both"/>
        <w:rPr>
          <w:rFonts w:hint="eastAsia" w:ascii="宋体" w:hAnsi="宋体"/>
          <w:b/>
          <w:bCs/>
          <w:color w:val="auto"/>
          <w:sz w:val="32"/>
          <w:szCs w:val="32"/>
          <w:lang w:eastAsia="zh-CN"/>
        </w:rPr>
      </w:pPr>
    </w:p>
    <w:p>
      <w:pPr>
        <w:numPr>
          <w:ilvl w:val="0"/>
          <w:numId w:val="0"/>
        </w:numPr>
        <w:adjustRightInd w:val="0"/>
        <w:snapToGrid w:val="0"/>
        <w:spacing w:line="360" w:lineRule="auto"/>
        <w:jc w:val="both"/>
        <w:rPr>
          <w:rFonts w:hint="eastAsia" w:ascii="宋体" w:hAnsi="宋体"/>
          <w:b/>
          <w:bCs/>
          <w:color w:val="auto"/>
          <w:sz w:val="32"/>
          <w:szCs w:val="32"/>
          <w:lang w:eastAsia="zh-CN"/>
        </w:rPr>
      </w:pPr>
    </w:p>
    <w:p>
      <w:pPr>
        <w:adjustRightInd w:val="0"/>
        <w:snapToGrid w:val="0"/>
        <w:spacing w:line="360" w:lineRule="auto"/>
        <w:jc w:val="both"/>
        <w:rPr>
          <w:rFonts w:hint="default" w:ascii="黑体" w:hAnsi="黑体" w:eastAsia="黑体" w:cs="黑体"/>
          <w:b/>
          <w:color w:val="auto"/>
          <w:sz w:val="32"/>
          <w:szCs w:val="32"/>
          <w:highlight w:val="none"/>
          <w:lang w:val="en-US" w:eastAsia="zh-CN"/>
        </w:rPr>
      </w:pPr>
      <w:r>
        <w:rPr>
          <w:rFonts w:hint="eastAsia" w:ascii="黑体" w:hAnsi="黑体" w:eastAsia="黑体" w:cs="黑体"/>
          <w:b/>
          <w:color w:val="auto"/>
          <w:sz w:val="32"/>
          <w:szCs w:val="32"/>
          <w:highlight w:val="none"/>
          <w:lang w:eastAsia="zh-CN"/>
        </w:rPr>
        <w:t>三、供应商廉洁承诺</w:t>
      </w:r>
      <w:r>
        <w:rPr>
          <w:rFonts w:hint="eastAsia" w:ascii="黑体" w:hAnsi="黑体" w:eastAsia="黑体" w:cs="黑体"/>
          <w:b/>
          <w:color w:val="auto"/>
          <w:sz w:val="32"/>
          <w:szCs w:val="32"/>
          <w:highlight w:val="none"/>
          <w:lang w:val="en-US" w:eastAsia="zh-CN"/>
        </w:rPr>
        <w:t xml:space="preserve"> </w:t>
      </w:r>
    </w:p>
    <w:p>
      <w:pPr>
        <w:spacing w:line="460" w:lineRule="exact"/>
        <w:ind w:firstLine="480" w:firstLineChars="200"/>
        <w:jc w:val="both"/>
        <w:rPr>
          <w:rFonts w:hint="eastAsia" w:ascii="宋体" w:hAnsi="宋体"/>
          <w:color w:val="000000"/>
          <w:sz w:val="24"/>
          <w:szCs w:val="24"/>
          <w:lang w:val="en-US" w:eastAsia="zh-CN"/>
        </w:rPr>
      </w:pPr>
      <w:r>
        <w:rPr>
          <w:rFonts w:hint="eastAsia" w:ascii="宋体" w:hAnsi="宋体"/>
          <w:color w:val="000000"/>
          <w:sz w:val="24"/>
          <w:szCs w:val="24"/>
          <w:lang w:val="en-US" w:eastAsia="zh-CN"/>
        </w:rPr>
        <w:t>在本次采购过程中，我方将按照有关法律法规和程序开展工作，严格执行国家的有关方针、政策，并遵守以下规定：</w:t>
      </w:r>
    </w:p>
    <w:p>
      <w:pPr>
        <w:spacing w:line="460" w:lineRule="exact"/>
        <w:ind w:firstLine="480" w:firstLineChars="200"/>
        <w:jc w:val="both"/>
        <w:rPr>
          <w:rFonts w:hint="eastAsia" w:ascii="宋体" w:hAnsi="宋体"/>
          <w:color w:val="000000"/>
          <w:sz w:val="24"/>
          <w:szCs w:val="24"/>
          <w:lang w:val="en-US" w:eastAsia="zh-CN"/>
        </w:rPr>
      </w:pPr>
      <w:r>
        <w:rPr>
          <w:rFonts w:hint="eastAsia" w:ascii="宋体" w:hAnsi="宋体"/>
          <w:color w:val="000000"/>
          <w:sz w:val="24"/>
          <w:szCs w:val="24"/>
          <w:lang w:val="en-US" w:eastAsia="zh-CN"/>
        </w:rPr>
        <w:t>（一）不以任何理由为采购方报销应由对方或个人支付的费用；</w:t>
      </w:r>
    </w:p>
    <w:p>
      <w:pPr>
        <w:spacing w:line="460" w:lineRule="exact"/>
        <w:ind w:firstLine="480" w:firstLineChars="200"/>
        <w:jc w:val="both"/>
        <w:rPr>
          <w:rFonts w:hint="eastAsia" w:ascii="宋体" w:hAnsi="宋体"/>
          <w:color w:val="000000"/>
          <w:sz w:val="24"/>
          <w:szCs w:val="24"/>
          <w:lang w:val="en-US" w:eastAsia="zh-CN"/>
        </w:rPr>
      </w:pPr>
      <w:r>
        <w:rPr>
          <w:rFonts w:hint="eastAsia" w:ascii="宋体" w:hAnsi="宋体"/>
          <w:color w:val="000000"/>
          <w:sz w:val="24"/>
          <w:szCs w:val="24"/>
          <w:lang w:val="en-US" w:eastAsia="zh-CN"/>
        </w:rPr>
        <w:t>（二）不以任何理由向采购方工作人员赠送红包、礼金、购物卡、有价证券、贵重物品、感谢费和好处费等非正当利益；</w:t>
      </w:r>
    </w:p>
    <w:p>
      <w:pPr>
        <w:spacing w:line="460" w:lineRule="exact"/>
        <w:ind w:firstLine="480" w:firstLineChars="200"/>
        <w:jc w:val="both"/>
        <w:rPr>
          <w:rFonts w:hint="eastAsia" w:ascii="宋体" w:hAnsi="宋体"/>
          <w:color w:val="000000"/>
          <w:sz w:val="24"/>
          <w:szCs w:val="24"/>
          <w:lang w:val="en-US" w:eastAsia="zh-CN"/>
        </w:rPr>
      </w:pPr>
      <w:r>
        <w:rPr>
          <w:rFonts w:hint="eastAsia" w:ascii="宋体" w:hAnsi="宋体"/>
          <w:color w:val="000000"/>
          <w:sz w:val="24"/>
          <w:szCs w:val="24"/>
          <w:lang w:val="en-US" w:eastAsia="zh-CN"/>
        </w:rPr>
        <w:t>（三）不准为采购方单位或个人装修住房、婚丧嫁取、配偶子女的工作安排以及境内外旅游等提供方便；</w:t>
      </w:r>
    </w:p>
    <w:p>
      <w:pPr>
        <w:spacing w:line="460" w:lineRule="exact"/>
        <w:ind w:firstLine="480" w:firstLineChars="200"/>
        <w:jc w:val="both"/>
        <w:rPr>
          <w:rFonts w:hint="eastAsia" w:ascii="宋体" w:hAnsi="宋体"/>
          <w:color w:val="000000"/>
          <w:sz w:val="24"/>
          <w:szCs w:val="24"/>
          <w:lang w:val="en-US" w:eastAsia="zh-CN"/>
        </w:rPr>
      </w:pPr>
      <w:r>
        <w:rPr>
          <w:rFonts w:hint="eastAsia" w:ascii="宋体" w:hAnsi="宋体"/>
          <w:color w:val="000000"/>
          <w:sz w:val="24"/>
          <w:szCs w:val="24"/>
          <w:lang w:val="en-US" w:eastAsia="zh-CN"/>
        </w:rPr>
        <w:t>（四）不得以谋取非正当利益为目的，擅自与采购方工作人员就业务问题进行私下商谈或者达成利益默契；</w:t>
      </w:r>
    </w:p>
    <w:p>
      <w:pPr>
        <w:spacing w:line="460" w:lineRule="exact"/>
        <w:ind w:firstLine="480" w:firstLineChars="200"/>
        <w:jc w:val="both"/>
        <w:rPr>
          <w:rFonts w:hint="eastAsia" w:ascii="宋体" w:hAnsi="宋体"/>
          <w:color w:val="000000"/>
          <w:sz w:val="24"/>
          <w:szCs w:val="24"/>
          <w:lang w:val="en-US" w:eastAsia="zh-CN"/>
        </w:rPr>
      </w:pPr>
      <w:r>
        <w:rPr>
          <w:rFonts w:hint="eastAsia" w:ascii="宋体" w:hAnsi="宋体"/>
          <w:color w:val="000000"/>
          <w:sz w:val="24"/>
          <w:szCs w:val="24"/>
          <w:lang w:val="en-US" w:eastAsia="zh-CN"/>
        </w:rPr>
        <w:t>（五）不得在高级娱乐场所宴请采购方工作人员；</w:t>
      </w:r>
    </w:p>
    <w:p>
      <w:pPr>
        <w:spacing w:line="460" w:lineRule="exact"/>
        <w:ind w:firstLine="480" w:firstLineChars="200"/>
        <w:jc w:val="both"/>
        <w:rPr>
          <w:rFonts w:hint="eastAsia" w:ascii="宋体" w:hAnsi="宋体"/>
          <w:color w:val="000000"/>
          <w:sz w:val="24"/>
          <w:szCs w:val="24"/>
          <w:lang w:val="en-US" w:eastAsia="zh-CN"/>
        </w:rPr>
      </w:pPr>
      <w:r>
        <w:rPr>
          <w:rFonts w:hint="eastAsia" w:ascii="宋体" w:hAnsi="宋体"/>
          <w:color w:val="000000"/>
          <w:sz w:val="24"/>
          <w:szCs w:val="24"/>
          <w:lang w:val="en-US" w:eastAsia="zh-CN"/>
        </w:rPr>
        <w:t>（六）不得以任何理由给采购方单位或个人回扣；</w:t>
      </w:r>
    </w:p>
    <w:p>
      <w:pPr>
        <w:spacing w:line="460" w:lineRule="exact"/>
        <w:ind w:firstLine="480" w:firstLineChars="200"/>
        <w:jc w:val="both"/>
        <w:rPr>
          <w:rFonts w:hint="eastAsia" w:ascii="宋体" w:hAnsi="宋体"/>
          <w:color w:val="000000"/>
          <w:sz w:val="24"/>
          <w:szCs w:val="24"/>
          <w:lang w:val="en-US" w:eastAsia="zh-CN"/>
        </w:rPr>
      </w:pPr>
      <w:r>
        <w:rPr>
          <w:rFonts w:hint="eastAsia" w:ascii="宋体" w:hAnsi="宋体"/>
          <w:color w:val="000000"/>
          <w:sz w:val="24"/>
          <w:szCs w:val="24"/>
          <w:lang w:val="en-US" w:eastAsia="zh-CN"/>
        </w:rPr>
        <w:t>（七）发现采购方工作人员有违反本廉洁公约规定的，应向采购方监督部门举报。</w:t>
      </w:r>
    </w:p>
    <w:p>
      <w:pPr>
        <w:spacing w:line="460" w:lineRule="exact"/>
        <w:ind w:firstLine="480" w:firstLineChars="200"/>
        <w:jc w:val="both"/>
        <w:rPr>
          <w:rFonts w:hint="eastAsia" w:ascii="宋体" w:hAnsi="宋体"/>
          <w:color w:val="000000"/>
          <w:sz w:val="24"/>
          <w:szCs w:val="24"/>
          <w:lang w:val="en-US" w:eastAsia="zh-CN"/>
        </w:rPr>
      </w:pPr>
      <w:r>
        <w:rPr>
          <w:rFonts w:hint="eastAsia" w:ascii="宋体" w:hAnsi="宋体"/>
          <w:color w:val="000000"/>
          <w:sz w:val="24"/>
          <w:szCs w:val="24"/>
          <w:lang w:val="en-US" w:eastAsia="zh-CN"/>
        </w:rPr>
        <w:t>（八）知悉《中国南方电网有限责任公司供货商扣分处罚实施细则》全部内容，在投标过程及可能中标后的履约过程做出相应承诺，如果违反承诺，招标人严格按照该细则进行处罚。</w:t>
      </w:r>
    </w:p>
    <w:p>
      <w:pPr>
        <w:spacing w:line="460" w:lineRule="exact"/>
        <w:ind w:firstLine="480" w:firstLineChars="200"/>
        <w:jc w:val="both"/>
        <w:rPr>
          <w:rFonts w:hint="eastAsia" w:ascii="宋体" w:hAnsi="宋体"/>
          <w:color w:val="000000"/>
          <w:sz w:val="24"/>
          <w:szCs w:val="24"/>
          <w:lang w:val="en-US" w:eastAsia="zh-CN"/>
        </w:rPr>
      </w:pPr>
      <w:r>
        <w:rPr>
          <w:rFonts w:hint="eastAsia" w:ascii="宋体" w:hAnsi="宋体"/>
          <w:color w:val="000000"/>
          <w:sz w:val="24"/>
          <w:szCs w:val="24"/>
          <w:lang w:val="en-US" w:eastAsia="zh-CN"/>
        </w:rPr>
        <w:t>承诺单位：</w:t>
      </w:r>
    </w:p>
    <w:p>
      <w:pPr>
        <w:spacing w:line="460" w:lineRule="exact"/>
        <w:ind w:firstLine="480" w:firstLineChars="200"/>
        <w:jc w:val="both"/>
        <w:rPr>
          <w:rFonts w:hint="eastAsia" w:ascii="宋体" w:hAnsi="宋体"/>
          <w:color w:val="000000"/>
          <w:sz w:val="24"/>
          <w:szCs w:val="24"/>
          <w:lang w:val="en-US" w:eastAsia="zh-CN"/>
        </w:rPr>
      </w:pPr>
      <w:r>
        <w:rPr>
          <w:rFonts w:hint="eastAsia" w:ascii="宋体" w:hAnsi="宋体"/>
          <w:color w:val="000000"/>
          <w:sz w:val="24"/>
          <w:szCs w:val="24"/>
          <w:lang w:val="en-US" w:eastAsia="zh-CN"/>
        </w:rPr>
        <w:t>签字人签名：</w:t>
      </w:r>
    </w:p>
    <w:p>
      <w:pPr>
        <w:spacing w:line="460" w:lineRule="exact"/>
        <w:ind w:firstLine="480" w:firstLineChars="200"/>
        <w:jc w:val="both"/>
        <w:rPr>
          <w:rFonts w:hint="eastAsia" w:ascii="宋体" w:hAnsi="宋体"/>
          <w:color w:val="000000"/>
          <w:sz w:val="24"/>
          <w:szCs w:val="24"/>
          <w:lang w:val="en-US" w:eastAsia="zh-CN"/>
        </w:rPr>
      </w:pPr>
      <w:r>
        <w:rPr>
          <w:rFonts w:hint="eastAsia" w:ascii="宋体" w:hAnsi="宋体"/>
          <w:color w:val="000000"/>
          <w:sz w:val="24"/>
          <w:szCs w:val="24"/>
          <w:lang w:val="en-US" w:eastAsia="zh-CN"/>
        </w:rPr>
        <w:t>公章：</w:t>
      </w:r>
    </w:p>
    <w:p>
      <w:pPr>
        <w:spacing w:line="460" w:lineRule="exact"/>
        <w:ind w:firstLine="480" w:firstLineChars="200"/>
        <w:jc w:val="both"/>
        <w:rPr>
          <w:rFonts w:hint="eastAsia" w:ascii="宋体" w:hAnsi="宋体"/>
          <w:color w:val="000000"/>
          <w:sz w:val="24"/>
          <w:szCs w:val="24"/>
          <w:lang w:val="en-US" w:eastAsia="zh-CN"/>
        </w:rPr>
      </w:pPr>
      <w:r>
        <w:rPr>
          <w:rFonts w:hint="eastAsia" w:ascii="宋体" w:hAnsi="宋体"/>
          <w:color w:val="000000"/>
          <w:sz w:val="24"/>
          <w:szCs w:val="24"/>
          <w:lang w:val="en-US" w:eastAsia="zh-CN"/>
        </w:rPr>
        <w:t>日期：</w:t>
      </w:r>
    </w:p>
    <w:p>
      <w:pPr>
        <w:adjustRightInd w:val="0"/>
        <w:snapToGrid w:val="0"/>
        <w:spacing w:line="360" w:lineRule="auto"/>
        <w:jc w:val="both"/>
        <w:rPr>
          <w:rFonts w:hint="eastAsia" w:ascii="黑体" w:hAnsi="黑体" w:eastAsia="黑体" w:cs="黑体"/>
          <w:b/>
          <w:color w:val="auto"/>
          <w:sz w:val="32"/>
          <w:szCs w:val="32"/>
          <w:highlight w:val="none"/>
          <w:lang w:eastAsia="zh-CN"/>
        </w:rPr>
      </w:pPr>
      <w:r>
        <w:rPr>
          <w:rFonts w:hint="eastAsia" w:ascii="黑体" w:hAnsi="黑体" w:eastAsia="黑体" w:cs="黑体"/>
          <w:b/>
          <w:color w:val="auto"/>
          <w:sz w:val="32"/>
          <w:szCs w:val="32"/>
          <w:highlight w:val="none"/>
          <w:lang w:val="en-US" w:eastAsia="zh-CN"/>
        </w:rPr>
        <w:t xml:space="preserve"> </w:t>
      </w:r>
    </w:p>
    <w:p>
      <w:pPr>
        <w:adjustRightInd w:val="0"/>
        <w:snapToGrid w:val="0"/>
        <w:spacing w:line="360" w:lineRule="auto"/>
        <w:jc w:val="both"/>
        <w:rPr>
          <w:rFonts w:hint="eastAsia" w:ascii="黑体" w:hAnsi="黑体" w:eastAsia="黑体" w:cs="黑体"/>
          <w:b/>
          <w:color w:val="auto"/>
          <w:sz w:val="32"/>
          <w:szCs w:val="32"/>
          <w:highlight w:val="none"/>
          <w:lang w:eastAsia="zh-CN"/>
        </w:rPr>
      </w:pPr>
      <w:r>
        <w:rPr>
          <w:rFonts w:hint="eastAsia" w:ascii="黑体" w:hAnsi="黑体" w:eastAsia="黑体" w:cs="黑体"/>
          <w:b/>
          <w:color w:val="auto"/>
          <w:sz w:val="32"/>
          <w:szCs w:val="32"/>
          <w:highlight w:val="none"/>
          <w:lang w:eastAsia="zh-CN"/>
        </w:rPr>
        <w:t>四、技术方案</w:t>
      </w:r>
    </w:p>
    <w:p>
      <w:pPr>
        <w:pStyle w:val="2"/>
        <w:rPr>
          <w:rFonts w:hint="eastAsia"/>
          <w:lang w:eastAsia="zh-CN"/>
        </w:rPr>
      </w:pPr>
    </w:p>
    <w:p>
      <w:pPr>
        <w:pStyle w:val="3"/>
        <w:rPr>
          <w:rFonts w:hint="eastAsia"/>
          <w:lang w:eastAsia="zh-CN"/>
        </w:rPr>
      </w:pPr>
    </w:p>
    <w:p>
      <w:pPr>
        <w:rPr>
          <w:rFonts w:hint="eastAsia"/>
          <w:lang w:eastAsia="zh-CN"/>
        </w:rPr>
      </w:pPr>
    </w:p>
    <w:p>
      <w:pPr>
        <w:pStyle w:val="2"/>
        <w:rPr>
          <w:rFonts w:hint="eastAsia"/>
          <w:lang w:eastAsia="zh-CN"/>
        </w:rPr>
        <w:sectPr>
          <w:footerReference r:id="rId3" w:type="default"/>
          <w:pgSz w:w="11906" w:h="16838"/>
          <w:pgMar w:top="1440" w:right="1366" w:bottom="1440" w:left="1300" w:header="851" w:footer="992" w:gutter="0"/>
          <w:cols w:space="720" w:num="1"/>
          <w:docGrid w:type="lines" w:linePitch="312" w:charSpace="0"/>
        </w:sectPr>
      </w:pPr>
    </w:p>
    <w:p>
      <w:pPr>
        <w:jc w:val="center"/>
        <w:rPr>
          <w:rFonts w:hint="eastAsia" w:ascii="黑体" w:hAnsi="黑体" w:eastAsia="黑体" w:cs="黑体"/>
          <w:b/>
          <w:color w:val="auto"/>
          <w:sz w:val="32"/>
          <w:szCs w:val="32"/>
          <w:lang w:val="en-US" w:eastAsia="zh-CN"/>
        </w:rPr>
      </w:pPr>
      <w:r>
        <w:rPr>
          <w:rFonts w:hint="eastAsia" w:ascii="黑体" w:hAnsi="黑体" w:eastAsia="黑体" w:cs="黑体"/>
          <w:b/>
          <w:color w:val="auto"/>
          <w:sz w:val="30"/>
          <w:lang w:eastAsia="zh-CN"/>
        </w:rPr>
        <w:t>五、</w:t>
      </w:r>
      <w:r>
        <w:rPr>
          <w:rFonts w:hint="eastAsia" w:ascii="黑体" w:hAnsi="黑体" w:eastAsia="黑体" w:cs="黑体"/>
          <w:b/>
          <w:color w:val="auto"/>
          <w:sz w:val="32"/>
          <w:szCs w:val="32"/>
          <w:lang w:val="en-US" w:eastAsia="zh-CN"/>
        </w:rPr>
        <w:t>广西电力建设工程2026年质量监督检测服务</w:t>
      </w:r>
    </w:p>
    <w:p>
      <w:pPr>
        <w:jc w:val="center"/>
        <w:rPr>
          <w:rFonts w:hint="eastAsia" w:ascii="黑体" w:hAnsi="黑体" w:eastAsia="黑体" w:cs="黑体"/>
          <w:b/>
          <w:color w:val="auto"/>
          <w:sz w:val="30"/>
          <w:lang w:eastAsia="zh-CN"/>
        </w:rPr>
      </w:pPr>
      <w:r>
        <w:rPr>
          <w:rFonts w:hint="eastAsia" w:ascii="黑体" w:hAnsi="黑体" w:eastAsia="黑体" w:cs="黑体"/>
          <w:b/>
          <w:color w:val="auto"/>
          <w:sz w:val="32"/>
          <w:szCs w:val="32"/>
          <w:lang w:val="en-US" w:eastAsia="zh-CN"/>
        </w:rPr>
        <w:t>零星采购项目</w:t>
      </w:r>
      <w:r>
        <w:rPr>
          <w:rFonts w:hint="eastAsia" w:ascii="黑体" w:hAnsi="黑体" w:eastAsia="黑体" w:cs="黑体"/>
          <w:b/>
          <w:color w:val="auto"/>
          <w:sz w:val="30"/>
          <w:lang w:eastAsia="zh-CN"/>
        </w:rPr>
        <w:t>报价表</w:t>
      </w:r>
    </w:p>
    <w:tbl>
      <w:tblPr>
        <w:tblStyle w:val="11"/>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9"/>
        <w:gridCol w:w="4269"/>
        <w:gridCol w:w="951"/>
        <w:gridCol w:w="1012"/>
        <w:gridCol w:w="7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blHeader/>
          <w:jc w:val="center"/>
        </w:trPr>
        <w:tc>
          <w:tcPr>
            <w:tcW w:w="2189" w:type="dxa"/>
            <w:vAlign w:val="center"/>
          </w:tcPr>
          <w:p>
            <w:pPr>
              <w:widowControl/>
              <w:spacing w:line="300" w:lineRule="exact"/>
              <w:jc w:val="center"/>
              <w:textAlignment w:val="center"/>
              <w:rPr>
                <w:rFonts w:ascii="仿宋" w:hAnsi="仿宋" w:eastAsia="仿宋" w:cs="仿宋"/>
                <w:b/>
                <w:bCs/>
                <w:kern w:val="0"/>
                <w:szCs w:val="21"/>
              </w:rPr>
            </w:pPr>
            <w:r>
              <w:rPr>
                <w:rFonts w:hint="eastAsia" w:ascii="仿宋" w:hAnsi="仿宋" w:eastAsia="仿宋" w:cs="仿宋"/>
                <w:b/>
                <w:bCs/>
                <w:color w:val="000000"/>
                <w:kern w:val="0"/>
                <w:szCs w:val="21"/>
              </w:rPr>
              <w:t>模块</w:t>
            </w:r>
          </w:p>
        </w:tc>
        <w:tc>
          <w:tcPr>
            <w:tcW w:w="4269" w:type="dxa"/>
            <w:vAlign w:val="center"/>
          </w:tcPr>
          <w:p>
            <w:pPr>
              <w:widowControl/>
              <w:spacing w:line="300" w:lineRule="exact"/>
              <w:jc w:val="center"/>
              <w:textAlignment w:val="center"/>
              <w:rPr>
                <w:rFonts w:ascii="仿宋" w:hAnsi="仿宋" w:eastAsia="仿宋" w:cs="仿宋"/>
                <w:b/>
                <w:bCs/>
                <w:kern w:val="0"/>
                <w:szCs w:val="21"/>
              </w:rPr>
            </w:pPr>
            <w:r>
              <w:rPr>
                <w:rFonts w:hint="eastAsia" w:ascii="仿宋" w:hAnsi="仿宋" w:eastAsia="仿宋" w:cs="仿宋"/>
                <w:b/>
                <w:bCs/>
                <w:color w:val="000000"/>
                <w:kern w:val="0"/>
                <w:szCs w:val="21"/>
              </w:rPr>
              <w:t>简介</w:t>
            </w:r>
          </w:p>
        </w:tc>
        <w:tc>
          <w:tcPr>
            <w:tcW w:w="951" w:type="dxa"/>
            <w:vAlign w:val="center"/>
          </w:tcPr>
          <w:p>
            <w:pPr>
              <w:widowControl/>
              <w:spacing w:line="300" w:lineRule="exact"/>
              <w:jc w:val="center"/>
              <w:textAlignment w:val="center"/>
              <w:rPr>
                <w:rFonts w:hint="eastAsia" w:ascii="仿宋" w:hAnsi="仿宋" w:eastAsia="仿宋" w:cs="仿宋"/>
                <w:b/>
                <w:bCs/>
                <w:kern w:val="0"/>
                <w:szCs w:val="21"/>
              </w:rPr>
            </w:pPr>
            <w:r>
              <w:rPr>
                <w:rFonts w:hint="eastAsia" w:ascii="仿宋" w:hAnsi="仿宋" w:eastAsia="仿宋" w:cs="仿宋"/>
                <w:b/>
                <w:bCs/>
                <w:kern w:val="0"/>
                <w:szCs w:val="21"/>
                <w:lang w:val="en-US" w:eastAsia="zh-CN"/>
              </w:rPr>
              <w:t>单价（元）</w:t>
            </w:r>
          </w:p>
        </w:tc>
        <w:tc>
          <w:tcPr>
            <w:tcW w:w="1012" w:type="dxa"/>
            <w:vAlign w:val="center"/>
          </w:tcPr>
          <w:p>
            <w:pPr>
              <w:widowControl/>
              <w:spacing w:line="300" w:lineRule="exact"/>
              <w:jc w:val="center"/>
              <w:rPr>
                <w:rFonts w:ascii="仿宋" w:hAnsi="仿宋" w:eastAsia="仿宋" w:cs="仿宋"/>
                <w:b/>
                <w:bCs/>
                <w:kern w:val="0"/>
                <w:szCs w:val="21"/>
              </w:rPr>
            </w:pPr>
            <w:r>
              <w:rPr>
                <w:rFonts w:hint="eastAsia" w:ascii="仿宋" w:hAnsi="仿宋" w:eastAsia="仿宋" w:cs="仿宋"/>
                <w:b/>
                <w:bCs/>
                <w:kern w:val="0"/>
                <w:szCs w:val="21"/>
                <w:lang w:val="en-US" w:eastAsia="zh-CN"/>
              </w:rPr>
              <w:t>总价（元）</w:t>
            </w:r>
          </w:p>
        </w:tc>
        <w:tc>
          <w:tcPr>
            <w:tcW w:w="753" w:type="dxa"/>
            <w:vAlign w:val="center"/>
          </w:tcPr>
          <w:p>
            <w:pPr>
              <w:widowControl/>
              <w:spacing w:line="300" w:lineRule="exact"/>
              <w:jc w:val="center"/>
              <w:rPr>
                <w:rFonts w:ascii="仿宋" w:hAnsi="仿宋" w:eastAsia="仿宋" w:cs="仿宋"/>
                <w:b/>
                <w:bCs/>
                <w:kern w:val="0"/>
                <w:szCs w:val="21"/>
              </w:rPr>
            </w:pPr>
            <w:r>
              <w:rPr>
                <w:rFonts w:hint="eastAsia" w:ascii="仿宋" w:hAnsi="仿宋" w:eastAsia="仿宋" w:cs="仿宋"/>
                <w:b/>
                <w:bCs/>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89" w:type="dxa"/>
            <w:vAlign w:val="center"/>
          </w:tcPr>
          <w:p>
            <w:pPr>
              <w:widowControl/>
              <w:jc w:val="center"/>
              <w:textAlignment w:val="center"/>
              <w:rPr>
                <w:rFonts w:ascii="宋体" w:hAnsi="宋体" w:cs="宋体"/>
                <w:kern w:val="0"/>
                <w:szCs w:val="22"/>
              </w:rPr>
            </w:pPr>
            <w:r>
              <w:rPr>
                <w:rFonts w:hint="eastAsia" w:ascii="宋体" w:hAnsi="宋体" w:cs="宋体"/>
                <w:kern w:val="0"/>
                <w:szCs w:val="22"/>
              </w:rPr>
              <w:t>测试钢材镀锌层厚度</w:t>
            </w:r>
          </w:p>
        </w:tc>
        <w:tc>
          <w:tcPr>
            <w:tcW w:w="4269" w:type="dxa"/>
            <w:vAlign w:val="center"/>
          </w:tcPr>
          <w:p>
            <w:pPr>
              <w:widowControl/>
              <w:textAlignment w:val="center"/>
              <w:rPr>
                <w:rFonts w:ascii="宋体" w:hAnsi="宋体" w:cs="宋体"/>
                <w:kern w:val="0"/>
                <w:szCs w:val="22"/>
              </w:rPr>
            </w:pPr>
            <w:r>
              <w:rPr>
                <w:rFonts w:hint="eastAsia" w:ascii="宋体" w:hAnsi="宋体" w:cs="宋体"/>
                <w:kern w:val="0"/>
                <w:szCs w:val="22"/>
              </w:rPr>
              <w:t>202</w:t>
            </w:r>
            <w:r>
              <w:rPr>
                <w:rFonts w:hint="eastAsia" w:ascii="宋体" w:hAnsi="宋体" w:cs="宋体"/>
                <w:kern w:val="0"/>
                <w:szCs w:val="22"/>
                <w:lang w:val="en-US" w:eastAsia="zh-CN"/>
              </w:rPr>
              <w:t>6</w:t>
            </w:r>
            <w:r>
              <w:rPr>
                <w:rFonts w:hint="eastAsia" w:ascii="宋体" w:hAnsi="宋体" w:cs="宋体"/>
                <w:kern w:val="0"/>
                <w:szCs w:val="22"/>
              </w:rPr>
              <w:t>年计划抽检</w:t>
            </w:r>
            <w:r>
              <w:rPr>
                <w:rFonts w:hint="eastAsia" w:ascii="宋体" w:hAnsi="宋体" w:cs="宋体"/>
                <w:kern w:val="0"/>
                <w:szCs w:val="22"/>
                <w:lang w:val="en-US" w:eastAsia="zh-CN"/>
              </w:rPr>
              <w:t>5</w:t>
            </w:r>
            <w:r>
              <w:rPr>
                <w:rFonts w:hint="eastAsia" w:ascii="宋体" w:hAnsi="宋体" w:cs="宋体"/>
                <w:kern w:val="0"/>
                <w:szCs w:val="22"/>
              </w:rPr>
              <w:t>个项目，每个项目抽测钢材镀锌层厚度</w:t>
            </w:r>
            <w:r>
              <w:rPr>
                <w:rFonts w:hint="eastAsia" w:ascii="宋体" w:hAnsi="宋体" w:cs="宋体"/>
                <w:kern w:val="0"/>
                <w:szCs w:val="22"/>
                <w:lang w:val="en-US" w:eastAsia="zh-CN"/>
              </w:rPr>
              <w:t>8</w:t>
            </w:r>
            <w:r>
              <w:rPr>
                <w:rFonts w:hint="eastAsia" w:ascii="宋体" w:hAnsi="宋体" w:cs="宋体"/>
                <w:kern w:val="0"/>
                <w:szCs w:val="22"/>
              </w:rPr>
              <w:t>组。</w:t>
            </w:r>
          </w:p>
        </w:tc>
        <w:tc>
          <w:tcPr>
            <w:tcW w:w="951" w:type="dxa"/>
            <w:vAlign w:val="center"/>
          </w:tcPr>
          <w:p>
            <w:pPr>
              <w:widowControl/>
              <w:jc w:val="center"/>
              <w:textAlignment w:val="center"/>
              <w:rPr>
                <w:rFonts w:hint="default" w:ascii="宋体" w:hAnsi="宋体" w:eastAsia="宋体" w:cs="宋体"/>
                <w:kern w:val="0"/>
                <w:sz w:val="24"/>
                <w:lang w:val="en-US" w:eastAsia="zh-CN"/>
              </w:rPr>
            </w:pPr>
          </w:p>
        </w:tc>
        <w:tc>
          <w:tcPr>
            <w:tcW w:w="1012" w:type="dxa"/>
            <w:vAlign w:val="center"/>
          </w:tcPr>
          <w:p>
            <w:pPr>
              <w:widowControl/>
              <w:jc w:val="center"/>
              <w:textAlignment w:val="center"/>
              <w:rPr>
                <w:rFonts w:hint="default" w:ascii="宋体" w:hAnsi="宋体" w:eastAsia="宋体" w:cs="宋体"/>
                <w:kern w:val="0"/>
                <w:sz w:val="24"/>
                <w:lang w:val="en-US" w:eastAsia="zh-CN"/>
              </w:rPr>
            </w:pPr>
          </w:p>
        </w:tc>
        <w:tc>
          <w:tcPr>
            <w:tcW w:w="753" w:type="dxa"/>
            <w:vAlign w:val="center"/>
          </w:tcPr>
          <w:p>
            <w:pPr>
              <w:widowControl/>
              <w:jc w:val="center"/>
              <w:textAlignment w:val="center"/>
              <w:rPr>
                <w:rFonts w:ascii="宋体" w:hAnsi="宋体" w:cs="宋体"/>
                <w:kern w:val="0"/>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89" w:type="dxa"/>
            <w:vAlign w:val="center"/>
          </w:tcPr>
          <w:p>
            <w:pPr>
              <w:widowControl/>
              <w:jc w:val="center"/>
              <w:textAlignment w:val="center"/>
              <w:rPr>
                <w:rFonts w:ascii="宋体" w:hAnsi="宋体" w:cs="宋体"/>
                <w:kern w:val="0"/>
                <w:szCs w:val="22"/>
              </w:rPr>
            </w:pPr>
            <w:r>
              <w:rPr>
                <w:rFonts w:hint="eastAsia" w:ascii="宋体" w:hAnsi="宋体" w:cs="宋体"/>
                <w:kern w:val="0"/>
                <w:szCs w:val="22"/>
              </w:rPr>
              <w:t>钢筋混凝土实体强度</w:t>
            </w:r>
          </w:p>
        </w:tc>
        <w:tc>
          <w:tcPr>
            <w:tcW w:w="4269" w:type="dxa"/>
            <w:vAlign w:val="center"/>
          </w:tcPr>
          <w:p>
            <w:pPr>
              <w:widowControl/>
              <w:textAlignment w:val="center"/>
              <w:rPr>
                <w:rFonts w:ascii="宋体" w:hAnsi="宋体" w:cs="宋体"/>
                <w:kern w:val="0"/>
                <w:szCs w:val="22"/>
              </w:rPr>
            </w:pPr>
            <w:r>
              <w:rPr>
                <w:rFonts w:hint="eastAsia" w:ascii="宋体" w:hAnsi="宋体" w:cs="宋体"/>
                <w:kern w:val="0"/>
                <w:szCs w:val="22"/>
              </w:rPr>
              <w:t>202</w:t>
            </w:r>
            <w:r>
              <w:rPr>
                <w:rFonts w:hint="eastAsia" w:ascii="宋体" w:hAnsi="宋体" w:cs="宋体"/>
                <w:kern w:val="0"/>
                <w:szCs w:val="22"/>
                <w:lang w:val="en-US" w:eastAsia="zh-CN"/>
              </w:rPr>
              <w:t>6</w:t>
            </w:r>
            <w:r>
              <w:rPr>
                <w:rFonts w:hint="eastAsia" w:ascii="宋体" w:hAnsi="宋体" w:cs="宋体"/>
                <w:kern w:val="0"/>
                <w:szCs w:val="22"/>
              </w:rPr>
              <w:t>年计划抽检</w:t>
            </w:r>
            <w:r>
              <w:rPr>
                <w:rFonts w:hint="eastAsia" w:ascii="宋体" w:hAnsi="宋体" w:cs="宋体"/>
                <w:kern w:val="0"/>
                <w:szCs w:val="22"/>
                <w:lang w:val="en-US" w:eastAsia="zh-CN"/>
              </w:rPr>
              <w:t>5</w:t>
            </w:r>
            <w:r>
              <w:rPr>
                <w:rFonts w:hint="eastAsia" w:ascii="宋体" w:hAnsi="宋体" w:cs="宋体"/>
                <w:kern w:val="0"/>
                <w:szCs w:val="22"/>
              </w:rPr>
              <w:t>个项目，每个项目抽测钢筋混凝土实体强度</w:t>
            </w:r>
            <w:r>
              <w:rPr>
                <w:rFonts w:hint="eastAsia" w:ascii="宋体" w:hAnsi="宋体" w:cs="宋体"/>
                <w:kern w:val="0"/>
                <w:szCs w:val="22"/>
                <w:lang w:val="en-US" w:eastAsia="zh-CN"/>
              </w:rPr>
              <w:t>4</w:t>
            </w:r>
            <w:r>
              <w:rPr>
                <w:rFonts w:hint="eastAsia" w:ascii="宋体" w:hAnsi="宋体" w:cs="宋体"/>
                <w:kern w:val="0"/>
                <w:szCs w:val="22"/>
              </w:rPr>
              <w:t>0个测区。</w:t>
            </w:r>
          </w:p>
        </w:tc>
        <w:tc>
          <w:tcPr>
            <w:tcW w:w="951" w:type="dxa"/>
            <w:vAlign w:val="center"/>
          </w:tcPr>
          <w:p>
            <w:pPr>
              <w:widowControl/>
              <w:jc w:val="center"/>
              <w:textAlignment w:val="center"/>
              <w:rPr>
                <w:rFonts w:ascii="宋体" w:hAnsi="宋体" w:cs="宋体"/>
                <w:kern w:val="0"/>
                <w:sz w:val="24"/>
              </w:rPr>
            </w:pPr>
          </w:p>
        </w:tc>
        <w:tc>
          <w:tcPr>
            <w:tcW w:w="1012" w:type="dxa"/>
            <w:vAlign w:val="center"/>
          </w:tcPr>
          <w:p>
            <w:pPr>
              <w:widowControl/>
              <w:jc w:val="center"/>
              <w:textAlignment w:val="center"/>
              <w:rPr>
                <w:rFonts w:ascii="宋体" w:hAnsi="宋体" w:cs="宋体"/>
                <w:kern w:val="0"/>
                <w:sz w:val="24"/>
              </w:rPr>
            </w:pPr>
          </w:p>
        </w:tc>
        <w:tc>
          <w:tcPr>
            <w:tcW w:w="753" w:type="dxa"/>
            <w:vAlign w:val="center"/>
          </w:tcPr>
          <w:p>
            <w:pPr>
              <w:widowControl/>
              <w:jc w:val="center"/>
              <w:textAlignment w:val="center"/>
              <w:rPr>
                <w:rFonts w:ascii="宋体" w:hAnsi="宋体" w:cs="宋体"/>
                <w:kern w:val="0"/>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89" w:type="dxa"/>
            <w:vAlign w:val="center"/>
          </w:tcPr>
          <w:p>
            <w:pPr>
              <w:widowControl/>
              <w:jc w:val="center"/>
              <w:textAlignment w:val="center"/>
              <w:rPr>
                <w:rFonts w:ascii="宋体" w:hAnsi="宋体" w:cs="宋体"/>
                <w:kern w:val="0"/>
                <w:szCs w:val="22"/>
              </w:rPr>
            </w:pPr>
            <w:r>
              <w:rPr>
                <w:rFonts w:hint="eastAsia" w:ascii="宋体" w:hAnsi="宋体" w:cs="宋体"/>
                <w:kern w:val="0"/>
                <w:szCs w:val="22"/>
              </w:rPr>
              <w:t>钢筋保护层厚度</w:t>
            </w:r>
          </w:p>
        </w:tc>
        <w:tc>
          <w:tcPr>
            <w:tcW w:w="4269" w:type="dxa"/>
            <w:vAlign w:val="center"/>
          </w:tcPr>
          <w:p>
            <w:pPr>
              <w:widowControl/>
              <w:textAlignment w:val="center"/>
              <w:rPr>
                <w:rFonts w:ascii="宋体" w:hAnsi="宋体" w:cs="宋体"/>
                <w:kern w:val="0"/>
                <w:szCs w:val="22"/>
              </w:rPr>
            </w:pPr>
            <w:r>
              <w:rPr>
                <w:rFonts w:hint="eastAsia" w:ascii="宋体" w:hAnsi="宋体" w:cs="宋体"/>
                <w:kern w:val="0"/>
                <w:szCs w:val="22"/>
              </w:rPr>
              <w:t>202</w:t>
            </w:r>
            <w:r>
              <w:rPr>
                <w:rFonts w:hint="eastAsia" w:ascii="宋体" w:hAnsi="宋体" w:cs="宋体"/>
                <w:kern w:val="0"/>
                <w:szCs w:val="22"/>
                <w:lang w:val="en-US" w:eastAsia="zh-CN"/>
              </w:rPr>
              <w:t>6</w:t>
            </w:r>
            <w:r>
              <w:rPr>
                <w:rFonts w:hint="eastAsia" w:ascii="宋体" w:hAnsi="宋体" w:cs="宋体"/>
                <w:kern w:val="0"/>
                <w:szCs w:val="22"/>
              </w:rPr>
              <w:t>年计划抽检</w:t>
            </w:r>
            <w:r>
              <w:rPr>
                <w:rFonts w:hint="eastAsia" w:ascii="宋体" w:hAnsi="宋体" w:cs="宋体"/>
                <w:kern w:val="0"/>
                <w:szCs w:val="22"/>
                <w:lang w:val="en-US" w:eastAsia="zh-CN"/>
              </w:rPr>
              <w:t>5</w:t>
            </w:r>
            <w:r>
              <w:rPr>
                <w:rFonts w:hint="eastAsia" w:ascii="宋体" w:hAnsi="宋体" w:cs="宋体"/>
                <w:kern w:val="0"/>
                <w:szCs w:val="22"/>
              </w:rPr>
              <w:t>个项目，每个项目抽测钢筋保护层厚度</w:t>
            </w:r>
            <w:r>
              <w:rPr>
                <w:rFonts w:hint="eastAsia" w:ascii="宋体" w:hAnsi="宋体" w:cs="宋体"/>
                <w:kern w:val="0"/>
                <w:szCs w:val="22"/>
                <w:lang w:val="en-US" w:eastAsia="zh-CN"/>
              </w:rPr>
              <w:t>4</w:t>
            </w:r>
            <w:r>
              <w:rPr>
                <w:rFonts w:hint="eastAsia" w:ascii="宋体" w:hAnsi="宋体" w:cs="宋体"/>
                <w:kern w:val="0"/>
                <w:szCs w:val="22"/>
              </w:rPr>
              <w:t>个构件。</w:t>
            </w:r>
          </w:p>
        </w:tc>
        <w:tc>
          <w:tcPr>
            <w:tcW w:w="951" w:type="dxa"/>
            <w:vAlign w:val="center"/>
          </w:tcPr>
          <w:p>
            <w:pPr>
              <w:widowControl/>
              <w:jc w:val="center"/>
              <w:textAlignment w:val="center"/>
              <w:rPr>
                <w:rFonts w:hint="default" w:ascii="宋体" w:hAnsi="宋体" w:eastAsia="宋体" w:cs="宋体"/>
                <w:kern w:val="0"/>
                <w:sz w:val="24"/>
                <w:lang w:val="en-US" w:eastAsia="zh-CN"/>
              </w:rPr>
            </w:pPr>
          </w:p>
        </w:tc>
        <w:tc>
          <w:tcPr>
            <w:tcW w:w="1012" w:type="dxa"/>
            <w:vAlign w:val="center"/>
          </w:tcPr>
          <w:p>
            <w:pPr>
              <w:widowControl/>
              <w:jc w:val="center"/>
              <w:textAlignment w:val="center"/>
              <w:rPr>
                <w:rFonts w:hint="default" w:ascii="宋体" w:hAnsi="宋体" w:eastAsia="宋体" w:cs="宋体"/>
                <w:kern w:val="0"/>
                <w:sz w:val="24"/>
                <w:lang w:val="en-US" w:eastAsia="zh-CN"/>
              </w:rPr>
            </w:pPr>
          </w:p>
        </w:tc>
        <w:tc>
          <w:tcPr>
            <w:tcW w:w="753" w:type="dxa"/>
            <w:vAlign w:val="center"/>
          </w:tcPr>
          <w:p>
            <w:pPr>
              <w:widowControl/>
              <w:jc w:val="center"/>
              <w:textAlignment w:val="center"/>
              <w:rPr>
                <w:rFonts w:ascii="宋体" w:hAnsi="宋体" w:cs="宋体"/>
                <w:kern w:val="0"/>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89" w:type="dxa"/>
            <w:vAlign w:val="center"/>
          </w:tcPr>
          <w:p>
            <w:pPr>
              <w:widowControl/>
              <w:jc w:val="center"/>
              <w:textAlignment w:val="center"/>
              <w:rPr>
                <w:rFonts w:ascii="宋体" w:hAnsi="宋体" w:cs="宋体"/>
                <w:kern w:val="0"/>
                <w:szCs w:val="22"/>
              </w:rPr>
            </w:pPr>
            <w:r>
              <w:rPr>
                <w:rFonts w:hint="eastAsia" w:ascii="宋体" w:hAnsi="宋体" w:cs="宋体"/>
                <w:kern w:val="0"/>
                <w:szCs w:val="22"/>
              </w:rPr>
              <w:t>低应变法检测基桩完整性</w:t>
            </w:r>
          </w:p>
        </w:tc>
        <w:tc>
          <w:tcPr>
            <w:tcW w:w="4269" w:type="dxa"/>
            <w:vAlign w:val="center"/>
          </w:tcPr>
          <w:p>
            <w:pPr>
              <w:widowControl/>
              <w:textAlignment w:val="center"/>
              <w:rPr>
                <w:rFonts w:ascii="宋体" w:hAnsi="宋体" w:cs="宋体"/>
                <w:kern w:val="0"/>
                <w:szCs w:val="22"/>
              </w:rPr>
            </w:pPr>
            <w:r>
              <w:rPr>
                <w:rFonts w:hint="eastAsia" w:ascii="宋体" w:hAnsi="宋体" w:cs="宋体"/>
                <w:kern w:val="0"/>
                <w:szCs w:val="22"/>
              </w:rPr>
              <w:t>202</w:t>
            </w:r>
            <w:r>
              <w:rPr>
                <w:rFonts w:hint="eastAsia" w:ascii="宋体" w:hAnsi="宋体" w:cs="宋体"/>
                <w:kern w:val="0"/>
                <w:szCs w:val="22"/>
                <w:lang w:val="en-US" w:eastAsia="zh-CN"/>
              </w:rPr>
              <w:t>6</w:t>
            </w:r>
            <w:r>
              <w:rPr>
                <w:rFonts w:hint="eastAsia" w:ascii="宋体" w:hAnsi="宋体" w:cs="宋体"/>
                <w:kern w:val="0"/>
                <w:szCs w:val="22"/>
              </w:rPr>
              <w:t>年计划抽检</w:t>
            </w:r>
            <w:r>
              <w:rPr>
                <w:rFonts w:hint="eastAsia" w:ascii="宋体" w:hAnsi="宋体" w:cs="宋体"/>
                <w:kern w:val="0"/>
                <w:szCs w:val="22"/>
                <w:lang w:val="en-US" w:eastAsia="zh-CN"/>
              </w:rPr>
              <w:t>5</w:t>
            </w:r>
            <w:r>
              <w:rPr>
                <w:rFonts w:hint="eastAsia" w:ascii="宋体" w:hAnsi="宋体" w:cs="宋体"/>
                <w:kern w:val="0"/>
                <w:szCs w:val="22"/>
              </w:rPr>
              <w:t>个项目，每个项目抽测</w:t>
            </w:r>
            <w:r>
              <w:rPr>
                <w:rFonts w:hint="eastAsia" w:ascii="宋体" w:hAnsi="宋体" w:cs="宋体"/>
                <w:kern w:val="0"/>
                <w:szCs w:val="22"/>
                <w:lang w:val="en-US" w:eastAsia="zh-CN"/>
              </w:rPr>
              <w:t>4</w:t>
            </w:r>
            <w:r>
              <w:rPr>
                <w:rFonts w:hint="eastAsia" w:ascii="宋体" w:hAnsi="宋体" w:cs="宋体"/>
                <w:kern w:val="0"/>
                <w:szCs w:val="22"/>
              </w:rPr>
              <w:t>根桩。</w:t>
            </w:r>
          </w:p>
        </w:tc>
        <w:tc>
          <w:tcPr>
            <w:tcW w:w="951" w:type="dxa"/>
            <w:vAlign w:val="center"/>
          </w:tcPr>
          <w:p>
            <w:pPr>
              <w:widowControl/>
              <w:jc w:val="center"/>
              <w:textAlignment w:val="center"/>
              <w:rPr>
                <w:rFonts w:hint="default" w:ascii="宋体" w:hAnsi="宋体" w:eastAsia="宋体" w:cs="宋体"/>
                <w:kern w:val="0"/>
                <w:sz w:val="24"/>
                <w:lang w:val="en-US" w:eastAsia="zh-CN"/>
              </w:rPr>
            </w:pPr>
          </w:p>
        </w:tc>
        <w:tc>
          <w:tcPr>
            <w:tcW w:w="1012" w:type="dxa"/>
            <w:vAlign w:val="center"/>
          </w:tcPr>
          <w:p>
            <w:pPr>
              <w:widowControl/>
              <w:jc w:val="center"/>
              <w:textAlignment w:val="center"/>
              <w:rPr>
                <w:rFonts w:hint="default" w:ascii="宋体" w:hAnsi="宋体" w:eastAsia="宋体" w:cs="宋体"/>
                <w:kern w:val="0"/>
                <w:sz w:val="24"/>
                <w:lang w:val="en-US" w:eastAsia="zh-CN"/>
              </w:rPr>
            </w:pPr>
          </w:p>
        </w:tc>
        <w:tc>
          <w:tcPr>
            <w:tcW w:w="753" w:type="dxa"/>
            <w:vAlign w:val="center"/>
          </w:tcPr>
          <w:p>
            <w:pPr>
              <w:widowControl/>
              <w:spacing w:line="240" w:lineRule="auto"/>
              <w:jc w:val="center"/>
              <w:textAlignment w:val="center"/>
              <w:rPr>
                <w:rFonts w:ascii="宋体" w:hAnsi="宋体" w:cs="宋体"/>
                <w:kern w:val="0"/>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6458" w:type="dxa"/>
            <w:gridSpan w:val="2"/>
            <w:vAlign w:val="center"/>
          </w:tcPr>
          <w:p>
            <w:pPr>
              <w:widowControl/>
              <w:jc w:val="center"/>
              <w:textAlignment w:val="center"/>
              <w:rPr>
                <w:rFonts w:ascii="仿宋" w:hAnsi="仿宋" w:eastAsia="仿宋" w:cs="仿宋"/>
                <w:kern w:val="0"/>
                <w:sz w:val="24"/>
              </w:rPr>
            </w:pPr>
            <w:r>
              <w:rPr>
                <w:rFonts w:hint="eastAsia" w:ascii="宋体" w:hAnsi="宋体" w:cs="宋体"/>
                <w:kern w:val="0"/>
                <w:szCs w:val="22"/>
                <w:lang w:val="en-US" w:eastAsia="zh-CN"/>
              </w:rPr>
              <w:t>合计</w:t>
            </w:r>
            <w:bookmarkStart w:id="20" w:name="_GoBack"/>
            <w:bookmarkEnd w:id="20"/>
          </w:p>
        </w:tc>
        <w:tc>
          <w:tcPr>
            <w:tcW w:w="951" w:type="dxa"/>
            <w:vAlign w:val="center"/>
          </w:tcPr>
          <w:p>
            <w:pPr>
              <w:widowControl/>
              <w:jc w:val="center"/>
              <w:textAlignment w:val="center"/>
              <w:rPr>
                <w:rFonts w:hint="default" w:ascii="仿宋" w:hAnsi="仿宋" w:eastAsia="仿宋" w:cs="仿宋"/>
                <w:color w:val="000000"/>
                <w:kern w:val="0"/>
                <w:sz w:val="24"/>
                <w:lang w:val="en-US" w:eastAsia="zh-CN"/>
              </w:rPr>
            </w:pPr>
          </w:p>
        </w:tc>
        <w:tc>
          <w:tcPr>
            <w:tcW w:w="1012" w:type="dxa"/>
            <w:vAlign w:val="center"/>
          </w:tcPr>
          <w:p>
            <w:pPr>
              <w:widowControl/>
              <w:jc w:val="center"/>
              <w:textAlignment w:val="center"/>
              <w:rPr>
                <w:rFonts w:hint="default" w:ascii="仿宋" w:hAnsi="仿宋" w:eastAsia="仿宋" w:cs="仿宋"/>
                <w:color w:val="000000"/>
                <w:kern w:val="0"/>
                <w:sz w:val="24"/>
                <w:lang w:val="en-US" w:eastAsia="zh-CN"/>
              </w:rPr>
            </w:pPr>
          </w:p>
        </w:tc>
        <w:tc>
          <w:tcPr>
            <w:tcW w:w="753" w:type="dxa"/>
            <w:vAlign w:val="center"/>
          </w:tcPr>
          <w:p>
            <w:pPr>
              <w:widowControl/>
              <w:jc w:val="center"/>
              <w:textAlignment w:val="center"/>
              <w:rPr>
                <w:rFonts w:ascii="仿宋" w:hAnsi="仿宋" w:eastAsia="仿宋" w:cs="仿宋"/>
                <w:color w:val="000000"/>
                <w:kern w:val="0"/>
                <w:sz w:val="24"/>
              </w:rPr>
            </w:pPr>
          </w:p>
        </w:tc>
      </w:tr>
    </w:tbl>
    <w:p>
      <w:pPr>
        <w:spacing w:line="360" w:lineRule="auto"/>
        <w:rPr>
          <w:rFonts w:hint="eastAsia" w:ascii="宋体" w:hAnsi="宋体"/>
          <w:color w:val="auto"/>
          <w:sz w:val="28"/>
          <w:szCs w:val="28"/>
        </w:rPr>
      </w:pPr>
    </w:p>
    <w:p>
      <w:pPr>
        <w:spacing w:line="360" w:lineRule="auto"/>
        <w:rPr>
          <w:rFonts w:hint="eastAsia" w:ascii="宋体" w:hAnsi="宋体"/>
          <w:color w:val="auto"/>
          <w:sz w:val="28"/>
          <w:szCs w:val="28"/>
        </w:rPr>
      </w:pPr>
    </w:p>
    <w:p>
      <w:pPr>
        <w:spacing w:line="360" w:lineRule="auto"/>
        <w:rPr>
          <w:rFonts w:hint="eastAsia" w:ascii="宋体" w:hAnsi="宋体"/>
          <w:color w:val="auto"/>
          <w:sz w:val="28"/>
          <w:szCs w:val="28"/>
        </w:rPr>
      </w:pPr>
    </w:p>
    <w:p>
      <w:pPr>
        <w:spacing w:line="360" w:lineRule="auto"/>
        <w:rPr>
          <w:rFonts w:hint="eastAsia" w:ascii="宋体" w:hAnsi="宋体"/>
          <w:color w:val="auto"/>
          <w:sz w:val="28"/>
          <w:szCs w:val="28"/>
        </w:rPr>
      </w:pPr>
    </w:p>
    <w:p>
      <w:pPr>
        <w:spacing w:line="360" w:lineRule="auto"/>
        <w:rPr>
          <w:rFonts w:hint="eastAsia" w:ascii="宋体" w:hAnsi="宋体"/>
          <w:color w:val="auto"/>
          <w:sz w:val="28"/>
          <w:szCs w:val="28"/>
        </w:rPr>
      </w:pPr>
    </w:p>
    <w:p>
      <w:pPr>
        <w:spacing w:line="360" w:lineRule="auto"/>
        <w:rPr>
          <w:rFonts w:hint="eastAsia" w:ascii="宋体" w:hAnsi="宋体"/>
          <w:color w:val="auto"/>
          <w:sz w:val="28"/>
          <w:szCs w:val="28"/>
        </w:rPr>
      </w:pPr>
      <w:r>
        <w:rPr>
          <w:rFonts w:hint="eastAsia" w:ascii="宋体" w:hAnsi="宋体"/>
          <w:color w:val="auto"/>
          <w:sz w:val="28"/>
          <w:szCs w:val="28"/>
        </w:rPr>
        <w:t>单位（盖章）：</w:t>
      </w:r>
    </w:p>
    <w:p>
      <w:pPr>
        <w:spacing w:line="360" w:lineRule="auto"/>
        <w:rPr>
          <w:rFonts w:ascii="宋体" w:hAnsi="宋体"/>
          <w:color w:val="auto"/>
          <w:sz w:val="28"/>
          <w:szCs w:val="28"/>
        </w:rPr>
      </w:pPr>
      <w:r>
        <w:rPr>
          <w:rFonts w:hint="eastAsia" w:ascii="宋体" w:hAnsi="宋体"/>
          <w:color w:val="auto"/>
          <w:sz w:val="28"/>
          <w:szCs w:val="28"/>
        </w:rPr>
        <w:t>单位地址：</w:t>
      </w:r>
    </w:p>
    <w:p>
      <w:pPr>
        <w:spacing w:line="360" w:lineRule="auto"/>
        <w:rPr>
          <w:rFonts w:hint="eastAsia" w:ascii="宋体" w:hAnsi="宋体"/>
          <w:color w:val="auto"/>
          <w:sz w:val="28"/>
          <w:szCs w:val="28"/>
        </w:rPr>
      </w:pPr>
      <w:r>
        <w:rPr>
          <w:rFonts w:hint="eastAsia" w:ascii="宋体" w:hAnsi="宋体"/>
          <w:color w:val="auto"/>
          <w:sz w:val="28"/>
          <w:szCs w:val="28"/>
        </w:rPr>
        <w:t>联系人：</w:t>
      </w:r>
    </w:p>
    <w:p>
      <w:pPr>
        <w:spacing w:line="360" w:lineRule="auto"/>
        <w:rPr>
          <w:rFonts w:hint="eastAsia" w:ascii="宋体" w:hAnsi="宋体"/>
          <w:color w:val="auto"/>
          <w:sz w:val="28"/>
          <w:szCs w:val="28"/>
        </w:rPr>
      </w:pPr>
      <w:r>
        <w:rPr>
          <w:rFonts w:hint="eastAsia" w:ascii="宋体" w:hAnsi="宋体"/>
          <w:color w:val="auto"/>
          <w:sz w:val="28"/>
          <w:szCs w:val="28"/>
        </w:rPr>
        <w:t xml:space="preserve">电话：         </w:t>
      </w:r>
      <w:r>
        <w:rPr>
          <w:rFonts w:hint="eastAsia" w:ascii="宋体" w:hAnsi="宋体"/>
          <w:color w:val="auto"/>
          <w:sz w:val="28"/>
          <w:szCs w:val="28"/>
          <w:lang w:val="en-US" w:eastAsia="zh-CN"/>
        </w:rPr>
        <w:t xml:space="preserve"> </w:t>
      </w:r>
      <w:r>
        <w:rPr>
          <w:rFonts w:hint="eastAsia" w:ascii="宋体" w:hAnsi="宋体"/>
          <w:color w:val="auto"/>
          <w:sz w:val="28"/>
          <w:szCs w:val="28"/>
        </w:rPr>
        <w:t xml:space="preserve"> 邮箱：</w:t>
      </w:r>
    </w:p>
    <w:p>
      <w:pPr>
        <w:spacing w:line="360" w:lineRule="auto"/>
        <w:rPr>
          <w:rFonts w:hint="eastAsia" w:ascii="宋体" w:hAnsi="宋体" w:eastAsia="宋体" w:cs="宋体"/>
          <w:color w:val="auto"/>
          <w:sz w:val="28"/>
          <w:szCs w:val="28"/>
        </w:rPr>
      </w:pPr>
      <w:r>
        <w:rPr>
          <w:rFonts w:hint="eastAsia" w:ascii="宋体" w:hAnsi="宋体"/>
          <w:color w:val="auto"/>
          <w:sz w:val="28"/>
          <w:szCs w:val="28"/>
        </w:rPr>
        <w:t xml:space="preserve">日期：  </w:t>
      </w:r>
      <w:r>
        <w:rPr>
          <w:rFonts w:hint="eastAsia" w:ascii="宋体" w:hAnsi="宋体"/>
          <w:color w:val="auto"/>
          <w:sz w:val="28"/>
          <w:szCs w:val="28"/>
          <w:u w:val="single"/>
          <w:lang w:val="en-US" w:eastAsia="zh-CN"/>
        </w:rPr>
        <w:t xml:space="preserve">    </w:t>
      </w:r>
      <w:r>
        <w:rPr>
          <w:rFonts w:hint="eastAsia" w:ascii="宋体" w:hAnsi="宋体"/>
          <w:color w:val="auto"/>
          <w:sz w:val="28"/>
          <w:szCs w:val="28"/>
        </w:rPr>
        <w:t>年</w:t>
      </w:r>
      <w:r>
        <w:rPr>
          <w:rFonts w:hint="eastAsia" w:ascii="宋体" w:hAnsi="宋体"/>
          <w:color w:val="auto"/>
          <w:sz w:val="28"/>
          <w:szCs w:val="28"/>
          <w:u w:val="single"/>
          <w:lang w:val="en-US" w:eastAsia="zh-CN"/>
        </w:rPr>
        <w:t xml:space="preserve">    </w:t>
      </w:r>
      <w:r>
        <w:rPr>
          <w:rFonts w:hint="eastAsia" w:ascii="宋体" w:hAnsi="宋体"/>
          <w:color w:val="auto"/>
          <w:sz w:val="28"/>
          <w:szCs w:val="28"/>
        </w:rPr>
        <w:t>月</w:t>
      </w:r>
      <w:r>
        <w:rPr>
          <w:rFonts w:hint="eastAsia" w:ascii="宋体" w:hAnsi="宋体"/>
          <w:color w:val="auto"/>
          <w:sz w:val="28"/>
          <w:szCs w:val="28"/>
          <w:u w:val="single"/>
          <w:lang w:val="en-US" w:eastAsia="zh-CN"/>
        </w:rPr>
        <w:t xml:space="preserve">    </w:t>
      </w:r>
      <w:r>
        <w:rPr>
          <w:rFonts w:hint="eastAsia" w:ascii="宋体" w:hAnsi="宋体"/>
          <w:color w:val="auto"/>
          <w:sz w:val="28"/>
          <w:szCs w:val="28"/>
        </w:rPr>
        <w:t>日</w:t>
      </w:r>
    </w:p>
    <w:p>
      <w:pPr>
        <w:pStyle w:val="9"/>
      </w:pPr>
    </w:p>
    <w:sectPr>
      <w:pgSz w:w="11906" w:h="16838"/>
      <w:pgMar w:top="1440" w:right="1366" w:bottom="1440" w:left="13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zql5uc8AAAAFAQAADwAAAAAAAAABACAAAAAiAAAAZHJzL2Rv&#10;d25yZXYueG1sUEsBAhQAFAAAAAgAh07iQOHS3HHRAQAApQMAAA4AAAAAAAAAAQAgAAAAHgEAAGRy&#10;cy9lMm9Eb2MueG1sUEsFBgAAAAAGAAYAWQEAAGEFAAAAAA==&#10;">
              <v:fill on="f" focussize="0,0"/>
              <v:stroke on="f"/>
              <v:imagedata o:title=""/>
              <o:lock v:ext="edit" aspectratio="f"/>
              <v:textbox inset="0mm,0mm,0mm,0mm" style="mso-fit-shape-to-text:t;">
                <w:txbxContent>
                  <w:p>
                    <w:pPr>
                      <w:pStyle w:val="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552FCB"/>
    <w:multiLevelType w:val="singleLevel"/>
    <w:tmpl w:val="FE552FCB"/>
    <w:lvl w:ilvl="0" w:tentative="0">
      <w:start w:val="3"/>
      <w:numFmt w:val="chineseCounting"/>
      <w:suff w:val="nothing"/>
      <w:lvlText w:val="%1、"/>
      <w:lvlJc w:val="left"/>
      <w:rPr>
        <w:rFonts w:hint="eastAsia"/>
      </w:rPr>
    </w:lvl>
  </w:abstractNum>
  <w:abstractNum w:abstractNumId="1">
    <w:nsid w:val="10379AED"/>
    <w:multiLevelType w:val="singleLevel"/>
    <w:tmpl w:val="10379AED"/>
    <w:lvl w:ilvl="0" w:tentative="0">
      <w:start w:val="2"/>
      <w:numFmt w:val="decimal"/>
      <w:suff w:val="nothing"/>
      <w:lvlText w:val="（%1）"/>
      <w:lvlJc w:val="left"/>
    </w:lvl>
  </w:abstractNum>
  <w:abstractNum w:abstractNumId="2">
    <w:nsid w:val="5E82A378"/>
    <w:multiLevelType w:val="singleLevel"/>
    <w:tmpl w:val="5E82A378"/>
    <w:lvl w:ilvl="0" w:tentative="0">
      <w:start w:val="2"/>
      <w:numFmt w:val="chineseCounting"/>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F2D"/>
    <w:rsid w:val="00015FA4"/>
    <w:rsid w:val="000772BC"/>
    <w:rsid w:val="00084414"/>
    <w:rsid w:val="000939BD"/>
    <w:rsid w:val="000B625A"/>
    <w:rsid w:val="000C0B32"/>
    <w:rsid w:val="00107B24"/>
    <w:rsid w:val="00140035"/>
    <w:rsid w:val="00145F73"/>
    <w:rsid w:val="001460CB"/>
    <w:rsid w:val="001536DE"/>
    <w:rsid w:val="001671A9"/>
    <w:rsid w:val="001A33CD"/>
    <w:rsid w:val="001D032A"/>
    <w:rsid w:val="001D4A49"/>
    <w:rsid w:val="001E13AB"/>
    <w:rsid w:val="0023230F"/>
    <w:rsid w:val="00246704"/>
    <w:rsid w:val="00264075"/>
    <w:rsid w:val="00285A09"/>
    <w:rsid w:val="002B05EA"/>
    <w:rsid w:val="002B23B5"/>
    <w:rsid w:val="002B58BB"/>
    <w:rsid w:val="00356247"/>
    <w:rsid w:val="00376097"/>
    <w:rsid w:val="00380E11"/>
    <w:rsid w:val="003830F8"/>
    <w:rsid w:val="00394874"/>
    <w:rsid w:val="0039543F"/>
    <w:rsid w:val="003A454D"/>
    <w:rsid w:val="003F69E4"/>
    <w:rsid w:val="004002A4"/>
    <w:rsid w:val="00430FF1"/>
    <w:rsid w:val="00441515"/>
    <w:rsid w:val="004459AD"/>
    <w:rsid w:val="00475865"/>
    <w:rsid w:val="00484CDD"/>
    <w:rsid w:val="004A7262"/>
    <w:rsid w:val="004E1260"/>
    <w:rsid w:val="005053EC"/>
    <w:rsid w:val="00535429"/>
    <w:rsid w:val="00541B69"/>
    <w:rsid w:val="00546D93"/>
    <w:rsid w:val="005545A1"/>
    <w:rsid w:val="005C36E3"/>
    <w:rsid w:val="005C7018"/>
    <w:rsid w:val="006078DD"/>
    <w:rsid w:val="00662D86"/>
    <w:rsid w:val="0066704C"/>
    <w:rsid w:val="00705EAC"/>
    <w:rsid w:val="00723E28"/>
    <w:rsid w:val="00756FC5"/>
    <w:rsid w:val="00766B8A"/>
    <w:rsid w:val="007C3395"/>
    <w:rsid w:val="007E37D0"/>
    <w:rsid w:val="00801637"/>
    <w:rsid w:val="0082748D"/>
    <w:rsid w:val="00835A6E"/>
    <w:rsid w:val="008D5A8B"/>
    <w:rsid w:val="00926F2D"/>
    <w:rsid w:val="009275CE"/>
    <w:rsid w:val="0093356B"/>
    <w:rsid w:val="00957421"/>
    <w:rsid w:val="0096112E"/>
    <w:rsid w:val="009C04F7"/>
    <w:rsid w:val="009E1171"/>
    <w:rsid w:val="00A33020"/>
    <w:rsid w:val="00A3323E"/>
    <w:rsid w:val="00A53584"/>
    <w:rsid w:val="00AA2962"/>
    <w:rsid w:val="00AA5BFF"/>
    <w:rsid w:val="00AE67AC"/>
    <w:rsid w:val="00B02DD6"/>
    <w:rsid w:val="00B04B3B"/>
    <w:rsid w:val="00B51F43"/>
    <w:rsid w:val="00B7582F"/>
    <w:rsid w:val="00B85DAC"/>
    <w:rsid w:val="00C2408D"/>
    <w:rsid w:val="00C2438D"/>
    <w:rsid w:val="00C73DB5"/>
    <w:rsid w:val="00C8683F"/>
    <w:rsid w:val="00C97974"/>
    <w:rsid w:val="00CA602D"/>
    <w:rsid w:val="00CE024A"/>
    <w:rsid w:val="00CE1880"/>
    <w:rsid w:val="00CF61BD"/>
    <w:rsid w:val="00D34D1C"/>
    <w:rsid w:val="00D6327C"/>
    <w:rsid w:val="00DC2672"/>
    <w:rsid w:val="00DC625A"/>
    <w:rsid w:val="00DE51BD"/>
    <w:rsid w:val="00E072DC"/>
    <w:rsid w:val="00E1004D"/>
    <w:rsid w:val="00E16CEF"/>
    <w:rsid w:val="00E21F9A"/>
    <w:rsid w:val="00E24FF0"/>
    <w:rsid w:val="00E2715A"/>
    <w:rsid w:val="00E434FF"/>
    <w:rsid w:val="00E643DD"/>
    <w:rsid w:val="00E66569"/>
    <w:rsid w:val="00E73BF0"/>
    <w:rsid w:val="00E87C9C"/>
    <w:rsid w:val="00EB3B2E"/>
    <w:rsid w:val="00F1114D"/>
    <w:rsid w:val="00F353DF"/>
    <w:rsid w:val="00F36652"/>
    <w:rsid w:val="00F454E1"/>
    <w:rsid w:val="00F5543A"/>
    <w:rsid w:val="00F8300A"/>
    <w:rsid w:val="00F87C2B"/>
    <w:rsid w:val="00FB56BF"/>
    <w:rsid w:val="00FB77B1"/>
    <w:rsid w:val="00FC3B66"/>
    <w:rsid w:val="00FC7CE9"/>
    <w:rsid w:val="00FE67CB"/>
    <w:rsid w:val="0301685C"/>
    <w:rsid w:val="03BC0174"/>
    <w:rsid w:val="049E199E"/>
    <w:rsid w:val="05A25D52"/>
    <w:rsid w:val="05DB7534"/>
    <w:rsid w:val="066914E8"/>
    <w:rsid w:val="08374C38"/>
    <w:rsid w:val="08383189"/>
    <w:rsid w:val="088020FA"/>
    <w:rsid w:val="0A576181"/>
    <w:rsid w:val="0A6D5A4E"/>
    <w:rsid w:val="0ACC295D"/>
    <w:rsid w:val="0B0548DA"/>
    <w:rsid w:val="0B3D589B"/>
    <w:rsid w:val="0C783635"/>
    <w:rsid w:val="0C8A3680"/>
    <w:rsid w:val="0D1569BF"/>
    <w:rsid w:val="0E870639"/>
    <w:rsid w:val="1053297E"/>
    <w:rsid w:val="11B63631"/>
    <w:rsid w:val="12D667B5"/>
    <w:rsid w:val="12E046BB"/>
    <w:rsid w:val="130531BA"/>
    <w:rsid w:val="145630EA"/>
    <w:rsid w:val="14EB4A8D"/>
    <w:rsid w:val="160E4A73"/>
    <w:rsid w:val="17CE57EA"/>
    <w:rsid w:val="1CF56F1A"/>
    <w:rsid w:val="1DE254EB"/>
    <w:rsid w:val="1E11193C"/>
    <w:rsid w:val="1E507BF9"/>
    <w:rsid w:val="1F3A4210"/>
    <w:rsid w:val="20B20214"/>
    <w:rsid w:val="21CF2D1A"/>
    <w:rsid w:val="24FC6DC1"/>
    <w:rsid w:val="26B549E0"/>
    <w:rsid w:val="26B74D31"/>
    <w:rsid w:val="270B7FA8"/>
    <w:rsid w:val="27143744"/>
    <w:rsid w:val="28967ECD"/>
    <w:rsid w:val="28F87995"/>
    <w:rsid w:val="29177AD6"/>
    <w:rsid w:val="295910A2"/>
    <w:rsid w:val="29FB009D"/>
    <w:rsid w:val="2A470BC4"/>
    <w:rsid w:val="2ADE620A"/>
    <w:rsid w:val="2B5158C5"/>
    <w:rsid w:val="2BCD4F93"/>
    <w:rsid w:val="2BD97934"/>
    <w:rsid w:val="2C910BD6"/>
    <w:rsid w:val="2D87504F"/>
    <w:rsid w:val="2E016BA8"/>
    <w:rsid w:val="2F2511DA"/>
    <w:rsid w:val="2F8647BB"/>
    <w:rsid w:val="2F96075B"/>
    <w:rsid w:val="30747F21"/>
    <w:rsid w:val="30A96E36"/>
    <w:rsid w:val="30FF7137"/>
    <w:rsid w:val="32311BFB"/>
    <w:rsid w:val="323A2997"/>
    <w:rsid w:val="335D6936"/>
    <w:rsid w:val="34B66569"/>
    <w:rsid w:val="365D1C68"/>
    <w:rsid w:val="36CC72E4"/>
    <w:rsid w:val="37404AEC"/>
    <w:rsid w:val="37FA41FA"/>
    <w:rsid w:val="38FC3895"/>
    <w:rsid w:val="3930119A"/>
    <w:rsid w:val="3B6C4D49"/>
    <w:rsid w:val="3B896A17"/>
    <w:rsid w:val="3BDA7C0E"/>
    <w:rsid w:val="3C207485"/>
    <w:rsid w:val="3D015BE3"/>
    <w:rsid w:val="3D493484"/>
    <w:rsid w:val="3F4D3010"/>
    <w:rsid w:val="3F5D0E9B"/>
    <w:rsid w:val="400C6A82"/>
    <w:rsid w:val="41274E40"/>
    <w:rsid w:val="413D447E"/>
    <w:rsid w:val="43B81994"/>
    <w:rsid w:val="443D61F9"/>
    <w:rsid w:val="46CE308C"/>
    <w:rsid w:val="472D0E2C"/>
    <w:rsid w:val="473A4842"/>
    <w:rsid w:val="47A72D0F"/>
    <w:rsid w:val="47D322CA"/>
    <w:rsid w:val="48193112"/>
    <w:rsid w:val="48591F54"/>
    <w:rsid w:val="495664E8"/>
    <w:rsid w:val="49773D28"/>
    <w:rsid w:val="4A4F2FE0"/>
    <w:rsid w:val="4C6C553E"/>
    <w:rsid w:val="4CFC4BC6"/>
    <w:rsid w:val="4D586C18"/>
    <w:rsid w:val="4DA87F4A"/>
    <w:rsid w:val="4E4A22FD"/>
    <w:rsid w:val="4F5874D7"/>
    <w:rsid w:val="4F94651F"/>
    <w:rsid w:val="4FFB2F25"/>
    <w:rsid w:val="51775822"/>
    <w:rsid w:val="5246224B"/>
    <w:rsid w:val="52575147"/>
    <w:rsid w:val="55267AF5"/>
    <w:rsid w:val="55554D5D"/>
    <w:rsid w:val="55E41E54"/>
    <w:rsid w:val="56100157"/>
    <w:rsid w:val="561444FA"/>
    <w:rsid w:val="571F3F39"/>
    <w:rsid w:val="58192453"/>
    <w:rsid w:val="59A93F14"/>
    <w:rsid w:val="59AC6502"/>
    <w:rsid w:val="5A7603A9"/>
    <w:rsid w:val="5C732999"/>
    <w:rsid w:val="5D117678"/>
    <w:rsid w:val="5E610C01"/>
    <w:rsid w:val="5EB230BB"/>
    <w:rsid w:val="5F8639A9"/>
    <w:rsid w:val="5FD937C5"/>
    <w:rsid w:val="6004479B"/>
    <w:rsid w:val="609A6F57"/>
    <w:rsid w:val="617A601E"/>
    <w:rsid w:val="61893945"/>
    <w:rsid w:val="619D09F9"/>
    <w:rsid w:val="6220277B"/>
    <w:rsid w:val="624B3350"/>
    <w:rsid w:val="626B0CC6"/>
    <w:rsid w:val="62A60413"/>
    <w:rsid w:val="63270062"/>
    <w:rsid w:val="6368543D"/>
    <w:rsid w:val="641D49AD"/>
    <w:rsid w:val="643D1AC6"/>
    <w:rsid w:val="645A7FC5"/>
    <w:rsid w:val="64DF7C05"/>
    <w:rsid w:val="65C70DA5"/>
    <w:rsid w:val="66366507"/>
    <w:rsid w:val="663C73EF"/>
    <w:rsid w:val="672D4BA2"/>
    <w:rsid w:val="675A6294"/>
    <w:rsid w:val="683857E1"/>
    <w:rsid w:val="68A05E10"/>
    <w:rsid w:val="68EB167C"/>
    <w:rsid w:val="69716EF0"/>
    <w:rsid w:val="6A337098"/>
    <w:rsid w:val="6AF37199"/>
    <w:rsid w:val="6C2145DC"/>
    <w:rsid w:val="6C607DF0"/>
    <w:rsid w:val="6DAF5785"/>
    <w:rsid w:val="6DC36283"/>
    <w:rsid w:val="6ED64AA6"/>
    <w:rsid w:val="6EF70E43"/>
    <w:rsid w:val="6F0D3238"/>
    <w:rsid w:val="6F6B0C02"/>
    <w:rsid w:val="6F6E5533"/>
    <w:rsid w:val="6FE83483"/>
    <w:rsid w:val="707B32A5"/>
    <w:rsid w:val="70CB4F0A"/>
    <w:rsid w:val="710C0F10"/>
    <w:rsid w:val="71AC48C8"/>
    <w:rsid w:val="71C94E53"/>
    <w:rsid w:val="722D3D2A"/>
    <w:rsid w:val="72B84B32"/>
    <w:rsid w:val="72EB5536"/>
    <w:rsid w:val="73FA6D4E"/>
    <w:rsid w:val="74F37548"/>
    <w:rsid w:val="750B55AF"/>
    <w:rsid w:val="77486947"/>
    <w:rsid w:val="77E40CC5"/>
    <w:rsid w:val="79731C07"/>
    <w:rsid w:val="79E808DB"/>
    <w:rsid w:val="7A3C6D36"/>
    <w:rsid w:val="7A725867"/>
    <w:rsid w:val="7B1873D8"/>
    <w:rsid w:val="7B6A7CE4"/>
    <w:rsid w:val="7CB53F9C"/>
    <w:rsid w:val="7E0B22C7"/>
    <w:rsid w:val="7F444081"/>
    <w:rsid w:val="7F591767"/>
    <w:rsid w:val="7F7321B2"/>
    <w:rsid w:val="7F8964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2"/>
    <w:basedOn w:val="1"/>
    <w:next w:val="1"/>
    <w:unhideWhenUsed/>
    <w:qFormat/>
    <w:uiPriority w:val="0"/>
    <w:pPr>
      <w:keepNext/>
      <w:keepLines/>
      <w:spacing w:before="260" w:after="260" w:line="416" w:lineRule="auto"/>
      <w:outlineLvl w:val="1"/>
    </w:pPr>
    <w:rPr>
      <w:rFonts w:ascii="Arial" w:hAnsi="Arial" w:eastAsia="黑体"/>
      <w:b/>
      <w:bCs/>
      <w:sz w:val="32"/>
      <w:szCs w:val="32"/>
    </w:rPr>
  </w:style>
  <w:style w:type="character" w:default="1" w:styleId="12">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Normal Indent"/>
    <w:basedOn w:val="1"/>
    <w:next w:val="2"/>
    <w:qFormat/>
    <w:uiPriority w:val="99"/>
    <w:pPr>
      <w:ind w:firstLine="420" w:firstLineChars="200"/>
    </w:pPr>
  </w:style>
  <w:style w:type="paragraph" w:styleId="6">
    <w:name w:val="Plain Text"/>
    <w:basedOn w:val="1"/>
    <w:link w:val="13"/>
    <w:qFormat/>
    <w:uiPriority w:val="0"/>
    <w:rPr>
      <w:rFonts w:ascii="宋体" w:hAnsi="Courier New"/>
      <w:szCs w:val="20"/>
    </w:rPr>
  </w:style>
  <w:style w:type="paragraph" w:styleId="7">
    <w:name w:val="footer"/>
    <w:basedOn w:val="1"/>
    <w:link w:val="17"/>
    <w:unhideWhenUsed/>
    <w:qFormat/>
    <w:uiPriority w:val="99"/>
    <w:pPr>
      <w:tabs>
        <w:tab w:val="center" w:pos="4153"/>
        <w:tab w:val="right" w:pos="8306"/>
      </w:tabs>
      <w:snapToGrid w:val="0"/>
      <w:jc w:val="left"/>
    </w:pPr>
    <w:rPr>
      <w:sz w:val="18"/>
      <w:szCs w:val="18"/>
    </w:rPr>
  </w:style>
  <w:style w:type="paragraph" w:styleId="8">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2"/>
    <w:basedOn w:val="1"/>
    <w:next w:val="1"/>
    <w:qFormat/>
    <w:uiPriority w:val="0"/>
    <w:pPr>
      <w:tabs>
        <w:tab w:val="left" w:pos="840"/>
        <w:tab w:val="right" w:leader="dot" w:pos="8494"/>
      </w:tabs>
      <w:spacing w:line="460" w:lineRule="exact"/>
      <w:ind w:left="200" w:leftChars="200"/>
    </w:pPr>
    <w:rPr>
      <w:rFonts w:ascii="仿宋_GB2312" w:eastAsia="仿宋_GB2312"/>
      <w:sz w:val="28"/>
      <w:szCs w:val="22"/>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纯文本 字符"/>
    <w:link w:val="6"/>
    <w:qFormat/>
    <w:locked/>
    <w:uiPriority w:val="0"/>
    <w:rPr>
      <w:rFonts w:ascii="宋体" w:hAnsi="Courier New" w:eastAsia="宋体" w:cs="Times New Roman"/>
      <w:szCs w:val="20"/>
    </w:rPr>
  </w:style>
  <w:style w:type="character" w:customStyle="1" w:styleId="14">
    <w:name w:val="纯文本 Char"/>
    <w:basedOn w:val="12"/>
    <w:semiHidden/>
    <w:qFormat/>
    <w:uiPriority w:val="99"/>
    <w:rPr>
      <w:rFonts w:ascii="宋体" w:hAnsi="Courier New" w:eastAsia="宋体" w:cs="Courier New"/>
      <w:szCs w:val="21"/>
    </w:rPr>
  </w:style>
  <w:style w:type="paragraph" w:customStyle="1" w:styleId="15">
    <w:name w:val="正文文字缩进"/>
    <w:basedOn w:val="1"/>
    <w:qFormat/>
    <w:uiPriority w:val="0"/>
    <w:pPr>
      <w:spacing w:line="351" w:lineRule="atLeast"/>
      <w:ind w:firstLine="436"/>
      <w:textAlignment w:val="baseline"/>
    </w:pPr>
    <w:rPr>
      <w:color w:val="000000"/>
      <w:sz w:val="30"/>
      <w:u w:color="000000"/>
    </w:rPr>
  </w:style>
  <w:style w:type="character" w:customStyle="1" w:styleId="16">
    <w:name w:val="页眉 字符"/>
    <w:basedOn w:val="12"/>
    <w:link w:val="8"/>
    <w:qFormat/>
    <w:uiPriority w:val="99"/>
    <w:rPr>
      <w:rFonts w:ascii="Times New Roman" w:hAnsi="Times New Roman" w:eastAsia="宋体" w:cs="Times New Roman"/>
      <w:sz w:val="18"/>
      <w:szCs w:val="18"/>
    </w:rPr>
  </w:style>
  <w:style w:type="character" w:customStyle="1" w:styleId="17">
    <w:name w:val="页脚 字符"/>
    <w:basedOn w:val="12"/>
    <w:link w:val="7"/>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165</Words>
  <Characters>946</Characters>
  <Lines>7</Lines>
  <Paragraphs>2</Paragraphs>
  <TotalTime>1</TotalTime>
  <ScaleCrop>false</ScaleCrop>
  <LinksUpToDate>false</LinksUpToDate>
  <CharactersWithSpaces>1109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2021-03-02T07:12:00Z</dcterms:created>
  <dc:creator>lenovo</dc:creator>
  <cp:lastModifiedBy>唐劲军</cp:lastModifiedBy>
  <cp:lastPrinted>2021-08-03T06:49:00Z</cp:lastPrinted>
  <dcterms:modified xsi:type="dcterms:W3CDTF">2026-03-06T07:05:52Z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65EE99ED035A4E54B3CD42352A71F2C9</vt:lpwstr>
  </property>
</Properties>
</file>