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360" w:lineRule="auto"/>
        <w:ind w:left="0" w:right="0" w:firstLine="0"/>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2026年云南十里阳光发展有限公司物业管理部安检员取证培训服务零星采购技术规范书</w:t>
      </w:r>
    </w:p>
    <w:p>
      <w:pPr>
        <w:spacing w:before="0" w:after="0" w:line="360" w:lineRule="auto"/>
        <w:ind w:left="0" w:right="0" w:firstLine="0"/>
        <w:jc w:val="left"/>
        <w:rPr>
          <w:rFonts w:hint="eastAsia" w:ascii="仿宋" w:hAnsi="仿宋" w:eastAsia="仿宋" w:cs="仿宋"/>
          <w:b/>
          <w:color w:val="auto"/>
          <w:spacing w:val="0"/>
          <w:position w:val="0"/>
          <w:sz w:val="11"/>
          <w:szCs w:val="11"/>
          <w:shd w:val="clear" w:fill="auto"/>
          <w:lang w:val="en-US" w:eastAsia="zh-CN"/>
        </w:rPr>
      </w:pP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一、服务概述</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云南十里阳光发展有限公司因实际经营需要，现需采购安检员培训取证服务，使参训人员掌握地铁、车站区域人、物安检知识及技能，并取得安检员证。</w:t>
      </w: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二、服务范围</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供方向需方提供9名安检员培训取证服务，使参训人员掌握地铁、车站类人、物安检知识及技能，并取得安检员证。</w:t>
      </w:r>
    </w:p>
    <w:p>
      <w:pPr>
        <w:spacing w:before="0" w:after="0" w:line="360" w:lineRule="auto"/>
        <w:ind w:left="0" w:right="0" w:firstLine="0"/>
        <w:jc w:val="left"/>
        <w:rPr>
          <w:rFonts w:hint="eastAsia"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三、报价方资格条件</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1.必须经国家工商行政管理部门登记注册，具有独立法人资格。</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2.未在中国南方电网有限责任公司供应链黑名单处罚期内。</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3.提供能颁发安检员证书办学机构资质证明或其授权的合作证明。</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4.报价方报价前必须现场踏勘。</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5.具备开具增值税专用发票资格。</w:t>
      </w:r>
      <w:bookmarkStart w:id="0" w:name="_GoBack"/>
      <w:bookmarkEnd w:id="0"/>
    </w:p>
    <w:p>
      <w:pPr>
        <w:spacing w:before="0" w:after="0" w:line="360" w:lineRule="auto"/>
        <w:ind w:left="0" w:right="0" w:firstLine="0"/>
        <w:jc w:val="left"/>
        <w:rPr>
          <w:rFonts w:hint="eastAsia"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四、项目技术要求</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1.安检员取证培训服务需在云南十里阳光发展有限公司内开展，具体时间及培训室待成交通知书发出后双方确定。</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2.按安检员取证培训课程提供培训服务，包含但不限于安检员技能各类安检设备仪器讲解等的培训，确保参训人员取得安检员证。</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3.报价方根据培训计划，联系培训师资，准备材料、教具等物品，在培训过程中至少安排1名项目人员配合做好培训管理，并对培训学员考勤及考核进行监督。</w:t>
      </w:r>
    </w:p>
    <w:p>
      <w:pPr>
        <w:pStyle w:val="6"/>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4.为确保采购项目顺利进行，报价方报价前必须现场踏勘，确认培训服务所需及场地等，未现场踏勘了解需求情况，报价无效。踏勘联系人及电话（沈志红13759559190）。</w:t>
      </w: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五、报价要求</w:t>
      </w:r>
    </w:p>
    <w:p>
      <w:pPr>
        <w:keepNext w:val="0"/>
        <w:keepLines w:val="0"/>
        <w:pageBreakBefore w:val="0"/>
        <w:widowControl w:val="0"/>
        <w:kinsoku/>
        <w:wordWrap/>
        <w:overflowPunct/>
        <w:topLinePunct w:val="0"/>
        <w:autoSpaceDE/>
        <w:autoSpaceDN/>
        <w:bidi w:val="0"/>
        <w:adjustRightInd w:val="0"/>
        <w:snapToGrid w:val="0"/>
        <w:spacing w:line="312" w:lineRule="auto"/>
        <w:ind w:firstLine="640" w:firstLineChars="200"/>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1.本次报价含培训取证的全部费用。</w:t>
      </w:r>
    </w:p>
    <w:p>
      <w:pPr>
        <w:spacing w:before="0" w:after="0" w:line="360" w:lineRule="auto"/>
        <w:ind w:right="0" w:firstLine="640" w:firstLineChars="200"/>
        <w:jc w:val="left"/>
        <w:rPr>
          <w:rFonts w:hint="eastAsia"/>
        </w:rPr>
      </w:pPr>
      <w:r>
        <w:rPr>
          <w:rFonts w:hint="eastAsia" w:ascii="仿宋" w:hAnsi="仿宋" w:eastAsia="仿宋" w:cs="仿宋"/>
          <w:color w:val="auto"/>
          <w:spacing w:val="0"/>
          <w:position w:val="0"/>
          <w:sz w:val="32"/>
          <w:szCs w:val="32"/>
          <w:shd w:val="clear" w:fill="auto"/>
          <w:lang w:val="en-US" w:eastAsia="zh-CN"/>
        </w:rPr>
        <w:t>2.</w:t>
      </w:r>
      <w:r>
        <w:rPr>
          <w:rFonts w:hint="eastAsia" w:ascii="仿宋" w:hAnsi="仿宋" w:eastAsia="仿宋" w:cs="仿宋"/>
          <w:color w:val="auto"/>
          <w:spacing w:val="0"/>
          <w:position w:val="0"/>
          <w:sz w:val="32"/>
          <w:szCs w:val="32"/>
          <w:shd w:val="clear" w:fill="auto"/>
        </w:rPr>
        <w:t>报价方式：</w:t>
      </w:r>
      <w:r>
        <w:rPr>
          <w:rFonts w:hint="eastAsia" w:ascii="仿宋" w:hAnsi="仿宋" w:eastAsia="仿宋" w:cs="仿宋"/>
          <w:color w:val="auto"/>
          <w:spacing w:val="0"/>
          <w:position w:val="0"/>
          <w:sz w:val="32"/>
          <w:szCs w:val="32"/>
          <w:shd w:val="clear" w:fill="auto"/>
          <w:lang w:val="en-US" w:eastAsia="zh-CN"/>
        </w:rPr>
        <w:t>总价报价</w:t>
      </w:r>
      <w:r>
        <w:rPr>
          <w:rFonts w:hint="eastAsia" w:ascii="仿宋" w:hAnsi="仿宋" w:eastAsia="仿宋" w:cs="仿宋"/>
          <w:color w:val="auto"/>
          <w:spacing w:val="0"/>
          <w:position w:val="0"/>
          <w:sz w:val="32"/>
          <w:szCs w:val="32"/>
          <w:shd w:val="clear" w:fill="auto"/>
        </w:rPr>
        <w:t>（包含税）</w:t>
      </w:r>
    </w:p>
    <w:tbl>
      <w:tblPr>
        <w:tblStyle w:val="4"/>
        <w:tblW w:w="6989" w:type="dxa"/>
        <w:jc w:val="center"/>
        <w:tblLayout w:type="fixed"/>
        <w:tblCellMar>
          <w:top w:w="0" w:type="dxa"/>
          <w:left w:w="10" w:type="dxa"/>
          <w:bottom w:w="0" w:type="dxa"/>
          <w:right w:w="10" w:type="dxa"/>
        </w:tblCellMar>
      </w:tblPr>
      <w:tblGrid>
        <w:gridCol w:w="742"/>
        <w:gridCol w:w="1488"/>
        <w:gridCol w:w="941"/>
        <w:gridCol w:w="854"/>
        <w:gridCol w:w="1493"/>
        <w:gridCol w:w="1471"/>
      </w:tblGrid>
      <w:tr>
        <w:tblPrEx>
          <w:tblCellMar>
            <w:top w:w="0" w:type="dxa"/>
            <w:left w:w="10" w:type="dxa"/>
            <w:bottom w:w="0" w:type="dxa"/>
            <w:right w:w="10" w:type="dxa"/>
          </w:tblCellMar>
        </w:tblPrEx>
        <w:trPr>
          <w:trHeight w:val="947"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序号</w:t>
            </w:r>
          </w:p>
        </w:tc>
        <w:tc>
          <w:tcPr>
            <w:tcW w:w="148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名称</w:t>
            </w:r>
          </w:p>
        </w:tc>
        <w:tc>
          <w:tcPr>
            <w:tcW w:w="94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数量</w:t>
            </w:r>
          </w:p>
        </w:tc>
        <w:tc>
          <w:tcPr>
            <w:tcW w:w="8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单位</w:t>
            </w:r>
          </w:p>
        </w:tc>
        <w:tc>
          <w:tcPr>
            <w:tcW w:w="149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280" w:firstLineChars="1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总价</w:t>
            </w:r>
            <w:r>
              <w:rPr>
                <w:rFonts w:hint="eastAsia" w:ascii="仿宋" w:hAnsi="仿宋" w:eastAsia="仿宋" w:cs="仿宋"/>
                <w:color w:val="000000"/>
                <w:spacing w:val="0"/>
                <w:position w:val="0"/>
                <w:sz w:val="28"/>
                <w:szCs w:val="28"/>
                <w:shd w:val="clear" w:fill="auto"/>
                <w:lang w:val="en-US" w:eastAsia="zh-CN"/>
              </w:rPr>
              <w:t>限价</w:t>
            </w:r>
          </w:p>
        </w:tc>
        <w:tc>
          <w:tcPr>
            <w:tcW w:w="147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总价报价</w:t>
            </w:r>
          </w:p>
        </w:tc>
      </w:tr>
      <w:tr>
        <w:tblPrEx>
          <w:tblCellMar>
            <w:top w:w="0" w:type="dxa"/>
            <w:left w:w="10" w:type="dxa"/>
            <w:bottom w:w="0" w:type="dxa"/>
            <w:right w:w="10" w:type="dxa"/>
          </w:tblCellMar>
        </w:tblPrEx>
        <w:trPr>
          <w:trHeight w:val="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1</w:t>
            </w:r>
          </w:p>
        </w:tc>
        <w:tc>
          <w:tcPr>
            <w:tcW w:w="148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安检员培训及取证服务</w:t>
            </w:r>
          </w:p>
        </w:tc>
        <w:tc>
          <w:tcPr>
            <w:tcW w:w="94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1</w:t>
            </w:r>
          </w:p>
        </w:tc>
        <w:tc>
          <w:tcPr>
            <w:tcW w:w="8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项</w:t>
            </w:r>
          </w:p>
        </w:tc>
        <w:tc>
          <w:tcPr>
            <w:tcW w:w="149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16650.00</w:t>
            </w:r>
          </w:p>
        </w:tc>
        <w:tc>
          <w:tcPr>
            <w:tcW w:w="147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rPr>
            </w:pPr>
          </w:p>
        </w:tc>
      </w:tr>
    </w:tbl>
    <w:p>
      <w:pPr>
        <w:spacing w:before="0" w:after="0" w:line="360" w:lineRule="auto"/>
        <w:ind w:left="0" w:right="0" w:firstLine="0"/>
        <w:jc w:val="both"/>
        <w:rPr>
          <w:rFonts w:hint="eastAsia" w:ascii="仿宋" w:hAnsi="仿宋" w:eastAsia="仿宋" w:cs="仿宋"/>
          <w:color w:val="auto"/>
          <w:spacing w:val="0"/>
          <w:position w:val="0"/>
          <w:sz w:val="32"/>
          <w:szCs w:val="32"/>
          <w:shd w:val="clear" w:fill="auto"/>
        </w:rPr>
      </w:pPr>
      <w:r>
        <w:rPr>
          <w:rFonts w:hint="eastAsia" w:ascii="仿宋" w:hAnsi="仿宋" w:eastAsia="仿宋" w:cs="仿宋"/>
          <w:color w:val="auto"/>
          <w:spacing w:val="0"/>
          <w:position w:val="0"/>
          <w:sz w:val="32"/>
          <w:szCs w:val="32"/>
          <w:shd w:val="clear" w:fill="auto"/>
        </w:rPr>
        <w:t>注：具体税率以税法规定为主。</w:t>
      </w: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六、服务费结算</w:t>
      </w:r>
    </w:p>
    <w:p>
      <w:pPr>
        <w:keepNext w:val="0"/>
        <w:keepLines w:val="0"/>
        <w:pageBreakBefore w:val="0"/>
        <w:widowControl w:val="0"/>
        <w:kinsoku/>
        <w:wordWrap/>
        <w:overflowPunct/>
        <w:topLinePunct w:val="0"/>
        <w:autoSpaceDE/>
        <w:autoSpaceDN/>
        <w:bidi w:val="0"/>
        <w:adjustRightInd w:val="0"/>
        <w:snapToGrid w:val="0"/>
        <w:spacing w:line="312" w:lineRule="auto"/>
        <w:ind w:firstLine="640" w:firstLineChars="200"/>
        <w:textAlignment w:val="auto"/>
        <w:rPr>
          <w:rFonts w:hint="eastAsia"/>
        </w:rPr>
      </w:pPr>
      <w:r>
        <w:rPr>
          <w:rFonts w:hint="eastAsia" w:ascii="仿宋" w:hAnsi="仿宋" w:eastAsia="仿宋" w:cs="仿宋"/>
          <w:color w:val="auto"/>
          <w:spacing w:val="0"/>
          <w:position w:val="0"/>
          <w:sz w:val="32"/>
          <w:szCs w:val="32"/>
          <w:shd w:val="clear" w:fill="auto"/>
          <w:lang w:val="en-US" w:eastAsia="zh-CN"/>
        </w:rPr>
        <w:t>成交单位按要求对需方相关人员开展安检员培训取证服务，参训人员获取证书后，需方在收到供方开具符合要求的增值税专用发票，一次性结算安检员培训取证服务费。</w:t>
      </w:r>
    </w:p>
    <w:sectPr>
      <w:pgSz w:w="11906" w:h="16838"/>
      <w:pgMar w:top="2098" w:right="1474" w:bottom="1984" w:left="1587" w:header="720" w:footer="72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46B413-000A-4250-A1AE-151C1488B7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1E3FC106-E934-43D1-B34E-8936CFD9E420}"/>
  </w:font>
  <w:font w:name="仿宋">
    <w:panose1 w:val="02010609060101010101"/>
    <w:charset w:val="86"/>
    <w:family w:val="auto"/>
    <w:pitch w:val="default"/>
    <w:sig w:usb0="800002BF" w:usb1="38CF7CFA" w:usb2="00000016" w:usb3="00000000" w:csb0="00040001" w:csb1="00000000"/>
    <w:embedRegular r:id="rId3" w:fontKey="{5856FB53-3E88-4B58-925C-AAC3BA6AFF19}"/>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3"/>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0F27"/>
    <w:rsid w:val="00BC3FE9"/>
    <w:rsid w:val="035A360D"/>
    <w:rsid w:val="041A4651"/>
    <w:rsid w:val="045E1060"/>
    <w:rsid w:val="045E43C8"/>
    <w:rsid w:val="0474528C"/>
    <w:rsid w:val="05117A0C"/>
    <w:rsid w:val="05471293"/>
    <w:rsid w:val="067B659F"/>
    <w:rsid w:val="06F10931"/>
    <w:rsid w:val="075959FA"/>
    <w:rsid w:val="0805253B"/>
    <w:rsid w:val="09513EE3"/>
    <w:rsid w:val="097442CF"/>
    <w:rsid w:val="0D1A400D"/>
    <w:rsid w:val="0D40515F"/>
    <w:rsid w:val="0E4C5D78"/>
    <w:rsid w:val="0E75758C"/>
    <w:rsid w:val="0EB949B3"/>
    <w:rsid w:val="0ECB39D4"/>
    <w:rsid w:val="0FE47F6E"/>
    <w:rsid w:val="10DC6F0B"/>
    <w:rsid w:val="111E649C"/>
    <w:rsid w:val="128A53F1"/>
    <w:rsid w:val="13D97AE9"/>
    <w:rsid w:val="156C0302"/>
    <w:rsid w:val="174371E2"/>
    <w:rsid w:val="186D4742"/>
    <w:rsid w:val="18851CC3"/>
    <w:rsid w:val="18F902CC"/>
    <w:rsid w:val="190C751C"/>
    <w:rsid w:val="19A969C0"/>
    <w:rsid w:val="1A24541D"/>
    <w:rsid w:val="1C7C366F"/>
    <w:rsid w:val="20532F2A"/>
    <w:rsid w:val="21147283"/>
    <w:rsid w:val="23D63C31"/>
    <w:rsid w:val="240F6DE3"/>
    <w:rsid w:val="257E779B"/>
    <w:rsid w:val="25D032F6"/>
    <w:rsid w:val="2717598A"/>
    <w:rsid w:val="2A100351"/>
    <w:rsid w:val="2A925ADB"/>
    <w:rsid w:val="2B885980"/>
    <w:rsid w:val="2BE76261"/>
    <w:rsid w:val="2C0B6245"/>
    <w:rsid w:val="2C2D6D93"/>
    <w:rsid w:val="2CD608A9"/>
    <w:rsid w:val="2EFF4DD9"/>
    <w:rsid w:val="30594760"/>
    <w:rsid w:val="30642AF1"/>
    <w:rsid w:val="314217C3"/>
    <w:rsid w:val="31607511"/>
    <w:rsid w:val="323451F5"/>
    <w:rsid w:val="337201F6"/>
    <w:rsid w:val="33F7044F"/>
    <w:rsid w:val="35504D25"/>
    <w:rsid w:val="37306998"/>
    <w:rsid w:val="37CE6DB2"/>
    <w:rsid w:val="37D31A24"/>
    <w:rsid w:val="384813FC"/>
    <w:rsid w:val="396A5588"/>
    <w:rsid w:val="39933C03"/>
    <w:rsid w:val="3AA008BD"/>
    <w:rsid w:val="3B3616F8"/>
    <w:rsid w:val="3B7B3AA4"/>
    <w:rsid w:val="3DEB5278"/>
    <w:rsid w:val="3F4F78CA"/>
    <w:rsid w:val="409A440B"/>
    <w:rsid w:val="40DF6F7E"/>
    <w:rsid w:val="413F4415"/>
    <w:rsid w:val="41AB1BA0"/>
    <w:rsid w:val="42BA1E87"/>
    <w:rsid w:val="4420631A"/>
    <w:rsid w:val="44C5163B"/>
    <w:rsid w:val="44E61659"/>
    <w:rsid w:val="450622AA"/>
    <w:rsid w:val="45CC5F37"/>
    <w:rsid w:val="46084AF2"/>
    <w:rsid w:val="463203E3"/>
    <w:rsid w:val="46496788"/>
    <w:rsid w:val="46644E2A"/>
    <w:rsid w:val="467B7682"/>
    <w:rsid w:val="46A06AD1"/>
    <w:rsid w:val="47333E80"/>
    <w:rsid w:val="47DC529C"/>
    <w:rsid w:val="4DC90F22"/>
    <w:rsid w:val="4EB877D8"/>
    <w:rsid w:val="4FD51C85"/>
    <w:rsid w:val="50684690"/>
    <w:rsid w:val="52224331"/>
    <w:rsid w:val="54F30A9A"/>
    <w:rsid w:val="561021A5"/>
    <w:rsid w:val="5703144C"/>
    <w:rsid w:val="57CA1BBE"/>
    <w:rsid w:val="5811760C"/>
    <w:rsid w:val="58C9057C"/>
    <w:rsid w:val="58EF0F6C"/>
    <w:rsid w:val="5A0A4770"/>
    <w:rsid w:val="5B0C1A35"/>
    <w:rsid w:val="5CA96F3A"/>
    <w:rsid w:val="5CDA3CE1"/>
    <w:rsid w:val="5E0936E5"/>
    <w:rsid w:val="5F261328"/>
    <w:rsid w:val="5FE56175"/>
    <w:rsid w:val="60785BD4"/>
    <w:rsid w:val="61635B3E"/>
    <w:rsid w:val="62195401"/>
    <w:rsid w:val="636B5B38"/>
    <w:rsid w:val="65547A2D"/>
    <w:rsid w:val="655B2D8B"/>
    <w:rsid w:val="65CF16D5"/>
    <w:rsid w:val="660F27A9"/>
    <w:rsid w:val="662707E1"/>
    <w:rsid w:val="67206A22"/>
    <w:rsid w:val="68DC54AF"/>
    <w:rsid w:val="6AAD50E8"/>
    <w:rsid w:val="6B085B8A"/>
    <w:rsid w:val="6B144D07"/>
    <w:rsid w:val="6E322B31"/>
    <w:rsid w:val="7019278F"/>
    <w:rsid w:val="70335223"/>
    <w:rsid w:val="703E70A8"/>
    <w:rsid w:val="70D40319"/>
    <w:rsid w:val="71E719FD"/>
    <w:rsid w:val="72BA6163"/>
    <w:rsid w:val="7431692A"/>
    <w:rsid w:val="761015B5"/>
    <w:rsid w:val="77047750"/>
    <w:rsid w:val="770A5BA2"/>
    <w:rsid w:val="79096D5E"/>
    <w:rsid w:val="799A0B08"/>
    <w:rsid w:val="7A137F7F"/>
    <w:rsid w:val="7FC43332"/>
    <w:rsid w:val="7FF50D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left" w:pos="840"/>
      </w:tabs>
      <w:ind w:firstLine="420"/>
    </w:pPr>
  </w:style>
  <w:style w:type="paragraph" w:styleId="3">
    <w:name w:val="Body Text Indent"/>
    <w:basedOn w:val="1"/>
    <w:qFormat/>
    <w:uiPriority w:val="0"/>
    <w:pPr>
      <w:numPr>
        <w:ilvl w:val="1"/>
        <w:numId w:val="1"/>
      </w:numPr>
      <w:tabs>
        <w:tab w:val="clear" w:pos="840"/>
      </w:tabs>
      <w:ind w:left="0" w:firstLine="480"/>
    </w:pPr>
    <w:rPr>
      <w:sz w:val="24"/>
    </w:rPr>
  </w:style>
  <w:style w:type="paragraph" w:customStyle="1" w:styleId="6">
    <w:name w:val="NormalIndent"/>
    <w:basedOn w:val="1"/>
    <w:qFormat/>
    <w:uiPriority w:val="0"/>
    <w:pPr>
      <w:ind w:firstLine="420" w:firstLineChars="200"/>
    </w:pPr>
  </w:style>
  <w:style w:type="character" w:customStyle="1" w:styleId="7">
    <w:name w:val="font91"/>
    <w:basedOn w:val="5"/>
    <w:qFormat/>
    <w:uiPriority w:val="0"/>
    <w:rPr>
      <w:rFonts w:hint="default" w:ascii="Times New Roman" w:hAnsi="Times New Roman" w:cs="Times New Roman"/>
      <w:color w:val="000000"/>
      <w:sz w:val="20"/>
      <w:szCs w:val="20"/>
      <w:u w:val="none"/>
    </w:rPr>
  </w:style>
  <w:style w:type="character" w:customStyle="1" w:styleId="8">
    <w:name w:val="font81"/>
    <w:basedOn w:val="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832</Words>
  <Characters>861</Characters>
  <TotalTime>1</TotalTime>
  <ScaleCrop>false</ScaleCrop>
  <LinksUpToDate>false</LinksUpToDate>
  <CharactersWithSpaces>864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沈志红</cp:lastModifiedBy>
  <dcterms:modified xsi:type="dcterms:W3CDTF">2026-03-10T00:44:15Z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0BFDAED41DFA49D9B69E44D906BB2872</vt:lpwstr>
  </property>
  <property fmtid="{D5CDD505-2E9C-101B-9397-08002B2CF9AE}" pid="4" name="KSOTemplateDocerSaveRecord">
    <vt:lpwstr>eyJoZGlkIjoiMThkNmRkYTBiMzliM2RmMDM1OTM3MDk1NjU2ZjhmZTIiLCJ1c2VySWQiOiI1MTU4NDgyMTMifQ==</vt:lpwstr>
  </property>
</Properties>
</file>