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仿宋_GB2312" w:eastAsia="仿宋_GB2312"/>
          <w:b/>
          <w:bCs w:val="0"/>
          <w:sz w:val="32"/>
          <w:szCs w:val="32"/>
          <w:highlight w:val="none"/>
          <w:lang w:eastAsia="zh-CN"/>
        </w:rPr>
      </w:pPr>
    </w:p>
    <w:p>
      <w:pPr>
        <w:spacing w:line="560" w:lineRule="exact"/>
        <w:jc w:val="center"/>
        <w:rPr>
          <w:rFonts w:hint="eastAsia" w:ascii="仿宋_GB2312" w:eastAsia="仿宋_GB2312"/>
          <w:b/>
          <w:bCs w:val="0"/>
          <w:sz w:val="32"/>
          <w:szCs w:val="32"/>
          <w:highlight w:val="none"/>
          <w:lang w:eastAsia="zh-CN"/>
        </w:rPr>
      </w:pPr>
      <w:r>
        <w:rPr>
          <w:rFonts w:hint="eastAsia" w:ascii="仿宋_GB2312" w:eastAsia="仿宋_GB2312"/>
          <w:b/>
          <w:bCs w:val="0"/>
          <w:sz w:val="32"/>
          <w:szCs w:val="32"/>
          <w:highlight w:val="none"/>
          <w:lang w:eastAsia="zh-CN"/>
        </w:rPr>
        <w:t>数字电网科技公司2026年物联网技术研究项目专项审计技术支持项目</w:t>
      </w:r>
    </w:p>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技 术 文 件</w:t>
      </w:r>
    </w:p>
    <w:p>
      <w:pPr>
        <w:spacing w:line="560" w:lineRule="exact"/>
        <w:jc w:val="center"/>
        <w:rPr>
          <w:rFonts w:ascii="宋体" w:hAnsi="宋体"/>
          <w:b/>
          <w:bCs w:val="0"/>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both"/>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ind w:firstLine="640"/>
        <w:rPr>
          <w:rFonts w:ascii="仿宋_GB2312" w:eastAsia="仿宋_GB2312"/>
          <w:bCs/>
          <w:sz w:val="32"/>
          <w:szCs w:val="32"/>
          <w:highlight w:val="none"/>
        </w:rPr>
      </w:pPr>
    </w:p>
    <w:p>
      <w:pPr>
        <w:spacing w:line="560" w:lineRule="exact"/>
        <w:jc w:val="center"/>
        <w:rPr>
          <w:rFonts w:hint="eastAsia" w:ascii="仿宋_GB2312" w:eastAsia="仿宋_GB2312"/>
          <w:bCs/>
          <w:sz w:val="32"/>
          <w:szCs w:val="32"/>
          <w:highlight w:val="none"/>
        </w:rPr>
      </w:pPr>
      <w:r>
        <w:rPr>
          <w:rFonts w:hint="eastAsia" w:ascii="仿宋_GB2312" w:eastAsia="仿宋_GB2312"/>
          <w:bCs/>
          <w:sz w:val="32"/>
          <w:szCs w:val="32"/>
          <w:highlight w:val="none"/>
        </w:rPr>
        <w:t>单位名称：南方电网数字电网科技（广东）有限公司</w:t>
      </w:r>
    </w:p>
    <w:p>
      <w:pPr>
        <w:pStyle w:val="2"/>
        <w:jc w:val="center"/>
        <w:rPr>
          <w:rFonts w:hint="default" w:eastAsia="仿宋_GB2312"/>
          <w:lang w:val="en-US" w:eastAsia="zh-CN"/>
        </w:rPr>
      </w:pPr>
      <w:r>
        <w:rPr>
          <w:rFonts w:hint="eastAsia" w:ascii="仿宋_GB2312" w:eastAsia="仿宋_GB2312"/>
          <w:bCs/>
          <w:sz w:val="32"/>
          <w:szCs w:val="32"/>
          <w:highlight w:val="none"/>
          <w:lang w:val="en-US" w:eastAsia="zh-CN"/>
        </w:rPr>
        <w:t>2026年3月</w:t>
      </w:r>
    </w:p>
    <w:p>
      <w:pPr>
        <w:pStyle w:val="2"/>
        <w:rPr>
          <w:rFonts w:hint="default" w:eastAsia="仿宋_GB2312"/>
          <w:lang w:val="en-US" w:eastAsia="zh-CN"/>
        </w:rPr>
      </w:pPr>
    </w:p>
    <w:p>
      <w:pPr>
        <w:spacing w:line="560" w:lineRule="exact"/>
        <w:jc w:val="center"/>
        <w:rPr>
          <w:rFonts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数字电网科技公司2026年物联网技术研究项目专项审计技术要求</w:t>
      </w:r>
    </w:p>
    <w:p>
      <w:pPr>
        <w:spacing w:line="560" w:lineRule="exact"/>
        <w:ind w:firstLine="640" w:firstLineChars="200"/>
        <w:rPr>
          <w:rFonts w:ascii="黑体" w:hAnsi="黑体" w:eastAsia="黑体" w:cs="黑体"/>
          <w:sz w:val="32"/>
          <w:szCs w:val="32"/>
          <w:highlight w:val="none"/>
        </w:rPr>
      </w:pP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一、项目内容</w:t>
      </w:r>
    </w:p>
    <w:p>
      <w:pPr>
        <w:spacing w:line="560" w:lineRule="exact"/>
        <w:ind w:firstLine="640" w:firstLineChars="200"/>
        <w:jc w:val="left"/>
        <w:rPr>
          <w:rFonts w:hint="default" w:ascii="仿宋_GB2312" w:eastAsia="仿宋_GB2312"/>
          <w:bCs/>
          <w:sz w:val="32"/>
          <w:szCs w:val="32"/>
          <w:highlight w:val="none"/>
          <w:lang w:val="en-US"/>
        </w:rPr>
      </w:pPr>
      <w:r>
        <w:rPr>
          <w:rFonts w:hint="eastAsia" w:ascii="仿宋_GB2312" w:eastAsia="仿宋_GB2312"/>
          <w:bCs/>
          <w:sz w:val="32"/>
          <w:szCs w:val="32"/>
          <w:highlight w:val="none"/>
        </w:rPr>
        <w:t>根据</w:t>
      </w:r>
      <w:r>
        <w:rPr>
          <w:rFonts w:hint="eastAsia" w:ascii="仿宋_GB2312" w:eastAsia="仿宋_GB2312"/>
          <w:bCs/>
          <w:sz w:val="32"/>
          <w:szCs w:val="32"/>
          <w:highlight w:val="none"/>
          <w:lang w:val="en-US" w:eastAsia="zh-CN"/>
        </w:rPr>
        <w:t>公司业务需要拟开展2024年数字电网科技公司基于物联网平台的电鸿智能终端运行维护技术研究与应用项目专项审计工作，并出具专项审计报告。</w:t>
      </w:r>
    </w:p>
    <w:p>
      <w:pPr>
        <w:spacing w:line="560" w:lineRule="exact"/>
        <w:ind w:firstLine="640" w:firstLineChars="200"/>
        <w:rPr>
          <w:rFonts w:hint="eastAsia" w:ascii="黑体" w:hAnsi="黑体" w:eastAsia="黑体" w:cs="黑体"/>
          <w:sz w:val="32"/>
          <w:szCs w:val="32"/>
          <w:highlight w:val="none"/>
          <w:lang w:eastAsia="zh-Hans"/>
        </w:rPr>
      </w:pPr>
      <w:r>
        <w:rPr>
          <w:rFonts w:hint="eastAsia" w:ascii="黑体" w:hAnsi="黑体" w:eastAsia="黑体" w:cs="黑体"/>
          <w:sz w:val="32"/>
          <w:szCs w:val="32"/>
          <w:highlight w:val="none"/>
        </w:rPr>
        <w:t>二、项目要</w:t>
      </w:r>
      <w:r>
        <w:rPr>
          <w:rFonts w:hint="eastAsia" w:ascii="黑体" w:hAnsi="黑体" w:eastAsia="黑体" w:cs="黑体"/>
          <w:sz w:val="32"/>
          <w:szCs w:val="32"/>
          <w:highlight w:val="none"/>
          <w:lang w:eastAsia="zh-Hans"/>
        </w:rPr>
        <w:t>求</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rPr>
        <w:t>（一）</w:t>
      </w:r>
      <w:r>
        <w:rPr>
          <w:rFonts w:hint="eastAsia" w:ascii="仿宋_GB2312" w:eastAsia="仿宋_GB2312"/>
          <w:bCs/>
          <w:sz w:val="32"/>
          <w:szCs w:val="32"/>
          <w:highlight w:val="none"/>
          <w:lang w:val="en-US" w:eastAsia="zh-CN"/>
        </w:rPr>
        <w:t>投标人资质要求</w:t>
      </w:r>
    </w:p>
    <w:p>
      <w:pPr>
        <w:spacing w:line="360" w:lineRule="auto"/>
        <w:ind w:firstLine="640" w:firstLineChars="200"/>
        <w:jc w:val="left"/>
        <w:rPr>
          <w:rFonts w:hint="default" w:ascii="仿宋_GB2312" w:eastAsia="仿宋_GB2312"/>
          <w:bCs/>
          <w:sz w:val="32"/>
          <w:szCs w:val="32"/>
          <w:highlight w:val="none"/>
          <w:lang w:val="en-US"/>
        </w:rPr>
      </w:pPr>
      <w:r>
        <w:rPr>
          <w:rFonts w:hint="eastAsia" w:ascii="仿宋_GB2312" w:eastAsia="仿宋_GB2312"/>
          <w:bCs/>
          <w:sz w:val="32"/>
          <w:szCs w:val="32"/>
          <w:highlight w:val="none"/>
          <w:lang w:val="en-US" w:eastAsia="zh-CN"/>
        </w:rPr>
        <w:t>要求投标人具备会计事务所执业证书。</w:t>
      </w:r>
    </w:p>
    <w:p>
      <w:pPr>
        <w:spacing w:line="360" w:lineRule="auto"/>
        <w:ind w:firstLine="640" w:firstLineChars="200"/>
        <w:jc w:val="left"/>
        <w:rPr>
          <w:rFonts w:hint="eastAsia" w:ascii="仿宋_GB2312" w:eastAsia="仿宋_GB2312"/>
          <w:bCs/>
          <w:sz w:val="32"/>
          <w:szCs w:val="32"/>
          <w:highlight w:val="none"/>
        </w:rPr>
      </w:pP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lang w:val="en-US" w:eastAsia="zh-CN"/>
        </w:rPr>
        <w:t>二</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人员稳定性保证</w:t>
      </w:r>
    </w:p>
    <w:p>
      <w:pPr>
        <w:spacing w:line="360" w:lineRule="auto"/>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1.要求提供项目团队人员信息，</w:t>
      </w:r>
      <w:r>
        <w:rPr>
          <w:rFonts w:hint="eastAsia" w:ascii="仿宋_GB2312" w:eastAsia="仿宋_GB2312"/>
          <w:bCs/>
          <w:sz w:val="32"/>
          <w:szCs w:val="32"/>
          <w:highlight w:val="none"/>
          <w:lang w:val="en-US" w:eastAsia="zh-CN"/>
        </w:rPr>
        <w:t>其中</w:t>
      </w:r>
      <w:r>
        <w:rPr>
          <w:rFonts w:hint="eastAsia" w:ascii="仿宋_GB2312" w:eastAsia="仿宋_GB2312"/>
          <w:bCs/>
          <w:sz w:val="32"/>
          <w:szCs w:val="32"/>
          <w:highlight w:val="none"/>
        </w:rPr>
        <w:t>项目负责人需具备注册会计师资格，项目团队不低于2人（注：项目团队成员需提供近三个月社保信息）。</w:t>
      </w:r>
    </w:p>
    <w:p>
      <w:pPr>
        <w:spacing w:line="360" w:lineRule="auto"/>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2.</w:t>
      </w:r>
      <w:r>
        <w:rPr>
          <w:rFonts w:hint="eastAsia" w:ascii="仿宋_GB2312" w:eastAsia="仿宋_GB2312"/>
          <w:bCs/>
          <w:sz w:val="32"/>
          <w:szCs w:val="32"/>
          <w:highlight w:val="none"/>
          <w:lang w:val="en-US" w:eastAsia="zh-CN"/>
        </w:rPr>
        <w:t>投标人</w:t>
      </w:r>
      <w:r>
        <w:rPr>
          <w:rFonts w:hint="eastAsia" w:ascii="仿宋_GB2312" w:eastAsia="仿宋_GB2312"/>
          <w:bCs/>
          <w:sz w:val="32"/>
          <w:szCs w:val="32"/>
          <w:highlight w:val="none"/>
        </w:rPr>
        <w:t>应保证项目实施团队的主要人员稳定，未经</w:t>
      </w:r>
      <w:r>
        <w:rPr>
          <w:rFonts w:hint="eastAsia" w:ascii="仿宋_GB2312" w:eastAsia="仿宋_GB2312"/>
          <w:bCs/>
          <w:sz w:val="32"/>
          <w:szCs w:val="32"/>
          <w:highlight w:val="none"/>
          <w:lang w:val="en-US" w:eastAsia="zh-CN"/>
        </w:rPr>
        <w:t>招标人</w:t>
      </w:r>
      <w:r>
        <w:rPr>
          <w:rFonts w:hint="eastAsia" w:ascii="仿宋_GB2312" w:eastAsia="仿宋_GB2312"/>
          <w:bCs/>
          <w:sz w:val="32"/>
          <w:szCs w:val="32"/>
          <w:highlight w:val="none"/>
          <w:lang w:eastAsia="zh-Hans"/>
        </w:rPr>
        <w:t>书面</w:t>
      </w:r>
      <w:r>
        <w:rPr>
          <w:rFonts w:hint="eastAsia" w:ascii="仿宋_GB2312" w:eastAsia="仿宋_GB2312"/>
          <w:bCs/>
          <w:sz w:val="32"/>
          <w:szCs w:val="32"/>
          <w:highlight w:val="none"/>
        </w:rPr>
        <w:t>同意不得私自更换团队负责人和成员。</w:t>
      </w:r>
    </w:p>
    <w:p>
      <w:pPr>
        <w:spacing w:line="560" w:lineRule="exact"/>
        <w:ind w:left="640"/>
        <w:jc w:val="left"/>
        <w:rPr>
          <w:rFonts w:ascii="仿宋_GB2312" w:eastAsia="仿宋_GB2312"/>
          <w:bCs/>
          <w:sz w:val="32"/>
          <w:szCs w:val="32"/>
          <w:highlight w:val="none"/>
        </w:rPr>
      </w:pPr>
      <w:r>
        <w:rPr>
          <w:rFonts w:hint="eastAsia" w:ascii="仿宋_GB2312" w:eastAsia="仿宋_GB2312"/>
          <w:bCs/>
          <w:sz w:val="32"/>
          <w:szCs w:val="32"/>
          <w:highlight w:val="none"/>
        </w:rPr>
        <w:t>（</w:t>
      </w:r>
      <w:r>
        <w:rPr>
          <w:rFonts w:hint="eastAsia" w:ascii="仿宋_GB2312" w:eastAsia="仿宋_GB2312"/>
          <w:bCs/>
          <w:sz w:val="32"/>
          <w:szCs w:val="32"/>
          <w:highlight w:val="none"/>
          <w:lang w:val="en-US" w:eastAsia="zh-CN"/>
        </w:rPr>
        <w:t>三</w:t>
      </w:r>
      <w:r>
        <w:rPr>
          <w:rFonts w:hint="eastAsia" w:ascii="仿宋_GB2312" w:eastAsia="仿宋_GB2312"/>
          <w:bCs/>
          <w:sz w:val="32"/>
          <w:szCs w:val="32"/>
          <w:highlight w:val="none"/>
        </w:rPr>
        <w:t>）人员工作经验保证</w:t>
      </w:r>
    </w:p>
    <w:p>
      <w:pPr>
        <w:spacing w:line="560" w:lineRule="exact"/>
        <w:ind w:firstLine="640"/>
        <w:jc w:val="left"/>
        <w:rPr>
          <w:rFonts w:ascii="仿宋_GB2312" w:eastAsia="仿宋_GB2312"/>
          <w:bCs/>
          <w:sz w:val="32"/>
          <w:szCs w:val="32"/>
          <w:highlight w:val="none"/>
        </w:rPr>
      </w:pPr>
      <w:r>
        <w:rPr>
          <w:rFonts w:hint="eastAsia" w:ascii="仿宋_GB2312" w:eastAsia="仿宋_GB2312"/>
          <w:bCs/>
          <w:sz w:val="32"/>
          <w:szCs w:val="32"/>
          <w:highlight w:val="none"/>
        </w:rPr>
        <w:t>1.</w:t>
      </w:r>
      <w:r>
        <w:rPr>
          <w:rFonts w:hint="eastAsia" w:ascii="仿宋_GB2312" w:eastAsia="仿宋_GB2312"/>
          <w:bCs/>
          <w:sz w:val="32"/>
          <w:szCs w:val="32"/>
          <w:highlight w:val="none"/>
          <w:lang w:val="en-US" w:eastAsia="zh-CN"/>
        </w:rPr>
        <w:t>投标人</w:t>
      </w:r>
      <w:r>
        <w:rPr>
          <w:rFonts w:hint="eastAsia" w:ascii="仿宋_GB2312" w:eastAsia="仿宋_GB2312"/>
          <w:bCs/>
          <w:sz w:val="32"/>
          <w:szCs w:val="32"/>
          <w:highlight w:val="none"/>
        </w:rPr>
        <w:t>需根据项目具体要求，明确项目实施人员配备方案，并提供参与该项目人员的履历，</w:t>
      </w:r>
      <w:r>
        <w:rPr>
          <w:rFonts w:hint="eastAsia" w:ascii="仿宋_GB2312" w:eastAsia="仿宋_GB2312"/>
          <w:bCs/>
          <w:sz w:val="32"/>
          <w:szCs w:val="32"/>
          <w:highlight w:val="none"/>
          <w:lang w:val="en-US" w:eastAsia="zh-CN"/>
        </w:rPr>
        <w:t>招标人</w:t>
      </w:r>
      <w:r>
        <w:rPr>
          <w:rFonts w:hint="eastAsia" w:ascii="仿宋_GB2312" w:eastAsia="仿宋_GB2312"/>
          <w:bCs/>
          <w:sz w:val="32"/>
          <w:szCs w:val="32"/>
          <w:highlight w:val="none"/>
        </w:rPr>
        <w:t>认为不合适的需及时更换项目参与人员。</w:t>
      </w:r>
    </w:p>
    <w:p>
      <w:pPr>
        <w:spacing w:line="560" w:lineRule="exact"/>
        <w:ind w:firstLine="640"/>
        <w:rPr>
          <w:rFonts w:ascii="仿宋_GB2312" w:hAnsi="宋体" w:eastAsia="仿宋_GB2312"/>
          <w:sz w:val="32"/>
          <w:szCs w:val="32"/>
          <w:highlight w:val="none"/>
        </w:rPr>
      </w:pPr>
      <w:r>
        <w:rPr>
          <w:rFonts w:hint="eastAsia" w:ascii="仿宋_GB2312" w:eastAsia="仿宋_GB2312"/>
          <w:bCs/>
          <w:sz w:val="32"/>
          <w:szCs w:val="32"/>
          <w:highlight w:val="none"/>
        </w:rPr>
        <w:t>（三）</w:t>
      </w:r>
      <w:r>
        <w:rPr>
          <w:rFonts w:hint="eastAsia" w:ascii="仿宋_GB2312" w:hAnsi="宋体" w:eastAsia="仿宋_GB2312"/>
          <w:sz w:val="32"/>
          <w:szCs w:val="32"/>
          <w:highlight w:val="none"/>
        </w:rPr>
        <w:t>项目时间安排</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服务时间：</w:t>
      </w:r>
      <w:r>
        <w:rPr>
          <w:rFonts w:hint="eastAsia" w:ascii="仿宋_GB2312" w:hAnsi="宋体" w:eastAsia="仿宋_GB2312"/>
          <w:sz w:val="32"/>
          <w:szCs w:val="32"/>
          <w:highlight w:val="none"/>
          <w:lang w:val="en-US" w:eastAsia="zh-CN"/>
        </w:rPr>
        <w:t>成交通知书</w:t>
      </w:r>
      <w:r>
        <w:rPr>
          <w:rFonts w:hint="eastAsia" w:ascii="仿宋_GB2312" w:hAnsi="宋体" w:eastAsia="仿宋_GB2312"/>
          <w:sz w:val="32"/>
          <w:szCs w:val="32"/>
          <w:highlight w:val="none"/>
        </w:rPr>
        <w:t>之日起</w:t>
      </w:r>
      <w:r>
        <w:rPr>
          <w:rFonts w:hint="eastAsia" w:ascii="仿宋_GB2312" w:hAnsi="宋体" w:eastAsia="仿宋_GB2312"/>
          <w:sz w:val="32"/>
          <w:szCs w:val="32"/>
          <w:highlight w:val="none"/>
          <w:lang w:val="en-US" w:eastAsia="zh-CN"/>
        </w:rPr>
        <w:t>1个月</w:t>
      </w:r>
      <w:r>
        <w:rPr>
          <w:rFonts w:hint="eastAsia" w:ascii="仿宋_GB2312" w:hAnsi="宋体" w:eastAsia="仿宋_GB2312"/>
          <w:sz w:val="32"/>
          <w:szCs w:val="32"/>
          <w:highlight w:val="none"/>
        </w:rPr>
        <w:t>。</w:t>
      </w: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三、项目具体工作内容</w:t>
      </w:r>
    </w:p>
    <w:p>
      <w:pPr>
        <w:spacing w:line="560" w:lineRule="exact"/>
        <w:ind w:firstLine="640"/>
        <w:jc w:val="left"/>
        <w:rPr>
          <w:rFonts w:ascii="仿宋_GB2312" w:hAnsi="宋体" w:eastAsia="仿宋_GB2312"/>
          <w:sz w:val="32"/>
          <w:szCs w:val="32"/>
          <w:highlight w:val="none"/>
        </w:rPr>
      </w:pPr>
      <w:r>
        <w:rPr>
          <w:rFonts w:hint="eastAsia" w:ascii="仿宋_GB2312" w:hAnsi="宋体" w:eastAsia="仿宋_GB2312"/>
          <w:sz w:val="32"/>
          <w:szCs w:val="32"/>
          <w:highlight w:val="none"/>
          <w:lang w:val="en-US" w:eastAsia="zh-CN"/>
        </w:rPr>
        <w:t>成交通知书</w:t>
      </w:r>
      <w:r>
        <w:rPr>
          <w:rFonts w:hint="eastAsia" w:ascii="仿宋_GB2312" w:hAnsi="宋体" w:eastAsia="仿宋_GB2312"/>
          <w:sz w:val="32"/>
          <w:szCs w:val="32"/>
          <w:highlight w:val="none"/>
        </w:rPr>
        <w:t>之日起</w:t>
      </w:r>
      <w:r>
        <w:rPr>
          <w:rFonts w:hint="eastAsia" w:ascii="仿宋_GB2312" w:hAnsi="宋体" w:eastAsia="仿宋_GB2312"/>
          <w:sz w:val="32"/>
          <w:szCs w:val="32"/>
          <w:highlight w:val="none"/>
          <w:lang w:val="en-US" w:eastAsia="zh-CN"/>
        </w:rPr>
        <w:t>1个月内</w:t>
      </w:r>
      <w:r>
        <w:rPr>
          <w:rFonts w:hint="eastAsia" w:ascii="仿宋_GB2312" w:hAnsi="宋体" w:eastAsia="仿宋_GB2312"/>
          <w:sz w:val="32"/>
          <w:szCs w:val="32"/>
          <w:highlight w:val="none"/>
        </w:rPr>
        <w:t>完成</w:t>
      </w:r>
      <w:r>
        <w:rPr>
          <w:rFonts w:hint="eastAsia" w:ascii="仿宋_GB2312" w:eastAsia="仿宋_GB2312"/>
          <w:bCs/>
          <w:sz w:val="32"/>
          <w:szCs w:val="32"/>
          <w:highlight w:val="none"/>
        </w:rPr>
        <w:t>2024年数字电网科技公司基于物联网平台的电鸿智能终端运行维护技术研究与应用项目专项审计报告</w:t>
      </w:r>
      <w:r>
        <w:rPr>
          <w:rFonts w:hint="eastAsia" w:ascii="仿宋_GB2312" w:eastAsia="仿宋_GB2312"/>
          <w:bCs/>
          <w:sz w:val="32"/>
          <w:szCs w:val="32"/>
          <w:highlight w:val="none"/>
          <w:lang w:val="en-US" w:eastAsia="zh-CN"/>
        </w:rPr>
        <w:t>的交付</w:t>
      </w:r>
      <w:r>
        <w:rPr>
          <w:rFonts w:hint="eastAsia" w:ascii="仿宋_GB2312" w:hAnsi="宋体" w:eastAsia="仿宋_GB2312"/>
          <w:sz w:val="32"/>
          <w:szCs w:val="32"/>
          <w:highlight w:val="none"/>
        </w:rPr>
        <w:t>。</w:t>
      </w:r>
    </w:p>
    <w:p>
      <w:pPr>
        <w:spacing w:line="560" w:lineRule="exact"/>
        <w:ind w:firstLine="640"/>
        <w:jc w:val="left"/>
        <w:rPr>
          <w:rFonts w:ascii="黑体" w:hAnsi="黑体" w:eastAsia="黑体" w:cs="黑体"/>
          <w:sz w:val="32"/>
          <w:szCs w:val="32"/>
          <w:highlight w:val="none"/>
        </w:rPr>
      </w:pPr>
      <w:r>
        <w:rPr>
          <w:rFonts w:hint="eastAsia" w:ascii="黑体" w:hAnsi="黑体" w:eastAsia="黑体" w:cs="黑体"/>
          <w:sz w:val="32"/>
          <w:szCs w:val="32"/>
          <w:highlight w:val="none"/>
        </w:rPr>
        <w:t>四、项目交付物</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（一）交付物内容：</w:t>
      </w:r>
    </w:p>
    <w:p>
      <w:pPr>
        <w:spacing w:line="560" w:lineRule="exact"/>
        <w:ind w:firstLine="640"/>
        <w:rPr>
          <w:rFonts w:hint="default" w:ascii="仿宋_GB2312" w:hAnsi="宋体" w:eastAsia="仿宋_GB2312"/>
          <w:sz w:val="32"/>
          <w:szCs w:val="32"/>
          <w:highlight w:val="none"/>
          <w:lang w:val="en-US"/>
        </w:rPr>
      </w:pPr>
      <w:r>
        <w:rPr>
          <w:rFonts w:hint="eastAsia" w:ascii="仿宋_GB2312" w:eastAsia="仿宋_GB2312"/>
          <w:bCs/>
          <w:sz w:val="32"/>
          <w:szCs w:val="32"/>
          <w:highlight w:val="none"/>
          <w:lang w:val="en-US" w:eastAsia="zh-CN"/>
        </w:rPr>
        <w:t>签章版</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lang w:val="en-US" w:eastAsia="zh-CN"/>
        </w:rPr>
        <w:t>项目</w:t>
      </w:r>
      <w:r>
        <w:rPr>
          <w:rFonts w:hint="eastAsia" w:ascii="仿宋_GB2312" w:eastAsia="仿宋_GB2312"/>
          <w:bCs/>
          <w:sz w:val="32"/>
          <w:szCs w:val="32"/>
          <w:highlight w:val="none"/>
        </w:rPr>
        <w:t>审计</w:t>
      </w:r>
      <w:r>
        <w:rPr>
          <w:rFonts w:hint="eastAsia" w:ascii="仿宋_GB2312" w:eastAsia="仿宋_GB2312"/>
          <w:bCs/>
          <w:sz w:val="32"/>
          <w:szCs w:val="32"/>
          <w:highlight w:val="none"/>
          <w:lang w:val="en-US" w:eastAsia="zh-CN"/>
        </w:rPr>
        <w:t>报告》1份。</w:t>
      </w:r>
      <w:bookmarkStart w:id="0" w:name="_GoBack"/>
      <w:bookmarkEnd w:id="0"/>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（二）交付物标准</w:t>
      </w:r>
    </w:p>
    <w:p>
      <w:pPr>
        <w:spacing w:line="560" w:lineRule="exact"/>
        <w:ind w:firstLine="640"/>
        <w:rPr>
          <w:rFonts w:hint="eastAsia" w:ascii="仿宋_GB2312" w:hAnsi="宋体" w:eastAsia="仿宋_GB2312"/>
          <w:sz w:val="32"/>
          <w:szCs w:val="32"/>
          <w:highlight w:val="none"/>
          <w:lang w:eastAsia="zh-CN"/>
        </w:rPr>
      </w:pPr>
      <w:r>
        <w:rPr>
          <w:rFonts w:hint="eastAsia" w:ascii="仿宋_GB2312" w:eastAsia="仿宋_GB2312"/>
          <w:bCs/>
          <w:sz w:val="32"/>
          <w:szCs w:val="32"/>
          <w:highlight w:val="none"/>
          <w:lang w:val="en-US" w:eastAsia="zh-CN"/>
        </w:rPr>
        <w:t>1.专项审计</w:t>
      </w:r>
      <w:r>
        <w:rPr>
          <w:rFonts w:hint="eastAsia" w:ascii="仿宋_GB2312" w:eastAsia="仿宋_GB2312"/>
          <w:bCs/>
          <w:sz w:val="32"/>
          <w:szCs w:val="32"/>
          <w:highlight w:val="none"/>
        </w:rPr>
        <w:t>报告</w:t>
      </w:r>
      <w:r>
        <w:rPr>
          <w:rFonts w:hint="eastAsia" w:ascii="仿宋_GB2312" w:eastAsia="仿宋_GB2312"/>
          <w:bCs/>
          <w:sz w:val="32"/>
          <w:szCs w:val="32"/>
          <w:highlight w:val="none"/>
          <w:lang w:val="en-US" w:eastAsia="zh-CN"/>
        </w:rPr>
        <w:t>需</w:t>
      </w:r>
      <w:r>
        <w:rPr>
          <w:rFonts w:hint="eastAsia" w:ascii="仿宋_GB2312" w:eastAsia="仿宋_GB2312"/>
          <w:bCs/>
          <w:sz w:val="32"/>
          <w:szCs w:val="32"/>
          <w:highlight w:val="none"/>
        </w:rPr>
        <w:t>符合</w:t>
      </w:r>
      <w:r>
        <w:rPr>
          <w:rFonts w:hint="eastAsia" w:ascii="仿宋_GB2312" w:eastAsia="仿宋_GB2312"/>
          <w:bCs/>
          <w:sz w:val="32"/>
          <w:szCs w:val="32"/>
          <w:highlight w:val="none"/>
          <w:lang w:val="en-US" w:eastAsia="zh-CN"/>
        </w:rPr>
        <w:t>企业会计准则和审计准则的相关要</w:t>
      </w:r>
      <w:r>
        <w:rPr>
          <w:rFonts w:hint="eastAsia" w:ascii="仿宋_GB2312" w:eastAsia="仿宋_GB2312"/>
          <w:bCs/>
          <w:sz w:val="32"/>
          <w:szCs w:val="32"/>
          <w:highlight w:val="none"/>
        </w:rPr>
        <w:t>求，</w:t>
      </w:r>
      <w:r>
        <w:rPr>
          <w:rFonts w:hint="eastAsia" w:ascii="仿宋_GB2312" w:hAnsi="宋体" w:eastAsia="仿宋_GB2312"/>
          <w:sz w:val="32"/>
          <w:szCs w:val="32"/>
          <w:highlight w:val="none"/>
        </w:rPr>
        <w:t>经投标人机构及经办注册会计师签章</w:t>
      </w:r>
      <w:r>
        <w:rPr>
          <w:rFonts w:hint="eastAsia" w:ascii="仿宋_GB2312" w:hAnsi="宋体" w:eastAsia="仿宋_GB2312"/>
          <w:sz w:val="32"/>
          <w:szCs w:val="32"/>
          <w:highlight w:val="none"/>
          <w:lang w:eastAsia="zh-CN"/>
        </w:rPr>
        <w:t>，</w:t>
      </w:r>
      <w:r>
        <w:rPr>
          <w:rFonts w:hint="eastAsia" w:ascii="仿宋_GB2312" w:hAnsi="宋体" w:eastAsia="仿宋_GB2312"/>
          <w:sz w:val="32"/>
          <w:szCs w:val="32"/>
          <w:highlight w:val="none"/>
          <w:lang w:val="en-US" w:eastAsia="zh-CN"/>
        </w:rPr>
        <w:t>并</w:t>
      </w:r>
      <w:r>
        <w:rPr>
          <w:rFonts w:hint="eastAsia" w:ascii="仿宋_GB2312" w:eastAsia="仿宋_GB2312"/>
          <w:bCs/>
          <w:sz w:val="32"/>
          <w:szCs w:val="32"/>
          <w:highlight w:val="none"/>
          <w:lang w:val="en-US" w:eastAsia="zh-CN"/>
        </w:rPr>
        <w:t>通过招标人内部审查</w:t>
      </w:r>
      <w:r>
        <w:rPr>
          <w:rFonts w:hint="eastAsia" w:ascii="仿宋_GB2312" w:hAnsi="宋体" w:eastAsia="仿宋_GB2312"/>
          <w:sz w:val="32"/>
          <w:szCs w:val="32"/>
          <w:highlight w:val="none"/>
        </w:rPr>
        <w:t>。</w:t>
      </w:r>
    </w:p>
    <w:p>
      <w:pPr>
        <w:spacing w:line="560" w:lineRule="exact"/>
        <w:ind w:firstLine="640"/>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lang w:val="en-US" w:eastAsia="zh-CN"/>
        </w:rPr>
        <w:t>2.投标人提供的审计报告须为经中国注册会计师协会统一监管平台赋码的正式报告，并确保可通过平台查验真伪。</w:t>
      </w:r>
    </w:p>
    <w:p>
      <w:pPr>
        <w:rPr>
          <w:highlight w:val="none"/>
        </w:rPr>
      </w:pP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6B8169E7"/>
    <w:rsid w:val="00027AAE"/>
    <w:rsid w:val="005B1559"/>
    <w:rsid w:val="00FC63E5"/>
    <w:rsid w:val="07E60D1E"/>
    <w:rsid w:val="08A770AA"/>
    <w:rsid w:val="09AF25FA"/>
    <w:rsid w:val="0BB53D6C"/>
    <w:rsid w:val="10342B79"/>
    <w:rsid w:val="1186164E"/>
    <w:rsid w:val="12801AFA"/>
    <w:rsid w:val="14F82E32"/>
    <w:rsid w:val="1FAD61B7"/>
    <w:rsid w:val="217F3682"/>
    <w:rsid w:val="24F76B87"/>
    <w:rsid w:val="2D3326AA"/>
    <w:rsid w:val="3114721A"/>
    <w:rsid w:val="31E55E57"/>
    <w:rsid w:val="3B7C29C0"/>
    <w:rsid w:val="3D056C96"/>
    <w:rsid w:val="3E5B0E85"/>
    <w:rsid w:val="3F2C1004"/>
    <w:rsid w:val="428D4E4D"/>
    <w:rsid w:val="431E164D"/>
    <w:rsid w:val="432F3B42"/>
    <w:rsid w:val="463C1746"/>
    <w:rsid w:val="48A44149"/>
    <w:rsid w:val="5002572F"/>
    <w:rsid w:val="552D19CF"/>
    <w:rsid w:val="55992B5C"/>
    <w:rsid w:val="5B797925"/>
    <w:rsid w:val="60B249BC"/>
    <w:rsid w:val="62B230C0"/>
    <w:rsid w:val="64EA3E4F"/>
    <w:rsid w:val="6B8169E7"/>
    <w:rsid w:val="703A64B7"/>
    <w:rsid w:val="727C486A"/>
    <w:rsid w:val="794837A4"/>
    <w:rsid w:val="7F34659D"/>
    <w:rsid w:val="BEBD04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4">
    <w:name w:val="head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5">
    <w:name w:val="footnote text"/>
    <w:basedOn w:val="1"/>
    <w:qFormat/>
    <w:uiPriority w:val="0"/>
    <w:pPr>
      <w:snapToGrid w:val="0"/>
      <w:jc w:val="left"/>
    </w:pPr>
    <w:rPr>
      <w:sz w:val="18"/>
    </w:rPr>
  </w:style>
  <w:style w:type="character" w:styleId="8">
    <w:name w:val="footnote reference"/>
    <w:basedOn w:val="7"/>
    <w:qFormat/>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673</Words>
  <Characters>697</Characters>
  <Lines>5</Lines>
  <Paragraphs>1</Paragraphs>
  <TotalTime>0</TotalTime>
  <ScaleCrop>false</ScaleCrop>
  <LinksUpToDate>false</LinksUpToDate>
  <CharactersWithSpaces>700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2023-05-17T21:21:00Z</dcterms:created>
  <dc:creator>huangyu7</dc:creator>
  <cp:lastModifiedBy>1ADF4C5D836FB2114896CA0EE965AF7B</cp:lastModifiedBy>
  <dcterms:modified xsi:type="dcterms:W3CDTF">2026-03-10T02:14:23Z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BE1ECBC95811470EA5F782AC88B16D62</vt:lpwstr>
  </property>
  <property fmtid="{D5CDD505-2E9C-101B-9397-08002B2CF9AE}" pid="4" name="KSOTemplateDocerSaveRecord">
    <vt:lpwstr>eyJoZGlkIjoiZmJiMzMwMTA0YmM0MjJkYTExZDYzYzk3NWFhYWQ3Y2QiLCJ1c2VySWQiOiIxMDU0MTQyOSJ9</vt:lpwstr>
  </property>
  <property fmtid="{D5CDD505-2E9C-101B-9397-08002B2CF9AE}" pid="5" name="WondersoftTag">
    <vt:lpwstr>E821AAAF-2594-4702-B84D-1586B7A8591A#2#A8367E0D-A1FA40A4-80957960-9A657C6E##0</vt:lpwstr>
  </property>
</Properties>
</file>