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8"/>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修试公司2024-2026年惠蓄#6机组A修外委</w:t>
            </w:r>
            <w:r>
              <w:rPr>
                <w:rFonts w:hint="eastAsia" w:ascii="仿宋_GB2312" w:hAnsi="仿宋_GB2312" w:eastAsia="仿宋_GB2312" w:cs="仿宋_GB2312"/>
                <w:color w:val="auto"/>
                <w:sz w:val="18"/>
                <w:szCs w:val="18"/>
                <w:highlight w:val="none"/>
                <w:lang w:val="en-US" w:eastAsia="zh-CN"/>
              </w:rPr>
              <w:t>检修</w:t>
            </w:r>
            <w:r>
              <w:rPr>
                <w:rFonts w:hint="eastAsia" w:ascii="仿宋_GB2312" w:hAnsi="仿宋_GB2312" w:eastAsia="仿宋_GB2312" w:cs="仿宋_GB2312"/>
                <w:color w:val="auto"/>
                <w:sz w:val="18"/>
                <w:szCs w:val="18"/>
                <w:highlight w:val="none"/>
              </w:rPr>
              <w:t>部分监理服务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pPr>
              <w:jc w:val="left"/>
              <w:rPr>
                <w:rFonts w:hint="default" w:ascii="仿宋_GB2312" w:hAnsi="仿宋_GB2312" w:eastAsia="仿宋_GB2312" w:cs="仿宋_GB2312"/>
                <w:i/>
                <w:iCs/>
                <w:color w:val="auto"/>
                <w:sz w:val="18"/>
                <w:szCs w:val="18"/>
                <w:highlight w:val="none"/>
                <w:lang w:val="en-US" w:eastAsia="zh-CN"/>
              </w:rPr>
            </w:pPr>
            <w:r>
              <w:rPr>
                <w:rFonts w:hint="eastAsia" w:ascii="仿宋_GB2312" w:hAnsi="仿宋_GB2312" w:eastAsia="仿宋_GB2312" w:cs="仿宋_GB2312"/>
                <w:i w:val="0"/>
                <w:iCs w:val="0"/>
                <w:color w:val="auto"/>
                <w:sz w:val="18"/>
                <w:szCs w:val="18"/>
                <w:highlight w:val="none"/>
                <w:lang w:val="en-US" w:eastAsia="zh-CN"/>
              </w:rPr>
              <w:t>建设工程合同</w:t>
            </w:r>
          </w:p>
        </w:tc>
        <w:tc>
          <w:tcPr>
            <w:tcW w:w="2583" w:type="dxa"/>
            <w:noWrap w:val="0"/>
            <w:vAlign w:val="center"/>
          </w:tcPr>
          <w:p>
            <w:pPr>
              <w:jc w:val="center"/>
              <w:rPr>
                <w:rFonts w:hint="eastAsia" w:ascii="仿宋_GB2312" w:hAnsi="仿宋_GB2312" w:eastAsia="仿宋_GB2312" w:cs="仿宋_GB2312"/>
                <w:i w:val="0"/>
                <w:iCs w:val="0"/>
                <w:color w:val="auto"/>
                <w:sz w:val="18"/>
                <w:szCs w:val="18"/>
                <w:highlight w:val="none"/>
                <w:lang w:val="en-US" w:eastAsia="zh-CN"/>
              </w:rPr>
            </w:pPr>
            <w:r>
              <w:rPr>
                <w:rFonts w:hint="eastAsia" w:ascii="仿宋_GB2312" w:hAnsi="仿宋_GB2312" w:eastAsia="仿宋_GB2312" w:cs="仿宋_GB2312"/>
                <w:b/>
                <w:bCs/>
                <w:color w:val="auto"/>
                <w:kern w:val="0"/>
                <w:sz w:val="18"/>
                <w:szCs w:val="18"/>
                <w:highlight w:val="none"/>
                <w:lang w:val="en-US" w:eastAsia="zh-CN" w:bidi="ar"/>
              </w:rPr>
              <w:t>合同文本二级分类名称</w:t>
            </w:r>
          </w:p>
        </w:tc>
        <w:tc>
          <w:tcPr>
            <w:tcW w:w="3983" w:type="dxa"/>
            <w:noWrap w:val="0"/>
            <w:vAlign w:val="center"/>
          </w:tcPr>
          <w:p>
            <w:pPr>
              <w:jc w:val="left"/>
              <w:rPr>
                <w:rFonts w:hint="eastAsia" w:ascii="仿宋_GB2312" w:hAnsi="仿宋_GB2312" w:eastAsia="仿宋_GB2312" w:cs="仿宋_GB2312"/>
                <w:i w:val="0"/>
                <w:iCs w:val="0"/>
                <w:color w:val="auto"/>
                <w:sz w:val="18"/>
                <w:szCs w:val="18"/>
                <w:highlight w:val="none"/>
                <w:lang w:val="en-US" w:eastAsia="zh-CN"/>
              </w:rPr>
            </w:pPr>
            <w:r>
              <w:rPr>
                <w:rFonts w:hint="eastAsia" w:ascii="仿宋_GB2312" w:hAnsi="仿宋_GB2312" w:eastAsia="仿宋_GB2312" w:cs="仿宋_GB2312"/>
                <w:i w:val="0"/>
                <w:iCs w:val="0"/>
                <w:color w:val="auto"/>
                <w:sz w:val="18"/>
                <w:szCs w:val="18"/>
                <w:highlight w:val="none"/>
                <w:lang w:val="en-US" w:eastAsia="zh-CN"/>
              </w:rPr>
              <w:t>建设工程监理合同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566" w:type="dxa"/>
            <w:gridSpan w:val="2"/>
            <w:noWrap w:val="0"/>
            <w:vAlign w:val="center"/>
          </w:tcPr>
          <w:p>
            <w:pPr>
              <w:spacing w:line="560" w:lineRule="exac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i w:val="0"/>
                <w:iCs w:val="0"/>
                <w:color w:val="auto"/>
                <w:sz w:val="18"/>
                <w:szCs w:val="18"/>
                <w:highlight w:val="none"/>
                <w:lang w:val="en-US" w:eastAsia="zh-CN"/>
              </w:rPr>
              <w:t>技改、修理类工程监理合同（2025年版）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566"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kern w:val="0"/>
                <w:sz w:val="18"/>
                <w:szCs w:val="18"/>
                <w:highlight w:val="none"/>
                <w:lang w:bidi="ar"/>
              </w:rPr>
              <w:t>1</w:t>
            </w:r>
          </w:p>
        </w:tc>
        <w:tc>
          <w:tcPr>
            <w:tcW w:w="1079" w:type="dxa"/>
            <w:noWrap w:val="0"/>
            <w:vAlign w:val="center"/>
          </w:tcPr>
          <w:p>
            <w:pPr>
              <w:pStyle w:val="6"/>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第一</w:t>
            </w:r>
            <w:r>
              <w:rPr>
                <w:rFonts w:hint="eastAsia" w:ascii="仿宋_GB2312" w:hAnsi="仿宋_GB2312" w:eastAsia="仿宋_GB2312" w:cs="仿宋_GB2312"/>
                <w:color w:val="auto"/>
                <w:sz w:val="18"/>
                <w:szCs w:val="18"/>
                <w:highlight w:val="none"/>
                <w:lang w:val="en-US" w:eastAsia="zh-CN"/>
              </w:rPr>
              <w:t>部分合同协议书</w:t>
            </w:r>
          </w:p>
        </w:tc>
        <w:tc>
          <w:tcPr>
            <w:tcW w:w="5284" w:type="dxa"/>
            <w:gridSpan w:val="2"/>
            <w:noWrap w:val="0"/>
            <w:vAlign w:val="center"/>
          </w:tcPr>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1.工程基本情况</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jc w:val="left"/>
              <w:textAlignment w:val="auto"/>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本合同项下工程基本情况，双方同意按以下第</w:t>
            </w:r>
            <w:sdt>
              <w:sdtPr>
                <w:rPr>
                  <w:rFonts w:hint="eastAsia" w:ascii="仿宋_GB2312" w:hAnsi="仿宋_GB2312" w:eastAsia="仿宋_GB2312" w:cs="仿宋_GB2312"/>
                  <w:color w:val="auto"/>
                  <w:kern w:val="2"/>
                  <w:sz w:val="18"/>
                  <w:szCs w:val="18"/>
                  <w:highlight w:val="none"/>
                  <w:shd w:val="clear" w:color="auto" w:fill="auto"/>
                  <w:lang w:val="en-US" w:eastAsia="zh-CN" w:bidi="ar-SA"/>
                </w:rPr>
                <w:id w:val="147458687"/>
                <w:placeholder>
                  <w:docPart w:val="{1d9c872b-3b55-4bfa-9a9b-9a2dd57885cf}"/>
                </w:placeholder>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请选择一项"/>
                    <w:tag w:val="工程基本情况类型选择"/>
                    <w:id w:val="147458609"/>
                    <w:placeholder>
                      <w:docPart w:val="{92813f67-5698-4068-bb3e-0c3fdcc90f0e}"/>
                    </w:placeholder>
                    <w:comboBox>
                      <w:listItem w:displayText="1.1" w:value="1.1"/>
                      <w:listItem w:displayText="1.2" w:value="1.2"/>
                    </w:comboBox>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0"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0"/>
                  </w:sdtContent>
                </w:sdt>
              </w:sdtContent>
            </w:sdt>
            <w:r>
              <w:rPr>
                <w:rFonts w:hint="eastAsia" w:ascii="仿宋_GB2312" w:hAnsi="仿宋_GB2312" w:eastAsia="仿宋_GB2312" w:cs="仿宋_GB2312"/>
                <w:color w:val="auto"/>
                <w:sz w:val="18"/>
                <w:szCs w:val="18"/>
                <w:highlight w:val="none"/>
                <w:shd w:val="clear" w:color="auto" w:fill="auto"/>
                <w:lang w:val="en-US" w:eastAsia="zh-CN"/>
              </w:rPr>
              <w:t>款内容确定：</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jc w:val="left"/>
              <w:textAlignment w:val="auto"/>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1.1</w:t>
            </w:r>
            <w:r>
              <w:rPr>
                <w:rFonts w:hint="eastAsia" w:ascii="仿宋_GB2312" w:hAnsi="仿宋_GB2312" w:eastAsia="仿宋_GB2312" w:cs="仿宋_GB2312"/>
                <w:color w:val="auto"/>
                <w:sz w:val="18"/>
                <w:szCs w:val="18"/>
                <w:highlight w:val="none"/>
                <w:shd w:val="clear" w:color="auto" w:fill="auto"/>
              </w:rPr>
              <w:t>技改、修理</w:t>
            </w:r>
            <w:r>
              <w:rPr>
                <w:rFonts w:hint="eastAsia" w:ascii="仿宋_GB2312" w:hAnsi="仿宋_GB2312" w:eastAsia="仿宋_GB2312" w:cs="仿宋_GB2312"/>
                <w:color w:val="auto"/>
                <w:sz w:val="18"/>
                <w:szCs w:val="18"/>
                <w:highlight w:val="none"/>
                <w:shd w:val="clear" w:color="auto" w:fill="auto"/>
                <w:lang w:val="en-US" w:eastAsia="zh-CN"/>
              </w:rPr>
              <w:t>专项</w:t>
            </w:r>
            <w:r>
              <w:rPr>
                <w:rFonts w:hint="eastAsia" w:ascii="仿宋_GB2312" w:hAnsi="仿宋_GB2312" w:eastAsia="仿宋_GB2312" w:cs="仿宋_GB2312"/>
                <w:color w:val="auto"/>
                <w:sz w:val="18"/>
                <w:szCs w:val="18"/>
                <w:highlight w:val="none"/>
                <w:shd w:val="clear" w:color="auto" w:fill="auto"/>
              </w:rPr>
              <w:t>工程</w:t>
            </w:r>
            <w:r>
              <w:rPr>
                <w:rFonts w:hint="eastAsia" w:ascii="仿宋_GB2312" w:hAnsi="仿宋_GB2312" w:eastAsia="仿宋_GB2312" w:cs="仿宋_GB2312"/>
                <w:color w:val="auto"/>
                <w:sz w:val="18"/>
                <w:szCs w:val="18"/>
                <w:highlight w:val="none"/>
                <w:shd w:val="clear" w:color="auto" w:fill="auto"/>
                <w:lang w:val="en-US" w:eastAsia="zh-CN"/>
              </w:rPr>
              <w:t>基本情况</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1.1.1</w:t>
            </w:r>
            <w:r>
              <w:rPr>
                <w:rFonts w:hint="eastAsia" w:ascii="仿宋_GB2312" w:hAnsi="仿宋_GB2312" w:eastAsia="仿宋_GB2312" w:cs="仿宋_GB2312"/>
                <w:color w:val="auto"/>
                <w:sz w:val="18"/>
                <w:szCs w:val="18"/>
                <w:highlight w:val="none"/>
                <w:shd w:val="clear" w:color="auto" w:fill="auto"/>
              </w:rPr>
              <w:t>工程名称：</w:t>
            </w:r>
            <w:permStart w:id="1"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1.2</w:t>
            </w:r>
            <w:r>
              <w:rPr>
                <w:rFonts w:hint="eastAsia" w:ascii="仿宋_GB2312" w:hAnsi="仿宋_GB2312" w:eastAsia="仿宋_GB2312" w:cs="仿宋_GB2312"/>
                <w:color w:val="auto"/>
                <w:sz w:val="18"/>
                <w:szCs w:val="18"/>
                <w:highlight w:val="none"/>
                <w:shd w:val="clear" w:color="auto" w:fill="auto"/>
              </w:rPr>
              <w:t>工程地点：</w:t>
            </w:r>
            <w:permStart w:id="2"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2"/>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u w:val="singl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1.3</w:t>
            </w:r>
            <w:r>
              <w:rPr>
                <w:rFonts w:hint="eastAsia" w:ascii="仿宋_GB2312" w:hAnsi="仿宋_GB2312" w:eastAsia="仿宋_GB2312" w:cs="仿宋_GB2312"/>
                <w:color w:val="auto"/>
                <w:sz w:val="18"/>
                <w:szCs w:val="18"/>
                <w:highlight w:val="none"/>
                <w:shd w:val="clear" w:color="auto" w:fill="auto"/>
              </w:rPr>
              <w:t>工程内容：</w:t>
            </w:r>
            <w:permStart w:id="3"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3"/>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1.4</w:t>
            </w:r>
            <w:r>
              <w:rPr>
                <w:rFonts w:hint="eastAsia" w:ascii="仿宋_GB2312" w:hAnsi="仿宋_GB2312" w:eastAsia="仿宋_GB2312" w:cs="仿宋_GB2312"/>
                <w:color w:val="auto"/>
                <w:sz w:val="18"/>
                <w:szCs w:val="18"/>
                <w:highlight w:val="none"/>
                <w:shd w:val="clear" w:color="auto" w:fill="auto"/>
              </w:rPr>
              <w:t>工程性质：</w:t>
            </w:r>
            <w:permStart w:id="4"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4"/>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1.5</w:t>
            </w:r>
            <w:r>
              <w:rPr>
                <w:rFonts w:hint="eastAsia" w:ascii="仿宋_GB2312" w:hAnsi="仿宋_GB2312" w:eastAsia="仿宋_GB2312" w:cs="仿宋_GB2312"/>
                <w:color w:val="auto"/>
                <w:sz w:val="18"/>
                <w:szCs w:val="18"/>
                <w:highlight w:val="none"/>
                <w:shd w:val="clear" w:color="auto" w:fill="auto"/>
              </w:rPr>
              <w:t>工程批准单位：</w:t>
            </w:r>
            <w:permStart w:id="5"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5"/>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u w:val="singl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1.6</w:t>
            </w:r>
            <w:r>
              <w:rPr>
                <w:rFonts w:hint="eastAsia" w:ascii="仿宋_GB2312" w:hAnsi="仿宋_GB2312" w:eastAsia="仿宋_GB2312" w:cs="仿宋_GB2312"/>
                <w:color w:val="auto"/>
                <w:sz w:val="18"/>
                <w:szCs w:val="18"/>
                <w:highlight w:val="none"/>
                <w:shd w:val="clear" w:color="auto" w:fill="auto"/>
              </w:rPr>
              <w:t>工程批准文号：</w:t>
            </w:r>
            <w:permStart w:id="6"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240" w:lineRule="auto"/>
              <w:ind w:firstLine="360" w:firstLineChars="200"/>
              <w:jc w:val="left"/>
              <w:textAlignment w:val="auto"/>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rPr>
              <w:t>2</w:t>
            </w:r>
            <w:r>
              <w:rPr>
                <w:rFonts w:hint="eastAsia" w:ascii="仿宋_GB2312" w:hAnsi="仿宋_GB2312" w:eastAsia="仿宋_GB2312" w:cs="仿宋_GB2312"/>
                <w:color w:val="auto"/>
                <w:sz w:val="18"/>
                <w:szCs w:val="18"/>
                <w:highlight w:val="none"/>
                <w:shd w:val="clear" w:color="auto" w:fill="auto"/>
              </w:rPr>
              <w:t>技改、修理</w:t>
            </w:r>
            <w:r>
              <w:rPr>
                <w:rFonts w:hint="eastAsia" w:ascii="仿宋_GB2312" w:hAnsi="仿宋_GB2312" w:eastAsia="仿宋_GB2312" w:cs="仿宋_GB2312"/>
                <w:color w:val="auto"/>
                <w:sz w:val="18"/>
                <w:szCs w:val="18"/>
                <w:highlight w:val="none"/>
                <w:shd w:val="clear" w:color="auto" w:fill="auto"/>
                <w:lang w:val="en-US" w:eastAsia="zh-CN"/>
              </w:rPr>
              <w:t>框架</w:t>
            </w:r>
            <w:r>
              <w:rPr>
                <w:rFonts w:hint="eastAsia" w:ascii="仿宋_GB2312" w:hAnsi="仿宋_GB2312" w:eastAsia="仿宋_GB2312" w:cs="仿宋_GB2312"/>
                <w:color w:val="auto"/>
                <w:sz w:val="18"/>
                <w:szCs w:val="18"/>
                <w:highlight w:val="none"/>
                <w:shd w:val="clear" w:color="auto" w:fill="auto"/>
              </w:rPr>
              <w:t>工程</w:t>
            </w:r>
            <w:r>
              <w:rPr>
                <w:rFonts w:hint="eastAsia" w:ascii="仿宋_GB2312" w:hAnsi="仿宋_GB2312" w:eastAsia="仿宋_GB2312" w:cs="仿宋_GB2312"/>
                <w:color w:val="auto"/>
                <w:sz w:val="18"/>
                <w:szCs w:val="18"/>
                <w:highlight w:val="none"/>
                <w:shd w:val="clear" w:color="auto" w:fill="auto"/>
                <w:lang w:val="en-US" w:eastAsia="zh-CN"/>
              </w:rPr>
              <w:t>基本情况</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360" w:firstLineChars="200"/>
              <w:jc w:val="left"/>
              <w:textAlignment w:val="auto"/>
              <w:rPr>
                <w:rFonts w:hint="eastAsia" w:ascii="仿宋_GB2312" w:hAnsi="仿宋_GB2312" w:eastAsia="仿宋_GB2312" w:cs="仿宋_GB2312"/>
                <w:color w:val="auto"/>
                <w:sz w:val="18"/>
                <w:szCs w:val="18"/>
                <w:highlight w:val="none"/>
                <w:shd w:val="clear" w:color="auto" w:fill="auto"/>
                <w:lang w:val="en-US"/>
              </w:rPr>
            </w:pPr>
            <w:r>
              <w:rPr>
                <w:rFonts w:hint="eastAsia" w:ascii="仿宋_GB2312" w:hAnsi="仿宋_GB2312" w:eastAsia="仿宋_GB2312" w:cs="仿宋_GB2312"/>
                <w:color w:val="auto"/>
                <w:sz w:val="18"/>
                <w:szCs w:val="18"/>
                <w:highlight w:val="none"/>
                <w:shd w:val="clear" w:color="auto" w:fill="auto"/>
                <w:lang w:val="en-US"/>
              </w:rPr>
              <w:t>1.2.1</w:t>
            </w:r>
            <w:r>
              <w:rPr>
                <w:rFonts w:hint="eastAsia" w:ascii="仿宋_GB2312" w:hAnsi="仿宋_GB2312" w:eastAsia="仿宋_GB2312" w:cs="仿宋_GB2312"/>
                <w:color w:val="auto"/>
                <w:sz w:val="18"/>
                <w:szCs w:val="18"/>
                <w:highlight w:val="none"/>
                <w:shd w:val="clear" w:color="auto" w:fill="auto"/>
              </w:rPr>
              <w:t>本合同项下技改、修理</w:t>
            </w:r>
            <w:r>
              <w:rPr>
                <w:rFonts w:hint="eastAsia" w:ascii="仿宋_GB2312" w:hAnsi="仿宋_GB2312" w:eastAsia="仿宋_GB2312" w:cs="仿宋_GB2312"/>
                <w:color w:val="auto"/>
                <w:sz w:val="18"/>
                <w:szCs w:val="18"/>
                <w:highlight w:val="none"/>
                <w:shd w:val="clear" w:color="auto" w:fill="auto"/>
                <w:lang w:val="en-US" w:eastAsia="zh-CN"/>
              </w:rPr>
              <w:t>类</w:t>
            </w:r>
            <w:r>
              <w:rPr>
                <w:rFonts w:hint="eastAsia" w:ascii="仿宋_GB2312" w:hAnsi="仿宋_GB2312" w:eastAsia="仿宋_GB2312" w:cs="仿宋_GB2312"/>
                <w:color w:val="auto"/>
                <w:sz w:val="18"/>
                <w:szCs w:val="18"/>
                <w:highlight w:val="none"/>
                <w:shd w:val="clear" w:color="auto" w:fill="auto"/>
              </w:rPr>
              <w:t>工程范围为：自</w:t>
            </w:r>
            <w:sdt>
              <w:sdtPr>
                <w:rPr>
                  <w:rFonts w:hint="eastAsia" w:ascii="仿宋_GB2312" w:hAnsi="仿宋_GB2312" w:eastAsia="仿宋_GB2312" w:cs="仿宋_GB2312"/>
                  <w:color w:val="auto"/>
                  <w:kern w:val="2"/>
                  <w:sz w:val="18"/>
                  <w:szCs w:val="21"/>
                  <w:highlight w:val="none"/>
                  <w:shd w:val="clear" w:color="auto" w:fill="auto"/>
                  <w:lang w:val="en-US" w:eastAsia="zh-CN" w:bidi="ar-SA"/>
                </w:rPr>
                <w:alias w:val="履行开始时间不应早于合同签订之日"/>
                <w:tag w:val="履行开始时间"/>
                <w:id w:val="147458093"/>
                <w:placeholder>
                  <w:docPart w:val="{bb8466ca-1c28-4978-867d-d865fe9e2247}"/>
                </w:placeholder>
                <w:date>
                  <w:dateFormat w:val="yyyy'年'M'月'd'日'"/>
                  <w:lid w:val="zh-CN"/>
                  <w:storeMappedDataAs w:val="datetime"/>
                  <w:calendar w:val="gregorian"/>
                </w:date>
              </w:sdtPr>
              <w:sdtEndPr>
                <w:rPr>
                  <w:rFonts w:hint="eastAsia" w:ascii="仿宋_GB2312" w:hAnsi="仿宋_GB2312" w:eastAsia="仿宋_GB2312" w:cs="仿宋_GB2312"/>
                  <w:color w:val="auto"/>
                  <w:kern w:val="2"/>
                  <w:sz w:val="18"/>
                  <w:szCs w:val="21"/>
                  <w:highlight w:val="none"/>
                  <w:u w:val="none"/>
                  <w:shd w:val="clear" w:color="auto" w:fill="auto"/>
                  <w:lang w:val="en-US" w:eastAsia="zh-CN" w:bidi="ar-SA"/>
                </w:rPr>
              </w:sdtEndPr>
              <w:sdtContent>
                <w:permStart w:id="7" w:edGrp="everyone"/>
                <w:r>
                  <w:rPr>
                    <w:rFonts w:hint="eastAsia" w:ascii="仿宋_GB2312" w:hAnsi="仿宋_GB2312" w:eastAsia="仿宋_GB2312" w:cs="仿宋_GB2312"/>
                    <w:color w:val="auto"/>
                    <w:kern w:val="2"/>
                    <w:sz w:val="18"/>
                    <w:szCs w:val="21"/>
                    <w:highlight w:val="none"/>
                    <w:u w:val="single"/>
                    <w:shd w:val="clear" w:color="auto" w:fill="auto"/>
                    <w:lang w:val="en-US" w:eastAsia="zh-CN" w:bidi="ar-SA"/>
                  </w:rPr>
                  <w:t xml:space="preserve">    年  月  日</w:t>
                </w:r>
                <w:permEnd w:id="7"/>
              </w:sdtContent>
            </w:sdt>
            <w:r>
              <w:rPr>
                <w:rFonts w:hint="eastAsia" w:ascii="仿宋_GB2312" w:hAnsi="仿宋_GB2312" w:eastAsia="仿宋_GB2312" w:cs="仿宋_GB2312"/>
                <w:color w:val="auto"/>
                <w:sz w:val="18"/>
                <w:szCs w:val="18"/>
                <w:highlight w:val="none"/>
                <w:shd w:val="clear" w:color="auto" w:fill="auto"/>
              </w:rPr>
              <w:t>起至</w:t>
            </w:r>
            <w:sdt>
              <w:sdtPr>
                <w:rPr>
                  <w:rFonts w:hint="eastAsia" w:ascii="仿宋_GB2312" w:hAnsi="仿宋_GB2312" w:eastAsia="仿宋_GB2312" w:cs="仿宋_GB2312"/>
                  <w:color w:val="auto"/>
                  <w:kern w:val="2"/>
                  <w:sz w:val="18"/>
                  <w:szCs w:val="21"/>
                  <w:highlight w:val="none"/>
                  <w:shd w:val="clear" w:color="auto" w:fill="auto"/>
                  <w:lang w:val="en-US" w:eastAsia="zh-CN" w:bidi="ar-SA"/>
                </w:rPr>
                <w:alias w:val="请选择具体日期或填写期间"/>
                <w:tag w:val="履行结束时间"/>
                <w:id w:val="518229012"/>
                <w:placeholder>
                  <w:docPart w:val="{c8f07ae4-701d-44df-85d2-0dc830946883}"/>
                </w:placeholder>
                <w:date>
                  <w:dateFormat w:val="yyyy'年'M'月'd'日'"/>
                  <w:lid w:val="zh-CN"/>
                  <w:storeMappedDataAs w:val="datetime"/>
                  <w:calendar w:val="gregorian"/>
                </w:date>
              </w:sdtPr>
              <w:sdtEndPr>
                <w:rPr>
                  <w:rFonts w:hint="eastAsia" w:ascii="仿宋_GB2312" w:hAnsi="仿宋_GB2312" w:eastAsia="仿宋_GB2312" w:cs="仿宋_GB2312"/>
                  <w:color w:val="auto"/>
                  <w:kern w:val="2"/>
                  <w:sz w:val="18"/>
                  <w:szCs w:val="21"/>
                  <w:highlight w:val="none"/>
                  <w:u w:val="single"/>
                  <w:shd w:val="clear" w:color="auto" w:fill="auto"/>
                  <w:lang w:val="en-US" w:eastAsia="zh-CN" w:bidi="ar-SA"/>
                </w:rPr>
              </w:sdtEndPr>
              <w:sdtContent>
                <w:permStart w:id="8" w:edGrp="everyone"/>
                <w:r>
                  <w:rPr>
                    <w:rFonts w:hint="eastAsia" w:ascii="仿宋_GB2312" w:hAnsi="仿宋_GB2312" w:eastAsia="仿宋_GB2312" w:cs="仿宋_GB2312"/>
                    <w:color w:val="auto"/>
                    <w:kern w:val="2"/>
                    <w:sz w:val="18"/>
                    <w:szCs w:val="21"/>
                    <w:highlight w:val="none"/>
                    <w:u w:val="single"/>
                    <w:shd w:val="clear" w:color="auto" w:fill="auto"/>
                    <w:lang w:val="en-US" w:eastAsia="zh-CN" w:bidi="ar-SA"/>
                  </w:rPr>
                  <w:t xml:space="preserve">    年  月  日</w:t>
                </w:r>
                <w:permEnd w:id="8"/>
              </w:sdtContent>
            </w:sdt>
            <w:r>
              <w:rPr>
                <w:rFonts w:hint="eastAsia" w:ascii="仿宋_GB2312" w:hAnsi="仿宋_GB2312" w:eastAsia="仿宋_GB2312" w:cs="仿宋_GB2312"/>
                <w:color w:val="auto"/>
                <w:sz w:val="18"/>
                <w:szCs w:val="18"/>
                <w:highlight w:val="none"/>
                <w:shd w:val="clear" w:color="auto" w:fill="auto"/>
              </w:rPr>
              <w:t>止，位于</w:t>
            </w:r>
            <w:permStart w:id="9"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u w:val="single"/>
                <w:shd w:val="clear" w:color="auto" w:fill="auto"/>
              </w:rPr>
              <w:t>区域内的甲方</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9"/>
            <w:r>
              <w:rPr>
                <w:rFonts w:hint="eastAsia" w:ascii="仿宋_GB2312" w:hAnsi="仿宋_GB2312" w:eastAsia="仿宋_GB2312" w:cs="仿宋_GB2312"/>
                <w:color w:val="auto"/>
                <w:sz w:val="18"/>
                <w:szCs w:val="18"/>
                <w:highlight w:val="none"/>
                <w:shd w:val="clear" w:color="auto" w:fill="auto"/>
                <w:lang w:val="en-US" w:eastAsia="zh-CN"/>
              </w:rPr>
              <w:t>技改、修理</w:t>
            </w:r>
            <w:r>
              <w:rPr>
                <w:rFonts w:hint="eastAsia" w:ascii="仿宋_GB2312" w:hAnsi="仿宋_GB2312" w:eastAsia="仿宋_GB2312" w:cs="仿宋_GB2312"/>
                <w:color w:val="auto"/>
                <w:sz w:val="18"/>
                <w:szCs w:val="18"/>
                <w:highlight w:val="none"/>
                <w:shd w:val="clear" w:color="auto" w:fill="auto"/>
                <w:lang w:val="en-US"/>
              </w:rPr>
              <w:t>工程。</w:t>
            </w:r>
          </w:p>
          <w:p>
            <w:pPr>
              <w:keepNext w:val="0"/>
              <w:keepLines w:val="0"/>
              <w:pageBreakBefore w:val="0"/>
              <w:kinsoku/>
              <w:wordWrap/>
              <w:overflowPunct/>
              <w:topLinePunct w:val="0"/>
              <w:bidi w:val="0"/>
              <w:adjustRightInd/>
              <w:snapToGrid/>
              <w:spacing w:line="540" w:lineRule="exact"/>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kern w:val="2"/>
                <w:sz w:val="18"/>
                <w:szCs w:val="18"/>
                <w:highlight w:val="none"/>
                <w:shd w:val="clear" w:color="auto" w:fill="auto"/>
                <w:lang w:val="en-US" w:eastAsia="zh-CN" w:bidi="ar-SA"/>
              </w:rPr>
              <w:t>1.2.2具体工程项目以甲方向乙方发出的</w:t>
            </w:r>
            <w:permStart w:id="10" w:edGrp="everyone"/>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技改、修理工程监理</w:t>
            </w:r>
            <w:r>
              <w:rPr>
                <w:rFonts w:hint="eastAsia" w:ascii="仿宋_GB2312" w:hAnsi="仿宋_GB2312" w:eastAsia="仿宋_GB2312" w:cs="仿宋_GB2312"/>
                <w:color w:val="auto"/>
                <w:sz w:val="18"/>
                <w:szCs w:val="18"/>
                <w:highlight w:val="none"/>
                <w:shd w:val="clear" w:color="auto" w:fill="auto"/>
              </w:rPr>
              <w:t>派工单》（以下简称派工单，</w:t>
            </w:r>
            <w:r>
              <w:rPr>
                <w:rFonts w:hint="eastAsia" w:ascii="仿宋_GB2312" w:hAnsi="仿宋_GB2312" w:eastAsia="仿宋_GB2312" w:cs="仿宋_GB2312"/>
                <w:color w:val="auto"/>
                <w:sz w:val="18"/>
                <w:szCs w:val="18"/>
                <w:highlight w:val="none"/>
                <w:shd w:val="clear" w:color="auto" w:fill="auto"/>
                <w:lang w:val="en-US" w:eastAsia="zh-CN"/>
              </w:rPr>
              <w:t>格式</w:t>
            </w:r>
            <w:r>
              <w:rPr>
                <w:rFonts w:hint="eastAsia" w:ascii="仿宋_GB2312" w:hAnsi="仿宋_GB2312" w:eastAsia="仿宋_GB2312" w:cs="仿宋_GB2312"/>
                <w:color w:val="auto"/>
                <w:sz w:val="18"/>
                <w:szCs w:val="18"/>
                <w:highlight w:val="none"/>
                <w:shd w:val="clear" w:color="auto" w:fill="auto"/>
              </w:rPr>
              <w:t>详见附</w:t>
            </w:r>
            <w:r>
              <w:rPr>
                <w:rFonts w:hint="eastAsia" w:ascii="仿宋_GB2312" w:hAnsi="仿宋_GB2312" w:eastAsia="仿宋_GB2312" w:cs="仿宋_GB2312"/>
                <w:color w:val="auto"/>
                <w:sz w:val="18"/>
                <w:szCs w:val="18"/>
                <w:highlight w:val="none"/>
                <w:shd w:val="clear" w:color="auto" w:fill="auto"/>
                <w:lang w:val="en-US" w:eastAsia="zh-CN"/>
              </w:rPr>
              <w:t>件1</w:t>
            </w:r>
            <w:r>
              <w:rPr>
                <w:rFonts w:hint="eastAsia" w:ascii="仿宋_GB2312" w:hAnsi="仿宋_GB2312" w:eastAsia="仿宋_GB2312" w:cs="仿宋_GB2312"/>
                <w:color w:val="auto"/>
                <w:sz w:val="18"/>
                <w:szCs w:val="18"/>
                <w:highlight w:val="none"/>
                <w:shd w:val="clear" w:color="auto" w:fill="auto"/>
              </w:rPr>
              <w:t>）</w:t>
            </w:r>
            <w:permEnd w:id="10"/>
            <w:r>
              <w:rPr>
                <w:rFonts w:hint="eastAsia" w:ascii="仿宋_GB2312" w:hAnsi="仿宋_GB2312" w:eastAsia="仿宋_GB2312" w:cs="仿宋_GB2312"/>
                <w:color w:val="auto"/>
                <w:sz w:val="18"/>
                <w:szCs w:val="18"/>
                <w:highlight w:val="none"/>
                <w:shd w:val="clear" w:color="auto" w:fill="auto"/>
                <w:lang w:val="en-US" w:eastAsia="zh-CN"/>
              </w:rPr>
              <w:t>为准</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派工单》的签发时间须在</w:t>
            </w:r>
            <w:r>
              <w:rPr>
                <w:rFonts w:hint="eastAsia" w:ascii="仿宋_GB2312" w:hAnsi="仿宋_GB2312" w:eastAsia="仿宋_GB2312" w:cs="仿宋_GB2312"/>
                <w:color w:val="auto"/>
                <w:kern w:val="2"/>
                <w:sz w:val="18"/>
                <w:szCs w:val="18"/>
                <w:highlight w:val="none"/>
                <w:shd w:val="clear" w:color="auto" w:fill="auto"/>
                <w:lang w:val="en-US" w:eastAsia="zh-CN" w:bidi="ar-SA"/>
              </w:rPr>
              <w:t>第1.2.1项约定的</w:t>
            </w:r>
            <w:r>
              <w:rPr>
                <w:rFonts w:hint="eastAsia" w:ascii="仿宋_GB2312" w:hAnsi="仿宋_GB2312" w:eastAsia="仿宋_GB2312" w:cs="仿宋_GB2312"/>
                <w:color w:val="auto"/>
                <w:sz w:val="18"/>
                <w:szCs w:val="18"/>
                <w:highlight w:val="none"/>
                <w:shd w:val="clear" w:color="auto" w:fill="auto"/>
                <w:lang w:val="en-US" w:eastAsia="zh-CN"/>
              </w:rPr>
              <w:t>框架期间内，超期签发的</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派工单》无效。</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2.监理范围</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bookmarkStart w:id="0" w:name="sub_10"/>
            <w:r>
              <w:rPr>
                <w:rFonts w:hint="eastAsia" w:ascii="仿宋_GB2312" w:hAnsi="仿宋_GB2312" w:eastAsia="仿宋_GB2312" w:cs="仿宋_GB2312"/>
                <w:color w:val="auto"/>
                <w:sz w:val="18"/>
                <w:szCs w:val="18"/>
                <w:highlight w:val="none"/>
                <w:shd w:val="clear" w:color="auto" w:fill="auto"/>
                <w:lang w:val="en-US" w:eastAsia="zh-CN"/>
              </w:rPr>
              <w:t>2.1</w:t>
            </w:r>
            <w:r>
              <w:rPr>
                <w:rFonts w:hint="eastAsia" w:ascii="仿宋_GB2312" w:hAnsi="仿宋_GB2312" w:eastAsia="仿宋_GB2312" w:cs="仿宋_GB2312"/>
                <w:color w:val="auto"/>
                <w:sz w:val="18"/>
                <w:szCs w:val="18"/>
                <w:highlight w:val="none"/>
                <w:shd w:val="clear" w:color="auto" w:fill="auto"/>
              </w:rPr>
              <w:t>乙方的监理范围为：</w:t>
            </w:r>
            <w:bookmarkEnd w:id="0"/>
            <w:permStart w:id="11" w:edGrp="everyone"/>
            <w:r>
              <w:rPr>
                <w:rFonts w:hint="eastAsia" w:ascii="仿宋_GB2312" w:hAnsi="仿宋_GB2312" w:eastAsia="仿宋_GB2312" w:cs="仿宋_GB2312"/>
                <w:color w:val="auto"/>
                <w:sz w:val="18"/>
                <w:szCs w:val="18"/>
                <w:highlight w:val="none"/>
                <w:shd w:val="clear" w:color="auto" w:fill="auto"/>
                <w:lang w:val="en-US" w:eastAsia="zh-CN"/>
              </w:rPr>
              <w:t xml:space="preserve">      </w:t>
            </w:r>
            <w:permEnd w:id="11"/>
          </w:p>
          <w:p>
            <w:pPr>
              <w:keepNext w:val="0"/>
              <w:keepLines w:val="0"/>
              <w:pageBreakBefore w:val="0"/>
              <w:kinsoku/>
              <w:wordWrap/>
              <w:overflowPunct/>
              <w:topLinePunct w:val="0"/>
              <w:bidi w:val="0"/>
              <w:adjustRightInd/>
              <w:snapToGrid w:val="0"/>
              <w:spacing w:line="240" w:lineRule="auto"/>
              <w:ind w:firstLine="360" w:firstLineChars="200"/>
              <w:jc w:val="left"/>
              <w:rPr>
                <w:rFonts w:hint="default"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2.2框架工程的监理范围具体</w:t>
            </w:r>
            <w:r>
              <w:rPr>
                <w:rFonts w:hint="eastAsia" w:ascii="仿宋_GB2312" w:hAnsi="仿宋_GB2312" w:eastAsia="仿宋_GB2312" w:cs="仿宋_GB2312"/>
                <w:color w:val="auto"/>
                <w:sz w:val="18"/>
                <w:szCs w:val="18"/>
                <w:highlight w:val="none"/>
                <w:shd w:val="clear" w:color="auto" w:fill="auto"/>
              </w:rPr>
              <w:t>以甲方发出的《派工单》确定的</w:t>
            </w:r>
            <w:r>
              <w:rPr>
                <w:rFonts w:hint="eastAsia" w:ascii="仿宋_GB2312" w:hAnsi="仿宋_GB2312" w:eastAsia="仿宋_GB2312" w:cs="仿宋_GB2312"/>
                <w:color w:val="auto"/>
                <w:sz w:val="18"/>
                <w:szCs w:val="18"/>
                <w:highlight w:val="none"/>
                <w:shd w:val="clear" w:color="auto" w:fill="auto"/>
                <w:lang w:val="en-US" w:eastAsia="zh-CN"/>
              </w:rPr>
              <w:t>监理范围</w:t>
            </w:r>
            <w:r>
              <w:rPr>
                <w:rFonts w:hint="eastAsia" w:ascii="仿宋_GB2312" w:hAnsi="仿宋_GB2312" w:eastAsia="仿宋_GB2312" w:cs="仿宋_GB2312"/>
                <w:color w:val="auto"/>
                <w:sz w:val="18"/>
                <w:szCs w:val="18"/>
                <w:highlight w:val="none"/>
                <w:shd w:val="clear" w:color="auto" w:fill="auto"/>
              </w:rPr>
              <w:t>为准。</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3.监理内容</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按附件</w:t>
            </w:r>
            <w:r>
              <w:rPr>
                <w:rFonts w:hint="eastAsia" w:ascii="仿宋_GB2312" w:hAnsi="仿宋_GB2312" w:eastAsia="仿宋_GB2312" w:cs="仿宋_GB2312"/>
                <w:color w:val="auto"/>
                <w:sz w:val="18"/>
                <w:szCs w:val="18"/>
                <w:highlight w:val="none"/>
                <w:shd w:val="clear" w:color="auto" w:fill="auto"/>
                <w:lang w:val="en-US" w:eastAsia="zh-CN"/>
              </w:rPr>
              <w:t>2</w:t>
            </w:r>
            <w:r>
              <w:rPr>
                <w:rFonts w:hint="eastAsia" w:ascii="仿宋_GB2312" w:hAnsi="仿宋_GB2312" w:eastAsia="仿宋_GB2312" w:cs="仿宋_GB2312"/>
                <w:color w:val="auto"/>
                <w:sz w:val="18"/>
                <w:szCs w:val="18"/>
                <w:highlight w:val="none"/>
                <w:shd w:val="clear" w:color="auto" w:fill="auto"/>
              </w:rPr>
              <w:t>《监理工作内容》执行。</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4.监理期限</w:t>
            </w:r>
          </w:p>
          <w:p>
            <w:pPr>
              <w:keepNext w:val="0"/>
              <w:keepLines w:val="0"/>
              <w:pageBreakBefore w:val="0"/>
              <w:kinsoku/>
              <w:wordWrap/>
              <w:overflowPunct/>
              <w:topLinePunct w:val="0"/>
              <w:bidi w:val="0"/>
              <w:adjustRightInd/>
              <w:snapToGrid w:val="0"/>
              <w:spacing w:line="240" w:lineRule="auto"/>
              <w:ind w:firstLine="360" w:firstLineChars="200"/>
              <w:jc w:val="left"/>
              <w:rPr>
                <w:rFonts w:hint="default"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本合同项下监理期限，双方同意按以下第</w:t>
            </w:r>
            <w:sdt>
              <w:sdtPr>
                <w:rPr>
                  <w:rFonts w:hint="eastAsia" w:ascii="仿宋_GB2312" w:hAnsi="仿宋_GB2312" w:eastAsia="仿宋_GB2312" w:cs="仿宋_GB2312"/>
                  <w:color w:val="auto"/>
                  <w:sz w:val="18"/>
                  <w:szCs w:val="18"/>
                  <w:highlight w:val="none"/>
                  <w:shd w:val="clear" w:color="auto" w:fill="auto"/>
                  <w:lang w:val="en-US" w:eastAsia="zh-CN"/>
                </w:rPr>
                <w:alias w:val="请选择一项"/>
                <w:tag w:val="工程工期类型选择"/>
                <w:id w:val="147458148"/>
                <w:placeholder>
                  <w:docPart w:val="{3f6cd1f2-5840-49bc-8465-590b071e13f7}"/>
                </w:placeholder>
                <w:comboBox>
                  <w:listItem w:displayText="4.1" w:value="4.1"/>
                  <w:listItem w:displayText="4.2" w:value="4.2"/>
                </w:comboBox>
              </w:sdtPr>
              <w:sdtEndPr>
                <w:rPr>
                  <w:rFonts w:hint="default" w:ascii="仿宋_GB2312" w:hAnsi="仿宋_GB2312" w:eastAsia="仿宋_GB2312" w:cs="仿宋_GB2312"/>
                  <w:color w:val="auto"/>
                  <w:sz w:val="18"/>
                  <w:szCs w:val="18"/>
                  <w:highlight w:val="none"/>
                  <w:shd w:val="clear" w:color="auto" w:fill="auto"/>
                  <w:lang w:val="en-US" w:eastAsia="zh-CN"/>
                </w:rPr>
              </w:sdtEndPr>
              <w:sdtContent>
                <w:permStart w:id="12" w:edGrp="everyone"/>
                <w:r>
                  <w:rPr>
                    <w:rFonts w:hint="default" w:ascii="仿宋_GB2312" w:hAnsi="仿宋_GB2312" w:eastAsia="仿宋_GB2312" w:cs="仿宋_GB2312"/>
                    <w:color w:val="auto"/>
                    <w:sz w:val="18"/>
                    <w:szCs w:val="18"/>
                    <w:highlight w:val="none"/>
                    <w:shd w:val="clear" w:color="auto" w:fill="auto"/>
                    <w:lang w:val="en-US" w:eastAsia="zh-CN"/>
                  </w:rPr>
                  <w:t xml:space="preserve">    </w:t>
                </w:r>
                <w:permEnd w:id="12"/>
              </w:sdtContent>
            </w:sdt>
            <w:r>
              <w:rPr>
                <w:rFonts w:hint="eastAsia" w:ascii="仿宋_GB2312" w:hAnsi="仿宋_GB2312" w:eastAsia="仿宋_GB2312" w:cs="仿宋_GB2312"/>
                <w:color w:val="auto"/>
                <w:sz w:val="18"/>
                <w:szCs w:val="18"/>
                <w:highlight w:val="none"/>
                <w:shd w:val="clear" w:color="auto" w:fill="auto"/>
                <w:lang w:val="en-US" w:eastAsia="zh-CN"/>
              </w:rPr>
              <w:t>款内容确定：</w:t>
            </w:r>
          </w:p>
          <w:p>
            <w:pPr>
              <w:keepNext w:val="0"/>
              <w:keepLines w:val="0"/>
              <w:pageBreakBefore w:val="0"/>
              <w:kinsoku/>
              <w:wordWrap/>
              <w:overflowPunct/>
              <w:topLinePunct w:val="0"/>
              <w:bidi w:val="0"/>
              <w:adjustRightInd/>
              <w:snapToGrid w:val="0"/>
              <w:spacing w:line="240" w:lineRule="auto"/>
              <w:ind w:firstLine="360" w:firstLineChars="200"/>
              <w:jc w:val="left"/>
              <w:rPr>
                <w:rFonts w:hint="default"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4.</w:t>
            </w:r>
            <w:r>
              <w:rPr>
                <w:rFonts w:hint="default"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shd w:val="clear" w:color="auto" w:fill="auto"/>
              </w:rPr>
              <w:t>技改、修理</w:t>
            </w:r>
            <w:r>
              <w:rPr>
                <w:rFonts w:hint="eastAsia" w:ascii="仿宋_GB2312" w:hAnsi="仿宋_GB2312" w:eastAsia="仿宋_GB2312" w:cs="仿宋_GB2312"/>
                <w:color w:val="auto"/>
                <w:sz w:val="18"/>
                <w:szCs w:val="18"/>
                <w:highlight w:val="none"/>
                <w:shd w:val="clear" w:color="auto" w:fill="auto"/>
                <w:lang w:val="en-US" w:eastAsia="zh-CN"/>
              </w:rPr>
              <w:t>专项</w:t>
            </w:r>
            <w:r>
              <w:rPr>
                <w:rFonts w:hint="eastAsia" w:ascii="仿宋_GB2312" w:hAnsi="仿宋_GB2312" w:eastAsia="仿宋_GB2312" w:cs="仿宋_GB2312"/>
                <w:color w:val="auto"/>
                <w:sz w:val="18"/>
                <w:szCs w:val="18"/>
                <w:highlight w:val="none"/>
                <w:shd w:val="clear" w:color="auto" w:fill="auto"/>
              </w:rPr>
              <w:t>工程</w:t>
            </w:r>
            <w:r>
              <w:rPr>
                <w:rFonts w:hint="eastAsia" w:ascii="仿宋_GB2312" w:hAnsi="仿宋_GB2312" w:eastAsia="仿宋_GB2312" w:cs="仿宋_GB2312"/>
                <w:color w:val="auto"/>
                <w:sz w:val="18"/>
                <w:szCs w:val="18"/>
                <w:highlight w:val="none"/>
                <w:shd w:val="clear" w:color="auto" w:fill="auto"/>
                <w:lang w:val="en-US" w:eastAsia="zh-CN"/>
              </w:rPr>
              <w:t>监理期限</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本合同监理期限自</w:t>
            </w:r>
            <w:sdt>
              <w:sdtPr>
                <w:rPr>
                  <w:rFonts w:hint="eastAsia" w:ascii="仿宋_GB2312" w:hAnsi="仿宋_GB2312" w:eastAsia="仿宋_GB2312" w:cs="仿宋_GB2312"/>
                  <w:color w:val="auto"/>
                  <w:sz w:val="18"/>
                  <w:szCs w:val="18"/>
                  <w:highlight w:val="none"/>
                  <w:shd w:val="clear" w:color="auto" w:fill="auto"/>
                  <w:lang w:val="en-US" w:eastAsia="zh-CN"/>
                </w:rPr>
                <w:alias w:val="履行开始时间不应早于合同签订之日"/>
                <w:tag w:val="履行开始时间"/>
                <w:id w:val="474311030"/>
                <w:placeholder>
                  <w:docPart w:val="{9d31521a-b26d-40ea-8b60-2e854197ba5f}"/>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shd w:val="clear" w:color="auto" w:fill="auto"/>
                  <w:lang w:val="en-US" w:eastAsia="zh-CN"/>
                </w:rPr>
              </w:sdtEndPr>
              <w:sdtContent>
                <w:permStart w:id="13" w:edGrp="everyone"/>
                <w:r>
                  <w:rPr>
                    <w:rFonts w:hint="eastAsia" w:ascii="仿宋_GB2312" w:hAnsi="仿宋_GB2312" w:eastAsia="仿宋_GB2312" w:cs="仿宋_GB2312"/>
                    <w:color w:val="auto"/>
                    <w:sz w:val="18"/>
                    <w:szCs w:val="18"/>
                    <w:highlight w:val="none"/>
                    <w:shd w:val="clear" w:color="auto" w:fill="auto"/>
                    <w:lang w:val="en-US" w:eastAsia="zh-CN"/>
                  </w:rPr>
                  <w:t xml:space="preserve">       </w:t>
                </w:r>
                <w:permEnd w:id="13"/>
              </w:sdtContent>
            </w:sdt>
            <w:r>
              <w:rPr>
                <w:rFonts w:hint="eastAsia" w:ascii="仿宋_GB2312" w:hAnsi="仿宋_GB2312" w:eastAsia="仿宋_GB2312" w:cs="仿宋_GB2312"/>
                <w:color w:val="auto"/>
                <w:sz w:val="18"/>
                <w:szCs w:val="18"/>
                <w:highlight w:val="none"/>
                <w:shd w:val="clear" w:color="auto" w:fill="auto"/>
              </w:rPr>
              <w:t>起至</w:t>
            </w:r>
            <w:sdt>
              <w:sdtPr>
                <w:rPr>
                  <w:rFonts w:hint="eastAsia" w:ascii="仿宋_GB2312" w:hAnsi="仿宋_GB2312" w:eastAsia="仿宋_GB2312" w:cs="仿宋_GB2312"/>
                  <w:color w:val="auto"/>
                  <w:sz w:val="18"/>
                  <w:szCs w:val="18"/>
                  <w:highlight w:val="none"/>
                  <w:shd w:val="clear" w:color="auto" w:fill="auto"/>
                  <w:lang w:val="en-US" w:eastAsia="zh-CN"/>
                </w:rPr>
                <w:alias w:val="请选择具体日期或填写期间"/>
                <w:tag w:val="履行结束时间"/>
                <w:id w:val="286183546"/>
                <w:placeholder>
                  <w:docPart w:val="{d4ad15bc-a04d-44b2-8157-9c5877603c24}"/>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shd w:val="clear" w:color="auto" w:fill="auto"/>
                  <w:lang w:val="en-US" w:eastAsia="zh-CN"/>
                </w:rPr>
              </w:sdtEndPr>
              <w:sdtContent>
                <w:permStart w:id="14" w:edGrp="everyone"/>
                <w:r>
                  <w:rPr>
                    <w:rFonts w:hint="eastAsia" w:ascii="仿宋_GB2312" w:hAnsi="仿宋_GB2312" w:eastAsia="仿宋_GB2312" w:cs="仿宋_GB2312"/>
                    <w:color w:val="auto"/>
                    <w:sz w:val="18"/>
                    <w:szCs w:val="18"/>
                    <w:highlight w:val="none"/>
                    <w:shd w:val="clear" w:color="auto" w:fill="auto"/>
                    <w:lang w:val="en-US" w:eastAsia="zh-CN"/>
                  </w:rPr>
                  <w:t xml:space="preserve">       </w:t>
                </w:r>
                <w:permEnd w:id="14"/>
              </w:sdtContent>
            </w:sdt>
            <w:r>
              <w:rPr>
                <w:rFonts w:hint="eastAsia" w:ascii="仿宋_GB2312" w:hAnsi="仿宋_GB2312" w:eastAsia="仿宋_GB2312" w:cs="仿宋_GB2312"/>
                <w:color w:val="auto"/>
                <w:sz w:val="18"/>
                <w:szCs w:val="18"/>
                <w:highlight w:val="none"/>
                <w:shd w:val="clear" w:color="auto" w:fill="auto"/>
              </w:rPr>
              <w:t>止。</w:t>
            </w:r>
          </w:p>
          <w:p>
            <w:pPr>
              <w:keepNext w:val="0"/>
              <w:keepLines w:val="0"/>
              <w:pageBreakBefore w:val="0"/>
              <w:kinsoku/>
              <w:wordWrap/>
              <w:overflowPunct/>
              <w:topLinePunct w:val="0"/>
              <w:autoSpaceDE w:val="0"/>
              <w:autoSpaceDN w:val="0"/>
              <w:bidi w:val="0"/>
              <w:adjustRightInd/>
              <w:snapToGrid/>
              <w:spacing w:line="240" w:lineRule="auto"/>
              <w:ind w:left="0" w:leftChars="0" w:right="0" w:rightChars="0" w:firstLine="360" w:firstLineChars="200"/>
              <w:jc w:val="left"/>
              <w:rPr>
                <w:rFonts w:hint="eastAsia" w:ascii="仿宋_GB2312" w:hAnsi="仿宋_GB2312" w:eastAsia="仿宋_GB2312" w:cs="仿宋_GB2312"/>
                <w:color w:val="auto"/>
                <w:sz w:val="18"/>
                <w:szCs w:val="18"/>
                <w:highlight w:val="none"/>
                <w:shd w:val="clear" w:color="auto" w:fill="auto"/>
              </w:rPr>
            </w:pP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rPr>
            </w:pPr>
          </w:p>
          <w:p>
            <w:pPr>
              <w:jc w:val="center"/>
              <w:rPr>
                <w:rFonts w:hint="eastAsia" w:ascii="仿宋_GB2312" w:hAnsi="仿宋_GB2312" w:eastAsia="仿宋_GB2312" w:cs="仿宋_GB2312"/>
                <w:color w:val="auto"/>
                <w:sz w:val="18"/>
                <w:szCs w:val="18"/>
                <w:highlight w:val="none"/>
              </w:rPr>
            </w:pPr>
          </w:p>
        </w:tc>
        <w:tc>
          <w:tcPr>
            <w:tcW w:w="6566" w:type="dxa"/>
            <w:gridSpan w:val="2"/>
            <w:noWrap w:val="0"/>
            <w:vAlign w:val="center"/>
          </w:tcPr>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1.工程基本情况</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jc w:val="left"/>
              <w:textAlignment w:val="auto"/>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本合同项下工程基本情况，双方同意按以下第</w:t>
            </w:r>
            <w:sdt>
              <w:sdtPr>
                <w:rPr>
                  <w:rFonts w:hint="eastAsia" w:ascii="仿宋_GB2312" w:hAnsi="仿宋_GB2312" w:eastAsia="仿宋_GB2312" w:cs="仿宋_GB2312"/>
                  <w:color w:val="auto"/>
                  <w:kern w:val="2"/>
                  <w:sz w:val="18"/>
                  <w:szCs w:val="18"/>
                  <w:highlight w:val="none"/>
                  <w:shd w:val="clear" w:color="auto" w:fill="auto"/>
                  <w:lang w:val="en-US" w:eastAsia="zh-CN" w:bidi="ar-SA"/>
                </w:rPr>
                <w:id w:val="147458687"/>
                <w:placeholder>
                  <w:docPart w:val="{8e1e7354-8445-490b-89ed-b3c0307174ff}"/>
                </w:placeholder>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请选择一项"/>
                    <w:tag w:val="工程基本情况类型选择"/>
                    <w:id w:val="147458609"/>
                    <w:placeholder>
                      <w:docPart w:val="{045b1d79-8994-4827-a5f3-ee27cd692b82}"/>
                    </w:placeholder>
                    <w:comboBox>
                      <w:listItem w:displayText="1.1" w:value="1.1"/>
                      <w:listItem w:displayText="1.2" w:value="1.2"/>
                    </w:comboBox>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5"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1.1 </w:t>
                    </w:r>
                    <w:permEnd w:id="15"/>
                  </w:sdtContent>
                </w:sdt>
              </w:sdtContent>
            </w:sdt>
            <w:r>
              <w:rPr>
                <w:rFonts w:hint="eastAsia" w:ascii="仿宋_GB2312" w:hAnsi="仿宋_GB2312" w:eastAsia="仿宋_GB2312" w:cs="仿宋_GB2312"/>
                <w:color w:val="auto"/>
                <w:sz w:val="18"/>
                <w:szCs w:val="18"/>
                <w:highlight w:val="none"/>
                <w:shd w:val="clear" w:color="auto" w:fill="auto"/>
                <w:lang w:val="en-US" w:eastAsia="zh-CN"/>
              </w:rPr>
              <w:t>款内容确定：</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jc w:val="left"/>
              <w:textAlignment w:val="auto"/>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1.1</w:t>
            </w:r>
            <w:r>
              <w:rPr>
                <w:rFonts w:hint="eastAsia" w:ascii="仿宋_GB2312" w:hAnsi="仿宋_GB2312" w:eastAsia="仿宋_GB2312" w:cs="仿宋_GB2312"/>
                <w:color w:val="auto"/>
                <w:sz w:val="18"/>
                <w:szCs w:val="18"/>
                <w:highlight w:val="none"/>
                <w:shd w:val="clear" w:color="auto" w:fill="auto"/>
              </w:rPr>
              <w:t>技改、修理</w:t>
            </w:r>
            <w:r>
              <w:rPr>
                <w:rFonts w:hint="eastAsia" w:ascii="仿宋_GB2312" w:hAnsi="仿宋_GB2312" w:eastAsia="仿宋_GB2312" w:cs="仿宋_GB2312"/>
                <w:color w:val="auto"/>
                <w:sz w:val="18"/>
                <w:szCs w:val="18"/>
                <w:highlight w:val="none"/>
                <w:shd w:val="clear" w:color="auto" w:fill="auto"/>
                <w:lang w:val="en-US" w:eastAsia="zh-CN"/>
              </w:rPr>
              <w:t>专项</w:t>
            </w:r>
            <w:r>
              <w:rPr>
                <w:rFonts w:hint="eastAsia" w:ascii="仿宋_GB2312" w:hAnsi="仿宋_GB2312" w:eastAsia="仿宋_GB2312" w:cs="仿宋_GB2312"/>
                <w:color w:val="auto"/>
                <w:sz w:val="18"/>
                <w:szCs w:val="18"/>
                <w:highlight w:val="none"/>
                <w:shd w:val="clear" w:color="auto" w:fill="auto"/>
              </w:rPr>
              <w:t>工程</w:t>
            </w:r>
            <w:r>
              <w:rPr>
                <w:rFonts w:hint="eastAsia" w:ascii="仿宋_GB2312" w:hAnsi="仿宋_GB2312" w:eastAsia="仿宋_GB2312" w:cs="仿宋_GB2312"/>
                <w:color w:val="auto"/>
                <w:sz w:val="18"/>
                <w:szCs w:val="18"/>
                <w:highlight w:val="none"/>
                <w:shd w:val="clear" w:color="auto" w:fill="auto"/>
                <w:lang w:val="en-US" w:eastAsia="zh-CN"/>
              </w:rPr>
              <w:t>基本情况</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1.1.1</w:t>
            </w:r>
            <w:r>
              <w:rPr>
                <w:rFonts w:hint="eastAsia" w:ascii="仿宋_GB2312" w:hAnsi="仿宋_GB2312" w:eastAsia="仿宋_GB2312" w:cs="仿宋_GB2312"/>
                <w:color w:val="auto"/>
                <w:sz w:val="18"/>
                <w:szCs w:val="18"/>
                <w:highlight w:val="none"/>
                <w:shd w:val="clear" w:color="auto" w:fill="auto"/>
              </w:rPr>
              <w:t>工程名称：</w:t>
            </w:r>
            <w:permStart w:id="16"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修试公司2024-2026年惠蓄#6机组A修外委检修部分监理服务 </w:t>
            </w:r>
            <w:permEnd w:id="16"/>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1.2</w:t>
            </w:r>
            <w:r>
              <w:rPr>
                <w:rFonts w:hint="eastAsia" w:ascii="仿宋_GB2312" w:hAnsi="仿宋_GB2312" w:eastAsia="仿宋_GB2312" w:cs="仿宋_GB2312"/>
                <w:color w:val="auto"/>
                <w:sz w:val="18"/>
                <w:szCs w:val="18"/>
                <w:highlight w:val="none"/>
                <w:shd w:val="clear" w:color="auto" w:fill="auto"/>
              </w:rPr>
              <w:t>工程地点：</w:t>
            </w:r>
            <w:permStart w:id="17"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惠州市博罗县罗阳镇礤头村惠州蓄能水电厂 </w:t>
            </w:r>
            <w:permEnd w:id="17"/>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u w:val="singl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1.3</w:t>
            </w:r>
            <w:r>
              <w:rPr>
                <w:rFonts w:hint="eastAsia" w:ascii="仿宋_GB2312" w:hAnsi="仿宋_GB2312" w:eastAsia="仿宋_GB2312" w:cs="仿宋_GB2312"/>
                <w:color w:val="auto"/>
                <w:sz w:val="18"/>
                <w:szCs w:val="18"/>
                <w:highlight w:val="none"/>
                <w:shd w:val="clear" w:color="auto" w:fill="auto"/>
              </w:rPr>
              <w:t>工程内容：</w:t>
            </w:r>
            <w:permStart w:id="18"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对惠蓄#6机组A修外委检修部分提供监理服务    </w:t>
            </w:r>
            <w:permEnd w:id="18"/>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1.4</w:t>
            </w:r>
            <w:r>
              <w:rPr>
                <w:rFonts w:hint="eastAsia" w:ascii="仿宋_GB2312" w:hAnsi="仿宋_GB2312" w:eastAsia="仿宋_GB2312" w:cs="仿宋_GB2312"/>
                <w:color w:val="auto"/>
                <w:sz w:val="18"/>
                <w:szCs w:val="18"/>
                <w:highlight w:val="none"/>
                <w:shd w:val="clear" w:color="auto" w:fill="auto"/>
              </w:rPr>
              <w:t>工程性质：</w:t>
            </w:r>
            <w:permStart w:id="19" w:edGrp="everyone"/>
            <w:r>
              <w:rPr>
                <w:rFonts w:hint="eastAsia" w:ascii="仿宋_GB2312" w:hAnsi="仿宋_GB2312" w:eastAsia="仿宋_GB2312" w:cs="仿宋_GB2312"/>
                <w:color w:val="auto"/>
                <w:sz w:val="18"/>
                <w:szCs w:val="18"/>
                <w:highlight w:val="none"/>
                <w:shd w:val="clear" w:color="auto" w:fill="auto"/>
                <w:lang w:val="en-US" w:eastAsia="zh-CN"/>
              </w:rPr>
              <w:t>修理</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9"/>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1.5</w:t>
            </w:r>
            <w:r>
              <w:rPr>
                <w:rFonts w:hint="eastAsia" w:ascii="仿宋_GB2312" w:hAnsi="仿宋_GB2312" w:eastAsia="仿宋_GB2312" w:cs="仿宋_GB2312"/>
                <w:color w:val="auto"/>
                <w:sz w:val="18"/>
                <w:szCs w:val="18"/>
                <w:highlight w:val="none"/>
                <w:shd w:val="clear" w:color="auto" w:fill="auto"/>
              </w:rPr>
              <w:t>工程批准单位：</w:t>
            </w:r>
            <w:permStart w:id="20"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   </w:t>
            </w:r>
            <w:permEnd w:id="20"/>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u w:val="singl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1.6</w:t>
            </w:r>
            <w:r>
              <w:rPr>
                <w:rFonts w:hint="eastAsia" w:ascii="仿宋_GB2312" w:hAnsi="仿宋_GB2312" w:eastAsia="仿宋_GB2312" w:cs="仿宋_GB2312"/>
                <w:color w:val="auto"/>
                <w:sz w:val="18"/>
                <w:szCs w:val="18"/>
                <w:highlight w:val="none"/>
                <w:shd w:val="clear" w:color="auto" w:fill="auto"/>
              </w:rPr>
              <w:t>工程批准文号：</w:t>
            </w:r>
            <w:permStart w:id="21"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  </w:t>
            </w:r>
            <w:permEnd w:id="21"/>
          </w:p>
          <w:p>
            <w:pPr>
              <w:keepNext w:val="0"/>
              <w:keepLines w:val="0"/>
              <w:pageBreakBefore w:val="0"/>
              <w:widowControl w:val="0"/>
              <w:kinsoku/>
              <w:wordWrap/>
              <w:overflowPunct/>
              <w:topLinePunct w:val="0"/>
              <w:autoSpaceDE/>
              <w:autoSpaceDN/>
              <w:bidi w:val="0"/>
              <w:adjustRightInd/>
              <w:snapToGrid/>
              <w:spacing w:line="240" w:lineRule="auto"/>
              <w:ind w:firstLine="360" w:firstLineChars="200"/>
              <w:jc w:val="left"/>
              <w:textAlignment w:val="auto"/>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rPr>
              <w:t>2</w:t>
            </w:r>
            <w:r>
              <w:rPr>
                <w:rFonts w:hint="eastAsia" w:ascii="仿宋_GB2312" w:hAnsi="仿宋_GB2312" w:eastAsia="仿宋_GB2312" w:cs="仿宋_GB2312"/>
                <w:color w:val="auto"/>
                <w:sz w:val="18"/>
                <w:szCs w:val="18"/>
                <w:highlight w:val="none"/>
                <w:shd w:val="clear" w:color="auto" w:fill="auto"/>
              </w:rPr>
              <w:t>技改、修理</w:t>
            </w:r>
            <w:r>
              <w:rPr>
                <w:rFonts w:hint="eastAsia" w:ascii="仿宋_GB2312" w:hAnsi="仿宋_GB2312" w:eastAsia="仿宋_GB2312" w:cs="仿宋_GB2312"/>
                <w:color w:val="auto"/>
                <w:sz w:val="18"/>
                <w:szCs w:val="18"/>
                <w:highlight w:val="none"/>
                <w:shd w:val="clear" w:color="auto" w:fill="auto"/>
                <w:lang w:val="en-US" w:eastAsia="zh-CN"/>
              </w:rPr>
              <w:t>框架</w:t>
            </w:r>
            <w:r>
              <w:rPr>
                <w:rFonts w:hint="eastAsia" w:ascii="仿宋_GB2312" w:hAnsi="仿宋_GB2312" w:eastAsia="仿宋_GB2312" w:cs="仿宋_GB2312"/>
                <w:color w:val="auto"/>
                <w:sz w:val="18"/>
                <w:szCs w:val="18"/>
                <w:highlight w:val="none"/>
                <w:shd w:val="clear" w:color="auto" w:fill="auto"/>
              </w:rPr>
              <w:t>工程</w:t>
            </w:r>
            <w:r>
              <w:rPr>
                <w:rFonts w:hint="eastAsia" w:ascii="仿宋_GB2312" w:hAnsi="仿宋_GB2312" w:eastAsia="仿宋_GB2312" w:cs="仿宋_GB2312"/>
                <w:color w:val="auto"/>
                <w:sz w:val="18"/>
                <w:szCs w:val="18"/>
                <w:highlight w:val="none"/>
                <w:shd w:val="clear" w:color="auto" w:fill="auto"/>
                <w:lang w:val="en-US" w:eastAsia="zh-CN"/>
              </w:rPr>
              <w:t>基本情况</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360" w:firstLineChars="200"/>
              <w:jc w:val="left"/>
              <w:textAlignment w:val="auto"/>
              <w:rPr>
                <w:rFonts w:hint="eastAsia" w:ascii="仿宋_GB2312" w:hAnsi="仿宋_GB2312" w:eastAsia="仿宋_GB2312" w:cs="仿宋_GB2312"/>
                <w:color w:val="auto"/>
                <w:sz w:val="18"/>
                <w:szCs w:val="18"/>
                <w:highlight w:val="none"/>
                <w:shd w:val="clear" w:color="auto" w:fill="auto"/>
                <w:lang w:val="en-US"/>
              </w:rPr>
            </w:pPr>
            <w:r>
              <w:rPr>
                <w:rFonts w:hint="eastAsia" w:ascii="仿宋_GB2312" w:hAnsi="仿宋_GB2312" w:eastAsia="仿宋_GB2312" w:cs="仿宋_GB2312"/>
                <w:color w:val="auto"/>
                <w:sz w:val="18"/>
                <w:szCs w:val="18"/>
                <w:highlight w:val="none"/>
                <w:shd w:val="clear" w:color="auto" w:fill="auto"/>
                <w:lang w:val="en-US"/>
              </w:rPr>
              <w:t>1.2.1</w:t>
            </w:r>
            <w:r>
              <w:rPr>
                <w:rFonts w:hint="eastAsia" w:ascii="仿宋_GB2312" w:hAnsi="仿宋_GB2312" w:eastAsia="仿宋_GB2312" w:cs="仿宋_GB2312"/>
                <w:color w:val="auto"/>
                <w:sz w:val="18"/>
                <w:szCs w:val="18"/>
                <w:highlight w:val="none"/>
                <w:shd w:val="clear" w:color="auto" w:fill="auto"/>
              </w:rPr>
              <w:t>本合同项下技改、修理</w:t>
            </w:r>
            <w:r>
              <w:rPr>
                <w:rFonts w:hint="eastAsia" w:ascii="仿宋_GB2312" w:hAnsi="仿宋_GB2312" w:eastAsia="仿宋_GB2312" w:cs="仿宋_GB2312"/>
                <w:color w:val="auto"/>
                <w:sz w:val="18"/>
                <w:szCs w:val="18"/>
                <w:highlight w:val="none"/>
                <w:shd w:val="clear" w:color="auto" w:fill="auto"/>
                <w:lang w:val="en-US" w:eastAsia="zh-CN"/>
              </w:rPr>
              <w:t>类</w:t>
            </w:r>
            <w:r>
              <w:rPr>
                <w:rFonts w:hint="eastAsia" w:ascii="仿宋_GB2312" w:hAnsi="仿宋_GB2312" w:eastAsia="仿宋_GB2312" w:cs="仿宋_GB2312"/>
                <w:color w:val="auto"/>
                <w:sz w:val="18"/>
                <w:szCs w:val="18"/>
                <w:highlight w:val="none"/>
                <w:shd w:val="clear" w:color="auto" w:fill="auto"/>
              </w:rPr>
              <w:t>工程范围为：自</w:t>
            </w:r>
            <w:sdt>
              <w:sdtPr>
                <w:rPr>
                  <w:rFonts w:hint="eastAsia" w:ascii="仿宋_GB2312" w:hAnsi="仿宋_GB2312" w:eastAsia="仿宋_GB2312" w:cs="仿宋_GB2312"/>
                  <w:color w:val="auto"/>
                  <w:kern w:val="2"/>
                  <w:sz w:val="18"/>
                  <w:szCs w:val="21"/>
                  <w:highlight w:val="none"/>
                  <w:shd w:val="clear" w:color="auto" w:fill="auto"/>
                  <w:lang w:val="en-US" w:eastAsia="zh-CN" w:bidi="ar-SA"/>
                </w:rPr>
                <w:alias w:val="履行开始时间不应早于合同签订之日"/>
                <w:tag w:val="履行开始时间"/>
                <w:id w:val="147458093"/>
                <w:placeholder>
                  <w:docPart w:val="{de96d172-ba25-4694-a2bf-283f63fc8710}"/>
                </w:placeholder>
                <w:date>
                  <w:dateFormat w:val="yyyy'年'M'月'd'日'"/>
                  <w:lid w:val="zh-CN"/>
                  <w:storeMappedDataAs w:val="datetime"/>
                  <w:calendar w:val="gregorian"/>
                </w:date>
              </w:sdtPr>
              <w:sdtEndPr>
                <w:rPr>
                  <w:rFonts w:hint="eastAsia" w:ascii="仿宋_GB2312" w:hAnsi="仿宋_GB2312" w:eastAsia="仿宋_GB2312" w:cs="仿宋_GB2312"/>
                  <w:color w:val="auto"/>
                  <w:kern w:val="2"/>
                  <w:sz w:val="18"/>
                  <w:szCs w:val="21"/>
                  <w:highlight w:val="none"/>
                  <w:u w:val="none"/>
                  <w:shd w:val="clear" w:color="auto" w:fill="auto"/>
                  <w:lang w:val="en-US" w:eastAsia="zh-CN" w:bidi="ar-SA"/>
                </w:rPr>
              </w:sdtEndPr>
              <w:sdtContent>
                <w:permStart w:id="22" w:edGrp="everyone"/>
                <w:r>
                  <w:rPr>
                    <w:rFonts w:hint="eastAsia" w:ascii="仿宋_GB2312" w:hAnsi="仿宋_GB2312" w:eastAsia="仿宋_GB2312" w:cs="仿宋_GB2312"/>
                    <w:color w:val="auto"/>
                    <w:kern w:val="2"/>
                    <w:sz w:val="18"/>
                    <w:szCs w:val="21"/>
                    <w:highlight w:val="none"/>
                    <w:u w:val="single"/>
                    <w:shd w:val="clear" w:color="auto" w:fill="auto"/>
                    <w:lang w:val="en-US" w:eastAsia="zh-CN" w:bidi="ar-SA"/>
                  </w:rPr>
                  <w:t xml:space="preserve">  /</w:t>
                </w:r>
                <w:permEnd w:id="22"/>
              </w:sdtContent>
            </w:sdt>
            <w:r>
              <w:rPr>
                <w:rFonts w:hint="eastAsia" w:ascii="仿宋_GB2312" w:hAnsi="仿宋_GB2312" w:eastAsia="仿宋_GB2312" w:cs="仿宋_GB2312"/>
                <w:color w:val="auto"/>
                <w:sz w:val="18"/>
                <w:szCs w:val="18"/>
                <w:highlight w:val="none"/>
                <w:shd w:val="clear" w:color="auto" w:fill="auto"/>
              </w:rPr>
              <w:t>起至</w:t>
            </w:r>
            <w:sdt>
              <w:sdtPr>
                <w:rPr>
                  <w:rFonts w:hint="eastAsia" w:ascii="仿宋_GB2312" w:hAnsi="仿宋_GB2312" w:eastAsia="仿宋_GB2312" w:cs="仿宋_GB2312"/>
                  <w:color w:val="auto"/>
                  <w:kern w:val="2"/>
                  <w:sz w:val="18"/>
                  <w:szCs w:val="21"/>
                  <w:highlight w:val="none"/>
                  <w:shd w:val="clear" w:color="auto" w:fill="auto"/>
                  <w:lang w:val="en-US" w:eastAsia="zh-CN" w:bidi="ar-SA"/>
                </w:rPr>
                <w:alias w:val="请选择具体日期或填写期间"/>
                <w:tag w:val="履行结束时间"/>
                <w:id w:val="518229012"/>
                <w:placeholder>
                  <w:docPart w:val="{970cbe91-7ece-4e0c-b79a-f33fdf28ac36}"/>
                </w:placeholder>
                <w:date>
                  <w:dateFormat w:val="yyyy'年'M'月'd'日'"/>
                  <w:lid w:val="zh-CN"/>
                  <w:storeMappedDataAs w:val="datetime"/>
                  <w:calendar w:val="gregorian"/>
                </w:date>
              </w:sdtPr>
              <w:sdtEndPr>
                <w:rPr>
                  <w:rFonts w:hint="eastAsia" w:ascii="仿宋_GB2312" w:hAnsi="仿宋_GB2312" w:eastAsia="仿宋_GB2312" w:cs="仿宋_GB2312"/>
                  <w:color w:val="auto"/>
                  <w:kern w:val="2"/>
                  <w:sz w:val="18"/>
                  <w:szCs w:val="21"/>
                  <w:highlight w:val="none"/>
                  <w:u w:val="single"/>
                  <w:shd w:val="clear" w:color="auto" w:fill="auto"/>
                  <w:lang w:val="en-US" w:eastAsia="zh-CN" w:bidi="ar-SA"/>
                </w:rPr>
              </w:sdtEndPr>
              <w:sdtContent>
                <w:permStart w:id="23" w:edGrp="everyone"/>
                <w:r>
                  <w:rPr>
                    <w:rFonts w:hint="eastAsia" w:ascii="仿宋_GB2312" w:hAnsi="仿宋_GB2312" w:eastAsia="仿宋_GB2312" w:cs="仿宋_GB2312"/>
                    <w:color w:val="auto"/>
                    <w:kern w:val="2"/>
                    <w:sz w:val="18"/>
                    <w:szCs w:val="21"/>
                    <w:highlight w:val="none"/>
                    <w:u w:val="single"/>
                    <w:shd w:val="clear" w:color="auto" w:fill="auto"/>
                    <w:lang w:val="en-US" w:eastAsia="zh-CN" w:bidi="ar-SA"/>
                  </w:rPr>
                  <w:t xml:space="preserve">  /</w:t>
                </w:r>
                <w:permEnd w:id="23"/>
              </w:sdtContent>
            </w:sdt>
            <w:r>
              <w:rPr>
                <w:rFonts w:hint="eastAsia" w:ascii="仿宋_GB2312" w:hAnsi="仿宋_GB2312" w:eastAsia="仿宋_GB2312" w:cs="仿宋_GB2312"/>
                <w:color w:val="auto"/>
                <w:sz w:val="18"/>
                <w:szCs w:val="18"/>
                <w:highlight w:val="none"/>
                <w:shd w:val="clear" w:color="auto" w:fill="auto"/>
              </w:rPr>
              <w:t>止，位于</w:t>
            </w:r>
            <w:permStart w:id="24"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      </w:t>
            </w:r>
            <w:permEnd w:id="24"/>
            <w:r>
              <w:rPr>
                <w:rFonts w:hint="eastAsia" w:ascii="仿宋_GB2312" w:hAnsi="仿宋_GB2312" w:eastAsia="仿宋_GB2312" w:cs="仿宋_GB2312"/>
                <w:color w:val="auto"/>
                <w:sz w:val="18"/>
                <w:szCs w:val="18"/>
                <w:highlight w:val="none"/>
                <w:shd w:val="clear" w:color="auto" w:fill="auto"/>
                <w:lang w:val="en-US" w:eastAsia="zh-CN"/>
              </w:rPr>
              <w:t>技改、修理</w:t>
            </w:r>
            <w:r>
              <w:rPr>
                <w:rFonts w:hint="eastAsia" w:ascii="仿宋_GB2312" w:hAnsi="仿宋_GB2312" w:eastAsia="仿宋_GB2312" w:cs="仿宋_GB2312"/>
                <w:color w:val="auto"/>
                <w:sz w:val="18"/>
                <w:szCs w:val="18"/>
                <w:highlight w:val="none"/>
                <w:shd w:val="clear" w:color="auto" w:fill="auto"/>
                <w:lang w:val="en-US"/>
              </w:rPr>
              <w:t>工程。</w:t>
            </w:r>
          </w:p>
          <w:p>
            <w:pPr>
              <w:keepNext w:val="0"/>
              <w:keepLines w:val="0"/>
              <w:pageBreakBefore w:val="0"/>
              <w:kinsoku/>
              <w:wordWrap/>
              <w:overflowPunct/>
              <w:topLinePunct w:val="0"/>
              <w:autoSpaceDE w:val="0"/>
              <w:autoSpaceDN w:val="0"/>
              <w:bidi w:val="0"/>
              <w:adjustRightInd/>
              <w:snapToGrid/>
              <w:spacing w:line="240" w:lineRule="auto"/>
              <w:ind w:left="0" w:leftChars="0" w:right="0" w:rightChars="0" w:firstLine="360" w:firstLineChars="200"/>
              <w:jc w:val="left"/>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kern w:val="2"/>
                <w:sz w:val="18"/>
                <w:szCs w:val="18"/>
                <w:highlight w:val="none"/>
                <w:shd w:val="clear" w:color="auto" w:fill="auto"/>
                <w:lang w:val="en-US" w:eastAsia="zh-CN" w:bidi="ar-SA"/>
              </w:rPr>
              <w:t>1.2.2具体工程项目以甲方向乙方发出的</w:t>
            </w:r>
            <w:permStart w:id="25" w:edGrp="everyone"/>
            <w:r>
              <w:rPr>
                <w:rFonts w:hint="eastAsia" w:ascii="仿宋_GB2312" w:hAnsi="仿宋_GB2312" w:eastAsia="仿宋_GB2312" w:cs="仿宋_GB2312"/>
                <w:color w:val="auto"/>
                <w:sz w:val="18"/>
                <w:szCs w:val="18"/>
                <w:highlight w:val="none"/>
                <w:shd w:val="clear" w:color="auto" w:fill="auto"/>
                <w:lang w:val="en-US" w:eastAsia="zh-CN"/>
              </w:rPr>
              <w:t>/</w:t>
            </w:r>
            <w:permEnd w:id="25"/>
            <w:r>
              <w:rPr>
                <w:rFonts w:hint="eastAsia" w:ascii="仿宋_GB2312" w:hAnsi="仿宋_GB2312" w:eastAsia="仿宋_GB2312" w:cs="仿宋_GB2312"/>
                <w:color w:val="auto"/>
                <w:sz w:val="18"/>
                <w:szCs w:val="18"/>
                <w:highlight w:val="none"/>
                <w:shd w:val="clear" w:color="auto" w:fill="auto"/>
                <w:lang w:val="en-US" w:eastAsia="zh-CN"/>
              </w:rPr>
              <w:t>为准</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派工单》的签发时间须在</w:t>
            </w:r>
            <w:r>
              <w:rPr>
                <w:rFonts w:hint="eastAsia" w:ascii="仿宋_GB2312" w:hAnsi="仿宋_GB2312" w:eastAsia="仿宋_GB2312" w:cs="仿宋_GB2312"/>
                <w:color w:val="auto"/>
                <w:kern w:val="2"/>
                <w:sz w:val="18"/>
                <w:szCs w:val="18"/>
                <w:highlight w:val="none"/>
                <w:shd w:val="clear" w:color="auto" w:fill="auto"/>
                <w:lang w:val="en-US" w:eastAsia="zh-CN" w:bidi="ar-SA"/>
              </w:rPr>
              <w:t>第1.2.1项约定的</w:t>
            </w:r>
            <w:r>
              <w:rPr>
                <w:rFonts w:hint="eastAsia" w:ascii="仿宋_GB2312" w:hAnsi="仿宋_GB2312" w:eastAsia="仿宋_GB2312" w:cs="仿宋_GB2312"/>
                <w:color w:val="auto"/>
                <w:sz w:val="18"/>
                <w:szCs w:val="18"/>
                <w:highlight w:val="none"/>
                <w:shd w:val="clear" w:color="auto" w:fill="auto"/>
                <w:lang w:val="en-US" w:eastAsia="zh-CN"/>
              </w:rPr>
              <w:t>框架期间内，超期签发的</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派工单》无效。</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2.监理范围</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2.1</w:t>
            </w:r>
            <w:r>
              <w:rPr>
                <w:rFonts w:hint="eastAsia" w:ascii="仿宋_GB2312" w:hAnsi="仿宋_GB2312" w:eastAsia="仿宋_GB2312" w:cs="仿宋_GB2312"/>
                <w:color w:val="auto"/>
                <w:sz w:val="18"/>
                <w:szCs w:val="18"/>
                <w:highlight w:val="none"/>
                <w:shd w:val="clear" w:color="auto" w:fill="auto"/>
              </w:rPr>
              <w:t>乙方的监理范围为：</w:t>
            </w:r>
            <w:permStart w:id="26" w:edGrp="everyone"/>
            <w:r>
              <w:rPr>
                <w:rFonts w:hint="eastAsia" w:ascii="仿宋_GB2312" w:hAnsi="仿宋_GB2312" w:eastAsia="仿宋_GB2312" w:cs="仿宋_GB2312"/>
                <w:color w:val="auto"/>
                <w:sz w:val="18"/>
                <w:szCs w:val="18"/>
                <w:highlight w:val="none"/>
                <w:u w:val="none"/>
                <w:shd w:val="clear" w:color="auto" w:fill="auto"/>
                <w:lang w:val="en-US" w:eastAsia="zh-CN"/>
              </w:rPr>
              <w:t xml:space="preserve">惠蓄#6机组A修外委检修部分 </w:t>
            </w:r>
            <w:r>
              <w:rPr>
                <w:rFonts w:hint="eastAsia" w:ascii="仿宋_GB2312" w:hAnsi="仿宋_GB2312" w:eastAsia="仿宋_GB2312" w:cs="仿宋_GB2312"/>
                <w:color w:val="auto"/>
                <w:sz w:val="18"/>
                <w:szCs w:val="18"/>
                <w:highlight w:val="none"/>
                <w:shd w:val="clear" w:color="auto" w:fill="auto"/>
                <w:lang w:val="en-US" w:eastAsia="zh-CN"/>
              </w:rPr>
              <w:t xml:space="preserve">     </w:t>
            </w:r>
            <w:permEnd w:id="26"/>
          </w:p>
          <w:p>
            <w:pPr>
              <w:keepNext w:val="0"/>
              <w:keepLines w:val="0"/>
              <w:pageBreakBefore w:val="0"/>
              <w:kinsoku/>
              <w:wordWrap/>
              <w:overflowPunct/>
              <w:topLinePunct w:val="0"/>
              <w:bidi w:val="0"/>
              <w:adjustRightInd/>
              <w:snapToGrid w:val="0"/>
              <w:spacing w:line="240" w:lineRule="auto"/>
              <w:ind w:firstLine="360" w:firstLineChars="200"/>
              <w:jc w:val="left"/>
              <w:rPr>
                <w:rFonts w:hint="default"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2.2框架工程的监理范围具体</w:t>
            </w:r>
            <w:r>
              <w:rPr>
                <w:rFonts w:hint="eastAsia" w:ascii="仿宋_GB2312" w:hAnsi="仿宋_GB2312" w:eastAsia="仿宋_GB2312" w:cs="仿宋_GB2312"/>
                <w:color w:val="auto"/>
                <w:sz w:val="18"/>
                <w:szCs w:val="18"/>
                <w:highlight w:val="none"/>
                <w:shd w:val="clear" w:color="auto" w:fill="auto"/>
              </w:rPr>
              <w:t>以甲方发出的《派工单》确定的</w:t>
            </w:r>
            <w:r>
              <w:rPr>
                <w:rFonts w:hint="eastAsia" w:ascii="仿宋_GB2312" w:hAnsi="仿宋_GB2312" w:eastAsia="仿宋_GB2312" w:cs="仿宋_GB2312"/>
                <w:color w:val="auto"/>
                <w:sz w:val="18"/>
                <w:szCs w:val="18"/>
                <w:highlight w:val="none"/>
                <w:shd w:val="clear" w:color="auto" w:fill="auto"/>
                <w:lang w:val="en-US" w:eastAsia="zh-CN"/>
              </w:rPr>
              <w:t>监理范围</w:t>
            </w:r>
            <w:r>
              <w:rPr>
                <w:rFonts w:hint="eastAsia" w:ascii="仿宋_GB2312" w:hAnsi="仿宋_GB2312" w:eastAsia="仿宋_GB2312" w:cs="仿宋_GB2312"/>
                <w:color w:val="auto"/>
                <w:sz w:val="18"/>
                <w:szCs w:val="18"/>
                <w:highlight w:val="none"/>
                <w:shd w:val="clear" w:color="auto" w:fill="auto"/>
              </w:rPr>
              <w:t>为准。</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3.监理内容</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按附件</w:t>
            </w:r>
            <w:r>
              <w:rPr>
                <w:rFonts w:hint="eastAsia" w:ascii="仿宋_GB2312" w:hAnsi="仿宋_GB2312" w:eastAsia="仿宋_GB2312" w:cs="仿宋_GB2312"/>
                <w:color w:val="auto"/>
                <w:sz w:val="18"/>
                <w:szCs w:val="18"/>
                <w:highlight w:val="none"/>
                <w:shd w:val="clear" w:color="auto" w:fill="auto"/>
                <w:lang w:val="en-US" w:eastAsia="zh-CN"/>
              </w:rPr>
              <w:t>2</w:t>
            </w:r>
            <w:r>
              <w:rPr>
                <w:rFonts w:hint="eastAsia" w:ascii="仿宋_GB2312" w:hAnsi="仿宋_GB2312" w:eastAsia="仿宋_GB2312" w:cs="仿宋_GB2312"/>
                <w:color w:val="auto"/>
                <w:sz w:val="18"/>
                <w:szCs w:val="18"/>
                <w:highlight w:val="none"/>
                <w:shd w:val="clear" w:color="auto" w:fill="auto"/>
              </w:rPr>
              <w:t>《监理工作内容》执行。</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4.监理期限</w:t>
            </w:r>
          </w:p>
          <w:p>
            <w:pPr>
              <w:keepNext w:val="0"/>
              <w:keepLines w:val="0"/>
              <w:pageBreakBefore w:val="0"/>
              <w:kinsoku/>
              <w:wordWrap/>
              <w:overflowPunct/>
              <w:topLinePunct w:val="0"/>
              <w:bidi w:val="0"/>
              <w:adjustRightInd/>
              <w:snapToGrid w:val="0"/>
              <w:spacing w:line="240" w:lineRule="auto"/>
              <w:ind w:firstLine="360" w:firstLineChars="200"/>
              <w:jc w:val="left"/>
              <w:rPr>
                <w:rFonts w:hint="default"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本合同项下监理期限，双方同意按以下第</w:t>
            </w:r>
            <w:sdt>
              <w:sdtPr>
                <w:rPr>
                  <w:rFonts w:hint="eastAsia" w:ascii="仿宋_GB2312" w:hAnsi="仿宋_GB2312" w:eastAsia="仿宋_GB2312" w:cs="仿宋_GB2312"/>
                  <w:color w:val="auto"/>
                  <w:sz w:val="18"/>
                  <w:szCs w:val="18"/>
                  <w:highlight w:val="none"/>
                  <w:shd w:val="clear" w:color="auto" w:fill="auto"/>
                  <w:lang w:val="en-US" w:eastAsia="zh-CN"/>
                </w:rPr>
                <w:alias w:val="请选择一项"/>
                <w:tag w:val="工程工期类型选择"/>
                <w:id w:val="147458148"/>
                <w:placeholder>
                  <w:docPart w:val="{475ce77c-4199-4531-9cf2-784862412d9f}"/>
                </w:placeholder>
                <w:comboBox>
                  <w:listItem w:displayText="4.1" w:value="4.1"/>
                  <w:listItem w:displayText="4.2" w:value="4.2"/>
                </w:comboBox>
              </w:sdtPr>
              <w:sdtEndPr>
                <w:rPr>
                  <w:rFonts w:hint="default" w:ascii="仿宋_GB2312" w:hAnsi="仿宋_GB2312" w:eastAsia="仿宋_GB2312" w:cs="仿宋_GB2312"/>
                  <w:color w:val="auto"/>
                  <w:sz w:val="18"/>
                  <w:szCs w:val="18"/>
                  <w:highlight w:val="none"/>
                  <w:shd w:val="clear" w:color="auto" w:fill="auto"/>
                  <w:lang w:val="en-US" w:eastAsia="zh-CN"/>
                </w:rPr>
              </w:sdtEndPr>
              <w:sdtContent>
                <w:permStart w:id="27" w:edGrp="everyone"/>
                <w:r>
                  <w:rPr>
                    <w:rFonts w:hint="default" w:ascii="仿宋_GB2312" w:hAnsi="仿宋_GB2312" w:eastAsia="仿宋_GB2312" w:cs="仿宋_GB2312"/>
                    <w:color w:val="auto"/>
                    <w:sz w:val="18"/>
                    <w:szCs w:val="18"/>
                    <w:highlight w:val="non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lang w:val="en-US" w:eastAsia="zh-CN"/>
                  </w:rPr>
                  <w:t>4.1</w:t>
                </w:r>
                <w:r>
                  <w:rPr>
                    <w:rFonts w:hint="default" w:ascii="仿宋_GB2312" w:hAnsi="仿宋_GB2312" w:eastAsia="仿宋_GB2312" w:cs="仿宋_GB2312"/>
                    <w:color w:val="auto"/>
                    <w:sz w:val="18"/>
                    <w:szCs w:val="18"/>
                    <w:highlight w:val="none"/>
                    <w:shd w:val="clear" w:color="auto" w:fill="auto"/>
                    <w:lang w:val="en-US" w:eastAsia="zh-CN"/>
                  </w:rPr>
                  <w:t xml:space="preserve">   </w:t>
                </w:r>
                <w:permEnd w:id="27"/>
              </w:sdtContent>
            </w:sdt>
            <w:r>
              <w:rPr>
                <w:rFonts w:hint="eastAsia" w:ascii="仿宋_GB2312" w:hAnsi="仿宋_GB2312" w:eastAsia="仿宋_GB2312" w:cs="仿宋_GB2312"/>
                <w:color w:val="auto"/>
                <w:sz w:val="18"/>
                <w:szCs w:val="18"/>
                <w:highlight w:val="none"/>
                <w:shd w:val="clear" w:color="auto" w:fill="auto"/>
                <w:lang w:val="en-US" w:eastAsia="zh-CN"/>
              </w:rPr>
              <w:t>款内容确定：</w:t>
            </w:r>
          </w:p>
          <w:p>
            <w:pPr>
              <w:keepNext w:val="0"/>
              <w:keepLines w:val="0"/>
              <w:pageBreakBefore w:val="0"/>
              <w:kinsoku/>
              <w:wordWrap/>
              <w:overflowPunct/>
              <w:topLinePunct w:val="0"/>
              <w:bidi w:val="0"/>
              <w:adjustRightInd/>
              <w:snapToGrid w:val="0"/>
              <w:spacing w:line="240" w:lineRule="auto"/>
              <w:ind w:firstLine="360" w:firstLineChars="200"/>
              <w:jc w:val="left"/>
              <w:rPr>
                <w:rFonts w:hint="default"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4.</w:t>
            </w:r>
            <w:r>
              <w:rPr>
                <w:rFonts w:hint="default"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shd w:val="clear" w:color="auto" w:fill="auto"/>
              </w:rPr>
              <w:t>技改、修理</w:t>
            </w:r>
            <w:r>
              <w:rPr>
                <w:rFonts w:hint="eastAsia" w:ascii="仿宋_GB2312" w:hAnsi="仿宋_GB2312" w:eastAsia="仿宋_GB2312" w:cs="仿宋_GB2312"/>
                <w:color w:val="auto"/>
                <w:sz w:val="18"/>
                <w:szCs w:val="18"/>
                <w:highlight w:val="none"/>
                <w:shd w:val="clear" w:color="auto" w:fill="auto"/>
                <w:lang w:val="en-US" w:eastAsia="zh-CN"/>
              </w:rPr>
              <w:t>专项</w:t>
            </w:r>
            <w:r>
              <w:rPr>
                <w:rFonts w:hint="eastAsia" w:ascii="仿宋_GB2312" w:hAnsi="仿宋_GB2312" w:eastAsia="仿宋_GB2312" w:cs="仿宋_GB2312"/>
                <w:color w:val="auto"/>
                <w:sz w:val="18"/>
                <w:szCs w:val="18"/>
                <w:highlight w:val="none"/>
                <w:shd w:val="clear" w:color="auto" w:fill="auto"/>
              </w:rPr>
              <w:t>工程</w:t>
            </w:r>
            <w:r>
              <w:rPr>
                <w:rFonts w:hint="eastAsia" w:ascii="仿宋_GB2312" w:hAnsi="仿宋_GB2312" w:eastAsia="仿宋_GB2312" w:cs="仿宋_GB2312"/>
                <w:color w:val="auto"/>
                <w:sz w:val="18"/>
                <w:szCs w:val="18"/>
                <w:highlight w:val="none"/>
                <w:shd w:val="clear" w:color="auto" w:fill="auto"/>
                <w:lang w:val="en-US" w:eastAsia="zh-CN"/>
              </w:rPr>
              <w:t>监理期限</w:t>
            </w:r>
          </w:p>
          <w:p>
            <w:pPr>
              <w:keepNext w:val="0"/>
              <w:keepLines w:val="0"/>
              <w:pageBreakBefore w:val="0"/>
              <w:kinsoku/>
              <w:wordWrap/>
              <w:overflowPunct/>
              <w:topLinePunct w:val="0"/>
              <w:bidi w:val="0"/>
              <w:adjustRightInd/>
              <w:snapToGrid w:val="0"/>
              <w:spacing w:line="240" w:lineRule="auto"/>
              <w:ind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本合同监理期限自</w:t>
            </w:r>
            <w:sdt>
              <w:sdtPr>
                <w:rPr>
                  <w:rFonts w:hint="eastAsia" w:ascii="仿宋_GB2312" w:hAnsi="仿宋_GB2312" w:eastAsia="仿宋_GB2312" w:cs="仿宋_GB2312"/>
                  <w:color w:val="auto"/>
                  <w:sz w:val="18"/>
                  <w:szCs w:val="18"/>
                  <w:highlight w:val="none"/>
                  <w:shd w:val="clear" w:color="auto" w:fill="auto"/>
                  <w:lang w:val="en-US" w:eastAsia="zh-CN"/>
                </w:rPr>
                <w:alias w:val="履行开始时间不应早于合同签订之日"/>
                <w:tag w:val="履行开始时间"/>
                <w:id w:val="474311030"/>
                <w:placeholder>
                  <w:docPart w:val="{2cfe58ce-8ae0-4d83-a939-18cf6af968e2}"/>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shd w:val="clear" w:color="auto" w:fill="auto"/>
                  <w:lang w:val="en-US" w:eastAsia="zh-CN"/>
                </w:rPr>
              </w:sdtEndPr>
              <w:sdtContent>
                <w:permStart w:id="28" w:edGrp="everyone"/>
                <w:r>
                  <w:rPr>
                    <w:rFonts w:hint="eastAsia" w:ascii="仿宋_GB2312" w:hAnsi="仿宋_GB2312" w:eastAsia="仿宋_GB2312" w:cs="仿宋_GB2312"/>
                    <w:color w:val="auto"/>
                    <w:sz w:val="18"/>
                    <w:szCs w:val="18"/>
                    <w:highlight w:val="none"/>
                    <w:shd w:val="clear" w:color="auto" w:fill="auto"/>
                    <w:lang w:val="en-US" w:eastAsia="zh-CN"/>
                  </w:rPr>
                  <w:t xml:space="preserve"> 合同签订之日起 </w:t>
                </w:r>
                <w:permEnd w:id="28"/>
              </w:sdtContent>
            </w:sdt>
            <w:r>
              <w:rPr>
                <w:rFonts w:hint="eastAsia" w:ascii="仿宋_GB2312" w:hAnsi="仿宋_GB2312" w:eastAsia="仿宋_GB2312" w:cs="仿宋_GB2312"/>
                <w:color w:val="auto"/>
                <w:sz w:val="18"/>
                <w:szCs w:val="18"/>
                <w:highlight w:val="none"/>
                <w:shd w:val="clear" w:color="auto" w:fill="auto"/>
              </w:rPr>
              <w:t>起至</w:t>
            </w:r>
            <w:sdt>
              <w:sdtPr>
                <w:rPr>
                  <w:rFonts w:hint="eastAsia" w:ascii="仿宋_GB2312" w:hAnsi="仿宋_GB2312" w:eastAsia="仿宋_GB2312" w:cs="仿宋_GB2312"/>
                  <w:color w:val="auto"/>
                  <w:sz w:val="18"/>
                  <w:szCs w:val="18"/>
                  <w:highlight w:val="none"/>
                  <w:shd w:val="clear" w:color="auto" w:fill="auto"/>
                  <w:lang w:val="en-US" w:eastAsia="zh-CN"/>
                </w:rPr>
                <w:alias w:val="请选择具体日期或填写期间"/>
                <w:tag w:val="履行结束时间"/>
                <w:id w:val="286183546"/>
                <w:placeholder>
                  <w:docPart w:val="{98f55347-ce1e-4301-87ef-dcbf526f7e2f}"/>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shd w:val="clear" w:color="auto" w:fill="auto"/>
                  <w:lang w:val="en-US" w:eastAsia="zh-CN"/>
                </w:rPr>
              </w:sdtEndPr>
              <w:sdtContent>
                <w:permStart w:id="29" w:edGrp="everyone"/>
                <w:r>
                  <w:rPr>
                    <w:rFonts w:hint="eastAsia" w:ascii="仿宋_GB2312" w:hAnsi="仿宋_GB2312" w:eastAsia="仿宋_GB2312" w:cs="仿宋_GB2312"/>
                    <w:color w:val="auto"/>
                    <w:sz w:val="18"/>
                    <w:szCs w:val="18"/>
                    <w:highlight w:val="none"/>
                    <w:shd w:val="clear" w:color="auto" w:fill="auto"/>
                    <w:lang w:val="en-US" w:eastAsia="zh-CN"/>
                  </w:rPr>
                  <w:t xml:space="preserve"> 60天 </w:t>
                </w:r>
                <w:permEnd w:id="29"/>
              </w:sdtContent>
            </w:sdt>
            <w:r>
              <w:rPr>
                <w:rFonts w:hint="eastAsia" w:ascii="仿宋_GB2312" w:hAnsi="仿宋_GB2312" w:eastAsia="仿宋_GB2312" w:cs="仿宋_GB2312"/>
                <w:color w:val="auto"/>
                <w:sz w:val="18"/>
                <w:szCs w:val="18"/>
                <w:highlight w:val="none"/>
                <w:shd w:val="clear" w:color="auto" w:fill="auto"/>
              </w:rPr>
              <w:t>止。</w:t>
            </w:r>
          </w:p>
          <w:p>
            <w:pPr>
              <w:pStyle w:val="2"/>
              <w:rPr>
                <w:rFonts w:hint="eastAsia"/>
              </w:rPr>
            </w:pPr>
          </w:p>
          <w:p>
            <w:pPr>
              <w:jc w:val="left"/>
              <w:rPr>
                <w:rFonts w:hint="eastAsia" w:ascii="仿宋_GB2312" w:hAnsi="仿宋_GB2312" w:eastAsia="仿宋_GB2312" w:cs="仿宋_GB2312"/>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2</w:t>
            </w:r>
          </w:p>
        </w:tc>
        <w:tc>
          <w:tcPr>
            <w:tcW w:w="1079" w:type="dxa"/>
            <w:noWrap w:val="0"/>
            <w:vAlign w:val="center"/>
          </w:tcPr>
          <w:p>
            <w:pPr>
              <w:pStyle w:val="6"/>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第一</w:t>
            </w:r>
            <w:r>
              <w:rPr>
                <w:rFonts w:hint="eastAsia" w:ascii="仿宋_GB2312" w:hAnsi="仿宋_GB2312" w:eastAsia="仿宋_GB2312" w:cs="仿宋_GB2312"/>
                <w:color w:val="auto"/>
                <w:sz w:val="18"/>
                <w:szCs w:val="18"/>
                <w:highlight w:val="none"/>
                <w:lang w:val="en-US" w:eastAsia="zh-CN"/>
              </w:rPr>
              <w:t>部分合同协议书</w:t>
            </w:r>
          </w:p>
        </w:tc>
        <w:tc>
          <w:tcPr>
            <w:tcW w:w="5284" w:type="dxa"/>
            <w:gridSpan w:val="2"/>
            <w:noWrap w:val="0"/>
            <w:vAlign w:val="center"/>
          </w:tcPr>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5.合同价款与支付</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lang w:val="zh-CN"/>
              </w:rPr>
            </w:pPr>
            <w:r>
              <w:rPr>
                <w:rFonts w:hint="eastAsia" w:ascii="仿宋_GB2312" w:hAnsi="仿宋_GB2312" w:eastAsia="仿宋_GB2312" w:cs="仿宋_GB2312"/>
                <w:color w:val="auto"/>
                <w:sz w:val="18"/>
                <w:szCs w:val="18"/>
                <w:highlight w:val="none"/>
                <w:shd w:val="clear" w:color="auto" w:fill="auto"/>
              </w:rPr>
              <w:t>5.1</w:t>
            </w:r>
            <w:permStart w:id="30" w:edGrp="everyone"/>
            <w:r>
              <w:rPr>
                <w:rFonts w:hint="eastAsia" w:ascii="仿宋_GB2312" w:hAnsi="仿宋_GB2312" w:eastAsia="仿宋_GB2312" w:cs="仿宋_GB2312"/>
                <w:color w:val="auto"/>
                <w:sz w:val="18"/>
                <w:szCs w:val="18"/>
                <w:highlight w:val="none"/>
                <w:u w:val="single"/>
                <w:shd w:val="clear" w:color="auto" w:fill="auto"/>
              </w:rPr>
              <w:t>根据《国家发展改革委关于进一步放开建设项目专业服务价格的通知》（发改价格[2015]299号），</w:t>
            </w:r>
            <w:permEnd w:id="30"/>
            <w:r>
              <w:rPr>
                <w:rFonts w:hint="eastAsia" w:ascii="仿宋_GB2312" w:hAnsi="仿宋_GB2312" w:eastAsia="仿宋_GB2312" w:cs="仿宋_GB2312"/>
                <w:color w:val="auto"/>
                <w:sz w:val="18"/>
                <w:szCs w:val="18"/>
                <w:highlight w:val="none"/>
                <w:shd w:val="clear" w:color="auto" w:fill="auto"/>
              </w:rPr>
              <w:t>双方同意本合同价款，即监理报酬按以下第</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请选择一项"/>
                <w:tag w:val="合同金额类型选项"/>
                <w:id w:val="147460960"/>
                <w:placeholder>
                  <w:docPart w:val="{3e343dae-54e3-47d4-83b4-891406f0fdf6}"/>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31"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31"/>
              </w:sdtContent>
            </w:sdt>
            <w:r>
              <w:rPr>
                <w:rFonts w:hint="eastAsia" w:ascii="仿宋_GB2312" w:hAnsi="仿宋_GB2312" w:eastAsia="仿宋_GB2312" w:cs="仿宋_GB2312"/>
                <w:color w:val="auto"/>
                <w:sz w:val="18"/>
                <w:szCs w:val="18"/>
                <w:highlight w:val="none"/>
                <w:shd w:val="clear" w:color="auto" w:fill="auto"/>
              </w:rPr>
              <w:t>种方式确定：</w:t>
            </w:r>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shd w:val="clear" w:color="auto" w:fill="auto"/>
                <w:lang w:val="zh-CN"/>
              </w:rPr>
            </w:pPr>
            <w:r>
              <w:rPr>
                <w:rFonts w:hint="eastAsia" w:ascii="仿宋_GB2312" w:hAnsi="仿宋_GB2312" w:eastAsia="仿宋_GB2312" w:cs="仿宋_GB2312"/>
                <w:color w:val="auto"/>
                <w:sz w:val="18"/>
                <w:szCs w:val="18"/>
                <w:highlight w:val="none"/>
                <w:shd w:val="clear" w:color="auto" w:fill="auto"/>
              </w:rPr>
              <w:t>（1）合同价款</w:t>
            </w:r>
            <w:r>
              <w:rPr>
                <w:rFonts w:hint="eastAsia" w:ascii="仿宋_GB2312" w:hAnsi="仿宋_GB2312" w:eastAsia="仿宋_GB2312" w:cs="仿宋_GB2312"/>
                <w:color w:val="auto"/>
                <w:sz w:val="18"/>
                <w:szCs w:val="18"/>
                <w:highlight w:val="none"/>
                <w:shd w:val="clear" w:color="auto" w:fill="auto"/>
                <w:lang w:val="en-US" w:eastAsia="zh-CN"/>
              </w:rPr>
              <w:t>为人民币含税价</w:t>
            </w:r>
            <w:r>
              <w:rPr>
                <w:rFonts w:hint="eastAsia" w:ascii="仿宋_GB2312" w:hAnsi="仿宋_GB2312" w:eastAsia="仿宋_GB2312" w:cs="仿宋_GB2312"/>
                <w:color w:val="auto"/>
                <w:sz w:val="18"/>
                <w:szCs w:val="18"/>
                <w:highlight w:val="none"/>
                <w:shd w:val="clear" w:color="auto" w:fill="auto"/>
              </w:rPr>
              <w:t>小写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合同金额"/>
                <w:tag w:val="合同金额"/>
                <w:id w:val="147451988"/>
                <w:placeholder>
                  <w:docPart w:val="{e756027f-a823-4ca5-ac12-8a4aafe4480d}"/>
                </w:placeholder>
                <w:text/>
              </w:sdtPr>
              <w:sdtEndPr>
                <w:rPr>
                  <w:rFonts w:hint="eastAsia" w:ascii="仿宋_GB2312" w:hAnsi="仿宋_GB2312" w:eastAsia="仿宋_GB2312" w:cs="仿宋_GB2312"/>
                  <w:color w:val="auto"/>
                  <w:kern w:val="2"/>
                  <w:sz w:val="18"/>
                  <w:szCs w:val="18"/>
                  <w:highlight w:val="none"/>
                  <w:u w:val="none"/>
                  <w:shd w:val="clear" w:color="auto" w:fill="auto"/>
                  <w:lang w:val="en-US" w:eastAsia="zh-CN" w:bidi="ar-SA"/>
                </w:rPr>
              </w:sdtEndPr>
              <w:sdtContent>
                <w:permStart w:id="32" w:edGrp="everyone"/>
                <w:r>
                  <w:rPr>
                    <w:rFonts w:hint="eastAsia" w:ascii="仿宋_GB2312" w:hAnsi="仿宋_GB2312" w:eastAsia="仿宋_GB2312" w:cs="仿宋_GB2312"/>
                    <w:color w:val="auto"/>
                    <w:sz w:val="18"/>
                    <w:szCs w:val="18"/>
                    <w:highlight w:val="none"/>
                    <w:u w:val="single"/>
                    <w:shd w:val="clear" w:color="auto" w:fill="auto"/>
                  </w:rPr>
                  <w:t xml:space="preserve">     </w:t>
                </w:r>
              </w:sdtContent>
            </w:sdt>
            <w:r>
              <w:rPr>
                <w:rFonts w:hint="eastAsia" w:ascii="仿宋_GB2312" w:hAnsi="仿宋_GB2312" w:eastAsia="仿宋_GB2312" w:cs="仿宋_GB2312"/>
                <w:color w:val="auto"/>
                <w:kern w:val="2"/>
                <w:sz w:val="18"/>
                <w:szCs w:val="18"/>
                <w:highlight w:val="none"/>
                <w:u w:val="none"/>
                <w:shd w:val="clear" w:color="auto" w:fill="auto"/>
                <w:lang w:val="en-US" w:eastAsia="zh-CN" w:bidi="ar-SA"/>
              </w:rPr>
              <w:t>元</w:t>
            </w:r>
            <w:r>
              <w:rPr>
                <w:rFonts w:hint="eastAsia" w:ascii="仿宋_GB2312" w:hAnsi="仿宋_GB2312" w:eastAsia="仿宋_GB2312" w:cs="仿宋_GB2312"/>
                <w:color w:val="auto"/>
                <w:sz w:val="18"/>
                <w:szCs w:val="18"/>
                <w:highlight w:val="none"/>
                <w:shd w:val="clear" w:color="auto" w:fill="auto"/>
              </w:rPr>
              <w:t>（大写：</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合同大写金额"/>
                <w:tag w:val="合同大写金额"/>
                <w:id w:val="147451939"/>
                <w:placeholder>
                  <w:docPart w:val="{e929999d-df09-4965-890d-07efe7ce2476}"/>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r>
                  <w:rPr>
                    <w:rFonts w:hint="eastAsia" w:ascii="仿宋_GB2312" w:hAnsi="仿宋_GB2312" w:eastAsia="仿宋_GB2312" w:cs="仿宋_GB2312"/>
                    <w:color w:val="auto"/>
                    <w:sz w:val="18"/>
                    <w:szCs w:val="18"/>
                    <w:highlight w:val="none"/>
                    <w:u w:val="single"/>
                    <w:shd w:val="clear" w:color="auto" w:fill="auto"/>
                  </w:rPr>
                  <w:t xml:space="preserve">  </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u w:val="single"/>
                    <w:shd w:val="clear" w:color="auto" w:fill="auto"/>
                  </w:rPr>
                  <w:t xml:space="preserve"> </w:t>
                </w:r>
              </w:sdtContent>
            </w:sdt>
            <w:r>
              <w:rPr>
                <w:rFonts w:hint="eastAsia" w:ascii="仿宋_GB2312" w:hAnsi="仿宋_GB2312" w:eastAsia="仿宋_GB2312" w:cs="仿宋_GB2312"/>
                <w:color w:val="auto"/>
                <w:sz w:val="18"/>
                <w:szCs w:val="18"/>
                <w:highlight w:val="none"/>
                <w:shd w:val="clear" w:color="auto" w:fill="auto"/>
              </w:rPr>
              <w:t>）</w:t>
            </w:r>
            <w:permEnd w:id="32"/>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税率为</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税率"/>
                <w:tag w:val="税率"/>
                <w:id w:val="147480141"/>
                <w:placeholder>
                  <w:docPart w:val="{ebb7b8b0-4105-42fa-9d47-4fcbfa06dc36}"/>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33"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sdtContent>
            </w:sdt>
            <w:r>
              <w:rPr>
                <w:rFonts w:hint="eastAsia" w:ascii="仿宋_GB2312" w:hAnsi="仿宋_GB2312" w:eastAsia="仿宋_GB2312" w:cs="仿宋_GB2312"/>
                <w:color w:val="auto"/>
                <w:sz w:val="18"/>
                <w:szCs w:val="18"/>
                <w:highlight w:val="none"/>
                <w:shd w:val="clear" w:color="auto" w:fill="auto"/>
                <w:lang w:val="en-US" w:eastAsia="zh-CN"/>
              </w:rPr>
              <w:t>，其中，不含税价为</w:t>
            </w:r>
            <w:r>
              <w:rPr>
                <w:rFonts w:hint="eastAsia" w:ascii="仿宋_GB2312" w:hAnsi="仿宋_GB2312" w:eastAsia="仿宋_GB2312" w:cs="仿宋_GB2312"/>
                <w:color w:val="auto"/>
                <w:sz w:val="18"/>
                <w:szCs w:val="18"/>
                <w:highlight w:val="none"/>
                <w:shd w:val="clear" w:color="auto" w:fill="auto"/>
              </w:rPr>
              <w:t>小写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不含税价金额"/>
                <w:tag w:val="不含税价金额"/>
                <w:id w:val="147464787"/>
                <w:placeholder>
                  <w:docPart w:val="{b2eb757c-d456-4fe8-b111-539ee577f52f}"/>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sdtContent>
            </w:sdt>
            <w:r>
              <w:rPr>
                <w:rFonts w:hint="eastAsia" w:ascii="仿宋_GB2312" w:hAnsi="仿宋_GB2312" w:eastAsia="仿宋_GB2312" w:cs="仿宋_GB2312"/>
                <w:color w:val="auto"/>
                <w:kern w:val="2"/>
                <w:sz w:val="18"/>
                <w:szCs w:val="18"/>
                <w:highlight w:val="none"/>
                <w:u w:val="none"/>
                <w:shd w:val="clear" w:color="auto" w:fill="auto"/>
                <w:lang w:val="en-US" w:eastAsia="zh-CN" w:bidi="ar-SA"/>
              </w:rPr>
              <w:t>元</w:t>
            </w:r>
            <w:r>
              <w:rPr>
                <w:rFonts w:hint="eastAsia" w:ascii="仿宋_GB2312" w:hAnsi="仿宋_GB2312" w:eastAsia="仿宋_GB2312" w:cs="仿宋_GB2312"/>
                <w:color w:val="auto"/>
                <w:sz w:val="18"/>
                <w:szCs w:val="18"/>
                <w:highlight w:val="none"/>
                <w:shd w:val="clear" w:color="auto" w:fill="auto"/>
              </w:rPr>
              <w:t>（大写：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不含税价大写金额"/>
                <w:tag w:val="不含税价大写金额"/>
                <w:id w:val="670971989"/>
                <w:placeholder>
                  <w:docPart w:val="{ea6af8be-2ce8-4b80-a244-6083013be317}"/>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sdtContent>
            </w:sdt>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增值税</w:t>
            </w:r>
            <w:r>
              <w:rPr>
                <w:rFonts w:hint="eastAsia" w:ascii="仿宋_GB2312" w:hAnsi="仿宋_GB2312" w:eastAsia="仿宋_GB2312" w:cs="仿宋_GB2312"/>
                <w:color w:val="auto"/>
                <w:sz w:val="18"/>
                <w:szCs w:val="18"/>
                <w:highlight w:val="none"/>
                <w:shd w:val="clear" w:color="auto" w:fill="auto"/>
                <w:lang w:val="en-US" w:eastAsia="zh-CN"/>
              </w:rPr>
              <w:t>为</w:t>
            </w:r>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小写</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kern w:val="2"/>
                <w:sz w:val="18"/>
                <w:szCs w:val="18"/>
                <w:highlight w:val="none"/>
                <w:u w:val="none"/>
                <w:shd w:val="clear" w:color="auto" w:fill="auto"/>
                <w:lang w:val="en-US" w:eastAsia="zh-CN" w:bidi="ar-SA"/>
              </w:rPr>
              <w:t>元</w:t>
            </w:r>
            <w:r>
              <w:rPr>
                <w:rFonts w:hint="eastAsia" w:ascii="仿宋_GB2312" w:hAnsi="仿宋_GB2312" w:eastAsia="仿宋_GB2312" w:cs="仿宋_GB2312"/>
                <w:color w:val="auto"/>
                <w:sz w:val="18"/>
                <w:szCs w:val="18"/>
                <w:highlight w:val="none"/>
                <w:shd w:val="clear" w:color="auto" w:fill="auto"/>
              </w:rPr>
              <w:t>（大写</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w:t>
            </w:r>
            <w:permEnd w:id="33"/>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该价款包括了乙方完成本合同约定的所有义务所需的全部</w:t>
            </w:r>
            <w:r>
              <w:rPr>
                <w:rFonts w:hint="eastAsia" w:ascii="仿宋_GB2312" w:hAnsi="仿宋_GB2312" w:eastAsia="仿宋_GB2312" w:cs="仿宋_GB2312"/>
                <w:color w:val="auto"/>
                <w:sz w:val="18"/>
                <w:szCs w:val="18"/>
                <w:highlight w:val="none"/>
                <w:shd w:val="clear" w:color="auto" w:fill="auto"/>
                <w:lang w:val="en-US" w:eastAsia="zh-CN"/>
              </w:rPr>
              <w:t>费用</w:t>
            </w:r>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（2）合同价款暂定为人民币</w:t>
            </w:r>
            <w:r>
              <w:rPr>
                <w:rFonts w:hint="eastAsia" w:ascii="仿宋_GB2312" w:hAnsi="仿宋_GB2312" w:eastAsia="仿宋_GB2312" w:cs="仿宋_GB2312"/>
                <w:color w:val="auto"/>
                <w:sz w:val="18"/>
                <w:szCs w:val="18"/>
                <w:highlight w:val="none"/>
                <w:shd w:val="clear" w:color="auto" w:fill="auto"/>
                <w:lang w:val="en-US" w:eastAsia="zh-CN"/>
              </w:rPr>
              <w:t>含税价</w:t>
            </w:r>
            <w:r>
              <w:rPr>
                <w:rFonts w:hint="eastAsia" w:ascii="仿宋_GB2312" w:hAnsi="仿宋_GB2312" w:eastAsia="仿宋_GB2312" w:cs="仿宋_GB2312"/>
                <w:color w:val="auto"/>
                <w:sz w:val="18"/>
                <w:szCs w:val="18"/>
                <w:highlight w:val="none"/>
                <w:shd w:val="clear" w:color="auto" w:fill="auto"/>
              </w:rPr>
              <w:t>小写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合同金额"/>
                <w:tag w:val="合同金额"/>
                <w:id w:val="382567304"/>
                <w:placeholder>
                  <w:docPart w:val="{ef6c8e2c-9587-4011-a337-70af6679a71e}"/>
                </w:placeholder>
                <w:text/>
              </w:sdtPr>
              <w:sdtEndPr>
                <w:rPr>
                  <w:rFonts w:hint="eastAsia" w:ascii="仿宋_GB2312" w:hAnsi="仿宋_GB2312" w:eastAsia="仿宋_GB2312" w:cs="仿宋_GB2312"/>
                  <w:color w:val="auto"/>
                  <w:kern w:val="2"/>
                  <w:sz w:val="18"/>
                  <w:szCs w:val="18"/>
                  <w:highlight w:val="none"/>
                  <w:u w:val="none"/>
                  <w:shd w:val="clear" w:color="auto" w:fill="auto"/>
                  <w:lang w:val="en-US" w:eastAsia="zh-CN" w:bidi="ar-SA"/>
                </w:rPr>
              </w:sdtEndPr>
              <w:sdtContent>
                <w:permStart w:id="34" w:edGrp="everyone"/>
                <w:r>
                  <w:rPr>
                    <w:rFonts w:hint="eastAsia" w:ascii="仿宋_GB2312" w:hAnsi="仿宋_GB2312" w:eastAsia="仿宋_GB2312" w:cs="仿宋_GB2312"/>
                    <w:color w:val="auto"/>
                    <w:sz w:val="18"/>
                    <w:szCs w:val="18"/>
                    <w:highlight w:val="none"/>
                    <w:u w:val="single"/>
                    <w:shd w:val="clear" w:color="auto" w:fill="auto"/>
                  </w:rPr>
                  <w:t xml:space="preserve">     </w:t>
                </w:r>
              </w:sdtContent>
            </w:sdt>
            <w:r>
              <w:rPr>
                <w:rFonts w:hint="eastAsia" w:ascii="仿宋_GB2312" w:hAnsi="仿宋_GB2312" w:eastAsia="仿宋_GB2312" w:cs="仿宋_GB2312"/>
                <w:color w:val="auto"/>
                <w:kern w:val="2"/>
                <w:sz w:val="18"/>
                <w:szCs w:val="18"/>
                <w:highlight w:val="none"/>
                <w:u w:val="none"/>
                <w:shd w:val="clear" w:color="auto" w:fill="auto"/>
                <w:lang w:val="en-US" w:eastAsia="zh-CN" w:bidi="ar-SA"/>
              </w:rPr>
              <w:t>元</w:t>
            </w:r>
            <w:r>
              <w:rPr>
                <w:rFonts w:hint="eastAsia" w:ascii="仿宋_GB2312" w:hAnsi="仿宋_GB2312" w:eastAsia="仿宋_GB2312" w:cs="仿宋_GB2312"/>
                <w:color w:val="auto"/>
                <w:sz w:val="18"/>
                <w:szCs w:val="18"/>
                <w:highlight w:val="none"/>
                <w:shd w:val="clear" w:color="auto" w:fill="auto"/>
              </w:rPr>
              <w:t>（大写：</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合同大写金额"/>
                <w:tag w:val="合同大写金额"/>
                <w:id w:val="35617788"/>
                <w:placeholder>
                  <w:docPart w:val="{24796872-6098-4469-8135-c2148fdc6740}"/>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r>
                  <w:rPr>
                    <w:rFonts w:hint="eastAsia" w:ascii="仿宋_GB2312" w:hAnsi="仿宋_GB2312" w:eastAsia="仿宋_GB2312" w:cs="仿宋_GB2312"/>
                    <w:color w:val="auto"/>
                    <w:sz w:val="18"/>
                    <w:szCs w:val="18"/>
                    <w:highlight w:val="none"/>
                    <w:u w:val="single"/>
                    <w:shd w:val="clear" w:color="auto" w:fill="auto"/>
                  </w:rPr>
                  <w:t xml:space="preserve">  </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u w:val="single"/>
                    <w:shd w:val="clear" w:color="auto" w:fill="auto"/>
                  </w:rPr>
                  <w:t xml:space="preserve"> </w:t>
                </w:r>
              </w:sdtContent>
            </w:sdt>
            <w:r>
              <w:rPr>
                <w:rFonts w:hint="eastAsia" w:ascii="仿宋_GB2312" w:hAnsi="仿宋_GB2312" w:eastAsia="仿宋_GB2312" w:cs="仿宋_GB2312"/>
                <w:color w:val="auto"/>
                <w:sz w:val="18"/>
                <w:szCs w:val="18"/>
                <w:highlight w:val="none"/>
                <w:shd w:val="clear" w:color="auto" w:fill="auto"/>
              </w:rPr>
              <w:t>）</w:t>
            </w:r>
            <w:permEnd w:id="34"/>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税率为</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税率"/>
                <w:tag w:val="税率"/>
                <w:id w:val="273203981"/>
                <w:placeholder>
                  <w:docPart w:val="{afacb354-8cce-4b08-b2ca-85161a222056}"/>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35"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sdtContent>
            </w:sdt>
            <w:r>
              <w:rPr>
                <w:rFonts w:hint="eastAsia" w:ascii="仿宋_GB2312" w:hAnsi="仿宋_GB2312" w:eastAsia="仿宋_GB2312" w:cs="仿宋_GB2312"/>
                <w:color w:val="auto"/>
                <w:sz w:val="18"/>
                <w:szCs w:val="18"/>
                <w:highlight w:val="none"/>
                <w:shd w:val="clear" w:color="auto" w:fill="auto"/>
                <w:lang w:val="en-US" w:eastAsia="zh-CN"/>
              </w:rPr>
              <w:t>，其中，不含税价为</w:t>
            </w:r>
            <w:r>
              <w:rPr>
                <w:rFonts w:hint="eastAsia" w:ascii="仿宋_GB2312" w:hAnsi="仿宋_GB2312" w:eastAsia="仿宋_GB2312" w:cs="仿宋_GB2312"/>
                <w:color w:val="auto"/>
                <w:sz w:val="18"/>
                <w:szCs w:val="18"/>
                <w:highlight w:val="none"/>
                <w:shd w:val="clear" w:color="auto" w:fill="auto"/>
              </w:rPr>
              <w:t>小写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不含税价金额"/>
                <w:tag w:val="不含税价金额"/>
                <w:id w:val="419271381"/>
                <w:placeholder>
                  <w:docPart w:val="{dd642bca-b6a0-4e3e-b28b-4a4f13001986}"/>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sdtContent>
            </w:sdt>
            <w:r>
              <w:rPr>
                <w:rFonts w:hint="eastAsia" w:ascii="仿宋_GB2312" w:hAnsi="仿宋_GB2312" w:eastAsia="仿宋_GB2312" w:cs="仿宋_GB2312"/>
                <w:color w:val="auto"/>
                <w:kern w:val="2"/>
                <w:sz w:val="18"/>
                <w:szCs w:val="18"/>
                <w:highlight w:val="none"/>
                <w:u w:val="none"/>
                <w:shd w:val="clear" w:color="auto" w:fill="auto"/>
                <w:lang w:val="en-US" w:eastAsia="zh-CN" w:bidi="ar-SA"/>
              </w:rPr>
              <w:t>元</w:t>
            </w:r>
            <w:r>
              <w:rPr>
                <w:rFonts w:hint="eastAsia" w:ascii="仿宋_GB2312" w:hAnsi="仿宋_GB2312" w:eastAsia="仿宋_GB2312" w:cs="仿宋_GB2312"/>
                <w:color w:val="auto"/>
                <w:sz w:val="18"/>
                <w:szCs w:val="18"/>
                <w:highlight w:val="none"/>
                <w:shd w:val="clear" w:color="auto" w:fill="auto"/>
              </w:rPr>
              <w:t>（大写：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不含税价大写金额"/>
                <w:tag w:val="不含税价大写金额"/>
                <w:id w:val="800254660"/>
                <w:placeholder>
                  <w:docPart w:val="{835d74d8-3431-4d71-b0b7-dd47c9542ad3}"/>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sdtContent>
            </w:sdt>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增值税</w:t>
            </w:r>
            <w:r>
              <w:rPr>
                <w:rFonts w:hint="eastAsia" w:ascii="仿宋_GB2312" w:hAnsi="仿宋_GB2312" w:eastAsia="仿宋_GB2312" w:cs="仿宋_GB2312"/>
                <w:color w:val="auto"/>
                <w:sz w:val="18"/>
                <w:szCs w:val="18"/>
                <w:highlight w:val="none"/>
                <w:shd w:val="clear" w:color="auto" w:fill="auto"/>
                <w:lang w:val="en-US" w:eastAsia="zh-CN"/>
              </w:rPr>
              <w:t>为</w:t>
            </w:r>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小写</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kern w:val="2"/>
                <w:sz w:val="18"/>
                <w:szCs w:val="18"/>
                <w:highlight w:val="none"/>
                <w:u w:val="none"/>
                <w:shd w:val="clear" w:color="auto" w:fill="auto"/>
                <w:lang w:val="en-US" w:eastAsia="zh-CN" w:bidi="ar-SA"/>
              </w:rPr>
              <w:t>元</w:t>
            </w:r>
            <w:r>
              <w:rPr>
                <w:rFonts w:hint="eastAsia" w:ascii="仿宋_GB2312" w:hAnsi="仿宋_GB2312" w:eastAsia="仿宋_GB2312" w:cs="仿宋_GB2312"/>
                <w:color w:val="auto"/>
                <w:sz w:val="18"/>
                <w:szCs w:val="18"/>
                <w:highlight w:val="none"/>
                <w:shd w:val="clear" w:color="auto" w:fill="auto"/>
              </w:rPr>
              <w:t>（大写</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w:t>
            </w:r>
            <w:permEnd w:id="35"/>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最终合同价款按以下标准计算：</w:t>
            </w:r>
            <w:permStart w:id="36"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36"/>
          </w:p>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仿宋_GB2312" w:hAnsi="仿宋_GB2312" w:eastAsia="仿宋_GB2312" w:cs="仿宋_GB2312"/>
                <w:color w:val="auto"/>
                <w:sz w:val="18"/>
                <w:szCs w:val="18"/>
                <w:highlight w:val="none"/>
                <w:shd w:val="clear" w:color="auto" w:fill="auto"/>
                <w:lang w:eastAsia="zh-CN"/>
              </w:rPr>
            </w:pP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3</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按</w:t>
            </w:r>
            <w:r>
              <w:rPr>
                <w:rFonts w:hint="eastAsia" w:ascii="仿宋_GB2312" w:hAnsi="仿宋_GB2312" w:eastAsia="仿宋_GB2312" w:cs="仿宋_GB2312"/>
                <w:color w:val="auto"/>
                <w:sz w:val="18"/>
                <w:szCs w:val="18"/>
                <w:highlight w:val="none"/>
                <w:shd w:val="clear" w:color="auto" w:fill="auto"/>
                <w:lang w:val="en-US" w:eastAsia="zh-CN"/>
              </w:rPr>
              <w:t>本合同项下</w:t>
            </w:r>
            <w:r>
              <w:rPr>
                <w:rFonts w:hint="eastAsia" w:ascii="仿宋_GB2312" w:hAnsi="仿宋_GB2312" w:eastAsia="仿宋_GB2312" w:cs="仿宋_GB2312"/>
                <w:bCs/>
                <w:color w:val="auto"/>
                <w:sz w:val="18"/>
                <w:szCs w:val="18"/>
                <w:highlight w:val="none"/>
                <w:shd w:val="clear" w:color="auto" w:fill="auto"/>
                <w:lang w:eastAsia="zh-CN"/>
              </w:rPr>
              <w:t>《</w:t>
            </w:r>
            <w:r>
              <w:rPr>
                <w:rFonts w:hint="eastAsia" w:ascii="仿宋_GB2312" w:hAnsi="仿宋_GB2312" w:eastAsia="仿宋_GB2312" w:cs="仿宋_GB2312"/>
                <w:bCs/>
                <w:color w:val="auto"/>
                <w:sz w:val="18"/>
                <w:szCs w:val="18"/>
                <w:highlight w:val="none"/>
                <w:shd w:val="clear" w:color="auto" w:fill="auto"/>
              </w:rPr>
              <w:t>派工单</w:t>
            </w:r>
            <w:r>
              <w:rPr>
                <w:rFonts w:hint="eastAsia" w:ascii="仿宋_GB2312" w:hAnsi="仿宋_GB2312" w:eastAsia="仿宋_GB2312" w:cs="仿宋_GB2312"/>
                <w:bCs/>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进行</w:t>
            </w:r>
            <w:r>
              <w:rPr>
                <w:rFonts w:hint="eastAsia" w:ascii="仿宋_GB2312" w:hAnsi="仿宋_GB2312" w:eastAsia="仿宋_GB2312" w:cs="仿宋_GB2312"/>
                <w:color w:val="auto"/>
                <w:sz w:val="18"/>
                <w:szCs w:val="18"/>
                <w:highlight w:val="none"/>
                <w:shd w:val="clear" w:color="auto" w:fill="auto"/>
              </w:rPr>
              <w:t>结算，具体计价标准为：</w:t>
            </w:r>
            <w:permStart w:id="37" w:edGrp="everyone"/>
            <w:r>
              <w:rPr>
                <w:rFonts w:hint="eastAsia" w:ascii="仿宋_GB2312" w:hAnsi="仿宋_GB2312" w:eastAsia="仿宋_GB2312" w:cs="仿宋_GB2312"/>
                <w:color w:val="auto"/>
                <w:kern w:val="0"/>
                <w:sz w:val="18"/>
                <w:szCs w:val="18"/>
                <w:highlight w:val="none"/>
                <w:u w:val="single"/>
                <w:shd w:val="clear" w:color="auto" w:fill="auto"/>
                <w:lang w:val="en-US" w:eastAsia="zh-CN"/>
              </w:rPr>
              <w:t xml:space="preserve">      </w:t>
            </w:r>
            <w:permEnd w:id="37"/>
          </w:p>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4</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其他：</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不填其他的，请划“/”"/>
                <w:id w:val="147472127"/>
                <w:placeholder>
                  <w:docPart w:val="{687e0f6a-9a57-47ab-b95a-746cde592014}"/>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38"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38"/>
              </w:sdtContent>
            </w:sdt>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lang w:val="zh-CN"/>
              </w:rPr>
            </w:pPr>
            <w:r>
              <w:rPr>
                <w:rFonts w:hint="eastAsia" w:ascii="仿宋_GB2312" w:hAnsi="仿宋_GB2312" w:eastAsia="仿宋_GB2312" w:cs="仿宋_GB2312"/>
                <w:color w:val="auto"/>
                <w:sz w:val="18"/>
                <w:szCs w:val="18"/>
                <w:highlight w:val="none"/>
                <w:shd w:val="clear" w:color="auto" w:fill="auto"/>
              </w:rPr>
              <w:t>5.2双方同意本合同价款的支付按以下第</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请选择一项"/>
                <w:tag w:val="支付方式选项"/>
                <w:id w:val="189989459"/>
                <w:placeholder>
                  <w:docPart w:val="{540cf3d7-c9bf-4699-98d9-16be01ac6217}"/>
                </w:placeholder>
                <w:comboBox>
                  <w:listItem w:displayText="（1）" w:value="（1）"/>
                  <w:listItem w:displayText="（2）" w:value="（2）"/>
                  <w:listItem w:displayText="（3）" w:value="（3）"/>
                </w:comboBox>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39"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39"/>
              </w:sdtContent>
            </w:sdt>
            <w:r>
              <w:rPr>
                <w:rFonts w:hint="eastAsia" w:ascii="仿宋_GB2312" w:hAnsi="仿宋_GB2312" w:eastAsia="仿宋_GB2312" w:cs="仿宋_GB2312"/>
                <w:color w:val="auto"/>
                <w:sz w:val="18"/>
                <w:szCs w:val="18"/>
                <w:highlight w:val="none"/>
                <w:shd w:val="clear" w:color="auto" w:fill="auto"/>
              </w:rPr>
              <w:t>项约定执行：</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lang w:val="zh-CN"/>
              </w:rPr>
            </w:pP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一次性支付</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具体支付时间和方式为：</w:t>
            </w:r>
            <w:permStart w:id="40"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40"/>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2</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分期</w:t>
            </w:r>
            <w:r>
              <w:rPr>
                <w:rFonts w:hint="eastAsia" w:ascii="仿宋_GB2312" w:hAnsi="仿宋_GB2312" w:eastAsia="仿宋_GB2312" w:cs="仿宋_GB2312"/>
                <w:color w:val="auto"/>
                <w:sz w:val="18"/>
                <w:szCs w:val="18"/>
                <w:highlight w:val="none"/>
                <w:shd w:val="clear" w:color="auto" w:fill="auto"/>
                <w:lang w:eastAsia="zh-CN"/>
              </w:rPr>
              <w:t>支付</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lang w:val="en-US" w:eastAsia="zh-CN"/>
              </w:rPr>
            </w:pPr>
            <w:permStart w:id="41" w:edGrp="everyone"/>
            <w:r>
              <w:rPr>
                <w:rFonts w:hint="eastAsia" w:ascii="仿宋_GB2312" w:hAnsi="仿宋_GB2312" w:eastAsia="仿宋_GB2312" w:cs="仿宋_GB2312"/>
                <w:color w:val="auto"/>
                <w:sz w:val="18"/>
                <w:szCs w:val="18"/>
                <w:highlight w:val="none"/>
                <w:shd w:val="clear" w:color="auto" w:fill="auto"/>
              </w:rPr>
              <w:t>具体支付时间和方式为</w:t>
            </w:r>
            <w:r>
              <w:rPr>
                <w:rFonts w:hint="eastAsia" w:ascii="仿宋_GB2312" w:hAnsi="仿宋_GB2312" w:eastAsia="仿宋_GB2312" w:cs="仿宋_GB2312"/>
                <w:color w:val="auto"/>
                <w:sz w:val="18"/>
                <w:szCs w:val="18"/>
                <w:highlight w:val="none"/>
                <w:shd w:val="clear" w:color="auto" w:fill="auto"/>
                <w:lang w:val="en-US" w:eastAsia="zh-CN"/>
              </w:rPr>
              <w:t>:</w:t>
            </w:r>
          </w:p>
          <w:tbl>
            <w:tblPr>
              <w:tblStyle w:val="9"/>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center"/>
                    <w:textAlignment w:val="auto"/>
                    <w:rPr>
                      <w:rFonts w:hint="eastAsia" w:ascii="仿宋_GB2312" w:hAnsi="仿宋_GB2312" w:eastAsia="仿宋_GB2312" w:cs="仿宋_GB2312"/>
                      <w:b/>
                      <w:bCs/>
                      <w:color w:val="auto"/>
                      <w:sz w:val="18"/>
                      <w:szCs w:val="18"/>
                      <w:highlight w:val="none"/>
                      <w:shd w:val="clear" w:color="auto" w:fill="auto"/>
                      <w:vertAlign w:val="baseline"/>
                      <w:lang w:val="en-US" w:eastAsia="zh-CN"/>
                    </w:rPr>
                  </w:pPr>
                  <w:r>
                    <w:rPr>
                      <w:rFonts w:hint="eastAsia" w:ascii="仿宋_GB2312" w:hAnsi="仿宋_GB2312" w:eastAsia="仿宋_GB2312" w:cs="仿宋_GB2312"/>
                      <w:b/>
                      <w:bCs/>
                      <w:color w:val="auto"/>
                      <w:sz w:val="18"/>
                      <w:szCs w:val="18"/>
                      <w:highlight w:val="none"/>
                      <w:shd w:val="clear" w:color="auto" w:fill="auto"/>
                      <w:vertAlign w:val="baseline"/>
                      <w:lang w:val="en-US" w:eastAsia="zh-CN"/>
                    </w:rPr>
                    <w:t>分期</w:t>
                  </w:r>
                </w:p>
              </w:tc>
              <w:tc>
                <w:tcPr>
                  <w:tcW w:w="134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center"/>
                    <w:textAlignment w:val="auto"/>
                    <w:rPr>
                      <w:rFonts w:hint="eastAsia" w:ascii="仿宋_GB2312" w:hAnsi="仿宋_GB2312" w:eastAsia="仿宋_GB2312" w:cs="仿宋_GB2312"/>
                      <w:b/>
                      <w:bCs/>
                      <w:color w:val="auto"/>
                      <w:sz w:val="18"/>
                      <w:szCs w:val="18"/>
                      <w:highlight w:val="none"/>
                      <w:shd w:val="clear" w:color="auto" w:fill="auto"/>
                      <w:vertAlign w:val="baseline"/>
                      <w:lang w:val="en-US" w:eastAsia="zh-CN"/>
                    </w:rPr>
                  </w:pPr>
                  <w:r>
                    <w:rPr>
                      <w:rFonts w:hint="eastAsia" w:ascii="仿宋_GB2312" w:hAnsi="仿宋_GB2312" w:eastAsia="仿宋_GB2312" w:cs="仿宋_GB2312"/>
                      <w:b/>
                      <w:bCs/>
                      <w:color w:val="auto"/>
                      <w:sz w:val="18"/>
                      <w:szCs w:val="18"/>
                      <w:highlight w:val="none"/>
                      <w:shd w:val="clear" w:color="auto" w:fill="auto"/>
                      <w:vertAlign w:val="baseline"/>
                      <w:lang w:val="en-US" w:eastAsia="zh-CN"/>
                    </w:rPr>
                    <w:t>支付时间</w:t>
                  </w:r>
                </w:p>
              </w:tc>
              <w:tc>
                <w:tcPr>
                  <w:tcW w:w="175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center"/>
                    <w:textAlignment w:val="auto"/>
                    <w:rPr>
                      <w:rFonts w:hint="eastAsia" w:ascii="仿宋_GB2312" w:hAnsi="仿宋_GB2312" w:eastAsia="仿宋_GB2312" w:cs="仿宋_GB2312"/>
                      <w:b/>
                      <w:bCs/>
                      <w:color w:val="auto"/>
                      <w:sz w:val="18"/>
                      <w:szCs w:val="18"/>
                      <w:highlight w:val="none"/>
                      <w:shd w:val="clear" w:color="auto" w:fill="auto"/>
                      <w:vertAlign w:val="baseline"/>
                      <w:lang w:val="en-US" w:eastAsia="zh-CN"/>
                    </w:rPr>
                  </w:pPr>
                  <w:r>
                    <w:rPr>
                      <w:rFonts w:hint="eastAsia" w:ascii="仿宋_GB2312" w:hAnsi="仿宋_GB2312" w:eastAsia="仿宋_GB2312" w:cs="仿宋_GB2312"/>
                      <w:b/>
                      <w:bCs/>
                      <w:color w:val="auto"/>
                      <w:sz w:val="18"/>
                      <w:szCs w:val="18"/>
                      <w:highlight w:val="none"/>
                      <w:shd w:val="clear" w:color="auto" w:fill="auto"/>
                      <w:vertAlign w:val="baseline"/>
                      <w:lang w:val="en-US" w:eastAsia="zh-CN"/>
                    </w:rPr>
                    <w:t>支付条件</w:t>
                  </w:r>
                </w:p>
              </w:tc>
              <w:tc>
                <w:tcPr>
                  <w:tcW w:w="2050"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center"/>
                    <w:textAlignment w:val="auto"/>
                    <w:rPr>
                      <w:rFonts w:hint="eastAsia" w:ascii="仿宋_GB2312" w:hAnsi="仿宋_GB2312" w:eastAsia="仿宋_GB2312" w:cs="仿宋_GB2312"/>
                      <w:b/>
                      <w:bCs/>
                      <w:color w:val="auto"/>
                      <w:sz w:val="18"/>
                      <w:szCs w:val="18"/>
                      <w:highlight w:val="none"/>
                      <w:shd w:val="clear" w:color="auto" w:fill="auto"/>
                      <w:vertAlign w:val="baseline"/>
                      <w:lang w:val="en-US" w:eastAsia="zh-CN"/>
                    </w:rPr>
                  </w:pPr>
                  <w:r>
                    <w:rPr>
                      <w:rFonts w:hint="eastAsia" w:ascii="仿宋_GB2312" w:hAnsi="仿宋_GB2312" w:eastAsia="仿宋_GB2312" w:cs="仿宋_GB2312"/>
                      <w:b/>
                      <w:bCs/>
                      <w:color w:val="auto"/>
                      <w:sz w:val="18"/>
                      <w:szCs w:val="18"/>
                      <w:highlight w:val="none"/>
                      <w:shd w:val="clear" w:color="auto" w:fill="auto"/>
                      <w:vertAlign w:val="baseline"/>
                      <w:lang w:val="en-US" w:eastAsia="zh-CN"/>
                    </w:rPr>
                    <w:t>支付比例</w:t>
                  </w:r>
                </w:p>
              </w:tc>
              <w:tc>
                <w:tcPr>
                  <w:tcW w:w="272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center"/>
                    <w:textAlignment w:val="auto"/>
                    <w:rPr>
                      <w:rFonts w:hint="eastAsia" w:ascii="仿宋_GB2312" w:hAnsi="仿宋_GB2312" w:eastAsia="仿宋_GB2312" w:cs="仿宋_GB2312"/>
                      <w:b/>
                      <w:bCs/>
                      <w:color w:val="auto"/>
                      <w:sz w:val="18"/>
                      <w:szCs w:val="18"/>
                      <w:highlight w:val="none"/>
                      <w:shd w:val="clear" w:color="auto" w:fill="auto"/>
                      <w:vertAlign w:val="baseline"/>
                      <w:lang w:val="en-US" w:eastAsia="zh-CN"/>
                    </w:rPr>
                  </w:pPr>
                  <w:r>
                    <w:rPr>
                      <w:rFonts w:hint="eastAsia" w:ascii="仿宋_GB2312" w:hAnsi="仿宋_GB2312" w:eastAsia="仿宋_GB2312" w:cs="仿宋_GB2312"/>
                      <w:b/>
                      <w:bCs/>
                      <w:color w:val="auto"/>
                      <w:sz w:val="18"/>
                      <w:szCs w:val="18"/>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lang w:val="en-US" w:eastAsia="zh-CN"/>
                    </w:rPr>
                  </w:pPr>
                  <w:r>
                    <w:rPr>
                      <w:rFonts w:hint="eastAsia" w:ascii="仿宋_GB2312" w:hAnsi="仿宋_GB2312" w:eastAsia="仿宋_GB2312" w:cs="仿宋_GB2312"/>
                      <w:color w:val="auto"/>
                      <w:sz w:val="18"/>
                      <w:szCs w:val="18"/>
                      <w:highlight w:val="none"/>
                      <w:shd w:val="clear" w:color="auto" w:fill="auto"/>
                      <w:vertAlign w:val="baseline"/>
                      <w:lang w:val="en-US" w:eastAsia="zh-CN"/>
                    </w:rPr>
                    <w:t>预付款</w:t>
                  </w:r>
                </w:p>
              </w:tc>
              <w:tc>
                <w:tcPr>
                  <w:tcW w:w="134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lang w:val="en-US" w:eastAsia="zh-CN"/>
                    </w:rPr>
                  </w:pPr>
                  <w:r>
                    <w:rPr>
                      <w:rFonts w:hint="eastAsia" w:ascii="仿宋_GB2312" w:hAnsi="仿宋_GB2312" w:eastAsia="仿宋_GB2312" w:cs="仿宋_GB2312"/>
                      <w:color w:val="auto"/>
                      <w:sz w:val="18"/>
                      <w:szCs w:val="18"/>
                      <w:highlight w:val="none"/>
                      <w:shd w:val="clear" w:color="auto" w:fill="auto"/>
                      <w:vertAlign w:val="baseline"/>
                      <w:lang w:val="en-US" w:eastAsia="zh-CN"/>
                    </w:rPr>
                    <w:t>合同价款</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元（大写：</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lang w:val="en-US" w:eastAsia="zh-CN"/>
                    </w:rPr>
                  </w:pPr>
                  <w:r>
                    <w:rPr>
                      <w:rFonts w:hint="eastAsia" w:ascii="仿宋_GB2312" w:hAnsi="仿宋_GB2312" w:eastAsia="仿宋_GB2312" w:cs="仿宋_GB2312"/>
                      <w:color w:val="auto"/>
                      <w:sz w:val="18"/>
                      <w:szCs w:val="18"/>
                      <w:highlight w:val="none"/>
                      <w:shd w:val="clear" w:color="auto" w:fill="auto"/>
                      <w:vertAlign w:val="baseline"/>
                      <w:lang w:val="en-US" w:eastAsia="zh-CN"/>
                    </w:rPr>
                    <w:t>进度款</w:t>
                  </w:r>
                </w:p>
              </w:tc>
              <w:tc>
                <w:tcPr>
                  <w:tcW w:w="134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shd w:val="clear" w:color="auto" w:fill="auto"/>
                      <w:vertAlign w:val="baseline"/>
                      <w:lang w:val="en-US" w:eastAsia="zh-CN"/>
                    </w:rPr>
                    <w:t>合同价款</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元（大写：</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lang w:val="en-US" w:eastAsia="zh-CN"/>
                    </w:rPr>
                  </w:pPr>
                  <w:r>
                    <w:rPr>
                      <w:rFonts w:hint="eastAsia" w:ascii="仿宋_GB2312" w:hAnsi="仿宋_GB2312" w:eastAsia="仿宋_GB2312" w:cs="仿宋_GB2312"/>
                      <w:color w:val="auto"/>
                      <w:sz w:val="18"/>
                      <w:szCs w:val="18"/>
                      <w:highlight w:val="none"/>
                      <w:shd w:val="clear" w:color="auto" w:fill="auto"/>
                      <w:vertAlign w:val="baseline"/>
                      <w:lang w:val="en-US" w:eastAsia="zh-CN"/>
                    </w:rPr>
                    <w:t>结算款</w:t>
                  </w:r>
                </w:p>
              </w:tc>
              <w:tc>
                <w:tcPr>
                  <w:tcW w:w="134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shd w:val="clear" w:color="auto" w:fill="auto"/>
                      <w:vertAlign w:val="baseline"/>
                      <w:lang w:val="en-US" w:eastAsia="zh-CN"/>
                    </w:rPr>
                    <w:t>合同价款</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元（大写：</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lang w:val="en-US" w:eastAsia="zh-CN"/>
                    </w:rPr>
                  </w:pPr>
                </w:p>
              </w:tc>
              <w:tc>
                <w:tcPr>
                  <w:tcW w:w="134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shd w:val="clear" w:color="auto" w:fill="auto"/>
                      <w:vertAlign w:val="baseline"/>
                      <w:lang w:val="en-US" w:eastAsia="zh-CN"/>
                    </w:rPr>
                    <w:t>合同价款</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元（大写：</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w:t>
                  </w:r>
                </w:p>
              </w:tc>
            </w:tr>
          </w:tbl>
          <w:p>
            <w:pPr>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highlight w:val="none"/>
                <w:shd w:val="clear" w:color="auto" w:fill="auto"/>
                <w:lang w:eastAsia="zh-CN"/>
              </w:rPr>
            </w:pPr>
            <w:r>
              <w:rPr>
                <w:rFonts w:hint="eastAsia" w:ascii="仿宋_GB2312" w:hAnsi="仿宋_GB2312" w:eastAsia="仿宋_GB2312" w:cs="仿宋_GB2312"/>
                <w:color w:val="auto"/>
                <w:sz w:val="18"/>
                <w:szCs w:val="18"/>
                <w:highlight w:val="none"/>
                <w:shd w:val="clear" w:color="auto" w:fill="auto"/>
                <w:lang w:eastAsia="zh-CN"/>
              </w:rPr>
              <w:t>如本合同价款为暂定价款的，则上述</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lang w:eastAsia="zh-CN"/>
              </w:rPr>
              <w:t>按最终结算价款计算支付，</w:t>
            </w:r>
            <w:r>
              <w:rPr>
                <w:rFonts w:hint="eastAsia" w:ascii="仿宋_GB2312" w:hAnsi="仿宋_GB2312" w:eastAsia="仿宋_GB2312" w:cs="仿宋_GB2312"/>
                <w:color w:val="auto"/>
                <w:sz w:val="18"/>
                <w:szCs w:val="18"/>
                <w:highlight w:val="none"/>
                <w:shd w:val="clear" w:color="auto" w:fill="auto"/>
                <w:lang w:val="en-US" w:eastAsia="zh-CN"/>
              </w:rPr>
              <w:t>其他批次款</w:t>
            </w:r>
            <w:r>
              <w:rPr>
                <w:rFonts w:hint="eastAsia" w:ascii="仿宋_GB2312" w:hAnsi="仿宋_GB2312" w:eastAsia="仿宋_GB2312" w:cs="仿宋_GB2312"/>
                <w:color w:val="auto"/>
                <w:sz w:val="18"/>
                <w:szCs w:val="18"/>
                <w:highlight w:val="none"/>
                <w:shd w:val="clear" w:color="auto" w:fill="auto"/>
                <w:lang w:eastAsia="zh-CN"/>
              </w:rPr>
              <w:t>则按本合同约定的暂定价款计算支付。</w:t>
            </w:r>
          </w:p>
          <w:permEnd w:id="41"/>
          <w:p>
            <w:pPr>
              <w:keepNext w:val="0"/>
              <w:keepLines w:val="0"/>
              <w:pageBreakBefore w:val="0"/>
              <w:widowControl w:val="0"/>
              <w:kinsoku/>
              <w:wordWrap/>
              <w:overflowPunct/>
              <w:topLinePunct w:val="0"/>
              <w:autoSpaceDE/>
              <w:autoSpaceDN/>
              <w:bidi w:val="0"/>
              <w:adjustRightInd/>
              <w:snapToGrid/>
              <w:spacing w:line="240" w:lineRule="auto"/>
              <w:ind w:firstLine="360" w:firstLineChars="200"/>
              <w:jc w:val="left"/>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（3）其他：</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不填其他的，请划“/”"/>
                <w:id w:val="992137971"/>
                <w:placeholder>
                  <w:docPart w:val="{992d02bd-4555-480f-b223-dda86e0593b2}"/>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42"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42"/>
              </w:sdtContent>
            </w:sdt>
          </w:p>
          <w:p>
            <w:pPr>
              <w:keepNext w:val="0"/>
              <w:keepLines w:val="0"/>
              <w:pageBreakBefore w:val="0"/>
              <w:widowControl w:val="0"/>
              <w:kinsoku/>
              <w:wordWrap/>
              <w:overflowPunct/>
              <w:topLinePunct w:val="0"/>
              <w:autoSpaceDE/>
              <w:autoSpaceDN/>
              <w:bidi w:val="0"/>
              <w:adjustRightInd/>
              <w:snapToGrid/>
              <w:spacing w:line="240" w:lineRule="auto"/>
              <w:ind w:firstLine="360" w:firstLineChars="200"/>
              <w:jc w:val="left"/>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5.3</w:t>
            </w:r>
            <w:r>
              <w:rPr>
                <w:rFonts w:hint="eastAsia" w:ascii="仿宋_GB2312" w:hAnsi="仿宋_GB2312" w:eastAsia="仿宋_GB2312" w:cs="仿宋_GB2312"/>
                <w:b w:val="0"/>
                <w:bCs w:val="0"/>
                <w:color w:val="auto"/>
                <w:sz w:val="18"/>
                <w:szCs w:val="18"/>
                <w:highlight w:val="none"/>
                <w:shd w:val="clear" w:color="auto" w:fill="auto"/>
              </w:rPr>
              <w:t>合同价款结算</w:t>
            </w:r>
            <w:r>
              <w:rPr>
                <w:rFonts w:hint="eastAsia" w:ascii="仿宋_GB2312" w:hAnsi="仿宋_GB2312" w:eastAsia="仿宋_GB2312" w:cs="仿宋_GB2312"/>
                <w:b w:val="0"/>
                <w:bCs w:val="0"/>
                <w:color w:val="auto"/>
                <w:sz w:val="18"/>
                <w:szCs w:val="18"/>
                <w:highlight w:val="none"/>
                <w:shd w:val="clear" w:color="auto" w:fill="auto"/>
                <w:lang w:val="en-US" w:eastAsia="zh-CN"/>
              </w:rPr>
              <w:t>按第</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请选择一项"/>
                <w:tag w:val="结算方式选项"/>
                <w:id w:val="445338220"/>
                <w:placeholder>
                  <w:docPart w:val="{9880d594-40b7-4bf6-aec2-d94f7827978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43"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43"/>
              </w:sdtContent>
            </w:sdt>
            <w:r>
              <w:rPr>
                <w:rFonts w:hint="eastAsia" w:ascii="仿宋_GB2312" w:hAnsi="仿宋_GB2312" w:eastAsia="仿宋_GB2312" w:cs="仿宋_GB2312"/>
                <w:b w:val="0"/>
                <w:bCs w:val="0"/>
                <w:color w:val="auto"/>
                <w:sz w:val="18"/>
                <w:szCs w:val="18"/>
                <w:highlight w:val="none"/>
                <w:shd w:val="clear" w:color="auto" w:fill="auto"/>
                <w:lang w:val="en-US" w:eastAsia="zh-CN"/>
              </w:rPr>
              <w:t>种</w:t>
            </w:r>
            <w:r>
              <w:rPr>
                <w:rFonts w:hint="eastAsia" w:ascii="仿宋_GB2312" w:hAnsi="仿宋_GB2312" w:eastAsia="仿宋_GB2312" w:cs="仿宋_GB2312"/>
                <w:b w:val="0"/>
                <w:bCs w:val="0"/>
                <w:color w:val="auto"/>
                <w:sz w:val="18"/>
                <w:szCs w:val="18"/>
                <w:highlight w:val="none"/>
                <w:shd w:val="clear" w:color="auto" w:fill="auto"/>
              </w:rPr>
              <w:t>方式</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u w:val="none"/>
                <w:shd w:val="clear" w:color="auto" w:fill="auto"/>
              </w:rPr>
              <w:t>转账</w:t>
            </w:r>
            <w:r>
              <w:rPr>
                <w:rFonts w:hint="eastAsia" w:ascii="仿宋_GB2312" w:hAnsi="仿宋_GB2312" w:eastAsia="仿宋_GB2312" w:cs="仿宋_GB2312"/>
                <w:color w:val="auto"/>
                <w:sz w:val="18"/>
                <w:szCs w:val="18"/>
                <w:highlight w:val="none"/>
                <w:u w:val="none"/>
                <w:shd w:val="clear" w:color="auto" w:fill="auto"/>
                <w:lang w:val="en-US" w:eastAsia="zh-CN"/>
              </w:rPr>
              <w:t>/2.</w:t>
            </w:r>
            <w:r>
              <w:rPr>
                <w:rFonts w:hint="eastAsia" w:ascii="仿宋_GB2312" w:hAnsi="仿宋_GB2312" w:eastAsia="仿宋_GB2312" w:cs="仿宋_GB2312"/>
                <w:color w:val="auto"/>
                <w:sz w:val="18"/>
                <w:szCs w:val="18"/>
                <w:highlight w:val="none"/>
                <w:u w:val="none"/>
                <w:shd w:val="clear" w:color="auto" w:fill="auto"/>
              </w:rPr>
              <w:t>汇票</w:t>
            </w:r>
            <w:r>
              <w:rPr>
                <w:rFonts w:hint="eastAsia" w:ascii="仿宋_GB2312" w:hAnsi="仿宋_GB2312" w:eastAsia="仿宋_GB2312" w:cs="仿宋_GB2312"/>
                <w:color w:val="auto"/>
                <w:sz w:val="18"/>
                <w:szCs w:val="18"/>
                <w:highlight w:val="none"/>
                <w:u w:val="none"/>
                <w:shd w:val="clear" w:color="auto" w:fill="auto"/>
                <w:lang w:val="en-US" w:eastAsia="zh-CN"/>
              </w:rPr>
              <w:t>/3.支票/4.其他</w:t>
            </w:r>
            <w:permStart w:id="44"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44"/>
            <w:r>
              <w:rPr>
                <w:rFonts w:hint="eastAsia" w:ascii="仿宋_GB2312" w:hAnsi="仿宋_GB2312" w:eastAsia="仿宋_GB2312" w:cs="仿宋_GB2312"/>
                <w:color w:val="auto"/>
                <w:sz w:val="18"/>
                <w:szCs w:val="18"/>
                <w:highlight w:val="none"/>
                <w:u w:val="none"/>
                <w:shd w:val="clear" w:color="auto" w:fill="auto"/>
                <w:lang w:val="en-US" w:eastAsia="zh-CN"/>
              </w:rPr>
              <w:t>)</w:t>
            </w:r>
            <w:r>
              <w:rPr>
                <w:rFonts w:hint="eastAsia" w:ascii="仿宋_GB2312" w:hAnsi="仿宋_GB2312" w:eastAsia="仿宋_GB2312" w:cs="仿宋_GB2312"/>
                <w:color w:val="auto"/>
                <w:sz w:val="18"/>
                <w:szCs w:val="18"/>
                <w:highlight w:val="none"/>
                <w:u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shd w:val="clear" w:color="auto" w:fill="auto"/>
                <w:lang w:eastAsia="zh-CN"/>
              </w:rPr>
            </w:pPr>
            <w:r>
              <w:rPr>
                <w:rFonts w:hint="eastAsia" w:ascii="仿宋_GB2312" w:hAnsi="仿宋_GB2312" w:eastAsia="仿宋_GB2312" w:cs="仿宋_GB2312"/>
                <w:color w:val="auto"/>
                <w:sz w:val="18"/>
                <w:szCs w:val="18"/>
                <w:highlight w:val="none"/>
                <w:shd w:val="clear" w:color="auto" w:fill="auto"/>
                <w:lang w:eastAsia="zh-CN"/>
              </w:rPr>
              <w:t>乙方汇票开立信息如下：</w:t>
            </w:r>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shd w:val="clear" w:color="auto" w:fill="auto"/>
                <w:lang w:eastAsia="zh-CN"/>
              </w:rPr>
            </w:pPr>
            <w:r>
              <w:rPr>
                <w:rFonts w:hint="eastAsia" w:ascii="仿宋_GB2312" w:hAnsi="仿宋_GB2312" w:eastAsia="仿宋_GB2312" w:cs="仿宋_GB2312"/>
                <w:color w:val="auto"/>
                <w:sz w:val="18"/>
                <w:szCs w:val="18"/>
                <w:highlight w:val="none"/>
                <w:shd w:val="clear" w:color="auto" w:fill="auto"/>
                <w:lang w:eastAsia="zh-CN"/>
              </w:rPr>
              <w:t>汇票类型：</w:t>
            </w:r>
            <w:permStart w:id="45" w:edGrp="everyone"/>
            <w:r>
              <w:rPr>
                <w:rFonts w:hint="eastAsia" w:ascii="仿宋_GB2312" w:hAnsi="仿宋_GB2312" w:eastAsia="仿宋_GB2312" w:cs="仿宋_GB2312"/>
                <w:b w:val="0"/>
                <w:bCs w:val="0"/>
                <w:color w:val="auto"/>
                <w:sz w:val="18"/>
                <w:szCs w:val="18"/>
                <w:highlight w:val="none"/>
                <w:shd w:val="clear" w:color="auto" w:fill="auto"/>
                <w:lang w:eastAsia="zh-CN"/>
              </w:rPr>
              <w:sym w:font="Wingdings" w:char="006F"/>
            </w:r>
            <w:r>
              <w:rPr>
                <w:rFonts w:hint="eastAsia" w:ascii="仿宋_GB2312" w:hAnsi="仿宋_GB2312" w:eastAsia="仿宋_GB2312" w:cs="仿宋_GB2312"/>
                <w:b w:val="0"/>
                <w:bCs w:val="0"/>
                <w:color w:val="auto"/>
                <w:sz w:val="18"/>
                <w:szCs w:val="18"/>
                <w:highlight w:val="none"/>
                <w:shd w:val="clear" w:color="auto" w:fill="auto"/>
                <w:lang w:eastAsia="zh-CN"/>
              </w:rPr>
              <w:t>银行承兑汇票</w:t>
            </w:r>
            <w:r>
              <w:rPr>
                <w:rFonts w:hint="eastAsia" w:ascii="仿宋_GB2312" w:hAnsi="仿宋_GB2312" w:eastAsia="仿宋_GB2312" w:cs="仿宋_GB2312"/>
                <w:b w:val="0"/>
                <w:bCs w:val="0"/>
                <w:color w:val="auto"/>
                <w:sz w:val="18"/>
                <w:szCs w:val="18"/>
                <w:highlight w:val="none"/>
                <w:shd w:val="clear" w:color="auto" w:fill="auto"/>
                <w:lang w:val="en-US" w:eastAsia="zh-CN"/>
              </w:rPr>
              <w:t xml:space="preserve">  </w:t>
            </w:r>
            <w:r>
              <w:rPr>
                <w:rFonts w:hint="eastAsia" w:ascii="仿宋_GB2312" w:hAnsi="仿宋_GB2312" w:eastAsia="仿宋_GB2312" w:cs="仿宋_GB2312"/>
                <w:b w:val="0"/>
                <w:bCs w:val="0"/>
                <w:color w:val="auto"/>
                <w:sz w:val="18"/>
                <w:szCs w:val="18"/>
                <w:highlight w:val="none"/>
                <w:shd w:val="clear" w:color="auto" w:fill="auto"/>
                <w:lang w:val="en-US" w:eastAsia="zh-CN"/>
              </w:rPr>
              <w:sym w:font="Wingdings" w:char="006F"/>
            </w:r>
            <w:r>
              <w:rPr>
                <w:rFonts w:hint="eastAsia" w:ascii="仿宋_GB2312" w:hAnsi="仿宋_GB2312" w:eastAsia="仿宋_GB2312" w:cs="仿宋_GB2312"/>
                <w:b w:val="0"/>
                <w:bCs w:val="0"/>
                <w:color w:val="auto"/>
                <w:sz w:val="18"/>
                <w:szCs w:val="18"/>
                <w:highlight w:val="none"/>
                <w:shd w:val="clear" w:color="auto" w:fill="auto"/>
                <w:lang w:eastAsia="zh-CN"/>
              </w:rPr>
              <w:t>商业承兑汇票</w:t>
            </w:r>
            <w:permEnd w:id="45"/>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eastAsia="zh-CN"/>
              </w:rPr>
              <w:t>收款人全称：</w:t>
            </w:r>
            <w:permStart w:id="46"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46"/>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eastAsia="zh-CN"/>
              </w:rPr>
              <w:t>银行账户：</w:t>
            </w:r>
            <w:permStart w:id="47"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47"/>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shd w:val="clear" w:color="auto" w:fill="auto"/>
                <w:lang w:eastAsia="zh-CN"/>
              </w:rPr>
            </w:pPr>
            <w:r>
              <w:rPr>
                <w:rFonts w:hint="eastAsia" w:ascii="仿宋_GB2312" w:hAnsi="仿宋_GB2312" w:eastAsia="仿宋_GB2312" w:cs="仿宋_GB2312"/>
                <w:color w:val="auto"/>
                <w:sz w:val="18"/>
                <w:szCs w:val="18"/>
                <w:highlight w:val="none"/>
                <w:shd w:val="clear" w:color="auto" w:fill="auto"/>
                <w:lang w:eastAsia="zh-CN"/>
              </w:rPr>
              <w:t>开户银行：</w:t>
            </w:r>
            <w:permStart w:id="48"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48"/>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eastAsia="zh-CN"/>
              </w:rPr>
              <w:t>开户行行号：</w:t>
            </w:r>
            <w:permStart w:id="49"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49"/>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eastAsia="zh-CN"/>
              </w:rPr>
              <w:t>联系人：</w:t>
            </w:r>
            <w:permStart w:id="50"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50"/>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eastAsia="zh-CN"/>
              </w:rPr>
              <w:t>联系电话：</w:t>
            </w:r>
            <w:permStart w:id="51"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51"/>
          </w:p>
          <w:p>
            <w:pPr>
              <w:keepNext w:val="0"/>
              <w:keepLines w:val="0"/>
              <w:pageBreakBefore w:val="0"/>
              <w:widowControl w:val="0"/>
              <w:kinsoku/>
              <w:wordWrap/>
              <w:overflowPunct/>
              <w:topLinePunct w:val="0"/>
              <w:autoSpaceDE/>
              <w:autoSpaceDN/>
              <w:bidi w:val="0"/>
              <w:adjustRightInd/>
              <w:snapToGrid/>
              <w:spacing w:line="240" w:lineRule="auto"/>
              <w:ind w:right="0" w:rightChars="0" w:firstLine="360" w:firstLineChars="200"/>
              <w:jc w:val="left"/>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5</w:t>
            </w:r>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4</w:t>
            </w:r>
            <w:r>
              <w:rPr>
                <w:rFonts w:hint="eastAsia" w:ascii="仿宋_GB2312" w:hAnsi="仿宋_GB2312" w:eastAsia="仿宋_GB2312" w:cs="仿宋_GB2312"/>
                <w:color w:val="auto"/>
                <w:sz w:val="18"/>
                <w:szCs w:val="18"/>
                <w:highlight w:val="none"/>
                <w:shd w:val="clear" w:color="auto" w:fill="auto"/>
              </w:rPr>
              <w:t>乙方应在甲方付款前</w:t>
            </w:r>
            <w:permStart w:id="52"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52"/>
            <w:r>
              <w:rPr>
                <w:rFonts w:hint="eastAsia" w:ascii="仿宋_GB2312" w:hAnsi="仿宋_GB2312" w:eastAsia="仿宋_GB2312" w:cs="仿宋_GB2312"/>
                <w:color w:val="auto"/>
                <w:sz w:val="18"/>
                <w:szCs w:val="18"/>
                <w:highlight w:val="none"/>
                <w:shd w:val="clear" w:color="auto" w:fill="auto"/>
                <w:lang w:val="en-US" w:eastAsia="zh-CN"/>
              </w:rPr>
              <w:t>日</w:t>
            </w:r>
            <w:r>
              <w:rPr>
                <w:rFonts w:hint="eastAsia" w:ascii="仿宋_GB2312" w:hAnsi="仿宋_GB2312" w:eastAsia="仿宋_GB2312" w:cs="仿宋_GB2312"/>
                <w:color w:val="auto"/>
                <w:sz w:val="18"/>
                <w:szCs w:val="18"/>
                <w:highlight w:val="none"/>
                <w:shd w:val="clear" w:color="auto" w:fill="auto"/>
              </w:rPr>
              <w:t>开具等额的增值税专用发票，</w:t>
            </w:r>
            <w:r>
              <w:rPr>
                <w:rFonts w:hint="eastAsia" w:ascii="仿宋_GB2312" w:hAnsi="仿宋_GB2312" w:eastAsia="仿宋_GB2312" w:cs="仿宋_GB2312"/>
                <w:color w:val="auto"/>
                <w:sz w:val="18"/>
                <w:szCs w:val="18"/>
                <w:highlight w:val="none"/>
                <w:shd w:val="clear" w:color="auto" w:fill="auto"/>
                <w:lang w:val="en-US" w:eastAsia="zh-CN"/>
              </w:rPr>
              <w:t>增值税专用发票上注明的银行账户应与本合同提供的相同，</w:t>
            </w:r>
            <w:r>
              <w:rPr>
                <w:rFonts w:hint="eastAsia" w:ascii="仿宋_GB2312" w:hAnsi="仿宋_GB2312" w:eastAsia="仿宋_GB2312" w:cs="仿宋_GB2312"/>
                <w:color w:val="auto"/>
                <w:sz w:val="18"/>
                <w:szCs w:val="18"/>
                <w:highlight w:val="none"/>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jc w:val="both"/>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如乙方不能开具增值税专用发票的，应向甲方提交相关证明材料并取得甲方</w:t>
            </w:r>
            <w:r>
              <w:rPr>
                <w:rFonts w:hint="eastAsia" w:ascii="仿宋_GB2312" w:hAnsi="仿宋_GB2312" w:eastAsia="仿宋_GB2312" w:cs="仿宋_GB2312"/>
                <w:color w:val="auto"/>
                <w:sz w:val="18"/>
                <w:szCs w:val="18"/>
                <w:highlight w:val="none"/>
                <w:shd w:val="clear" w:color="auto" w:fill="auto"/>
                <w:lang w:val="en-US" w:eastAsia="zh-CN"/>
              </w:rPr>
              <w:t>书面</w:t>
            </w:r>
            <w:r>
              <w:rPr>
                <w:rFonts w:hint="eastAsia" w:ascii="仿宋_GB2312" w:hAnsi="仿宋_GB2312" w:eastAsia="仿宋_GB2312" w:cs="仿宋_GB2312"/>
                <w:color w:val="auto"/>
                <w:sz w:val="18"/>
                <w:szCs w:val="18"/>
                <w:highlight w:val="none"/>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jc w:val="both"/>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5</w:t>
            </w:r>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5</w:t>
            </w:r>
            <w:r>
              <w:rPr>
                <w:rFonts w:hint="eastAsia" w:ascii="仿宋_GB2312" w:hAnsi="仿宋_GB2312" w:eastAsia="仿宋_GB2312" w:cs="仿宋_GB2312"/>
                <w:color w:val="auto"/>
                <w:sz w:val="18"/>
                <w:szCs w:val="18"/>
                <w:highlight w:val="none"/>
                <w:shd w:val="clear" w:color="auto" w:fill="auto"/>
              </w:rPr>
              <w:t>乙方收款账户信息如下：</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jc w:val="both"/>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rPr>
              <w:t>账号：</w:t>
            </w:r>
            <w:sdt>
              <w:sdtPr>
                <w:rPr>
                  <w:rFonts w:hint="eastAsia" w:ascii="仿宋_GB2312" w:hAnsi="仿宋_GB2312" w:eastAsia="仿宋_GB2312" w:cs="仿宋_GB2312"/>
                  <w:color w:val="auto"/>
                  <w:sz w:val="18"/>
                  <w:szCs w:val="18"/>
                  <w:highlight w:val="none"/>
                  <w:shd w:val="clear" w:color="auto" w:fill="auto"/>
                  <w:lang w:val="en-US" w:eastAsia="zh-CN" w:bidi="ar-SA"/>
                </w:rPr>
                <w:alias w:val="乙方银行账号"/>
                <w:tag w:val="乙方银行账号"/>
                <w:id w:val="147474353"/>
                <w:placeholder>
                  <w:docPart w:val="{b519a7c3-f1cb-4134-976c-a48e26bf2a3e}"/>
                </w:placeholder>
                <w:text/>
              </w:sdtPr>
              <w:sdtEndPr>
                <w:rPr>
                  <w:rFonts w:hint="eastAsia" w:ascii="仿宋_GB2312" w:hAnsi="仿宋_GB2312" w:eastAsia="仿宋_GB2312" w:cs="仿宋_GB2312"/>
                  <w:color w:val="auto"/>
                  <w:sz w:val="18"/>
                  <w:szCs w:val="18"/>
                  <w:highlight w:val="none"/>
                  <w:u w:val="single"/>
                  <w:shd w:val="clear" w:color="auto" w:fill="auto"/>
                  <w:lang w:val="en-US" w:eastAsia="zh-CN" w:bidi="ar-SA"/>
                </w:rPr>
              </w:sdtEndPr>
              <w:sdtContent>
                <w:permStart w:id="53"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53"/>
              </w:sdtContent>
            </w:sdt>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rPr>
              <w:t>户名：</w:t>
            </w:r>
            <w:sdt>
              <w:sdtPr>
                <w:rPr>
                  <w:rFonts w:hint="eastAsia" w:ascii="仿宋_GB2312" w:hAnsi="仿宋_GB2312" w:eastAsia="仿宋_GB2312" w:cs="仿宋_GB2312"/>
                  <w:color w:val="auto"/>
                  <w:sz w:val="18"/>
                  <w:szCs w:val="18"/>
                  <w:highlight w:val="none"/>
                  <w:shd w:val="clear" w:color="auto" w:fill="auto"/>
                  <w:lang w:val="en-US" w:eastAsia="zh-CN" w:bidi="ar-SA"/>
                </w:rPr>
                <w:alias w:val="乙方当事人全称"/>
                <w:tag w:val="乙方当事人全称"/>
                <w:id w:val="147474213"/>
                <w:placeholder>
                  <w:docPart w:val="{fa56dacd-00ea-42c0-b9a4-668e43cbe29d}"/>
                </w:placeholder>
                <w:text/>
              </w:sdtPr>
              <w:sdtEndPr>
                <w:rPr>
                  <w:rFonts w:hint="eastAsia" w:ascii="仿宋_GB2312" w:hAnsi="仿宋_GB2312" w:eastAsia="仿宋_GB2312" w:cs="仿宋_GB2312"/>
                  <w:color w:val="auto"/>
                  <w:sz w:val="18"/>
                  <w:szCs w:val="18"/>
                  <w:highlight w:val="none"/>
                  <w:u w:val="single"/>
                  <w:shd w:val="clear" w:color="auto" w:fill="auto"/>
                  <w:lang w:val="en-US" w:eastAsia="zh-CN" w:bidi="ar-SA"/>
                </w:rPr>
              </w:sdtEndPr>
              <w:sdtContent>
                <w:permStart w:id="54"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rPr>
              <w:t>开户行：</w:t>
            </w:r>
            <w:sdt>
              <w:sdtPr>
                <w:rPr>
                  <w:rFonts w:hint="eastAsia" w:ascii="仿宋_GB2312" w:hAnsi="仿宋_GB2312" w:eastAsia="仿宋_GB2312" w:cs="仿宋_GB2312"/>
                  <w:color w:val="auto"/>
                  <w:sz w:val="18"/>
                  <w:szCs w:val="18"/>
                  <w:highlight w:val="none"/>
                  <w:shd w:val="clear" w:color="auto" w:fill="auto"/>
                  <w:lang w:val="en-US" w:eastAsia="zh-CN" w:bidi="ar-SA"/>
                </w:rPr>
                <w:alias w:val="乙方开户银行名称"/>
                <w:tag w:val="乙方开户银行名称"/>
                <w:id w:val="147473997"/>
                <w:placeholder>
                  <w:docPart w:val="{12b99407-bbff-45e6-8aea-ac62a9dc6c09}"/>
                </w:placeholder>
                <w:text/>
              </w:sdtPr>
              <w:sdtEndPr>
                <w:rPr>
                  <w:rFonts w:hint="eastAsia" w:ascii="仿宋_GB2312" w:hAnsi="仿宋_GB2312" w:eastAsia="仿宋_GB2312" w:cs="仿宋_GB2312"/>
                  <w:color w:val="auto"/>
                  <w:sz w:val="18"/>
                  <w:szCs w:val="18"/>
                  <w:highlight w:val="none"/>
                  <w:u w:val="single"/>
                  <w:shd w:val="clear" w:color="auto" w:fill="auto"/>
                  <w:lang w:val="en-US" w:eastAsia="zh-CN" w:bidi="ar-SA"/>
                </w:rPr>
              </w:sdtEndPr>
              <w:sdtContent>
                <w:permStart w:id="55"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5.6乙方数字人民币对公钱包信息如下：</w:t>
            </w:r>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数字人民币钱包开户行：</w:t>
            </w:r>
            <w:sdt>
              <w:sdtPr>
                <w:rPr>
                  <w:rFonts w:hint="eastAsia" w:ascii="仿宋_GB2312" w:hAnsi="仿宋_GB2312" w:eastAsia="仿宋_GB2312" w:cs="仿宋_GB2312"/>
                  <w:color w:val="auto"/>
                  <w:kern w:val="0"/>
                  <w:sz w:val="18"/>
                  <w:szCs w:val="18"/>
                  <w:highlight w:val="none"/>
                  <w:shd w:val="clear" w:color="auto" w:fill="auto"/>
                  <w:lang w:val="en-US" w:eastAsia="zh-CN"/>
                </w:rPr>
                <w:alias w:val="乙方数字人民币钱包开户银行名称"/>
                <w:tag w:val="乙方数字人民币钱包开户银行名称"/>
                <w:id w:val="147451869"/>
                <w:placeholder>
                  <w:docPart w:val="{69611dd1-9dd5-4e9a-ad97-aed68f83b157}"/>
                </w:placeholder>
                <w:text/>
              </w:sdtPr>
              <w:sdtEndPr>
                <w:rPr>
                  <w:rFonts w:hint="eastAsia" w:ascii="仿宋_GB2312" w:hAnsi="仿宋_GB2312" w:eastAsia="仿宋_GB2312" w:cs="仿宋_GB2312"/>
                  <w:color w:val="auto"/>
                  <w:kern w:val="0"/>
                  <w:sz w:val="18"/>
                  <w:szCs w:val="18"/>
                  <w:highlight w:val="none"/>
                  <w:shd w:val="clear" w:color="auto" w:fill="auto"/>
                  <w:lang w:val="en-US" w:eastAsia="zh-CN"/>
                </w:rPr>
              </w:sdtEndPr>
              <w:sdtContent>
                <w:permStart w:id="56" w:edGrp="everyone"/>
                <w:r>
                  <w:rPr>
                    <w:rFonts w:hint="eastAsia" w:ascii="仿宋_GB2312" w:hAnsi="仿宋_GB2312" w:eastAsia="仿宋_GB2312" w:cs="仿宋_GB2312"/>
                    <w:color w:val="auto"/>
                    <w:kern w:val="0"/>
                    <w:sz w:val="18"/>
                    <w:szCs w:val="18"/>
                    <w:highlight w:val="none"/>
                    <w:u w:val="single"/>
                    <w:shd w:val="clear" w:color="auto" w:fill="auto"/>
                    <w:lang w:val="en-US" w:eastAsia="zh-CN"/>
                  </w:rPr>
                  <w:t xml:space="preserve">      </w:t>
                </w:r>
                <w:permEnd w:id="56"/>
              </w:sdtContent>
            </w:sdt>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钱包名称：</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乙方数字人民币钱包名称"/>
                <w:tag w:val="乙方数字人民币钱包名称"/>
                <w:id w:val="147452104"/>
                <w:placeholder>
                  <w:docPart w:val="{739677e7-5d12-48eb-bb05-1e0832152f8e}"/>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57"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57"/>
              </w:sdtContent>
            </w:sdt>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钱包编号：</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乙方数字人民币钱包编号"/>
                <w:tag w:val="乙方数字人民币钱包编号"/>
                <w:id w:val="627065422"/>
                <w:placeholder>
                  <w:docPart w:val="{ad857fae-a490-4106-a94d-6153acab7509}"/>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58"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58"/>
              </w:sdtContent>
            </w:sdt>
            <w:r>
              <w:rPr>
                <w:rFonts w:hint="eastAsia" w:ascii="仿宋_GB2312" w:hAnsi="仿宋_GB2312" w:eastAsia="仿宋_GB2312" w:cs="仿宋_GB2312"/>
                <w:color w:val="auto"/>
                <w:kern w:val="0"/>
                <w:sz w:val="18"/>
                <w:szCs w:val="1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240" w:lineRule="auto"/>
              <w:ind w:right="0" w:rightChars="0"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b/>
                <w:bCs/>
                <w:color w:val="auto"/>
                <w:kern w:val="0"/>
                <w:sz w:val="18"/>
                <w:szCs w:val="18"/>
                <w:highlight w:val="none"/>
                <w:shd w:val="clear" w:color="auto" w:fill="auto"/>
                <w:lang w:val="en-US" w:eastAsia="zh-CN"/>
              </w:rPr>
              <w:t>5.7</w:t>
            </w:r>
            <w:r>
              <w:rPr>
                <w:rFonts w:hint="eastAsia" w:ascii="仿宋_GB2312" w:hAnsi="仿宋_GB2312" w:eastAsia="仿宋_GB2312" w:cs="仿宋_GB2312"/>
                <w:b/>
                <w:bCs/>
                <w:color w:val="auto"/>
                <w:kern w:val="0"/>
                <w:sz w:val="18"/>
                <w:szCs w:val="18"/>
                <w:highlight w:val="none"/>
                <w:u w:val="none"/>
                <w:shd w:val="clear" w:color="auto" w:fill="auto"/>
                <w:lang w:val="en-US" w:eastAsia="zh-CN"/>
              </w:rPr>
              <w:t>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仿宋_GB2312" w:hAnsi="仿宋_GB2312" w:eastAsia="仿宋_GB2312" w:cs="仿宋_GB2312"/>
                <w:color w:val="auto"/>
                <w:kern w:val="0"/>
                <w:sz w:val="18"/>
                <w:szCs w:val="18"/>
                <w:highlight w:val="none"/>
                <w:u w:val="none"/>
                <w:shd w:val="clear" w:color="auto" w:fill="auto"/>
                <w:lang w:val="en-US" w:eastAsia="zh-CN"/>
              </w:rPr>
              <w:t xml:space="preserve">      </w:t>
            </w:r>
            <w:r>
              <w:rPr>
                <w:rFonts w:hint="eastAsia" w:ascii="仿宋_GB2312" w:hAnsi="仿宋_GB2312" w:eastAsia="仿宋_GB2312" w:cs="仿宋_GB2312"/>
                <w:color w:val="auto"/>
                <w:kern w:val="0"/>
                <w:sz w:val="18"/>
                <w:szCs w:val="1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240" w:lineRule="auto"/>
              <w:ind w:left="0" w:leftChars="0" w:right="0" w:rightChars="0"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5.8甲方增值税开票信息如下：</w:t>
            </w:r>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u w:val="singl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单位名称：</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甲方当事人全称"/>
                <w:tag w:val="甲方当事人全称"/>
                <w:id w:val="386291725"/>
                <w:placeholder>
                  <w:docPart w:val="{55cf760a-6565-4767-ab34-4d47a3b87caf}"/>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59"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59"/>
              </w:sdtContent>
            </w:sdt>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税务识别号：</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甲方统一社会信用代码/证件号码"/>
                <w:tag w:val="甲方统一社会信用代码/证件号码"/>
                <w:id w:val="354935772"/>
                <w:placeholder>
                  <w:docPart w:val="{e01062df-a4a4-409c-b4eb-9f871f086e6c}"/>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60"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60"/>
              </w:sdtContent>
            </w:sdt>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开户行：</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甲方开户银行名称"/>
                <w:tag w:val="甲方开户银行名称"/>
                <w:id w:val="488927216"/>
                <w:placeholder>
                  <w:docPart w:val="{e0c3040a-a9f1-46d5-a922-e734e9267a2e}"/>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61"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61"/>
              </w:sdtContent>
            </w:sdt>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银行账号：</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甲方银行账号"/>
                <w:tag w:val="甲方银行账号"/>
                <w:id w:val="127285890"/>
                <w:placeholder>
                  <w:docPart w:val="{cd007eba-cb8c-45b9-aa60-381863c155c0}"/>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62"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62"/>
              </w:sdtContent>
            </w:sdt>
          </w:p>
          <w:p>
            <w:pPr>
              <w:keepNext w:val="0"/>
              <w:keepLines w:val="0"/>
              <w:pageBreakBefore w:val="0"/>
              <w:kinsoku/>
              <w:wordWrap/>
              <w:overflowPunct/>
              <w:topLinePunct w:val="0"/>
              <w:bidi w:val="0"/>
              <w:adjustRightInd/>
              <w:snapToGrid/>
              <w:spacing w:line="240" w:lineRule="auto"/>
              <w:ind w:left="0" w:leftChars="0" w:right="0" w:rightChars="0"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地址：</w:t>
            </w:r>
            <w:sdt>
              <w:sdtPr>
                <w:rPr>
                  <w:rFonts w:hint="eastAsia" w:ascii="仿宋_GB2312" w:hAnsi="仿宋_GB2312" w:eastAsia="仿宋_GB2312" w:cs="仿宋_GB2312"/>
                  <w:color w:val="auto"/>
                  <w:kern w:val="0"/>
                  <w:sz w:val="18"/>
                  <w:szCs w:val="18"/>
                  <w:highlight w:val="none"/>
                  <w:shd w:val="clear" w:color="auto" w:fill="auto"/>
                  <w:lang w:val="en-US" w:eastAsia="zh-CN"/>
                </w:rPr>
                <w:alias w:val="甲方办公通讯地址"/>
                <w:tag w:val="甲方办公通讯地址"/>
                <w:id w:val="402854449"/>
                <w:placeholder>
                  <w:docPart w:val="{42acbabb-cd2a-4744-bd08-dc51f395ed01}"/>
                </w:placeholder>
                <w:text/>
              </w:sdtPr>
              <w:sdtEndPr>
                <w:rPr>
                  <w:rFonts w:hint="eastAsia" w:ascii="仿宋_GB2312" w:hAnsi="仿宋_GB2312" w:eastAsia="仿宋_GB2312" w:cs="仿宋_GB2312"/>
                  <w:color w:val="auto"/>
                  <w:kern w:val="0"/>
                  <w:sz w:val="18"/>
                  <w:szCs w:val="18"/>
                  <w:highlight w:val="none"/>
                  <w:shd w:val="clear" w:color="auto" w:fill="auto"/>
                  <w:lang w:val="en-US" w:eastAsia="zh-CN"/>
                </w:rPr>
              </w:sdtEndPr>
              <w:sdtContent>
                <w:permStart w:id="63" w:edGrp="everyone"/>
                <w:r>
                  <w:rPr>
                    <w:rFonts w:hint="eastAsia" w:ascii="仿宋_GB2312" w:hAnsi="仿宋_GB2312" w:eastAsia="仿宋_GB2312" w:cs="仿宋_GB2312"/>
                    <w:color w:val="auto"/>
                    <w:kern w:val="0"/>
                    <w:sz w:val="18"/>
                    <w:szCs w:val="18"/>
                    <w:highlight w:val="none"/>
                    <w:shd w:val="clear" w:color="auto" w:fill="auto"/>
                    <w:lang w:val="en-US" w:eastAsia="zh-CN"/>
                  </w:rPr>
                  <w:t xml:space="preserve">        </w:t>
                </w:r>
                <w:permEnd w:id="63"/>
              </w:sdtContent>
            </w:sdt>
          </w:p>
          <w:p>
            <w:pPr>
              <w:keepNext w:val="0"/>
              <w:keepLines w:val="0"/>
              <w:pageBreakBefore w:val="0"/>
              <w:kinsoku/>
              <w:wordWrap/>
              <w:overflowPunct/>
              <w:topLinePunct w:val="0"/>
              <w:bidi w:val="0"/>
              <w:adjustRightInd/>
              <w:snapToGrid/>
              <w:spacing w:line="240" w:lineRule="auto"/>
              <w:ind w:left="0" w:leftChars="0" w:right="0" w:rightChars="0"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联系电话：</w:t>
            </w:r>
            <w:permStart w:id="64"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64"/>
          </w:p>
          <w:p>
            <w:pPr>
              <w:jc w:val="center"/>
              <w:rPr>
                <w:rFonts w:hint="eastAsia" w:ascii="仿宋_GB2312" w:hAnsi="仿宋_GB2312" w:eastAsia="仿宋_GB2312" w:cs="仿宋_GB2312"/>
                <w:color w:val="auto"/>
                <w:sz w:val="18"/>
                <w:szCs w:val="18"/>
                <w:highlight w:val="none"/>
              </w:rPr>
            </w:pPr>
          </w:p>
        </w:tc>
        <w:tc>
          <w:tcPr>
            <w:tcW w:w="6566" w:type="dxa"/>
            <w:gridSpan w:val="2"/>
            <w:noWrap w:val="0"/>
            <w:vAlign w:val="center"/>
          </w:tcPr>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5.合同价款与支付</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lang w:val="zh-CN"/>
              </w:rPr>
            </w:pPr>
            <w:r>
              <w:rPr>
                <w:rFonts w:hint="eastAsia" w:ascii="仿宋_GB2312" w:hAnsi="仿宋_GB2312" w:eastAsia="仿宋_GB2312" w:cs="仿宋_GB2312"/>
                <w:color w:val="auto"/>
                <w:sz w:val="18"/>
                <w:szCs w:val="18"/>
                <w:highlight w:val="none"/>
                <w:shd w:val="clear" w:color="auto" w:fill="auto"/>
              </w:rPr>
              <w:t>5.1</w:t>
            </w:r>
            <w:permStart w:id="65" w:edGrp="everyone"/>
            <w:r>
              <w:rPr>
                <w:rFonts w:hint="eastAsia" w:ascii="仿宋_GB2312" w:hAnsi="仿宋_GB2312" w:eastAsia="仿宋_GB2312" w:cs="仿宋_GB2312"/>
                <w:color w:val="auto"/>
                <w:sz w:val="18"/>
                <w:szCs w:val="18"/>
                <w:highlight w:val="none"/>
                <w:u w:val="single"/>
                <w:shd w:val="clear" w:color="auto" w:fill="auto"/>
              </w:rPr>
              <w:t>根据《国家发展改革委关于进一步放开建设项目专业服务价格的通知》（发改价格[2015]299号），</w:t>
            </w:r>
            <w:permEnd w:id="65"/>
            <w:r>
              <w:rPr>
                <w:rFonts w:hint="eastAsia" w:ascii="仿宋_GB2312" w:hAnsi="仿宋_GB2312" w:eastAsia="仿宋_GB2312" w:cs="仿宋_GB2312"/>
                <w:color w:val="auto"/>
                <w:sz w:val="18"/>
                <w:szCs w:val="18"/>
                <w:highlight w:val="none"/>
                <w:shd w:val="clear" w:color="auto" w:fill="auto"/>
              </w:rPr>
              <w:t>双方同意本合同价款，即监理报酬按以下第</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请选择一项"/>
                <w:tag w:val="合同金额类型选项"/>
                <w:id w:val="147460960"/>
                <w:placeholder>
                  <w:docPart w:val="{6ff0cbf8-5b4d-4188-bffb-283166d02598}"/>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66"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（1） </w:t>
                </w:r>
                <w:permEnd w:id="66"/>
              </w:sdtContent>
            </w:sdt>
            <w:r>
              <w:rPr>
                <w:rFonts w:hint="eastAsia" w:ascii="仿宋_GB2312" w:hAnsi="仿宋_GB2312" w:eastAsia="仿宋_GB2312" w:cs="仿宋_GB2312"/>
                <w:color w:val="auto"/>
                <w:sz w:val="18"/>
                <w:szCs w:val="18"/>
                <w:highlight w:val="none"/>
                <w:shd w:val="clear" w:color="auto" w:fill="auto"/>
              </w:rPr>
              <w:t>种方式确定：</w:t>
            </w:r>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shd w:val="clear" w:color="auto" w:fill="auto"/>
                <w:lang w:val="zh-CN"/>
              </w:rPr>
            </w:pPr>
            <w:r>
              <w:rPr>
                <w:rFonts w:hint="eastAsia" w:ascii="仿宋_GB2312" w:hAnsi="仿宋_GB2312" w:eastAsia="仿宋_GB2312" w:cs="仿宋_GB2312"/>
                <w:color w:val="auto"/>
                <w:sz w:val="18"/>
                <w:szCs w:val="18"/>
                <w:highlight w:val="none"/>
                <w:shd w:val="clear" w:color="auto" w:fill="auto"/>
              </w:rPr>
              <w:t>（1）合同价款</w:t>
            </w:r>
            <w:r>
              <w:rPr>
                <w:rFonts w:hint="eastAsia" w:ascii="仿宋_GB2312" w:hAnsi="仿宋_GB2312" w:eastAsia="仿宋_GB2312" w:cs="仿宋_GB2312"/>
                <w:color w:val="auto"/>
                <w:sz w:val="18"/>
                <w:szCs w:val="18"/>
                <w:highlight w:val="none"/>
                <w:shd w:val="clear" w:color="auto" w:fill="auto"/>
                <w:lang w:val="en-US" w:eastAsia="zh-CN"/>
              </w:rPr>
              <w:t>为人民币含税价</w:t>
            </w:r>
            <w:r>
              <w:rPr>
                <w:rFonts w:hint="eastAsia" w:ascii="仿宋_GB2312" w:hAnsi="仿宋_GB2312" w:eastAsia="仿宋_GB2312" w:cs="仿宋_GB2312"/>
                <w:color w:val="auto"/>
                <w:sz w:val="18"/>
                <w:szCs w:val="18"/>
                <w:highlight w:val="none"/>
                <w:shd w:val="clear" w:color="auto" w:fill="auto"/>
              </w:rPr>
              <w:t>小写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合同金额"/>
                <w:tag w:val="合同金额"/>
                <w:id w:val="147451988"/>
                <w:placeholder>
                  <w:docPart w:val="{c5ee77be-10f9-4037-becf-638d4e0aea9f}"/>
                </w:placeholder>
                <w:text/>
              </w:sdtPr>
              <w:sdtEndPr>
                <w:rPr>
                  <w:rFonts w:hint="eastAsia" w:ascii="仿宋_GB2312" w:hAnsi="仿宋_GB2312" w:eastAsia="仿宋_GB2312" w:cs="仿宋_GB2312"/>
                  <w:color w:val="auto"/>
                  <w:kern w:val="2"/>
                  <w:sz w:val="18"/>
                  <w:szCs w:val="18"/>
                  <w:highlight w:val="none"/>
                  <w:u w:val="none"/>
                  <w:shd w:val="clear" w:color="auto" w:fill="auto"/>
                  <w:lang w:val="en-US" w:eastAsia="zh-CN" w:bidi="ar-SA"/>
                </w:rPr>
              </w:sdtEndPr>
              <w:sdtContent>
                <w:permStart w:id="67" w:edGrp="everyone"/>
                <w:r>
                  <w:rPr>
                    <w:rFonts w:hint="eastAsia" w:ascii="仿宋_GB2312" w:hAnsi="仿宋_GB2312" w:eastAsia="仿宋_GB2312" w:cs="仿宋_GB2312"/>
                    <w:color w:val="auto"/>
                    <w:sz w:val="18"/>
                    <w:szCs w:val="18"/>
                    <w:highlight w:val="none"/>
                    <w:u w:val="single"/>
                    <w:shd w:val="clear" w:color="auto" w:fill="auto"/>
                  </w:rPr>
                  <w:t xml:space="preserve">     </w:t>
                </w:r>
              </w:sdtContent>
            </w:sdt>
            <w:r>
              <w:rPr>
                <w:rFonts w:hint="eastAsia" w:ascii="仿宋_GB2312" w:hAnsi="仿宋_GB2312" w:eastAsia="仿宋_GB2312" w:cs="仿宋_GB2312"/>
                <w:color w:val="auto"/>
                <w:kern w:val="2"/>
                <w:sz w:val="18"/>
                <w:szCs w:val="18"/>
                <w:highlight w:val="none"/>
                <w:u w:val="none"/>
                <w:shd w:val="clear" w:color="auto" w:fill="auto"/>
                <w:lang w:val="en-US" w:eastAsia="zh-CN" w:bidi="ar-SA"/>
              </w:rPr>
              <w:t>元</w:t>
            </w:r>
            <w:r>
              <w:rPr>
                <w:rFonts w:hint="eastAsia" w:ascii="仿宋_GB2312" w:hAnsi="仿宋_GB2312" w:eastAsia="仿宋_GB2312" w:cs="仿宋_GB2312"/>
                <w:color w:val="auto"/>
                <w:sz w:val="18"/>
                <w:szCs w:val="18"/>
                <w:highlight w:val="none"/>
                <w:shd w:val="clear" w:color="auto" w:fill="auto"/>
              </w:rPr>
              <w:t>（大写：</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合同大写金额"/>
                <w:tag w:val="合同大写金额"/>
                <w:id w:val="147451939"/>
                <w:placeholder>
                  <w:docPart w:val="{9cf1d7f7-7b3e-4c39-b459-78b17a66f7a5}"/>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r>
                  <w:rPr>
                    <w:rFonts w:hint="eastAsia" w:ascii="仿宋_GB2312" w:hAnsi="仿宋_GB2312" w:eastAsia="仿宋_GB2312" w:cs="仿宋_GB2312"/>
                    <w:color w:val="auto"/>
                    <w:sz w:val="18"/>
                    <w:szCs w:val="18"/>
                    <w:highlight w:val="none"/>
                    <w:u w:val="single"/>
                    <w:shd w:val="clear" w:color="auto" w:fill="auto"/>
                  </w:rPr>
                  <w:t xml:space="preserve">  </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u w:val="single"/>
                    <w:shd w:val="clear" w:color="auto" w:fill="auto"/>
                  </w:rPr>
                  <w:t xml:space="preserve"> </w:t>
                </w:r>
              </w:sdtContent>
            </w:sdt>
            <w:r>
              <w:rPr>
                <w:rFonts w:hint="eastAsia" w:ascii="仿宋_GB2312" w:hAnsi="仿宋_GB2312" w:eastAsia="仿宋_GB2312" w:cs="仿宋_GB2312"/>
                <w:color w:val="auto"/>
                <w:sz w:val="18"/>
                <w:szCs w:val="18"/>
                <w:highlight w:val="none"/>
                <w:shd w:val="clear" w:color="auto" w:fill="auto"/>
              </w:rPr>
              <w:t>）</w:t>
            </w:r>
            <w:permEnd w:id="67"/>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税率为</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税率"/>
                <w:tag w:val="税率"/>
                <w:id w:val="147480141"/>
                <w:placeholder>
                  <w:docPart w:val="{04286c7f-fe62-4ba8-a6b9-97867b09a58b}"/>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68"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sdtContent>
            </w:sdt>
            <w:r>
              <w:rPr>
                <w:rFonts w:hint="eastAsia" w:ascii="仿宋_GB2312" w:hAnsi="仿宋_GB2312" w:eastAsia="仿宋_GB2312" w:cs="仿宋_GB2312"/>
                <w:color w:val="auto"/>
                <w:sz w:val="18"/>
                <w:szCs w:val="18"/>
                <w:highlight w:val="none"/>
                <w:shd w:val="clear" w:color="auto" w:fill="auto"/>
                <w:lang w:val="en-US" w:eastAsia="zh-CN"/>
              </w:rPr>
              <w:t>，其中，不含税价为</w:t>
            </w:r>
            <w:r>
              <w:rPr>
                <w:rFonts w:hint="eastAsia" w:ascii="仿宋_GB2312" w:hAnsi="仿宋_GB2312" w:eastAsia="仿宋_GB2312" w:cs="仿宋_GB2312"/>
                <w:color w:val="auto"/>
                <w:sz w:val="18"/>
                <w:szCs w:val="18"/>
                <w:highlight w:val="none"/>
                <w:shd w:val="clear" w:color="auto" w:fill="auto"/>
              </w:rPr>
              <w:t>小写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不含税价金额"/>
                <w:tag w:val="不含税价金额"/>
                <w:id w:val="147464787"/>
                <w:placeholder>
                  <w:docPart w:val="{17ef34ef-3eb5-4046-9ccd-1dde5825b1f5}"/>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sdtContent>
            </w:sdt>
            <w:r>
              <w:rPr>
                <w:rFonts w:hint="eastAsia" w:ascii="仿宋_GB2312" w:hAnsi="仿宋_GB2312" w:eastAsia="仿宋_GB2312" w:cs="仿宋_GB2312"/>
                <w:color w:val="auto"/>
                <w:kern w:val="2"/>
                <w:sz w:val="18"/>
                <w:szCs w:val="18"/>
                <w:highlight w:val="none"/>
                <w:u w:val="none"/>
                <w:shd w:val="clear" w:color="auto" w:fill="auto"/>
                <w:lang w:val="en-US" w:eastAsia="zh-CN" w:bidi="ar-SA"/>
              </w:rPr>
              <w:t>元</w:t>
            </w:r>
            <w:r>
              <w:rPr>
                <w:rFonts w:hint="eastAsia" w:ascii="仿宋_GB2312" w:hAnsi="仿宋_GB2312" w:eastAsia="仿宋_GB2312" w:cs="仿宋_GB2312"/>
                <w:color w:val="auto"/>
                <w:sz w:val="18"/>
                <w:szCs w:val="18"/>
                <w:highlight w:val="none"/>
                <w:shd w:val="clear" w:color="auto" w:fill="auto"/>
              </w:rPr>
              <w:t>（大写：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不含税价大写金额"/>
                <w:tag w:val="不含税价大写金额"/>
                <w:id w:val="670971989"/>
                <w:placeholder>
                  <w:docPart w:val="{9c338b89-1e47-4ace-8ab9-1f2ccdf38230}"/>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sdtContent>
            </w:sdt>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增值税</w:t>
            </w:r>
            <w:r>
              <w:rPr>
                <w:rFonts w:hint="eastAsia" w:ascii="仿宋_GB2312" w:hAnsi="仿宋_GB2312" w:eastAsia="仿宋_GB2312" w:cs="仿宋_GB2312"/>
                <w:color w:val="auto"/>
                <w:sz w:val="18"/>
                <w:szCs w:val="18"/>
                <w:highlight w:val="none"/>
                <w:shd w:val="clear" w:color="auto" w:fill="auto"/>
                <w:lang w:val="en-US" w:eastAsia="zh-CN"/>
              </w:rPr>
              <w:t>为</w:t>
            </w:r>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小写</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kern w:val="2"/>
                <w:sz w:val="18"/>
                <w:szCs w:val="18"/>
                <w:highlight w:val="none"/>
                <w:u w:val="none"/>
                <w:shd w:val="clear" w:color="auto" w:fill="auto"/>
                <w:lang w:val="en-US" w:eastAsia="zh-CN" w:bidi="ar-SA"/>
              </w:rPr>
              <w:t>元</w:t>
            </w:r>
            <w:r>
              <w:rPr>
                <w:rFonts w:hint="eastAsia" w:ascii="仿宋_GB2312" w:hAnsi="仿宋_GB2312" w:eastAsia="仿宋_GB2312" w:cs="仿宋_GB2312"/>
                <w:color w:val="auto"/>
                <w:sz w:val="18"/>
                <w:szCs w:val="18"/>
                <w:highlight w:val="none"/>
                <w:shd w:val="clear" w:color="auto" w:fill="auto"/>
              </w:rPr>
              <w:t>（大写</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w:t>
            </w:r>
            <w:permEnd w:id="68"/>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该价款包括了乙方完成本合同约定的所有义务所需的全部</w:t>
            </w:r>
            <w:r>
              <w:rPr>
                <w:rFonts w:hint="eastAsia" w:ascii="仿宋_GB2312" w:hAnsi="仿宋_GB2312" w:eastAsia="仿宋_GB2312" w:cs="仿宋_GB2312"/>
                <w:color w:val="auto"/>
                <w:sz w:val="18"/>
                <w:szCs w:val="18"/>
                <w:highlight w:val="none"/>
                <w:shd w:val="clear" w:color="auto" w:fill="auto"/>
                <w:lang w:val="en-US" w:eastAsia="zh-CN"/>
              </w:rPr>
              <w:t>费用</w:t>
            </w:r>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（2）合同价款暂定为人民币</w:t>
            </w:r>
            <w:r>
              <w:rPr>
                <w:rFonts w:hint="eastAsia" w:ascii="仿宋_GB2312" w:hAnsi="仿宋_GB2312" w:eastAsia="仿宋_GB2312" w:cs="仿宋_GB2312"/>
                <w:color w:val="auto"/>
                <w:sz w:val="18"/>
                <w:szCs w:val="18"/>
                <w:highlight w:val="none"/>
                <w:shd w:val="clear" w:color="auto" w:fill="auto"/>
                <w:lang w:val="en-US" w:eastAsia="zh-CN"/>
              </w:rPr>
              <w:t>含税价</w:t>
            </w:r>
            <w:r>
              <w:rPr>
                <w:rFonts w:hint="eastAsia" w:ascii="仿宋_GB2312" w:hAnsi="仿宋_GB2312" w:eastAsia="仿宋_GB2312" w:cs="仿宋_GB2312"/>
                <w:color w:val="auto"/>
                <w:sz w:val="18"/>
                <w:szCs w:val="18"/>
                <w:highlight w:val="none"/>
                <w:shd w:val="clear" w:color="auto" w:fill="auto"/>
              </w:rPr>
              <w:t>小写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合同金额"/>
                <w:tag w:val="合同金额"/>
                <w:id w:val="382567304"/>
                <w:placeholder>
                  <w:docPart w:val="{9307359f-88c5-47fe-bfd9-4685d613e93d}"/>
                </w:placeholder>
                <w:text/>
              </w:sdtPr>
              <w:sdtEndPr>
                <w:rPr>
                  <w:rFonts w:hint="eastAsia" w:ascii="仿宋_GB2312" w:hAnsi="仿宋_GB2312" w:eastAsia="仿宋_GB2312" w:cs="仿宋_GB2312"/>
                  <w:color w:val="auto"/>
                  <w:kern w:val="2"/>
                  <w:sz w:val="18"/>
                  <w:szCs w:val="18"/>
                  <w:highlight w:val="none"/>
                  <w:u w:val="none"/>
                  <w:shd w:val="clear" w:color="auto" w:fill="auto"/>
                  <w:lang w:val="en-US" w:eastAsia="zh-CN" w:bidi="ar-SA"/>
                </w:rPr>
              </w:sdtEndPr>
              <w:sdtContent>
                <w:permStart w:id="69" w:edGrp="everyone"/>
                <w:r>
                  <w:rPr>
                    <w:rFonts w:hint="eastAsia" w:ascii="仿宋_GB2312" w:hAnsi="仿宋_GB2312" w:eastAsia="仿宋_GB2312" w:cs="仿宋_GB2312"/>
                    <w:color w:val="auto"/>
                    <w:sz w:val="18"/>
                    <w:szCs w:val="18"/>
                    <w:highlight w:val="none"/>
                    <w:u w:val="single"/>
                    <w:shd w:val="clear" w:color="auto" w:fill="auto"/>
                  </w:rPr>
                  <w:t xml:space="preserve">     </w:t>
                </w:r>
              </w:sdtContent>
            </w:sdt>
            <w:r>
              <w:rPr>
                <w:rFonts w:hint="eastAsia" w:ascii="仿宋_GB2312" w:hAnsi="仿宋_GB2312" w:eastAsia="仿宋_GB2312" w:cs="仿宋_GB2312"/>
                <w:color w:val="auto"/>
                <w:kern w:val="2"/>
                <w:sz w:val="18"/>
                <w:szCs w:val="18"/>
                <w:highlight w:val="none"/>
                <w:u w:val="none"/>
                <w:shd w:val="clear" w:color="auto" w:fill="auto"/>
                <w:lang w:val="en-US" w:eastAsia="zh-CN" w:bidi="ar-SA"/>
              </w:rPr>
              <w:t>元</w:t>
            </w:r>
            <w:r>
              <w:rPr>
                <w:rFonts w:hint="eastAsia" w:ascii="仿宋_GB2312" w:hAnsi="仿宋_GB2312" w:eastAsia="仿宋_GB2312" w:cs="仿宋_GB2312"/>
                <w:color w:val="auto"/>
                <w:sz w:val="18"/>
                <w:szCs w:val="18"/>
                <w:highlight w:val="none"/>
                <w:shd w:val="clear" w:color="auto" w:fill="auto"/>
              </w:rPr>
              <w:t>（大写：</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合同大写金额"/>
                <w:tag w:val="合同大写金额"/>
                <w:id w:val="35617788"/>
                <w:placeholder>
                  <w:docPart w:val="{6cbb2e7e-5ce8-47bc-9094-0e5df5951112}"/>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r>
                  <w:rPr>
                    <w:rFonts w:hint="eastAsia" w:ascii="仿宋_GB2312" w:hAnsi="仿宋_GB2312" w:eastAsia="仿宋_GB2312" w:cs="仿宋_GB2312"/>
                    <w:color w:val="auto"/>
                    <w:sz w:val="18"/>
                    <w:szCs w:val="18"/>
                    <w:highlight w:val="none"/>
                    <w:u w:val="single"/>
                    <w:shd w:val="clear" w:color="auto" w:fill="auto"/>
                  </w:rPr>
                  <w:t xml:space="preserve">  </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u w:val="single"/>
                    <w:shd w:val="clear" w:color="auto" w:fill="auto"/>
                  </w:rPr>
                  <w:t xml:space="preserve"> </w:t>
                </w:r>
              </w:sdtContent>
            </w:sdt>
            <w:r>
              <w:rPr>
                <w:rFonts w:hint="eastAsia" w:ascii="仿宋_GB2312" w:hAnsi="仿宋_GB2312" w:eastAsia="仿宋_GB2312" w:cs="仿宋_GB2312"/>
                <w:color w:val="auto"/>
                <w:sz w:val="18"/>
                <w:szCs w:val="18"/>
                <w:highlight w:val="none"/>
                <w:shd w:val="clear" w:color="auto" w:fill="auto"/>
              </w:rPr>
              <w:t>）</w:t>
            </w:r>
            <w:permEnd w:id="69"/>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税率为</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税率"/>
                <w:tag w:val="税率"/>
                <w:id w:val="273203981"/>
                <w:placeholder>
                  <w:docPart w:val="{51958bdc-83b9-4efc-b083-a68914a68f06}"/>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70"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sdtContent>
            </w:sdt>
            <w:r>
              <w:rPr>
                <w:rFonts w:hint="eastAsia" w:ascii="仿宋_GB2312" w:hAnsi="仿宋_GB2312" w:eastAsia="仿宋_GB2312" w:cs="仿宋_GB2312"/>
                <w:color w:val="auto"/>
                <w:sz w:val="18"/>
                <w:szCs w:val="18"/>
                <w:highlight w:val="none"/>
                <w:shd w:val="clear" w:color="auto" w:fill="auto"/>
                <w:lang w:val="en-US" w:eastAsia="zh-CN"/>
              </w:rPr>
              <w:t>，其中，不含税价为</w:t>
            </w:r>
            <w:r>
              <w:rPr>
                <w:rFonts w:hint="eastAsia" w:ascii="仿宋_GB2312" w:hAnsi="仿宋_GB2312" w:eastAsia="仿宋_GB2312" w:cs="仿宋_GB2312"/>
                <w:color w:val="auto"/>
                <w:sz w:val="18"/>
                <w:szCs w:val="18"/>
                <w:highlight w:val="none"/>
                <w:shd w:val="clear" w:color="auto" w:fill="auto"/>
              </w:rPr>
              <w:t>小写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不含税价金额"/>
                <w:tag w:val="不含税价金额"/>
                <w:id w:val="419271381"/>
                <w:placeholder>
                  <w:docPart w:val="{e0531618-65b9-42c7-91fa-59c58078cdb3}"/>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sdtContent>
            </w:sdt>
            <w:r>
              <w:rPr>
                <w:rFonts w:hint="eastAsia" w:ascii="仿宋_GB2312" w:hAnsi="仿宋_GB2312" w:eastAsia="仿宋_GB2312" w:cs="仿宋_GB2312"/>
                <w:color w:val="auto"/>
                <w:kern w:val="2"/>
                <w:sz w:val="18"/>
                <w:szCs w:val="18"/>
                <w:highlight w:val="none"/>
                <w:u w:val="none"/>
                <w:shd w:val="clear" w:color="auto" w:fill="auto"/>
                <w:lang w:val="en-US" w:eastAsia="zh-CN" w:bidi="ar-SA"/>
              </w:rPr>
              <w:t>元</w:t>
            </w:r>
            <w:r>
              <w:rPr>
                <w:rFonts w:hint="eastAsia" w:ascii="仿宋_GB2312" w:hAnsi="仿宋_GB2312" w:eastAsia="仿宋_GB2312" w:cs="仿宋_GB2312"/>
                <w:color w:val="auto"/>
                <w:sz w:val="18"/>
                <w:szCs w:val="18"/>
                <w:highlight w:val="none"/>
                <w:shd w:val="clear" w:color="auto" w:fill="auto"/>
              </w:rPr>
              <w:t>（大写：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不含税价大写金额"/>
                <w:tag w:val="不含税价大写金额"/>
                <w:id w:val="800254660"/>
                <w:placeholder>
                  <w:docPart w:val="{9855d93e-db82-438b-bf8d-e8e9261c4da6}"/>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sdtContent>
            </w:sdt>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增值税</w:t>
            </w:r>
            <w:r>
              <w:rPr>
                <w:rFonts w:hint="eastAsia" w:ascii="仿宋_GB2312" w:hAnsi="仿宋_GB2312" w:eastAsia="仿宋_GB2312" w:cs="仿宋_GB2312"/>
                <w:color w:val="auto"/>
                <w:sz w:val="18"/>
                <w:szCs w:val="18"/>
                <w:highlight w:val="none"/>
                <w:shd w:val="clear" w:color="auto" w:fill="auto"/>
                <w:lang w:val="en-US" w:eastAsia="zh-CN"/>
              </w:rPr>
              <w:t>为</w:t>
            </w:r>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小写</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kern w:val="2"/>
                <w:sz w:val="18"/>
                <w:szCs w:val="18"/>
                <w:highlight w:val="none"/>
                <w:u w:val="none"/>
                <w:shd w:val="clear" w:color="auto" w:fill="auto"/>
                <w:lang w:val="en-US" w:eastAsia="zh-CN" w:bidi="ar-SA"/>
              </w:rPr>
              <w:t>元</w:t>
            </w:r>
            <w:r>
              <w:rPr>
                <w:rFonts w:hint="eastAsia" w:ascii="仿宋_GB2312" w:hAnsi="仿宋_GB2312" w:eastAsia="仿宋_GB2312" w:cs="仿宋_GB2312"/>
                <w:color w:val="auto"/>
                <w:sz w:val="18"/>
                <w:szCs w:val="18"/>
                <w:highlight w:val="none"/>
                <w:shd w:val="clear" w:color="auto" w:fill="auto"/>
              </w:rPr>
              <w:t>（大写</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w:t>
            </w:r>
            <w:permEnd w:id="70"/>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最终合同价款按以下标准计算：</w:t>
            </w:r>
            <w:permStart w:id="71"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71"/>
          </w:p>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仿宋_GB2312" w:hAnsi="仿宋_GB2312" w:eastAsia="仿宋_GB2312" w:cs="仿宋_GB2312"/>
                <w:color w:val="auto"/>
                <w:sz w:val="18"/>
                <w:szCs w:val="18"/>
                <w:highlight w:val="none"/>
                <w:shd w:val="clear" w:color="auto" w:fill="auto"/>
                <w:lang w:eastAsia="zh-CN"/>
              </w:rPr>
            </w:pP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3</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按</w:t>
            </w:r>
            <w:r>
              <w:rPr>
                <w:rFonts w:hint="eastAsia" w:ascii="仿宋_GB2312" w:hAnsi="仿宋_GB2312" w:eastAsia="仿宋_GB2312" w:cs="仿宋_GB2312"/>
                <w:color w:val="auto"/>
                <w:sz w:val="18"/>
                <w:szCs w:val="18"/>
                <w:highlight w:val="none"/>
                <w:shd w:val="clear" w:color="auto" w:fill="auto"/>
                <w:lang w:val="en-US" w:eastAsia="zh-CN"/>
              </w:rPr>
              <w:t>本合同项下</w:t>
            </w:r>
            <w:r>
              <w:rPr>
                <w:rFonts w:hint="eastAsia" w:ascii="仿宋_GB2312" w:hAnsi="仿宋_GB2312" w:eastAsia="仿宋_GB2312" w:cs="仿宋_GB2312"/>
                <w:bCs/>
                <w:color w:val="auto"/>
                <w:sz w:val="18"/>
                <w:szCs w:val="18"/>
                <w:highlight w:val="none"/>
                <w:shd w:val="clear" w:color="auto" w:fill="auto"/>
                <w:lang w:eastAsia="zh-CN"/>
              </w:rPr>
              <w:t>《</w:t>
            </w:r>
            <w:r>
              <w:rPr>
                <w:rFonts w:hint="eastAsia" w:ascii="仿宋_GB2312" w:hAnsi="仿宋_GB2312" w:eastAsia="仿宋_GB2312" w:cs="仿宋_GB2312"/>
                <w:bCs/>
                <w:color w:val="auto"/>
                <w:sz w:val="18"/>
                <w:szCs w:val="18"/>
                <w:highlight w:val="none"/>
                <w:shd w:val="clear" w:color="auto" w:fill="auto"/>
              </w:rPr>
              <w:t>派工单</w:t>
            </w:r>
            <w:r>
              <w:rPr>
                <w:rFonts w:hint="eastAsia" w:ascii="仿宋_GB2312" w:hAnsi="仿宋_GB2312" w:eastAsia="仿宋_GB2312" w:cs="仿宋_GB2312"/>
                <w:bCs/>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进行</w:t>
            </w:r>
            <w:r>
              <w:rPr>
                <w:rFonts w:hint="eastAsia" w:ascii="仿宋_GB2312" w:hAnsi="仿宋_GB2312" w:eastAsia="仿宋_GB2312" w:cs="仿宋_GB2312"/>
                <w:color w:val="auto"/>
                <w:sz w:val="18"/>
                <w:szCs w:val="18"/>
                <w:highlight w:val="none"/>
                <w:shd w:val="clear" w:color="auto" w:fill="auto"/>
              </w:rPr>
              <w:t>结算，具体计价标准为：</w:t>
            </w:r>
            <w:permStart w:id="72" w:edGrp="everyone"/>
            <w:r>
              <w:rPr>
                <w:rFonts w:hint="eastAsia" w:ascii="仿宋_GB2312" w:hAnsi="仿宋_GB2312" w:eastAsia="仿宋_GB2312" w:cs="仿宋_GB2312"/>
                <w:color w:val="auto"/>
                <w:kern w:val="0"/>
                <w:sz w:val="18"/>
                <w:szCs w:val="18"/>
                <w:highlight w:val="none"/>
                <w:u w:val="single"/>
                <w:shd w:val="clear" w:color="auto" w:fill="auto"/>
                <w:lang w:val="en-US" w:eastAsia="zh-CN"/>
              </w:rPr>
              <w:t xml:space="preserve">      </w:t>
            </w:r>
            <w:permEnd w:id="72"/>
          </w:p>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4</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其他：</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不填其他的，请划“/”"/>
                <w:id w:val="147472127"/>
                <w:placeholder>
                  <w:docPart w:val="{05b0d178-4881-422f-a13e-878d5aa44d88}"/>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73"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73"/>
              </w:sdtContent>
            </w:sdt>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lang w:val="zh-CN"/>
              </w:rPr>
            </w:pPr>
            <w:r>
              <w:rPr>
                <w:rFonts w:hint="eastAsia" w:ascii="仿宋_GB2312" w:hAnsi="仿宋_GB2312" w:eastAsia="仿宋_GB2312" w:cs="仿宋_GB2312"/>
                <w:color w:val="auto"/>
                <w:sz w:val="18"/>
                <w:szCs w:val="18"/>
                <w:highlight w:val="none"/>
                <w:shd w:val="clear" w:color="auto" w:fill="auto"/>
              </w:rPr>
              <w:t>5.2双方同意本合同价款的支付按以下第</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请选择一项"/>
                <w:tag w:val="支付方式选项"/>
                <w:id w:val="189989459"/>
                <w:placeholder>
                  <w:docPart w:val="{39d5a2d1-dc34-44f3-88bb-e034b3378617}"/>
                </w:placeholder>
                <w:comboBox>
                  <w:listItem w:displayText="（1）" w:value="（1）"/>
                  <w:listItem w:displayText="（2）" w:value="（2）"/>
                  <w:listItem w:displayText="（3）" w:value="（3）"/>
                </w:comboBox>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74"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（1）   </w:t>
                </w:r>
                <w:permEnd w:id="74"/>
              </w:sdtContent>
            </w:sdt>
            <w:r>
              <w:rPr>
                <w:rFonts w:hint="eastAsia" w:ascii="仿宋_GB2312" w:hAnsi="仿宋_GB2312" w:eastAsia="仿宋_GB2312" w:cs="仿宋_GB2312"/>
                <w:color w:val="auto"/>
                <w:sz w:val="18"/>
                <w:szCs w:val="18"/>
                <w:highlight w:val="none"/>
                <w:shd w:val="clear" w:color="auto" w:fill="auto"/>
              </w:rPr>
              <w:t>项约定执行：</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lang w:val="zh-CN"/>
              </w:rPr>
            </w:pP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一次性支付</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具体支付时间和方式为：</w:t>
            </w:r>
            <w:permStart w:id="75"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本监理合同到期之日后45天内，由乙方提供合同有效期内的监理文件、发票、付款申请后一次性支付。 </w:t>
            </w:r>
            <w:permEnd w:id="75"/>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2</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分期</w:t>
            </w:r>
            <w:r>
              <w:rPr>
                <w:rFonts w:hint="eastAsia" w:ascii="仿宋_GB2312" w:hAnsi="仿宋_GB2312" w:eastAsia="仿宋_GB2312" w:cs="仿宋_GB2312"/>
                <w:color w:val="auto"/>
                <w:sz w:val="18"/>
                <w:szCs w:val="18"/>
                <w:highlight w:val="none"/>
                <w:shd w:val="clear" w:color="auto" w:fill="auto"/>
                <w:lang w:eastAsia="zh-CN"/>
              </w:rPr>
              <w:t>支付</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lang w:val="en-US" w:eastAsia="zh-CN"/>
              </w:rPr>
            </w:pPr>
            <w:permStart w:id="76" w:edGrp="everyone"/>
            <w:r>
              <w:rPr>
                <w:rFonts w:hint="eastAsia" w:ascii="仿宋_GB2312" w:hAnsi="仿宋_GB2312" w:eastAsia="仿宋_GB2312" w:cs="仿宋_GB2312"/>
                <w:color w:val="auto"/>
                <w:sz w:val="18"/>
                <w:szCs w:val="18"/>
                <w:highlight w:val="none"/>
                <w:shd w:val="clear" w:color="auto" w:fill="auto"/>
              </w:rPr>
              <w:t>具体支付时间和方式为</w:t>
            </w:r>
            <w:r>
              <w:rPr>
                <w:rFonts w:hint="eastAsia" w:ascii="仿宋_GB2312" w:hAnsi="仿宋_GB2312" w:eastAsia="仿宋_GB2312" w:cs="仿宋_GB2312"/>
                <w:color w:val="auto"/>
                <w:sz w:val="18"/>
                <w:szCs w:val="18"/>
                <w:highlight w:val="none"/>
                <w:shd w:val="clear" w:color="auto" w:fill="auto"/>
                <w:lang w:val="en-US" w:eastAsia="zh-CN"/>
              </w:rPr>
              <w:t>:</w:t>
            </w:r>
          </w:p>
          <w:tbl>
            <w:tblPr>
              <w:tblStyle w:val="9"/>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center"/>
                    <w:textAlignment w:val="auto"/>
                    <w:rPr>
                      <w:rFonts w:hint="eastAsia" w:ascii="仿宋_GB2312" w:hAnsi="仿宋_GB2312" w:eastAsia="仿宋_GB2312" w:cs="仿宋_GB2312"/>
                      <w:b/>
                      <w:bCs/>
                      <w:color w:val="auto"/>
                      <w:sz w:val="18"/>
                      <w:szCs w:val="18"/>
                      <w:highlight w:val="none"/>
                      <w:shd w:val="clear" w:color="auto" w:fill="auto"/>
                      <w:vertAlign w:val="baseline"/>
                      <w:lang w:val="en-US" w:eastAsia="zh-CN"/>
                    </w:rPr>
                  </w:pPr>
                  <w:r>
                    <w:rPr>
                      <w:rFonts w:hint="eastAsia" w:ascii="仿宋_GB2312" w:hAnsi="仿宋_GB2312" w:eastAsia="仿宋_GB2312" w:cs="仿宋_GB2312"/>
                      <w:b/>
                      <w:bCs/>
                      <w:color w:val="auto"/>
                      <w:sz w:val="18"/>
                      <w:szCs w:val="18"/>
                      <w:highlight w:val="none"/>
                      <w:shd w:val="clear" w:color="auto" w:fill="auto"/>
                      <w:vertAlign w:val="baseline"/>
                      <w:lang w:val="en-US" w:eastAsia="zh-CN"/>
                    </w:rPr>
                    <w:t>分期</w:t>
                  </w:r>
                </w:p>
              </w:tc>
              <w:tc>
                <w:tcPr>
                  <w:tcW w:w="134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center"/>
                    <w:textAlignment w:val="auto"/>
                    <w:rPr>
                      <w:rFonts w:hint="eastAsia" w:ascii="仿宋_GB2312" w:hAnsi="仿宋_GB2312" w:eastAsia="仿宋_GB2312" w:cs="仿宋_GB2312"/>
                      <w:b/>
                      <w:bCs/>
                      <w:color w:val="auto"/>
                      <w:sz w:val="18"/>
                      <w:szCs w:val="18"/>
                      <w:highlight w:val="none"/>
                      <w:shd w:val="clear" w:color="auto" w:fill="auto"/>
                      <w:vertAlign w:val="baseline"/>
                      <w:lang w:val="en-US" w:eastAsia="zh-CN"/>
                    </w:rPr>
                  </w:pPr>
                  <w:r>
                    <w:rPr>
                      <w:rFonts w:hint="eastAsia" w:ascii="仿宋_GB2312" w:hAnsi="仿宋_GB2312" w:eastAsia="仿宋_GB2312" w:cs="仿宋_GB2312"/>
                      <w:b/>
                      <w:bCs/>
                      <w:color w:val="auto"/>
                      <w:sz w:val="18"/>
                      <w:szCs w:val="18"/>
                      <w:highlight w:val="none"/>
                      <w:shd w:val="clear" w:color="auto" w:fill="auto"/>
                      <w:vertAlign w:val="baseline"/>
                      <w:lang w:val="en-US" w:eastAsia="zh-CN"/>
                    </w:rPr>
                    <w:t>支付时间</w:t>
                  </w:r>
                </w:p>
              </w:tc>
              <w:tc>
                <w:tcPr>
                  <w:tcW w:w="175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center"/>
                    <w:textAlignment w:val="auto"/>
                    <w:rPr>
                      <w:rFonts w:hint="eastAsia" w:ascii="仿宋_GB2312" w:hAnsi="仿宋_GB2312" w:eastAsia="仿宋_GB2312" w:cs="仿宋_GB2312"/>
                      <w:b/>
                      <w:bCs/>
                      <w:color w:val="auto"/>
                      <w:sz w:val="18"/>
                      <w:szCs w:val="18"/>
                      <w:highlight w:val="none"/>
                      <w:shd w:val="clear" w:color="auto" w:fill="auto"/>
                      <w:vertAlign w:val="baseline"/>
                      <w:lang w:val="en-US" w:eastAsia="zh-CN"/>
                    </w:rPr>
                  </w:pPr>
                  <w:r>
                    <w:rPr>
                      <w:rFonts w:hint="eastAsia" w:ascii="仿宋_GB2312" w:hAnsi="仿宋_GB2312" w:eastAsia="仿宋_GB2312" w:cs="仿宋_GB2312"/>
                      <w:b/>
                      <w:bCs/>
                      <w:color w:val="auto"/>
                      <w:sz w:val="18"/>
                      <w:szCs w:val="18"/>
                      <w:highlight w:val="none"/>
                      <w:shd w:val="clear" w:color="auto" w:fill="auto"/>
                      <w:vertAlign w:val="baseline"/>
                      <w:lang w:val="en-US" w:eastAsia="zh-CN"/>
                    </w:rPr>
                    <w:t>支付条件</w:t>
                  </w:r>
                </w:p>
              </w:tc>
              <w:tc>
                <w:tcPr>
                  <w:tcW w:w="2050"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center"/>
                    <w:textAlignment w:val="auto"/>
                    <w:rPr>
                      <w:rFonts w:hint="eastAsia" w:ascii="仿宋_GB2312" w:hAnsi="仿宋_GB2312" w:eastAsia="仿宋_GB2312" w:cs="仿宋_GB2312"/>
                      <w:b/>
                      <w:bCs/>
                      <w:color w:val="auto"/>
                      <w:sz w:val="18"/>
                      <w:szCs w:val="18"/>
                      <w:highlight w:val="none"/>
                      <w:shd w:val="clear" w:color="auto" w:fill="auto"/>
                      <w:vertAlign w:val="baseline"/>
                      <w:lang w:val="en-US" w:eastAsia="zh-CN"/>
                    </w:rPr>
                  </w:pPr>
                  <w:r>
                    <w:rPr>
                      <w:rFonts w:hint="eastAsia" w:ascii="仿宋_GB2312" w:hAnsi="仿宋_GB2312" w:eastAsia="仿宋_GB2312" w:cs="仿宋_GB2312"/>
                      <w:b/>
                      <w:bCs/>
                      <w:color w:val="auto"/>
                      <w:sz w:val="18"/>
                      <w:szCs w:val="18"/>
                      <w:highlight w:val="none"/>
                      <w:shd w:val="clear" w:color="auto" w:fill="auto"/>
                      <w:vertAlign w:val="baseline"/>
                      <w:lang w:val="en-US" w:eastAsia="zh-CN"/>
                    </w:rPr>
                    <w:t>支付比例</w:t>
                  </w:r>
                </w:p>
              </w:tc>
              <w:tc>
                <w:tcPr>
                  <w:tcW w:w="272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center"/>
                    <w:textAlignment w:val="auto"/>
                    <w:rPr>
                      <w:rFonts w:hint="eastAsia" w:ascii="仿宋_GB2312" w:hAnsi="仿宋_GB2312" w:eastAsia="仿宋_GB2312" w:cs="仿宋_GB2312"/>
                      <w:b/>
                      <w:bCs/>
                      <w:color w:val="auto"/>
                      <w:sz w:val="18"/>
                      <w:szCs w:val="18"/>
                      <w:highlight w:val="none"/>
                      <w:shd w:val="clear" w:color="auto" w:fill="auto"/>
                      <w:vertAlign w:val="baseline"/>
                      <w:lang w:val="en-US" w:eastAsia="zh-CN"/>
                    </w:rPr>
                  </w:pPr>
                  <w:r>
                    <w:rPr>
                      <w:rFonts w:hint="eastAsia" w:ascii="仿宋_GB2312" w:hAnsi="仿宋_GB2312" w:eastAsia="仿宋_GB2312" w:cs="仿宋_GB2312"/>
                      <w:b/>
                      <w:bCs/>
                      <w:color w:val="auto"/>
                      <w:sz w:val="18"/>
                      <w:szCs w:val="18"/>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lang w:val="en-US" w:eastAsia="zh-CN"/>
                    </w:rPr>
                  </w:pPr>
                  <w:r>
                    <w:rPr>
                      <w:rFonts w:hint="eastAsia" w:ascii="仿宋_GB2312" w:hAnsi="仿宋_GB2312" w:eastAsia="仿宋_GB2312" w:cs="仿宋_GB2312"/>
                      <w:color w:val="auto"/>
                      <w:sz w:val="18"/>
                      <w:szCs w:val="18"/>
                      <w:highlight w:val="none"/>
                      <w:shd w:val="clear" w:color="auto" w:fill="auto"/>
                      <w:vertAlign w:val="baseline"/>
                      <w:lang w:val="en-US" w:eastAsia="zh-CN"/>
                    </w:rPr>
                    <w:t>预付款</w:t>
                  </w:r>
                </w:p>
              </w:tc>
              <w:tc>
                <w:tcPr>
                  <w:tcW w:w="134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lang w:val="en-US" w:eastAsia="zh-CN"/>
                    </w:rPr>
                  </w:pPr>
                  <w:r>
                    <w:rPr>
                      <w:rFonts w:hint="eastAsia" w:ascii="仿宋_GB2312" w:hAnsi="仿宋_GB2312" w:eastAsia="仿宋_GB2312" w:cs="仿宋_GB2312"/>
                      <w:color w:val="auto"/>
                      <w:sz w:val="18"/>
                      <w:szCs w:val="18"/>
                      <w:highlight w:val="none"/>
                      <w:shd w:val="clear" w:color="auto" w:fill="auto"/>
                      <w:vertAlign w:val="baseline"/>
                      <w:lang w:val="en-US" w:eastAsia="zh-CN"/>
                    </w:rPr>
                    <w:t>合同价款</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元（大写：</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21"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lang w:val="en-US" w:eastAsia="zh-CN"/>
                    </w:rPr>
                  </w:pPr>
                  <w:r>
                    <w:rPr>
                      <w:rFonts w:hint="eastAsia" w:ascii="仿宋_GB2312" w:hAnsi="仿宋_GB2312" w:eastAsia="仿宋_GB2312" w:cs="仿宋_GB2312"/>
                      <w:color w:val="auto"/>
                      <w:sz w:val="18"/>
                      <w:szCs w:val="18"/>
                      <w:highlight w:val="none"/>
                      <w:shd w:val="clear" w:color="auto" w:fill="auto"/>
                      <w:vertAlign w:val="baseline"/>
                      <w:lang w:val="en-US" w:eastAsia="zh-CN"/>
                    </w:rPr>
                    <w:t>进度款</w:t>
                  </w:r>
                </w:p>
              </w:tc>
              <w:tc>
                <w:tcPr>
                  <w:tcW w:w="134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shd w:val="clear" w:color="auto" w:fill="auto"/>
                      <w:vertAlign w:val="baseline"/>
                      <w:lang w:val="en-US" w:eastAsia="zh-CN"/>
                    </w:rPr>
                    <w:t>合同价款</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元（大写：</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lang w:val="en-US" w:eastAsia="zh-CN"/>
                    </w:rPr>
                  </w:pPr>
                  <w:r>
                    <w:rPr>
                      <w:rFonts w:hint="eastAsia" w:ascii="仿宋_GB2312" w:hAnsi="仿宋_GB2312" w:eastAsia="仿宋_GB2312" w:cs="仿宋_GB2312"/>
                      <w:color w:val="auto"/>
                      <w:sz w:val="18"/>
                      <w:szCs w:val="18"/>
                      <w:highlight w:val="none"/>
                      <w:shd w:val="clear" w:color="auto" w:fill="auto"/>
                      <w:vertAlign w:val="baseline"/>
                      <w:lang w:val="en-US" w:eastAsia="zh-CN"/>
                    </w:rPr>
                    <w:t>结算款</w:t>
                  </w:r>
                </w:p>
              </w:tc>
              <w:tc>
                <w:tcPr>
                  <w:tcW w:w="134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shd w:val="clear" w:color="auto" w:fill="auto"/>
                      <w:vertAlign w:val="baseline"/>
                      <w:lang w:val="en-US" w:eastAsia="zh-CN"/>
                    </w:rPr>
                    <w:t>合同价款</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元（大写：</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lang w:val="en-US" w:eastAsia="zh-CN"/>
                    </w:rPr>
                  </w:pPr>
                </w:p>
              </w:tc>
              <w:tc>
                <w:tcPr>
                  <w:tcW w:w="134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shd w:val="clear" w:color="auto" w:fill="auto"/>
                      <w:vertAlign w:val="baseline"/>
                      <w:lang w:val="en-US" w:eastAsia="zh-CN"/>
                    </w:rPr>
                    <w:t>合同价款</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240" w:lineRule="auto"/>
                    <w:ind w:left="0" w:leftChars="0" w:right="0" w:rightChars="0"/>
                    <w:jc w:val="both"/>
                    <w:textAlignment w:val="auto"/>
                    <w:rPr>
                      <w:rFonts w:hint="eastAsia" w:ascii="仿宋_GB2312" w:hAnsi="仿宋_GB2312" w:eastAsia="仿宋_GB2312" w:cs="仿宋_GB2312"/>
                      <w:color w:val="auto"/>
                      <w:sz w:val="18"/>
                      <w:szCs w:val="18"/>
                      <w:highlight w:val="none"/>
                      <w:shd w:val="clear" w:color="auto" w:fill="auto"/>
                      <w:vertAlign w:val="baseline"/>
                    </w:rPr>
                  </w:pP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元（大写：</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vertAlign w:val="baseline"/>
                    </w:rPr>
                    <w:t>）</w:t>
                  </w:r>
                </w:p>
              </w:tc>
            </w:tr>
          </w:tbl>
          <w:p>
            <w:pPr>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highlight w:val="none"/>
                <w:shd w:val="clear" w:color="auto" w:fill="auto"/>
                <w:lang w:eastAsia="zh-CN"/>
              </w:rPr>
            </w:pPr>
            <w:r>
              <w:rPr>
                <w:rFonts w:hint="eastAsia" w:ascii="仿宋_GB2312" w:hAnsi="仿宋_GB2312" w:eastAsia="仿宋_GB2312" w:cs="仿宋_GB2312"/>
                <w:color w:val="auto"/>
                <w:sz w:val="18"/>
                <w:szCs w:val="18"/>
                <w:highlight w:val="none"/>
                <w:shd w:val="clear" w:color="auto" w:fill="auto"/>
                <w:lang w:eastAsia="zh-CN"/>
              </w:rPr>
              <w:t>如本合同价款为暂定价款的，则上述</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lang w:eastAsia="zh-CN"/>
              </w:rPr>
              <w:t>按最终结算价款计算支付，</w:t>
            </w:r>
            <w:r>
              <w:rPr>
                <w:rFonts w:hint="eastAsia" w:ascii="仿宋_GB2312" w:hAnsi="仿宋_GB2312" w:eastAsia="仿宋_GB2312" w:cs="仿宋_GB2312"/>
                <w:color w:val="auto"/>
                <w:sz w:val="18"/>
                <w:szCs w:val="18"/>
                <w:highlight w:val="none"/>
                <w:shd w:val="clear" w:color="auto" w:fill="auto"/>
                <w:lang w:val="en-US" w:eastAsia="zh-CN"/>
              </w:rPr>
              <w:t>其他批次款</w:t>
            </w:r>
            <w:r>
              <w:rPr>
                <w:rFonts w:hint="eastAsia" w:ascii="仿宋_GB2312" w:hAnsi="仿宋_GB2312" w:eastAsia="仿宋_GB2312" w:cs="仿宋_GB2312"/>
                <w:color w:val="auto"/>
                <w:sz w:val="18"/>
                <w:szCs w:val="18"/>
                <w:highlight w:val="none"/>
                <w:shd w:val="clear" w:color="auto" w:fill="auto"/>
                <w:lang w:eastAsia="zh-CN"/>
              </w:rPr>
              <w:t>则按本合同约定的暂定价款计算支付。</w:t>
            </w:r>
          </w:p>
          <w:permEnd w:id="76"/>
          <w:p>
            <w:pPr>
              <w:keepNext w:val="0"/>
              <w:keepLines w:val="0"/>
              <w:pageBreakBefore w:val="0"/>
              <w:widowControl w:val="0"/>
              <w:kinsoku/>
              <w:wordWrap/>
              <w:overflowPunct/>
              <w:topLinePunct w:val="0"/>
              <w:autoSpaceDE/>
              <w:autoSpaceDN/>
              <w:bidi w:val="0"/>
              <w:adjustRightInd/>
              <w:snapToGrid/>
              <w:spacing w:line="240" w:lineRule="auto"/>
              <w:ind w:firstLine="360" w:firstLineChars="200"/>
              <w:jc w:val="left"/>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（3）其他：</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不填其他的，请划“/”"/>
                <w:id w:val="992137971"/>
                <w:placeholder>
                  <w:docPart w:val="{0c3bb872-884f-4921-bb68-d748b3cebb3b}"/>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77"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77"/>
              </w:sdtContent>
            </w:sdt>
          </w:p>
          <w:p>
            <w:pPr>
              <w:keepNext w:val="0"/>
              <w:keepLines w:val="0"/>
              <w:pageBreakBefore w:val="0"/>
              <w:widowControl w:val="0"/>
              <w:kinsoku/>
              <w:wordWrap/>
              <w:overflowPunct/>
              <w:topLinePunct w:val="0"/>
              <w:autoSpaceDE/>
              <w:autoSpaceDN/>
              <w:bidi w:val="0"/>
              <w:adjustRightInd/>
              <w:snapToGrid/>
              <w:spacing w:line="240" w:lineRule="auto"/>
              <w:ind w:firstLine="360" w:firstLineChars="200"/>
              <w:jc w:val="left"/>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5.3</w:t>
            </w:r>
            <w:r>
              <w:rPr>
                <w:rFonts w:hint="eastAsia" w:ascii="仿宋_GB2312" w:hAnsi="仿宋_GB2312" w:eastAsia="仿宋_GB2312" w:cs="仿宋_GB2312"/>
                <w:b w:val="0"/>
                <w:bCs w:val="0"/>
                <w:color w:val="auto"/>
                <w:sz w:val="18"/>
                <w:szCs w:val="18"/>
                <w:highlight w:val="none"/>
                <w:shd w:val="clear" w:color="auto" w:fill="auto"/>
              </w:rPr>
              <w:t>合同价款结算</w:t>
            </w:r>
            <w:r>
              <w:rPr>
                <w:rFonts w:hint="eastAsia" w:ascii="仿宋_GB2312" w:hAnsi="仿宋_GB2312" w:eastAsia="仿宋_GB2312" w:cs="仿宋_GB2312"/>
                <w:b w:val="0"/>
                <w:bCs w:val="0"/>
                <w:color w:val="auto"/>
                <w:sz w:val="18"/>
                <w:szCs w:val="18"/>
                <w:highlight w:val="none"/>
                <w:shd w:val="clear" w:color="auto" w:fill="auto"/>
                <w:lang w:val="en-US" w:eastAsia="zh-CN"/>
              </w:rPr>
              <w:t>按第</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请选择一项"/>
                <w:tag w:val="结算方式选项"/>
                <w:id w:val="445338220"/>
                <w:placeholder>
                  <w:docPart w:val="{153ae0fc-e1cc-4b29-963f-f279fd9d2e9e}"/>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78"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1  </w:t>
                </w:r>
                <w:permEnd w:id="78"/>
              </w:sdtContent>
            </w:sdt>
            <w:r>
              <w:rPr>
                <w:rFonts w:hint="eastAsia" w:ascii="仿宋_GB2312" w:hAnsi="仿宋_GB2312" w:eastAsia="仿宋_GB2312" w:cs="仿宋_GB2312"/>
                <w:b w:val="0"/>
                <w:bCs w:val="0"/>
                <w:color w:val="auto"/>
                <w:sz w:val="18"/>
                <w:szCs w:val="18"/>
                <w:highlight w:val="none"/>
                <w:shd w:val="clear" w:color="auto" w:fill="auto"/>
                <w:lang w:val="en-US" w:eastAsia="zh-CN"/>
              </w:rPr>
              <w:t>种</w:t>
            </w:r>
            <w:r>
              <w:rPr>
                <w:rFonts w:hint="eastAsia" w:ascii="仿宋_GB2312" w:hAnsi="仿宋_GB2312" w:eastAsia="仿宋_GB2312" w:cs="仿宋_GB2312"/>
                <w:b w:val="0"/>
                <w:bCs w:val="0"/>
                <w:color w:val="auto"/>
                <w:sz w:val="18"/>
                <w:szCs w:val="18"/>
                <w:highlight w:val="none"/>
                <w:shd w:val="clear" w:color="auto" w:fill="auto"/>
              </w:rPr>
              <w:t>方式</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u w:val="none"/>
                <w:shd w:val="clear" w:color="auto" w:fill="auto"/>
              </w:rPr>
              <w:t>转账</w:t>
            </w:r>
            <w:r>
              <w:rPr>
                <w:rFonts w:hint="eastAsia" w:ascii="仿宋_GB2312" w:hAnsi="仿宋_GB2312" w:eastAsia="仿宋_GB2312" w:cs="仿宋_GB2312"/>
                <w:color w:val="auto"/>
                <w:sz w:val="18"/>
                <w:szCs w:val="18"/>
                <w:highlight w:val="none"/>
                <w:u w:val="none"/>
                <w:shd w:val="clear" w:color="auto" w:fill="auto"/>
                <w:lang w:val="en-US" w:eastAsia="zh-CN"/>
              </w:rPr>
              <w:t>/2.</w:t>
            </w:r>
            <w:r>
              <w:rPr>
                <w:rFonts w:hint="eastAsia" w:ascii="仿宋_GB2312" w:hAnsi="仿宋_GB2312" w:eastAsia="仿宋_GB2312" w:cs="仿宋_GB2312"/>
                <w:color w:val="auto"/>
                <w:sz w:val="18"/>
                <w:szCs w:val="18"/>
                <w:highlight w:val="none"/>
                <w:u w:val="none"/>
                <w:shd w:val="clear" w:color="auto" w:fill="auto"/>
              </w:rPr>
              <w:t>汇票</w:t>
            </w:r>
            <w:r>
              <w:rPr>
                <w:rFonts w:hint="eastAsia" w:ascii="仿宋_GB2312" w:hAnsi="仿宋_GB2312" w:eastAsia="仿宋_GB2312" w:cs="仿宋_GB2312"/>
                <w:color w:val="auto"/>
                <w:sz w:val="18"/>
                <w:szCs w:val="18"/>
                <w:highlight w:val="none"/>
                <w:u w:val="none"/>
                <w:shd w:val="clear" w:color="auto" w:fill="auto"/>
                <w:lang w:val="en-US" w:eastAsia="zh-CN"/>
              </w:rPr>
              <w:t>/3.支票/4.其他</w:t>
            </w:r>
            <w:permStart w:id="79"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79"/>
            <w:r>
              <w:rPr>
                <w:rFonts w:hint="eastAsia" w:ascii="仿宋_GB2312" w:hAnsi="仿宋_GB2312" w:eastAsia="仿宋_GB2312" w:cs="仿宋_GB2312"/>
                <w:color w:val="auto"/>
                <w:sz w:val="18"/>
                <w:szCs w:val="18"/>
                <w:highlight w:val="none"/>
                <w:u w:val="none"/>
                <w:shd w:val="clear" w:color="auto" w:fill="auto"/>
                <w:lang w:val="en-US" w:eastAsia="zh-CN"/>
              </w:rPr>
              <w:t>)</w:t>
            </w:r>
            <w:r>
              <w:rPr>
                <w:rFonts w:hint="eastAsia" w:ascii="仿宋_GB2312" w:hAnsi="仿宋_GB2312" w:eastAsia="仿宋_GB2312" w:cs="仿宋_GB2312"/>
                <w:color w:val="auto"/>
                <w:sz w:val="18"/>
                <w:szCs w:val="18"/>
                <w:highlight w:val="none"/>
                <w:u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shd w:val="clear" w:color="auto" w:fill="auto"/>
                <w:lang w:eastAsia="zh-CN"/>
              </w:rPr>
            </w:pPr>
            <w:r>
              <w:rPr>
                <w:rFonts w:hint="eastAsia" w:ascii="仿宋_GB2312" w:hAnsi="仿宋_GB2312" w:eastAsia="仿宋_GB2312" w:cs="仿宋_GB2312"/>
                <w:color w:val="auto"/>
                <w:sz w:val="18"/>
                <w:szCs w:val="18"/>
                <w:highlight w:val="none"/>
                <w:shd w:val="clear" w:color="auto" w:fill="auto"/>
                <w:lang w:eastAsia="zh-CN"/>
              </w:rPr>
              <w:t>乙方汇票开立信息如下：</w:t>
            </w:r>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shd w:val="clear" w:color="auto" w:fill="auto"/>
                <w:lang w:eastAsia="zh-CN"/>
              </w:rPr>
            </w:pPr>
            <w:r>
              <w:rPr>
                <w:rFonts w:hint="eastAsia" w:ascii="仿宋_GB2312" w:hAnsi="仿宋_GB2312" w:eastAsia="仿宋_GB2312" w:cs="仿宋_GB2312"/>
                <w:color w:val="auto"/>
                <w:sz w:val="18"/>
                <w:szCs w:val="18"/>
                <w:highlight w:val="none"/>
                <w:shd w:val="clear" w:color="auto" w:fill="auto"/>
                <w:lang w:eastAsia="zh-CN"/>
              </w:rPr>
              <w:t>汇票类型：</w:t>
            </w:r>
            <w:permStart w:id="80" w:edGrp="everyone"/>
            <w:r>
              <w:rPr>
                <w:rFonts w:hint="eastAsia" w:ascii="仿宋_GB2312" w:hAnsi="仿宋_GB2312" w:eastAsia="仿宋_GB2312" w:cs="仿宋_GB2312"/>
                <w:b w:val="0"/>
                <w:bCs w:val="0"/>
                <w:color w:val="auto"/>
                <w:sz w:val="18"/>
                <w:szCs w:val="18"/>
                <w:highlight w:val="none"/>
                <w:shd w:val="clear" w:color="auto" w:fill="auto"/>
                <w:lang w:eastAsia="zh-CN"/>
              </w:rPr>
              <w:sym w:font="Wingdings" w:char="006F"/>
            </w:r>
            <w:r>
              <w:rPr>
                <w:rFonts w:hint="eastAsia" w:ascii="仿宋_GB2312" w:hAnsi="仿宋_GB2312" w:eastAsia="仿宋_GB2312" w:cs="仿宋_GB2312"/>
                <w:b w:val="0"/>
                <w:bCs w:val="0"/>
                <w:color w:val="auto"/>
                <w:sz w:val="18"/>
                <w:szCs w:val="18"/>
                <w:highlight w:val="none"/>
                <w:shd w:val="clear" w:color="auto" w:fill="auto"/>
                <w:lang w:eastAsia="zh-CN"/>
              </w:rPr>
              <w:t>银行承兑汇票</w:t>
            </w:r>
            <w:r>
              <w:rPr>
                <w:rFonts w:hint="eastAsia" w:ascii="仿宋_GB2312" w:hAnsi="仿宋_GB2312" w:eastAsia="仿宋_GB2312" w:cs="仿宋_GB2312"/>
                <w:b w:val="0"/>
                <w:bCs w:val="0"/>
                <w:color w:val="auto"/>
                <w:sz w:val="18"/>
                <w:szCs w:val="18"/>
                <w:highlight w:val="none"/>
                <w:shd w:val="clear" w:color="auto" w:fill="auto"/>
                <w:lang w:val="en-US" w:eastAsia="zh-CN"/>
              </w:rPr>
              <w:t xml:space="preserve">  </w:t>
            </w:r>
            <w:r>
              <w:rPr>
                <w:rFonts w:hint="eastAsia" w:ascii="仿宋_GB2312" w:hAnsi="仿宋_GB2312" w:eastAsia="仿宋_GB2312" w:cs="仿宋_GB2312"/>
                <w:b w:val="0"/>
                <w:bCs w:val="0"/>
                <w:color w:val="auto"/>
                <w:sz w:val="18"/>
                <w:szCs w:val="18"/>
                <w:highlight w:val="none"/>
                <w:shd w:val="clear" w:color="auto" w:fill="auto"/>
                <w:lang w:val="en-US" w:eastAsia="zh-CN"/>
              </w:rPr>
              <w:sym w:font="Wingdings" w:char="006F"/>
            </w:r>
            <w:r>
              <w:rPr>
                <w:rFonts w:hint="eastAsia" w:ascii="仿宋_GB2312" w:hAnsi="仿宋_GB2312" w:eastAsia="仿宋_GB2312" w:cs="仿宋_GB2312"/>
                <w:b w:val="0"/>
                <w:bCs w:val="0"/>
                <w:color w:val="auto"/>
                <w:sz w:val="18"/>
                <w:szCs w:val="18"/>
                <w:highlight w:val="none"/>
                <w:shd w:val="clear" w:color="auto" w:fill="auto"/>
                <w:lang w:eastAsia="zh-CN"/>
              </w:rPr>
              <w:t>商业承兑汇票</w:t>
            </w:r>
            <w:permEnd w:id="80"/>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eastAsia="zh-CN"/>
              </w:rPr>
              <w:t>收款人全称：</w:t>
            </w:r>
            <w:permStart w:id="81"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81"/>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eastAsia="zh-CN"/>
              </w:rPr>
              <w:t>银行账户：</w:t>
            </w:r>
            <w:permStart w:id="82"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82"/>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shd w:val="clear" w:color="auto" w:fill="auto"/>
                <w:lang w:eastAsia="zh-CN"/>
              </w:rPr>
            </w:pPr>
            <w:r>
              <w:rPr>
                <w:rFonts w:hint="eastAsia" w:ascii="仿宋_GB2312" w:hAnsi="仿宋_GB2312" w:eastAsia="仿宋_GB2312" w:cs="仿宋_GB2312"/>
                <w:color w:val="auto"/>
                <w:sz w:val="18"/>
                <w:szCs w:val="18"/>
                <w:highlight w:val="none"/>
                <w:shd w:val="clear" w:color="auto" w:fill="auto"/>
                <w:lang w:eastAsia="zh-CN"/>
              </w:rPr>
              <w:t>开户银行：</w:t>
            </w:r>
            <w:permStart w:id="83"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83"/>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eastAsia="zh-CN"/>
              </w:rPr>
              <w:t>开户行行号：</w:t>
            </w:r>
            <w:permStart w:id="84"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84"/>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eastAsia="zh-CN"/>
              </w:rPr>
              <w:t>联系人：</w:t>
            </w:r>
            <w:permStart w:id="85"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85"/>
          </w:p>
          <w:p>
            <w:pPr>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eastAsia="zh-CN"/>
              </w:rPr>
              <w:t>联系电话：</w:t>
            </w:r>
            <w:permStart w:id="86"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86"/>
          </w:p>
          <w:p>
            <w:pPr>
              <w:keepNext w:val="0"/>
              <w:keepLines w:val="0"/>
              <w:pageBreakBefore w:val="0"/>
              <w:widowControl w:val="0"/>
              <w:kinsoku/>
              <w:wordWrap/>
              <w:overflowPunct/>
              <w:topLinePunct w:val="0"/>
              <w:autoSpaceDE/>
              <w:autoSpaceDN/>
              <w:bidi w:val="0"/>
              <w:adjustRightInd/>
              <w:snapToGrid/>
              <w:spacing w:line="240" w:lineRule="auto"/>
              <w:ind w:right="0" w:rightChars="0" w:firstLine="360" w:firstLineChars="200"/>
              <w:jc w:val="left"/>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5</w:t>
            </w:r>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4</w:t>
            </w:r>
            <w:r>
              <w:rPr>
                <w:rFonts w:hint="eastAsia" w:ascii="仿宋_GB2312" w:hAnsi="仿宋_GB2312" w:eastAsia="仿宋_GB2312" w:cs="仿宋_GB2312"/>
                <w:color w:val="auto"/>
                <w:sz w:val="18"/>
                <w:szCs w:val="18"/>
                <w:highlight w:val="none"/>
                <w:shd w:val="clear" w:color="auto" w:fill="auto"/>
              </w:rPr>
              <w:t>乙方应在甲方付款前</w:t>
            </w:r>
            <w:permStart w:id="87"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30  </w:t>
            </w:r>
            <w:permEnd w:id="87"/>
            <w:r>
              <w:rPr>
                <w:rFonts w:hint="eastAsia" w:ascii="仿宋_GB2312" w:hAnsi="仿宋_GB2312" w:eastAsia="仿宋_GB2312" w:cs="仿宋_GB2312"/>
                <w:color w:val="auto"/>
                <w:sz w:val="18"/>
                <w:szCs w:val="18"/>
                <w:highlight w:val="none"/>
                <w:shd w:val="clear" w:color="auto" w:fill="auto"/>
                <w:lang w:val="en-US" w:eastAsia="zh-CN"/>
              </w:rPr>
              <w:t>日</w:t>
            </w:r>
            <w:r>
              <w:rPr>
                <w:rFonts w:hint="eastAsia" w:ascii="仿宋_GB2312" w:hAnsi="仿宋_GB2312" w:eastAsia="仿宋_GB2312" w:cs="仿宋_GB2312"/>
                <w:color w:val="auto"/>
                <w:sz w:val="18"/>
                <w:szCs w:val="18"/>
                <w:highlight w:val="none"/>
                <w:shd w:val="clear" w:color="auto" w:fill="auto"/>
              </w:rPr>
              <w:t>开具等额的增值税专用发票，</w:t>
            </w:r>
            <w:r>
              <w:rPr>
                <w:rFonts w:hint="eastAsia" w:ascii="仿宋_GB2312" w:hAnsi="仿宋_GB2312" w:eastAsia="仿宋_GB2312" w:cs="仿宋_GB2312"/>
                <w:color w:val="auto"/>
                <w:sz w:val="18"/>
                <w:szCs w:val="18"/>
                <w:highlight w:val="none"/>
                <w:shd w:val="clear" w:color="auto" w:fill="auto"/>
                <w:lang w:val="en-US" w:eastAsia="zh-CN"/>
              </w:rPr>
              <w:t>增值税专用发票上注明的银行账户应与本合同提供的相同，</w:t>
            </w:r>
            <w:r>
              <w:rPr>
                <w:rFonts w:hint="eastAsia" w:ascii="仿宋_GB2312" w:hAnsi="仿宋_GB2312" w:eastAsia="仿宋_GB2312" w:cs="仿宋_GB2312"/>
                <w:color w:val="auto"/>
                <w:sz w:val="18"/>
                <w:szCs w:val="18"/>
                <w:highlight w:val="none"/>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jc w:val="both"/>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如乙方不能开具增值税专用发票的，应向甲方提交相关证明材料并取得甲方</w:t>
            </w:r>
            <w:r>
              <w:rPr>
                <w:rFonts w:hint="eastAsia" w:ascii="仿宋_GB2312" w:hAnsi="仿宋_GB2312" w:eastAsia="仿宋_GB2312" w:cs="仿宋_GB2312"/>
                <w:color w:val="auto"/>
                <w:sz w:val="18"/>
                <w:szCs w:val="18"/>
                <w:highlight w:val="none"/>
                <w:shd w:val="clear" w:color="auto" w:fill="auto"/>
                <w:lang w:val="en-US" w:eastAsia="zh-CN"/>
              </w:rPr>
              <w:t>书面</w:t>
            </w:r>
            <w:r>
              <w:rPr>
                <w:rFonts w:hint="eastAsia" w:ascii="仿宋_GB2312" w:hAnsi="仿宋_GB2312" w:eastAsia="仿宋_GB2312" w:cs="仿宋_GB2312"/>
                <w:color w:val="auto"/>
                <w:sz w:val="18"/>
                <w:szCs w:val="18"/>
                <w:highlight w:val="none"/>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jc w:val="both"/>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5</w:t>
            </w:r>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5</w:t>
            </w:r>
            <w:r>
              <w:rPr>
                <w:rFonts w:hint="eastAsia" w:ascii="仿宋_GB2312" w:hAnsi="仿宋_GB2312" w:eastAsia="仿宋_GB2312" w:cs="仿宋_GB2312"/>
                <w:color w:val="auto"/>
                <w:sz w:val="18"/>
                <w:szCs w:val="18"/>
                <w:highlight w:val="none"/>
                <w:shd w:val="clear" w:color="auto" w:fill="auto"/>
              </w:rPr>
              <w:t>乙方收款账户信息如下：</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jc w:val="both"/>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rPr>
              <w:t>账号：</w:t>
            </w:r>
            <w:sdt>
              <w:sdtPr>
                <w:rPr>
                  <w:rFonts w:hint="eastAsia" w:ascii="仿宋_GB2312" w:hAnsi="仿宋_GB2312" w:eastAsia="仿宋_GB2312" w:cs="仿宋_GB2312"/>
                  <w:color w:val="auto"/>
                  <w:sz w:val="18"/>
                  <w:szCs w:val="18"/>
                  <w:highlight w:val="none"/>
                  <w:shd w:val="clear" w:color="auto" w:fill="auto"/>
                  <w:lang w:val="en-US" w:eastAsia="zh-CN" w:bidi="ar-SA"/>
                </w:rPr>
                <w:alias w:val="乙方银行账号"/>
                <w:tag w:val="乙方银行账号"/>
                <w:id w:val="147474353"/>
                <w:placeholder>
                  <w:docPart w:val="{f88c9ddc-a7c4-4c4d-b42f-597338633330}"/>
                </w:placeholder>
                <w:text/>
              </w:sdtPr>
              <w:sdtEndPr>
                <w:rPr>
                  <w:rFonts w:hint="eastAsia" w:ascii="仿宋_GB2312" w:hAnsi="仿宋_GB2312" w:eastAsia="仿宋_GB2312" w:cs="仿宋_GB2312"/>
                  <w:color w:val="auto"/>
                  <w:sz w:val="18"/>
                  <w:szCs w:val="18"/>
                  <w:highlight w:val="none"/>
                  <w:u w:val="single"/>
                  <w:shd w:val="clear" w:color="auto" w:fill="auto"/>
                  <w:lang w:val="en-US" w:eastAsia="zh-CN" w:bidi="ar-SA"/>
                </w:rPr>
              </w:sdtEndPr>
              <w:sdtContent>
                <w:permStart w:id="88"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88"/>
              </w:sdtContent>
            </w:sdt>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rPr>
              <w:t>户名：</w:t>
            </w:r>
            <w:sdt>
              <w:sdtPr>
                <w:rPr>
                  <w:rFonts w:hint="eastAsia" w:ascii="仿宋_GB2312" w:hAnsi="仿宋_GB2312" w:eastAsia="仿宋_GB2312" w:cs="仿宋_GB2312"/>
                  <w:color w:val="auto"/>
                  <w:sz w:val="18"/>
                  <w:szCs w:val="18"/>
                  <w:highlight w:val="none"/>
                  <w:shd w:val="clear" w:color="auto" w:fill="auto"/>
                  <w:lang w:val="en-US" w:eastAsia="zh-CN" w:bidi="ar-SA"/>
                </w:rPr>
                <w:alias w:val="乙方当事人全称"/>
                <w:tag w:val="乙方当事人全称"/>
                <w:id w:val="147474213"/>
                <w:placeholder>
                  <w:docPart w:val="{faa41d0d-caac-423f-ab3d-f2789863ed40}"/>
                </w:placeholder>
                <w:text/>
              </w:sdtPr>
              <w:sdtEndPr>
                <w:rPr>
                  <w:rFonts w:hint="eastAsia" w:ascii="仿宋_GB2312" w:hAnsi="仿宋_GB2312" w:eastAsia="仿宋_GB2312" w:cs="仿宋_GB2312"/>
                  <w:color w:val="auto"/>
                  <w:sz w:val="18"/>
                  <w:szCs w:val="18"/>
                  <w:highlight w:val="none"/>
                  <w:u w:val="single"/>
                  <w:shd w:val="clear" w:color="auto" w:fill="auto"/>
                  <w:lang w:val="en-US" w:eastAsia="zh-CN" w:bidi="ar-SA"/>
                </w:rPr>
              </w:sdtEndPr>
              <w:sdtContent>
                <w:permStart w:id="89"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89"/>
              </w:sdtContent>
            </w:sdt>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u w:val="singl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rPr>
              <w:t>开户行：</w:t>
            </w:r>
            <w:sdt>
              <w:sdtPr>
                <w:rPr>
                  <w:rFonts w:hint="eastAsia" w:ascii="仿宋_GB2312" w:hAnsi="仿宋_GB2312" w:eastAsia="仿宋_GB2312" w:cs="仿宋_GB2312"/>
                  <w:color w:val="auto"/>
                  <w:sz w:val="18"/>
                  <w:szCs w:val="18"/>
                  <w:highlight w:val="none"/>
                  <w:shd w:val="clear" w:color="auto" w:fill="auto"/>
                  <w:lang w:val="en-US" w:eastAsia="zh-CN" w:bidi="ar-SA"/>
                </w:rPr>
                <w:alias w:val="乙方开户银行名称"/>
                <w:tag w:val="乙方开户银行名称"/>
                <w:id w:val="147473997"/>
                <w:placeholder>
                  <w:docPart w:val="{1bd181c3-cd6f-4c86-bc2f-0e2ffec50125}"/>
                </w:placeholder>
                <w:text/>
              </w:sdtPr>
              <w:sdtEndPr>
                <w:rPr>
                  <w:rFonts w:hint="eastAsia" w:ascii="仿宋_GB2312" w:hAnsi="仿宋_GB2312" w:eastAsia="仿宋_GB2312" w:cs="仿宋_GB2312"/>
                  <w:color w:val="auto"/>
                  <w:sz w:val="18"/>
                  <w:szCs w:val="18"/>
                  <w:highlight w:val="none"/>
                  <w:u w:val="single"/>
                  <w:shd w:val="clear" w:color="auto" w:fill="auto"/>
                  <w:lang w:val="en-US" w:eastAsia="zh-CN" w:bidi="ar-SA"/>
                </w:rPr>
              </w:sdtEndPr>
              <w:sdtContent>
                <w:permStart w:id="90"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90"/>
              </w:sdtContent>
            </w:sdt>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5.6乙方数字人民币对公钱包信息如下：</w:t>
            </w:r>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数字人民币钱包开户行：</w:t>
            </w:r>
            <w:sdt>
              <w:sdtPr>
                <w:rPr>
                  <w:rFonts w:hint="eastAsia" w:ascii="仿宋_GB2312" w:hAnsi="仿宋_GB2312" w:eastAsia="仿宋_GB2312" w:cs="仿宋_GB2312"/>
                  <w:color w:val="auto"/>
                  <w:kern w:val="0"/>
                  <w:sz w:val="18"/>
                  <w:szCs w:val="18"/>
                  <w:highlight w:val="none"/>
                  <w:shd w:val="clear" w:color="auto" w:fill="auto"/>
                  <w:lang w:val="en-US" w:eastAsia="zh-CN"/>
                </w:rPr>
                <w:alias w:val="乙方数字人民币钱包开户银行名称"/>
                <w:tag w:val="乙方数字人民币钱包开户银行名称"/>
                <w:id w:val="147451869"/>
                <w:placeholder>
                  <w:docPart w:val="{a0645bf3-ba60-427b-aad8-f73725d5e9cd}"/>
                </w:placeholder>
                <w:text/>
              </w:sdtPr>
              <w:sdtEndPr>
                <w:rPr>
                  <w:rFonts w:hint="eastAsia" w:ascii="仿宋_GB2312" w:hAnsi="仿宋_GB2312" w:eastAsia="仿宋_GB2312" w:cs="仿宋_GB2312"/>
                  <w:color w:val="auto"/>
                  <w:kern w:val="0"/>
                  <w:sz w:val="18"/>
                  <w:szCs w:val="18"/>
                  <w:highlight w:val="none"/>
                  <w:shd w:val="clear" w:color="auto" w:fill="auto"/>
                  <w:lang w:val="en-US" w:eastAsia="zh-CN"/>
                </w:rPr>
              </w:sdtEndPr>
              <w:sdtContent>
                <w:permStart w:id="91" w:edGrp="everyone"/>
                <w:r>
                  <w:rPr>
                    <w:rFonts w:hint="eastAsia" w:ascii="仿宋_GB2312" w:hAnsi="仿宋_GB2312" w:eastAsia="仿宋_GB2312" w:cs="仿宋_GB2312"/>
                    <w:color w:val="auto"/>
                    <w:kern w:val="0"/>
                    <w:sz w:val="18"/>
                    <w:szCs w:val="18"/>
                    <w:highlight w:val="none"/>
                    <w:u w:val="single"/>
                    <w:shd w:val="clear" w:color="auto" w:fill="auto"/>
                    <w:lang w:val="en-US" w:eastAsia="zh-CN"/>
                  </w:rPr>
                  <w:t xml:space="preserve">      </w:t>
                </w:r>
                <w:permEnd w:id="91"/>
              </w:sdtContent>
            </w:sdt>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钱包名称：</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乙方数字人民币钱包名称"/>
                <w:tag w:val="乙方数字人民币钱包名称"/>
                <w:id w:val="147452104"/>
                <w:placeholder>
                  <w:docPart w:val="{2feeeace-ace9-4ec5-9f29-3fe1b6e9ac70}"/>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92"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92"/>
              </w:sdtContent>
            </w:sdt>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钱包编号：</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乙方数字人民币钱包编号"/>
                <w:tag w:val="乙方数字人民币钱包编号"/>
                <w:id w:val="627065422"/>
                <w:placeholder>
                  <w:docPart w:val="{07e84764-8af0-4cef-9cb5-db937df672fb}"/>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93"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93"/>
              </w:sdtContent>
            </w:sdt>
            <w:r>
              <w:rPr>
                <w:rFonts w:hint="eastAsia" w:ascii="仿宋_GB2312" w:hAnsi="仿宋_GB2312" w:eastAsia="仿宋_GB2312" w:cs="仿宋_GB2312"/>
                <w:color w:val="auto"/>
                <w:kern w:val="0"/>
                <w:sz w:val="18"/>
                <w:szCs w:val="1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240" w:lineRule="auto"/>
              <w:ind w:right="0" w:rightChars="0"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b/>
                <w:bCs/>
                <w:color w:val="auto"/>
                <w:kern w:val="0"/>
                <w:sz w:val="18"/>
                <w:szCs w:val="18"/>
                <w:highlight w:val="none"/>
                <w:shd w:val="clear" w:color="auto" w:fill="auto"/>
                <w:lang w:val="en-US" w:eastAsia="zh-CN"/>
              </w:rPr>
              <w:t>5.7</w:t>
            </w:r>
            <w:r>
              <w:rPr>
                <w:rFonts w:hint="eastAsia" w:ascii="仿宋_GB2312" w:hAnsi="仿宋_GB2312" w:eastAsia="仿宋_GB2312" w:cs="仿宋_GB2312"/>
                <w:b/>
                <w:bCs/>
                <w:color w:val="auto"/>
                <w:kern w:val="0"/>
                <w:sz w:val="18"/>
                <w:szCs w:val="18"/>
                <w:highlight w:val="none"/>
                <w:u w:val="none"/>
                <w:shd w:val="clear" w:color="auto" w:fill="auto"/>
                <w:lang w:val="en-US" w:eastAsia="zh-CN"/>
              </w:rPr>
              <w:t>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仿宋_GB2312" w:hAnsi="仿宋_GB2312" w:eastAsia="仿宋_GB2312" w:cs="仿宋_GB2312"/>
                <w:color w:val="auto"/>
                <w:kern w:val="0"/>
                <w:sz w:val="18"/>
                <w:szCs w:val="18"/>
                <w:highlight w:val="none"/>
                <w:u w:val="none"/>
                <w:shd w:val="clear" w:color="auto" w:fill="auto"/>
                <w:lang w:val="en-US" w:eastAsia="zh-CN"/>
              </w:rPr>
              <w:t xml:space="preserve">      </w:t>
            </w:r>
            <w:r>
              <w:rPr>
                <w:rFonts w:hint="eastAsia" w:ascii="仿宋_GB2312" w:hAnsi="仿宋_GB2312" w:eastAsia="仿宋_GB2312" w:cs="仿宋_GB2312"/>
                <w:color w:val="auto"/>
                <w:kern w:val="0"/>
                <w:sz w:val="18"/>
                <w:szCs w:val="1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240" w:lineRule="auto"/>
              <w:ind w:left="0" w:leftChars="0" w:right="0" w:rightChars="0"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5.8甲方增值税开票信息如下：</w:t>
            </w:r>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u w:val="singl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单位名称：</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甲方当事人全称"/>
                <w:tag w:val="甲方当事人全称"/>
                <w:id w:val="386291725"/>
                <w:placeholder>
                  <w:docPart w:val="{f17e5c58-7057-4658-b566-a5e1819c9382}"/>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94"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南方电网调峰调频发电有限公司检修试验分公司       </w:t>
                </w:r>
                <w:permEnd w:id="94"/>
              </w:sdtContent>
            </w:sdt>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税务识别号：</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甲方统一社会信用代码/证件号码"/>
                <w:tag w:val="甲方统一社会信用代码/证件号码"/>
                <w:id w:val="354935772"/>
                <w:placeholder>
                  <w:docPart w:val="{917b6e2d-3261-4dd1-ab31-05c2e8369685}"/>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95"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r>
                  <w:rPr>
                    <w:rFonts w:hint="eastAsia" w:ascii="仿宋_GB2312" w:hAnsi="仿宋_GB2312" w:eastAsia="仿宋_GB2312" w:cs="仿宋_GB2312"/>
                    <w:color w:val="auto"/>
                    <w:sz w:val="18"/>
                    <w:szCs w:val="18"/>
                    <w:highlight w:val="none"/>
                    <w:u w:val="single"/>
                    <w:shd w:val="clear" w:color="auto" w:fill="auto"/>
                    <w:lang w:val="en-US" w:eastAsia="zh-CN"/>
                  </w:rPr>
                  <w:t>91440101MA5AUN7U15</w:t>
                </w:r>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95"/>
              </w:sdtContent>
            </w:sdt>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开户行：</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甲方开户银行名称"/>
                <w:tag w:val="甲方开户银行名称"/>
                <w:id w:val="488927216"/>
                <w:placeholder>
                  <w:docPart w:val="{0d4dca65-cbd2-44b9-b926-73296d8ebfee}"/>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96"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中国银行股份有限公司广州番禺天安科技支行      </w:t>
                </w:r>
                <w:permEnd w:id="96"/>
              </w:sdtContent>
            </w:sdt>
          </w:p>
          <w:p>
            <w:pPr>
              <w:keepNext w:val="0"/>
              <w:keepLines w:val="0"/>
              <w:pageBreakBefore w:val="0"/>
              <w:kinsoku/>
              <w:wordWrap/>
              <w:overflowPunct/>
              <w:topLinePunct w:val="0"/>
              <w:bidi w:val="0"/>
              <w:adjustRightInd/>
              <w:snapToGrid/>
              <w:spacing w:line="240" w:lineRule="auto"/>
              <w:ind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银行账号：</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甲方银行账号"/>
                <w:tag w:val="甲方银行账号"/>
                <w:id w:val="127285890"/>
                <w:placeholder>
                  <w:docPart w:val="{ffbe28ed-5455-4c0d-80e3-51bfa647583d}"/>
                </w:placeholder>
                <w:text/>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97"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657470289985      </w:t>
                </w:r>
                <w:permEnd w:id="97"/>
              </w:sdtContent>
            </w:sdt>
          </w:p>
          <w:p>
            <w:pPr>
              <w:keepNext w:val="0"/>
              <w:keepLines w:val="0"/>
              <w:pageBreakBefore w:val="0"/>
              <w:kinsoku/>
              <w:wordWrap/>
              <w:overflowPunct/>
              <w:topLinePunct w:val="0"/>
              <w:bidi w:val="0"/>
              <w:adjustRightInd/>
              <w:snapToGrid/>
              <w:spacing w:line="240" w:lineRule="auto"/>
              <w:ind w:left="0" w:leftChars="0" w:right="0" w:rightChars="0"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地址：</w:t>
            </w:r>
            <w:sdt>
              <w:sdtPr>
                <w:rPr>
                  <w:rFonts w:hint="eastAsia" w:ascii="仿宋_GB2312" w:hAnsi="仿宋_GB2312" w:eastAsia="仿宋_GB2312" w:cs="仿宋_GB2312"/>
                  <w:color w:val="auto"/>
                  <w:kern w:val="0"/>
                  <w:sz w:val="18"/>
                  <w:szCs w:val="18"/>
                  <w:highlight w:val="none"/>
                  <w:shd w:val="clear" w:color="auto" w:fill="auto"/>
                  <w:lang w:val="en-US" w:eastAsia="zh-CN"/>
                </w:rPr>
                <w:alias w:val="甲方办公通讯地址"/>
                <w:tag w:val="甲方办公通讯地址"/>
                <w:id w:val="402854449"/>
                <w:placeholder>
                  <w:docPart w:val="{d4631ce2-5d40-42ef-8b96-1b2d129e5dd9}"/>
                </w:placeholder>
                <w:text/>
              </w:sdtPr>
              <w:sdtEndPr>
                <w:rPr>
                  <w:rFonts w:hint="eastAsia" w:ascii="仿宋_GB2312" w:hAnsi="仿宋_GB2312" w:eastAsia="仿宋_GB2312" w:cs="仿宋_GB2312"/>
                  <w:color w:val="auto"/>
                  <w:kern w:val="0"/>
                  <w:sz w:val="18"/>
                  <w:szCs w:val="18"/>
                  <w:highlight w:val="none"/>
                  <w:shd w:val="clear" w:color="auto" w:fill="auto"/>
                  <w:lang w:val="en-US" w:eastAsia="zh-CN"/>
                </w:rPr>
              </w:sdtEndPr>
              <w:sdtContent>
                <w:permStart w:id="98" w:edGrp="everyone"/>
                <w:r>
                  <w:rPr>
                    <w:rFonts w:hint="eastAsia" w:ascii="仿宋_GB2312" w:hAnsi="仿宋_GB2312" w:eastAsia="仿宋_GB2312" w:cs="仿宋_GB2312"/>
                    <w:color w:val="auto"/>
                    <w:kern w:val="0"/>
                    <w:sz w:val="18"/>
                    <w:szCs w:val="18"/>
                    <w:highlight w:val="none"/>
                    <w:shd w:val="clear" w:color="auto" w:fill="auto"/>
                    <w:lang w:val="en-US" w:eastAsia="zh-CN"/>
                  </w:rPr>
                  <w:t xml:space="preserve">        </w:t>
                </w:r>
                <w:permEnd w:id="98"/>
              </w:sdtContent>
            </w:sdt>
          </w:p>
          <w:p>
            <w:pPr>
              <w:keepNext w:val="0"/>
              <w:keepLines w:val="0"/>
              <w:pageBreakBefore w:val="0"/>
              <w:kinsoku/>
              <w:wordWrap/>
              <w:overflowPunct/>
              <w:topLinePunct w:val="0"/>
              <w:bidi w:val="0"/>
              <w:adjustRightInd/>
              <w:snapToGrid/>
              <w:spacing w:line="240" w:lineRule="auto"/>
              <w:ind w:left="0" w:leftChars="0" w:right="0" w:rightChars="0" w:firstLine="560"/>
              <w:textAlignment w:val="auto"/>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联系电话：</w:t>
            </w:r>
            <w:permStart w:id="99"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99"/>
          </w:p>
          <w:p>
            <w:pPr>
              <w:jc w:val="left"/>
              <w:rPr>
                <w:rFonts w:hint="eastAsia" w:ascii="仿宋_GB2312" w:hAnsi="仿宋_GB2312" w:eastAsia="仿宋_GB2312" w:cs="仿宋_GB2312"/>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Style w:val="6"/>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b w:val="0"/>
                <w:bCs w:val="0"/>
                <w:color w:val="auto"/>
                <w:sz w:val="18"/>
                <w:szCs w:val="18"/>
                <w:highlight w:val="none"/>
                <w:shd w:val="clear" w:color="auto" w:fill="auto"/>
                <w:lang w:val="en-US" w:eastAsia="zh-CN"/>
              </w:rPr>
            </w:pPr>
            <w:r>
              <w:rPr>
                <w:rFonts w:hint="eastAsia" w:ascii="仿宋_GB2312" w:hAnsi="仿宋_GB2312" w:eastAsia="仿宋_GB2312" w:cs="仿宋_GB2312"/>
                <w:b w:val="0"/>
                <w:bCs w:val="0"/>
                <w:color w:val="auto"/>
                <w:kern w:val="0"/>
                <w:sz w:val="18"/>
                <w:szCs w:val="18"/>
                <w:highlight w:val="none"/>
                <w:shd w:val="clear" w:color="auto" w:fill="auto"/>
                <w:lang w:val="en-US" w:eastAsia="zh-CN"/>
              </w:rPr>
              <w:t>6</w:t>
            </w:r>
            <w:r>
              <w:rPr>
                <w:rFonts w:hint="eastAsia" w:ascii="仿宋_GB2312" w:hAnsi="仿宋_GB2312" w:eastAsia="仿宋_GB2312" w:cs="仿宋_GB2312"/>
                <w:b w:val="0"/>
                <w:bCs w:val="0"/>
                <w:color w:val="auto"/>
                <w:kern w:val="0"/>
                <w:sz w:val="18"/>
                <w:szCs w:val="18"/>
                <w:highlight w:val="none"/>
                <w:shd w:val="clear" w:color="auto" w:fill="auto"/>
                <w:lang w:val="zh-CN" w:eastAsia="zh-CN"/>
              </w:rPr>
              <w:t>.</w:t>
            </w:r>
            <w:r>
              <w:rPr>
                <w:rFonts w:hint="eastAsia" w:ascii="仿宋_GB2312" w:hAnsi="仿宋_GB2312" w:eastAsia="仿宋_GB2312" w:cs="仿宋_GB2312"/>
                <w:b w:val="0"/>
                <w:bCs w:val="0"/>
                <w:color w:val="auto"/>
                <w:sz w:val="18"/>
                <w:szCs w:val="18"/>
                <w:highlight w:val="none"/>
                <w:shd w:val="clear" w:color="auto" w:fill="auto"/>
                <w:lang w:val="en-US" w:eastAsia="zh-CN"/>
              </w:rPr>
              <w:t>履约担保与质量担保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6.1履约担保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6.1.1</w:t>
            </w:r>
            <w:r>
              <w:rPr>
                <w:rFonts w:hint="eastAsia" w:ascii="仿宋_GB2312" w:hAnsi="仿宋_GB2312" w:eastAsia="仿宋_GB2312" w:cs="仿宋_GB2312"/>
                <w:color w:val="auto"/>
                <w:sz w:val="18"/>
                <w:szCs w:val="18"/>
                <w:highlight w:val="none"/>
                <w:shd w:val="clear" w:color="auto" w:fill="auto"/>
              </w:rPr>
              <w:t>双方同意履约担保按以下第</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请选择一项"/>
                <w:tag w:val="履约担保方式选项"/>
                <w:id w:val="256333924"/>
                <w:placeholder>
                  <w:docPart w:val="{f08c43cf-910e-4815-a8ba-80f461d00bd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00"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00"/>
              </w:sdtContent>
            </w:sdt>
            <w:r>
              <w:rPr>
                <w:rFonts w:hint="eastAsia" w:ascii="仿宋_GB2312" w:hAnsi="仿宋_GB2312" w:eastAsia="仿宋_GB2312" w:cs="仿宋_GB2312"/>
                <w:color w:val="auto"/>
                <w:sz w:val="18"/>
                <w:szCs w:val="18"/>
                <w:highlight w:val="none"/>
                <w:shd w:val="clear" w:color="auto" w:fill="auto"/>
              </w:rPr>
              <w:t>种方式执行</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如本合同价款为暂定价的，下列履约担保的数额按暂定价计算</w:t>
            </w:r>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（1）本合同不提供履约担保。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（2）乙方于本合同生效之日起</w:t>
            </w:r>
            <w:permStart w:id="101"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01"/>
            <w:r>
              <w:rPr>
                <w:rFonts w:hint="eastAsia" w:ascii="仿宋_GB2312" w:hAnsi="仿宋_GB2312" w:eastAsia="仿宋_GB2312" w:cs="仿宋_GB2312"/>
                <w:color w:val="auto"/>
                <w:sz w:val="18"/>
                <w:szCs w:val="18"/>
                <w:highlight w:val="none"/>
                <w:shd w:val="clear" w:color="auto" w:fill="auto"/>
              </w:rPr>
              <w:t>日内，按本合同价款</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保证金不得超过中标合同金额的10%"/>
                <w:tag w:val="履约担保比例"/>
                <w:id w:val="147471471"/>
                <w:placeholder>
                  <w:docPart w:val="{144f6bd9-20fd-411f-860f-20c818a7f766}"/>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02"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02"/>
              </w:sdtContent>
            </w:sdt>
            <w:r>
              <w:rPr>
                <w:rFonts w:hint="eastAsia" w:ascii="仿宋_GB2312" w:hAnsi="仿宋_GB2312" w:eastAsia="仿宋_GB2312" w:cs="仿宋_GB2312"/>
                <w:color w:val="auto"/>
                <w:sz w:val="18"/>
                <w:szCs w:val="18"/>
                <w:highlight w:val="none"/>
                <w:shd w:val="clear" w:color="auto" w:fill="auto"/>
              </w:rPr>
              <w:t>%向甲方提供履约保函</w:t>
            </w:r>
            <w:r>
              <w:rPr>
                <w:rFonts w:hint="eastAsia" w:ascii="仿宋_GB2312" w:hAnsi="仿宋_GB2312" w:eastAsia="仿宋_GB2312" w:cs="仿宋_GB2312"/>
                <w:color w:val="auto"/>
                <w:sz w:val="18"/>
                <w:szCs w:val="18"/>
                <w:highlight w:val="none"/>
                <w:shd w:val="clear" w:color="auto" w:fill="auto"/>
                <w:lang w:val="en-US" w:eastAsia="zh-CN"/>
              </w:rPr>
              <w:t>（</w:t>
            </w:r>
            <w:permStart w:id="103" w:edGrp="everyone"/>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银行</w:t>
            </w:r>
            <w:r>
              <w:rPr>
                <w:rFonts w:hint="eastAsia" w:ascii="仿宋_GB2312" w:hAnsi="仿宋_GB2312" w:eastAsia="仿宋_GB2312" w:cs="仿宋_GB2312"/>
                <w:color w:val="auto"/>
                <w:sz w:val="18"/>
                <w:szCs w:val="18"/>
                <w:highlight w:val="none"/>
                <w:shd w:val="clear" w:color="auto" w:fill="auto"/>
              </w:rPr>
              <w:t>保函</w:t>
            </w:r>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保险保函</w:t>
            </w:r>
            <w:permEnd w:id="103"/>
            <w:r>
              <w:rPr>
                <w:rFonts w:hint="eastAsia" w:ascii="仿宋_GB2312" w:hAnsi="仿宋_GB2312" w:eastAsia="仿宋_GB2312" w:cs="仿宋_GB2312"/>
                <w:color w:val="auto"/>
                <w:sz w:val="18"/>
                <w:szCs w:val="18"/>
                <w:highlight w:val="none"/>
                <w:shd w:val="clear" w:color="auto" w:fill="auto"/>
                <w:lang w:val="en-US" w:eastAsia="zh-CN"/>
              </w:rPr>
              <w:t>）</w:t>
            </w:r>
            <w:r>
              <w:rPr>
                <w:rFonts w:hint="eastAsia" w:ascii="仿宋_GB2312" w:hAnsi="仿宋_GB2312" w:eastAsia="仿宋_GB2312" w:cs="仿宋_GB2312"/>
                <w:color w:val="auto"/>
                <w:sz w:val="18"/>
                <w:szCs w:val="18"/>
                <w:highlight w:val="none"/>
                <w:shd w:val="clear" w:color="auto" w:fill="auto"/>
              </w:rPr>
              <w:t>，即人民币</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保证金不得超过中标合同金额的10%"/>
                <w:tag w:val="履约担保金额"/>
                <w:id w:val="352064786"/>
                <w:placeholder>
                  <w:docPart w:val="{f63893b7-c2dc-47c5-a697-2e7e30b51ce3}"/>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04"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04"/>
              </w:sdtContent>
            </w:sdt>
            <w:r>
              <w:rPr>
                <w:rFonts w:hint="eastAsia" w:ascii="仿宋_GB2312" w:hAnsi="仿宋_GB2312" w:eastAsia="仿宋_GB2312" w:cs="仿宋_GB2312"/>
                <w:color w:val="auto"/>
                <w:sz w:val="18"/>
                <w:szCs w:val="18"/>
                <w:highlight w:val="none"/>
                <w:shd w:val="clear" w:color="auto" w:fill="auto"/>
              </w:rPr>
              <w:t>元（大写：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担保大写金额"/>
                <w:tag w:val="履约担保大写金额"/>
                <w:id w:val="835410817"/>
                <w:placeholder>
                  <w:docPart w:val="{15a57ede-3b14-479a-8142-ecf7c88a5c14}"/>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05"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05"/>
              </w:sdtContent>
            </w:sdt>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3</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甲方于向乙方支付的预付款中，扣除</w:t>
            </w:r>
            <w:r>
              <w:rPr>
                <w:rFonts w:hint="eastAsia" w:ascii="仿宋_GB2312" w:hAnsi="仿宋_GB2312" w:eastAsia="仿宋_GB2312" w:cs="仿宋_GB2312"/>
                <w:color w:val="auto"/>
                <w:sz w:val="18"/>
                <w:szCs w:val="18"/>
                <w:highlight w:val="none"/>
                <w:shd w:val="clear" w:color="auto" w:fill="auto"/>
              </w:rPr>
              <w:t>本合同价款</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保证金不得超过中标合同金额的10%"/>
                <w:tag w:val="履约担保比例"/>
                <w:id w:val="501517233"/>
                <w:placeholder>
                  <w:docPart w:val="{341e0aa7-5378-49a2-a1eb-9a93178e62be}"/>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06"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06"/>
              </w:sdtContent>
            </w:sdt>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作为履约保证金，即</w:t>
            </w:r>
            <w:r>
              <w:rPr>
                <w:rFonts w:hint="eastAsia" w:ascii="仿宋_GB2312" w:hAnsi="仿宋_GB2312" w:eastAsia="仿宋_GB2312" w:cs="仿宋_GB2312"/>
                <w:color w:val="auto"/>
                <w:sz w:val="18"/>
                <w:szCs w:val="18"/>
                <w:highlight w:val="none"/>
                <w:shd w:val="clear" w:color="auto" w:fill="auto"/>
              </w:rPr>
              <w:t>人民币</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保证金不得超过中标合同金额的10%"/>
                <w:tag w:val="履约担保金额"/>
                <w:id w:val="126820556"/>
                <w:placeholder>
                  <w:docPart w:val="{8e6101b9-c9f0-4f71-a78c-c18e1a816901}"/>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07"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07"/>
              </w:sdtContent>
            </w:sdt>
            <w:r>
              <w:rPr>
                <w:rFonts w:hint="eastAsia" w:ascii="仿宋_GB2312" w:hAnsi="仿宋_GB2312" w:eastAsia="仿宋_GB2312" w:cs="仿宋_GB2312"/>
                <w:color w:val="auto"/>
                <w:sz w:val="18"/>
                <w:szCs w:val="18"/>
                <w:highlight w:val="none"/>
                <w:shd w:val="clear" w:color="auto" w:fill="auto"/>
              </w:rPr>
              <w:t>元（大写：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担保大写金额"/>
                <w:tag w:val="履约担保大写金额"/>
                <w:id w:val="169306868"/>
                <w:placeholder>
                  <w:docPart w:val="{19ec9c78-e36d-43e8-bfd9-7282d595f78e}"/>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08"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08"/>
              </w:sdtContent>
            </w:sdt>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（4）乙方按照甲方签发的《派工单》提供履约担保，即甲方签发《派工单》之日起</w:t>
            </w:r>
            <w:permStart w:id="109"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09"/>
            <w:r>
              <w:rPr>
                <w:rFonts w:hint="eastAsia" w:ascii="仿宋_GB2312" w:hAnsi="仿宋_GB2312" w:eastAsia="仿宋_GB2312" w:cs="仿宋_GB2312"/>
                <w:color w:val="auto"/>
                <w:sz w:val="18"/>
                <w:szCs w:val="18"/>
                <w:highlight w:val="none"/>
                <w:shd w:val="clear" w:color="auto" w:fill="auto"/>
                <w:lang w:val="en-US" w:eastAsia="zh-CN"/>
              </w:rPr>
              <w:t>日内，乙方向甲方</w:t>
            </w:r>
            <w:r>
              <w:rPr>
                <w:rFonts w:hint="eastAsia" w:ascii="仿宋_GB2312" w:hAnsi="仿宋_GB2312" w:eastAsia="仿宋_GB2312" w:cs="仿宋_GB2312"/>
                <w:color w:val="auto"/>
                <w:sz w:val="18"/>
                <w:szCs w:val="18"/>
                <w:highlight w:val="none"/>
                <w:shd w:val="clear" w:color="auto" w:fill="auto"/>
              </w:rPr>
              <w:t>提供</w:t>
            </w:r>
            <w:r>
              <w:rPr>
                <w:rFonts w:hint="eastAsia" w:ascii="仿宋_GB2312" w:hAnsi="仿宋_GB2312" w:eastAsia="仿宋_GB2312" w:cs="仿宋_GB2312"/>
                <w:color w:val="auto"/>
                <w:sz w:val="18"/>
                <w:szCs w:val="18"/>
                <w:highlight w:val="none"/>
                <w:shd w:val="clear" w:color="auto" w:fill="auto"/>
                <w:lang w:val="en-US" w:eastAsia="zh-CN"/>
              </w:rPr>
              <w:t>金额为</w:t>
            </w:r>
            <w:r>
              <w:rPr>
                <w:rFonts w:hint="eastAsia" w:ascii="仿宋_GB2312" w:hAnsi="仿宋_GB2312" w:eastAsia="仿宋_GB2312" w:cs="仿宋_GB2312"/>
                <w:color w:val="auto"/>
                <w:sz w:val="18"/>
                <w:szCs w:val="18"/>
                <w:highlight w:val="none"/>
                <w:shd w:val="clear" w:color="auto" w:fill="auto"/>
              </w:rPr>
              <w:t>人民币</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保证金不得超过中标合同金额的10%"/>
                <w:tag w:val="履约担保金额"/>
                <w:id w:val="917676779"/>
                <w:placeholder>
                  <w:docPart w:val="{d2baea8d-756c-487f-88af-4387fcabed35}"/>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10"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10"/>
              </w:sdtContent>
            </w:sdt>
            <w:r>
              <w:rPr>
                <w:rFonts w:hint="eastAsia" w:ascii="仿宋_GB2312" w:hAnsi="仿宋_GB2312" w:eastAsia="仿宋_GB2312" w:cs="仿宋_GB2312"/>
                <w:color w:val="auto"/>
                <w:sz w:val="18"/>
                <w:szCs w:val="18"/>
                <w:highlight w:val="none"/>
                <w:shd w:val="clear" w:color="auto" w:fill="auto"/>
              </w:rPr>
              <w:t>元（大写：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保证金不得超过中标合同金额的10%"/>
                <w:tag w:val="履约担保金额"/>
                <w:id w:val="166071899"/>
                <w:placeholder>
                  <w:docPart w:val="{07ab2bcf-8a53-41ce-a6a8-77f57347c0bd}"/>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11"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11"/>
              </w:sdtContent>
            </w:sdt>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的</w:t>
            </w:r>
            <w:r>
              <w:rPr>
                <w:rFonts w:hint="eastAsia" w:ascii="仿宋_GB2312" w:hAnsi="仿宋_GB2312" w:eastAsia="仿宋_GB2312" w:cs="仿宋_GB2312"/>
                <w:color w:val="auto"/>
                <w:sz w:val="18"/>
                <w:szCs w:val="18"/>
                <w:highlight w:val="none"/>
                <w:shd w:val="clear" w:color="auto" w:fill="auto"/>
              </w:rPr>
              <w:t>履约保函</w:t>
            </w:r>
            <w:r>
              <w:rPr>
                <w:rFonts w:hint="eastAsia" w:ascii="仿宋_GB2312" w:hAnsi="仿宋_GB2312" w:eastAsia="仿宋_GB2312" w:cs="仿宋_GB2312"/>
                <w:color w:val="auto"/>
                <w:sz w:val="18"/>
                <w:szCs w:val="18"/>
                <w:highlight w:val="none"/>
                <w:shd w:val="clear" w:color="auto" w:fill="auto"/>
                <w:lang w:val="en-US" w:eastAsia="zh-CN"/>
              </w:rPr>
              <w:t>（</w:t>
            </w:r>
            <w:permStart w:id="112" w:edGrp="everyone"/>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银行</w:t>
            </w:r>
            <w:r>
              <w:rPr>
                <w:rFonts w:hint="eastAsia" w:ascii="仿宋_GB2312" w:hAnsi="仿宋_GB2312" w:eastAsia="仿宋_GB2312" w:cs="仿宋_GB2312"/>
                <w:color w:val="auto"/>
                <w:sz w:val="18"/>
                <w:szCs w:val="18"/>
                <w:highlight w:val="none"/>
                <w:shd w:val="clear" w:color="auto" w:fill="auto"/>
              </w:rPr>
              <w:t>保函</w:t>
            </w:r>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保险保函</w:t>
            </w:r>
            <w:permEnd w:id="112"/>
            <w:r>
              <w:rPr>
                <w:rFonts w:hint="eastAsia" w:ascii="仿宋_GB2312" w:hAnsi="仿宋_GB2312" w:eastAsia="仿宋_GB2312" w:cs="仿宋_GB2312"/>
                <w:color w:val="auto"/>
                <w:sz w:val="18"/>
                <w:szCs w:val="18"/>
                <w:highlight w:val="none"/>
                <w:shd w:val="clear" w:color="auto" w:fill="auto"/>
                <w:lang w:val="en-US" w:eastAsia="zh-CN"/>
              </w:rPr>
              <w:t>）</w:t>
            </w:r>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6.1.2乙方发生违约行为时，甲方有权按合同约定的违约金额在履约保函中兑付，或在履约保证金中予以扣减。</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6.1.3本合同履行完毕且乙方履行义务符合合同约定，甲方应无息向乙方退还履约保证金或保函。</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6.2质量担保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6.2.1</w:t>
            </w:r>
            <w:r>
              <w:rPr>
                <w:rFonts w:hint="eastAsia" w:ascii="仿宋_GB2312" w:hAnsi="仿宋_GB2312" w:eastAsia="仿宋_GB2312" w:cs="仿宋_GB2312"/>
                <w:color w:val="auto"/>
                <w:sz w:val="18"/>
                <w:szCs w:val="18"/>
                <w:highlight w:val="none"/>
                <w:shd w:val="clear" w:color="auto" w:fill="auto"/>
              </w:rPr>
              <w:t>双方同意质量担保按以下第</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请选择一项"/>
                <w:tag w:val="质量担保方式选项"/>
                <w:id w:val="589149040"/>
                <w:placeholder>
                  <w:docPart w:val="{a1f54200-473a-47db-8280-4e4d157d463b}"/>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13"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13"/>
              </w:sdtContent>
            </w:sdt>
            <w:r>
              <w:rPr>
                <w:rFonts w:hint="eastAsia" w:ascii="仿宋_GB2312" w:hAnsi="仿宋_GB2312" w:eastAsia="仿宋_GB2312" w:cs="仿宋_GB2312"/>
                <w:color w:val="auto"/>
                <w:sz w:val="18"/>
                <w:szCs w:val="18"/>
                <w:highlight w:val="none"/>
                <w:shd w:val="clear" w:color="auto" w:fill="auto"/>
              </w:rPr>
              <w:t>种方式执行</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如本合同价款为暂定价的，下列质量担保的数额按最终结算价计算</w:t>
            </w:r>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（2）乙方向甲方申请结算时，按合同价款的</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应与招投标文件一致，建设工程质量保证金总预留比例不得高于工程价款结算总额的3%"/>
                <w:tag w:val="质量担保比例"/>
                <w:id w:val="573797541"/>
                <w:placeholder>
                  <w:docPart w:val="{330de99a-964d-4db1-9fa7-eaab4ea36d1d}"/>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14"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14"/>
              </w:sdtContent>
            </w:sdt>
            <w:r>
              <w:rPr>
                <w:rFonts w:hint="eastAsia" w:ascii="仿宋_GB2312" w:hAnsi="仿宋_GB2312" w:eastAsia="仿宋_GB2312" w:cs="仿宋_GB2312"/>
                <w:color w:val="auto"/>
                <w:sz w:val="18"/>
                <w:szCs w:val="18"/>
                <w:highlight w:val="none"/>
                <w:shd w:val="clear" w:color="auto" w:fill="auto"/>
              </w:rPr>
              <w:t>%向甲方提供</w:t>
            </w:r>
            <w:r>
              <w:rPr>
                <w:rFonts w:hint="eastAsia" w:ascii="仿宋_GB2312" w:hAnsi="仿宋_GB2312" w:eastAsia="仿宋_GB2312" w:cs="仿宋_GB2312"/>
                <w:color w:val="auto"/>
                <w:sz w:val="18"/>
                <w:szCs w:val="18"/>
                <w:highlight w:val="none"/>
                <w:shd w:val="clear" w:color="auto" w:fill="auto"/>
                <w:lang w:val="en-US" w:eastAsia="zh-CN"/>
              </w:rPr>
              <w:t>质量</w:t>
            </w:r>
            <w:r>
              <w:rPr>
                <w:rFonts w:hint="eastAsia" w:ascii="仿宋_GB2312" w:hAnsi="仿宋_GB2312" w:eastAsia="仿宋_GB2312" w:cs="仿宋_GB2312"/>
                <w:color w:val="auto"/>
                <w:sz w:val="18"/>
                <w:szCs w:val="18"/>
                <w:highlight w:val="none"/>
                <w:shd w:val="clear" w:color="auto" w:fill="auto"/>
              </w:rPr>
              <w:t>保函</w:t>
            </w:r>
            <w:r>
              <w:rPr>
                <w:rFonts w:hint="eastAsia" w:ascii="仿宋_GB2312" w:hAnsi="仿宋_GB2312" w:eastAsia="仿宋_GB2312" w:cs="仿宋_GB2312"/>
                <w:color w:val="auto"/>
                <w:sz w:val="18"/>
                <w:szCs w:val="18"/>
                <w:highlight w:val="none"/>
                <w:shd w:val="clear" w:color="auto" w:fill="auto"/>
                <w:lang w:val="en-US" w:eastAsia="zh-CN"/>
              </w:rPr>
              <w:t>（</w:t>
            </w:r>
            <w:permStart w:id="115" w:edGrp="everyone"/>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银行</w:t>
            </w:r>
            <w:r>
              <w:rPr>
                <w:rFonts w:hint="eastAsia" w:ascii="仿宋_GB2312" w:hAnsi="仿宋_GB2312" w:eastAsia="仿宋_GB2312" w:cs="仿宋_GB2312"/>
                <w:color w:val="auto"/>
                <w:sz w:val="18"/>
                <w:szCs w:val="18"/>
                <w:highlight w:val="none"/>
                <w:shd w:val="clear" w:color="auto" w:fill="auto"/>
              </w:rPr>
              <w:t>保函</w:t>
            </w:r>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保险保函</w:t>
            </w:r>
            <w:permEnd w:id="115"/>
            <w:r>
              <w:rPr>
                <w:rFonts w:hint="eastAsia" w:ascii="仿宋_GB2312" w:hAnsi="仿宋_GB2312" w:eastAsia="仿宋_GB2312" w:cs="仿宋_GB2312"/>
                <w:color w:val="auto"/>
                <w:sz w:val="18"/>
                <w:szCs w:val="18"/>
                <w:highlight w:val="none"/>
                <w:shd w:val="clear" w:color="auto" w:fill="auto"/>
                <w:lang w:val="en-US" w:eastAsia="zh-CN"/>
              </w:rPr>
              <w:t>）</w:t>
            </w:r>
            <w:r>
              <w:rPr>
                <w:rFonts w:hint="eastAsia" w:ascii="仿宋_GB2312" w:hAnsi="仿宋_GB2312" w:eastAsia="仿宋_GB2312" w:cs="仿宋_GB2312"/>
                <w:color w:val="auto"/>
                <w:sz w:val="18"/>
                <w:szCs w:val="18"/>
                <w:highlight w:val="none"/>
                <w:shd w:val="clear" w:color="auto" w:fill="auto"/>
              </w:rPr>
              <w:t>，即人民币</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应与招投标文件一致，建设工程质量保证金总预留比例不得高于工程价款结算总额的3%"/>
                <w:tag w:val="质量担保金额"/>
                <w:id w:val="613696557"/>
                <w:placeholder>
                  <w:docPart w:val="{d24a1192-b34a-44c8-86fb-da8284a9c37b}"/>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16"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16"/>
              </w:sdtContent>
            </w:sdt>
            <w:r>
              <w:rPr>
                <w:rFonts w:hint="eastAsia" w:ascii="仿宋_GB2312" w:hAnsi="仿宋_GB2312" w:eastAsia="仿宋_GB2312" w:cs="仿宋_GB2312"/>
                <w:color w:val="auto"/>
                <w:sz w:val="18"/>
                <w:szCs w:val="18"/>
                <w:highlight w:val="none"/>
                <w:shd w:val="clear" w:color="auto" w:fill="auto"/>
              </w:rPr>
              <w:t>元（大写：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质量担保大写金额"/>
                <w:tag w:val="质量担保大写金额"/>
                <w:id w:val="827055536"/>
                <w:placeholder>
                  <w:docPart w:val="{d5ca514a-91f6-48c6-8458-67ef83ab58a0}"/>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17"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17"/>
              </w:sdtContent>
            </w:sdt>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3</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甲方在</w:t>
            </w:r>
            <w:r>
              <w:rPr>
                <w:rFonts w:hint="eastAsia" w:ascii="仿宋_GB2312" w:hAnsi="仿宋_GB2312" w:eastAsia="仿宋_GB2312" w:cs="仿宋_GB2312"/>
                <w:color w:val="auto"/>
                <w:sz w:val="18"/>
                <w:szCs w:val="18"/>
                <w:highlight w:val="none"/>
                <w:shd w:val="clear" w:color="auto" w:fill="auto"/>
                <w:lang w:val="en-US" w:eastAsia="zh-CN"/>
              </w:rPr>
              <w:t>本合同</w:t>
            </w:r>
            <w:r>
              <w:rPr>
                <w:rFonts w:hint="eastAsia" w:ascii="仿宋_GB2312" w:hAnsi="仿宋_GB2312" w:eastAsia="仿宋_GB2312" w:cs="仿宋_GB2312"/>
                <w:color w:val="auto"/>
                <w:sz w:val="18"/>
                <w:szCs w:val="18"/>
                <w:highlight w:val="none"/>
                <w:shd w:val="clear" w:color="auto" w:fill="auto"/>
              </w:rPr>
              <w:t>约定的</w:t>
            </w:r>
            <w:r>
              <w:rPr>
                <w:rFonts w:hint="eastAsia" w:ascii="仿宋_GB2312" w:hAnsi="仿宋_GB2312" w:eastAsia="仿宋_GB2312" w:cs="仿宋_GB2312"/>
                <w:color w:val="auto"/>
                <w:sz w:val="18"/>
                <w:szCs w:val="18"/>
                <w:highlight w:val="none"/>
                <w:shd w:val="clear" w:color="auto" w:fill="auto"/>
                <w:lang w:val="en-US" w:eastAsia="zh-CN"/>
              </w:rPr>
              <w:t>合同价款结算款</w:t>
            </w:r>
            <w:r>
              <w:rPr>
                <w:rFonts w:hint="eastAsia" w:ascii="仿宋_GB2312" w:hAnsi="仿宋_GB2312" w:eastAsia="仿宋_GB2312" w:cs="仿宋_GB2312"/>
                <w:color w:val="auto"/>
                <w:sz w:val="18"/>
                <w:szCs w:val="18"/>
                <w:highlight w:val="none"/>
                <w:shd w:val="clear" w:color="auto" w:fill="auto"/>
              </w:rPr>
              <w:t>支付中，扣留合同价款的</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应与招投标文件一致，建设工程质量保证金总预留比例不得高于工程价款结算总额的3%"/>
                <w:tag w:val="质量担保比例"/>
                <w:id w:val="808230168"/>
                <w:placeholder>
                  <w:docPart w:val="{d0b8d59f-6c82-45f5-909f-66fc66e64b97}"/>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18"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18"/>
              </w:sdtContent>
            </w:sdt>
            <w:r>
              <w:rPr>
                <w:rFonts w:hint="eastAsia" w:ascii="仿宋_GB2312" w:hAnsi="仿宋_GB2312" w:eastAsia="仿宋_GB2312" w:cs="仿宋_GB2312"/>
                <w:color w:val="auto"/>
                <w:sz w:val="18"/>
                <w:szCs w:val="18"/>
                <w:highlight w:val="none"/>
                <w:shd w:val="clear" w:color="auto" w:fill="auto"/>
              </w:rPr>
              <w:t>%作为质保金。</w:t>
            </w:r>
          </w:p>
          <w:p>
            <w:pPr>
              <w:keepNext w:val="0"/>
              <w:keepLines w:val="0"/>
              <w:pageBreakBefore w:val="0"/>
              <w:widowControl w:val="0"/>
              <w:kinsoku/>
              <w:wordWrap/>
              <w:overflowPunct/>
              <w:topLinePunct w:val="0"/>
              <w:bidi w:val="0"/>
              <w:adjustRightInd/>
              <w:snapToGrid/>
              <w:spacing w:line="240" w:lineRule="auto"/>
              <w:ind w:firstLine="360" w:firstLineChars="200"/>
              <w:textAlignment w:val="auto"/>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b w:val="0"/>
                <w:bCs w:val="0"/>
                <w:color w:val="auto"/>
                <w:sz w:val="18"/>
                <w:szCs w:val="18"/>
                <w:highlight w:val="none"/>
                <w:shd w:val="clear" w:color="auto" w:fill="auto"/>
                <w:lang w:val="en-US" w:eastAsia="zh-CN"/>
              </w:rPr>
              <w:t>（4）本合同《派工单》项下具体单项工程结算时，乙方按《派工单》项下具体单项工程结算款</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应与招投标文件一致，建设工程质量保证金总预留比例不得高于工程价款结算总额的3%"/>
                <w:tag w:val="质量担保比例"/>
                <w:id w:val="883344879"/>
                <w:placeholder>
                  <w:docPart w:val="{99a6a9ef-7262-4bb1-997b-a37cdb657335}"/>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19"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19"/>
              </w:sdtContent>
            </w:sdt>
            <w:r>
              <w:rPr>
                <w:rFonts w:hint="eastAsia" w:ascii="仿宋_GB2312" w:hAnsi="仿宋_GB2312" w:eastAsia="仿宋_GB2312" w:cs="仿宋_GB2312"/>
                <w:color w:val="auto"/>
                <w:sz w:val="18"/>
                <w:szCs w:val="18"/>
                <w:highlight w:val="none"/>
                <w:shd w:val="clear" w:color="auto" w:fill="auto"/>
              </w:rPr>
              <w:t>%向甲方提供</w:t>
            </w:r>
            <w:r>
              <w:rPr>
                <w:rFonts w:hint="eastAsia" w:ascii="仿宋_GB2312" w:hAnsi="仿宋_GB2312" w:eastAsia="仿宋_GB2312" w:cs="仿宋_GB2312"/>
                <w:color w:val="auto"/>
                <w:sz w:val="18"/>
                <w:szCs w:val="18"/>
                <w:highlight w:val="none"/>
                <w:shd w:val="clear" w:color="auto" w:fill="auto"/>
                <w:lang w:val="en-US" w:eastAsia="zh-CN"/>
              </w:rPr>
              <w:t>质量</w:t>
            </w:r>
            <w:r>
              <w:rPr>
                <w:rFonts w:hint="eastAsia" w:ascii="仿宋_GB2312" w:hAnsi="仿宋_GB2312" w:eastAsia="仿宋_GB2312" w:cs="仿宋_GB2312"/>
                <w:color w:val="auto"/>
                <w:sz w:val="18"/>
                <w:szCs w:val="18"/>
                <w:highlight w:val="none"/>
                <w:shd w:val="clear" w:color="auto" w:fill="auto"/>
              </w:rPr>
              <w:t>保函</w:t>
            </w:r>
            <w:r>
              <w:rPr>
                <w:rFonts w:hint="eastAsia" w:ascii="仿宋_GB2312" w:hAnsi="仿宋_GB2312" w:eastAsia="仿宋_GB2312" w:cs="仿宋_GB2312"/>
                <w:color w:val="auto"/>
                <w:sz w:val="18"/>
                <w:szCs w:val="18"/>
                <w:highlight w:val="none"/>
                <w:shd w:val="clear" w:color="auto" w:fill="auto"/>
                <w:lang w:val="en-US" w:eastAsia="zh-CN"/>
              </w:rPr>
              <w:t>（</w:t>
            </w:r>
            <w:permStart w:id="120" w:edGrp="everyone"/>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银行</w:t>
            </w:r>
            <w:r>
              <w:rPr>
                <w:rFonts w:hint="eastAsia" w:ascii="仿宋_GB2312" w:hAnsi="仿宋_GB2312" w:eastAsia="仿宋_GB2312" w:cs="仿宋_GB2312"/>
                <w:color w:val="auto"/>
                <w:sz w:val="18"/>
                <w:szCs w:val="18"/>
                <w:highlight w:val="none"/>
                <w:shd w:val="clear" w:color="auto" w:fill="auto"/>
              </w:rPr>
              <w:t>保函</w:t>
            </w:r>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保险保函</w:t>
            </w:r>
            <w:permEnd w:id="120"/>
            <w:r>
              <w:rPr>
                <w:rFonts w:hint="eastAsia" w:ascii="仿宋_GB2312" w:hAnsi="仿宋_GB2312" w:eastAsia="仿宋_GB2312" w:cs="仿宋_GB2312"/>
                <w:color w:val="auto"/>
                <w:sz w:val="18"/>
                <w:szCs w:val="18"/>
                <w:highlight w:val="none"/>
                <w:shd w:val="clear" w:color="auto" w:fill="auto"/>
                <w:lang w:val="en-US" w:eastAsia="zh-CN"/>
              </w:rPr>
              <w:t>）</w:t>
            </w:r>
            <w:r>
              <w:rPr>
                <w:rFonts w:hint="eastAsia" w:ascii="仿宋_GB2312" w:hAnsi="仿宋_GB2312" w:eastAsia="仿宋_GB2312" w:cs="仿宋_GB2312"/>
                <w:color w:val="auto"/>
                <w:sz w:val="18"/>
                <w:szCs w:val="18"/>
                <w:highlight w:val="none"/>
                <w:shd w:val="clear" w:color="auto" w:fill="auto"/>
              </w:rPr>
              <w:t>，即人民币</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应与招投标文件一致，建设工程质量保证金总预留比例不得高于工程价款结算总额的3%"/>
                <w:tag w:val="质量担保金额"/>
                <w:id w:val="615908220"/>
                <w:placeholder>
                  <w:docPart w:val="{1649fc63-7e21-4f47-8088-bed2c4531e17}"/>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21"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21"/>
              </w:sdtContent>
            </w:sdt>
            <w:r>
              <w:rPr>
                <w:rFonts w:hint="eastAsia" w:ascii="仿宋_GB2312" w:hAnsi="仿宋_GB2312" w:eastAsia="仿宋_GB2312" w:cs="仿宋_GB2312"/>
                <w:color w:val="auto"/>
                <w:sz w:val="18"/>
                <w:szCs w:val="18"/>
                <w:highlight w:val="none"/>
                <w:shd w:val="clear" w:color="auto" w:fill="auto"/>
              </w:rPr>
              <w:t>元（大写：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质量担保大写金额"/>
                <w:tag w:val="质量担保大写金额"/>
                <w:id w:val="491253578"/>
                <w:placeholder>
                  <w:docPart w:val="{e4ac9f0e-55a7-4c21-a870-38de2d7f1b4c}"/>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22"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22"/>
              </w:sdtContent>
            </w:sdt>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bidi w:val="0"/>
              <w:adjustRightInd/>
              <w:snapToGrid/>
              <w:spacing w:line="240" w:lineRule="auto"/>
              <w:ind w:firstLine="360" w:firstLineChars="200"/>
              <w:textAlignment w:val="auto"/>
              <w:rPr>
                <w:rFonts w:hint="eastAsia" w:ascii="仿宋_GB2312" w:hAnsi="仿宋_GB2312" w:eastAsia="仿宋_GB2312" w:cs="仿宋_GB2312"/>
                <w:b w:val="0"/>
                <w:bCs w:val="0"/>
                <w:color w:val="auto"/>
                <w:sz w:val="18"/>
                <w:szCs w:val="18"/>
                <w:highlight w:val="none"/>
                <w:shd w:val="clear" w:color="auto" w:fill="auto"/>
                <w:lang w:val="en-US" w:eastAsia="zh-CN"/>
              </w:rPr>
            </w:pPr>
            <w:r>
              <w:rPr>
                <w:rFonts w:hint="eastAsia" w:ascii="仿宋_GB2312" w:hAnsi="仿宋_GB2312" w:eastAsia="仿宋_GB2312" w:cs="仿宋_GB2312"/>
                <w:b w:val="0"/>
                <w:bCs w:val="0"/>
                <w:color w:val="auto"/>
                <w:sz w:val="18"/>
                <w:szCs w:val="18"/>
                <w:highlight w:val="none"/>
                <w:shd w:val="clear" w:color="auto" w:fill="auto"/>
                <w:lang w:val="en-US" w:eastAsia="zh-CN"/>
              </w:rPr>
              <w:t>（5）</w:t>
            </w:r>
            <w:r>
              <w:rPr>
                <w:rFonts w:hint="eastAsia" w:ascii="仿宋_GB2312" w:hAnsi="仿宋_GB2312" w:eastAsia="仿宋_GB2312" w:cs="仿宋_GB2312"/>
                <w:color w:val="auto"/>
                <w:sz w:val="18"/>
                <w:szCs w:val="18"/>
                <w:highlight w:val="none"/>
                <w:shd w:val="clear" w:color="auto" w:fill="auto"/>
              </w:rPr>
              <w:t>甲方在</w:t>
            </w:r>
            <w:r>
              <w:rPr>
                <w:rFonts w:hint="eastAsia" w:ascii="仿宋_GB2312" w:hAnsi="仿宋_GB2312" w:eastAsia="仿宋_GB2312" w:cs="仿宋_GB2312"/>
                <w:b w:val="0"/>
                <w:bCs w:val="0"/>
                <w:color w:val="auto"/>
                <w:sz w:val="18"/>
                <w:szCs w:val="18"/>
                <w:highlight w:val="none"/>
                <w:shd w:val="clear" w:color="auto" w:fill="auto"/>
                <w:lang w:val="en-US" w:eastAsia="zh-CN"/>
              </w:rPr>
              <w:t>《派工单》项下具体单项工程结算款</w:t>
            </w:r>
            <w:r>
              <w:rPr>
                <w:rFonts w:hint="eastAsia" w:ascii="仿宋_GB2312" w:hAnsi="仿宋_GB2312" w:eastAsia="仿宋_GB2312" w:cs="仿宋_GB2312"/>
                <w:color w:val="auto"/>
                <w:sz w:val="18"/>
                <w:szCs w:val="18"/>
                <w:highlight w:val="none"/>
                <w:shd w:val="clear" w:color="auto" w:fill="auto"/>
              </w:rPr>
              <w:t>尾款支付中，扣留</w:t>
            </w:r>
            <w:r>
              <w:rPr>
                <w:rFonts w:hint="eastAsia" w:ascii="仿宋_GB2312" w:hAnsi="仿宋_GB2312" w:eastAsia="仿宋_GB2312" w:cs="仿宋_GB2312"/>
                <w:color w:val="auto"/>
                <w:sz w:val="18"/>
                <w:szCs w:val="18"/>
                <w:highlight w:val="none"/>
                <w:shd w:val="clear" w:color="auto" w:fill="auto"/>
                <w:lang w:val="en-US" w:eastAsia="zh-CN"/>
              </w:rPr>
              <w:t>结算款</w:t>
            </w:r>
            <w:r>
              <w:rPr>
                <w:rFonts w:hint="eastAsia" w:ascii="仿宋_GB2312" w:hAnsi="仿宋_GB2312" w:eastAsia="仿宋_GB2312" w:cs="仿宋_GB2312"/>
                <w:color w:val="auto"/>
                <w:sz w:val="18"/>
                <w:szCs w:val="18"/>
                <w:highlight w:val="none"/>
                <w:shd w:val="clear" w:color="auto" w:fill="auto"/>
              </w:rPr>
              <w:t>的</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应与招投标文件一致，建设工程质量保证金总预留比例不得高于工程价款结算总额的3%"/>
                <w:tag w:val="质量担保比例"/>
                <w:id w:val="217241309"/>
                <w:placeholder>
                  <w:docPart w:val="{15f9c8ac-9a57-4d3c-9fbf-341cc10e7a07}"/>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23"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23"/>
              </w:sdtContent>
            </w:sdt>
            <w:r>
              <w:rPr>
                <w:rFonts w:hint="eastAsia" w:ascii="仿宋_GB2312" w:hAnsi="仿宋_GB2312" w:eastAsia="仿宋_GB2312" w:cs="仿宋_GB2312"/>
                <w:color w:val="auto"/>
                <w:sz w:val="18"/>
                <w:szCs w:val="18"/>
                <w:highlight w:val="none"/>
                <w:shd w:val="clear" w:color="auto" w:fill="auto"/>
              </w:rPr>
              <w:t>%作为质保金。</w:t>
            </w:r>
          </w:p>
          <w:p>
            <w:pPr>
              <w:keepNext w:val="0"/>
              <w:keepLines w:val="0"/>
              <w:pageBreakBefore w:val="0"/>
              <w:widowControl w:val="0"/>
              <w:kinsoku/>
              <w:wordWrap/>
              <w:overflowPunct/>
              <w:topLinePunct w:val="0"/>
              <w:bidi w:val="0"/>
              <w:adjustRightInd/>
              <w:snapToGrid/>
              <w:spacing w:line="240" w:lineRule="auto"/>
              <w:ind w:firstLine="360" w:firstLineChars="200"/>
              <w:textAlignment w:val="auto"/>
              <w:rPr>
                <w:rFonts w:hint="eastAsia" w:ascii="仿宋_GB2312" w:hAnsi="仿宋_GB2312" w:eastAsia="仿宋_GB2312" w:cs="仿宋_GB2312"/>
                <w:b w:val="0"/>
                <w:bCs w:val="0"/>
                <w:color w:val="auto"/>
                <w:sz w:val="18"/>
                <w:szCs w:val="18"/>
                <w:highlight w:val="none"/>
                <w:shd w:val="clear" w:color="auto" w:fill="auto"/>
                <w:lang w:val="en-US" w:eastAsia="zh-CN"/>
              </w:rPr>
            </w:pPr>
            <w:r>
              <w:rPr>
                <w:rFonts w:hint="eastAsia" w:ascii="仿宋_GB2312" w:hAnsi="仿宋_GB2312" w:eastAsia="仿宋_GB2312" w:cs="仿宋_GB2312"/>
                <w:b w:val="0"/>
                <w:bCs w:val="0"/>
                <w:color w:val="auto"/>
                <w:sz w:val="18"/>
                <w:szCs w:val="18"/>
                <w:highlight w:val="none"/>
                <w:shd w:val="clear" w:color="auto" w:fill="auto"/>
                <w:lang w:val="en-US" w:eastAsia="zh-CN"/>
              </w:rPr>
              <w:t>6.2.2</w:t>
            </w:r>
            <w:r>
              <w:rPr>
                <w:rFonts w:hint="eastAsia" w:ascii="仿宋_GB2312" w:hAnsi="仿宋_GB2312" w:eastAsia="仿宋_GB2312" w:cs="仿宋_GB2312"/>
                <w:b w:val="0"/>
                <w:bCs w:val="0"/>
                <w:color w:val="auto"/>
                <w:sz w:val="18"/>
                <w:szCs w:val="18"/>
                <w:highlight w:val="none"/>
                <w:shd w:val="clear" w:color="auto" w:fill="auto"/>
              </w:rPr>
              <w:t>本</w:t>
            </w:r>
            <w:r>
              <w:rPr>
                <w:rFonts w:hint="eastAsia" w:ascii="仿宋_GB2312" w:hAnsi="仿宋_GB2312" w:eastAsia="仿宋_GB2312" w:cs="仿宋_GB2312"/>
                <w:b w:val="0"/>
                <w:bCs w:val="0"/>
                <w:color w:val="auto"/>
                <w:sz w:val="18"/>
                <w:szCs w:val="18"/>
                <w:highlight w:val="none"/>
                <w:shd w:val="clear" w:color="auto" w:fill="auto"/>
                <w:lang w:val="en-US" w:eastAsia="zh-CN"/>
              </w:rPr>
              <w:t>合同项下工程（包括框架工程项下的单项工程）</w:t>
            </w:r>
            <w:r>
              <w:rPr>
                <w:rFonts w:hint="eastAsia" w:ascii="仿宋_GB2312" w:hAnsi="仿宋_GB2312" w:eastAsia="仿宋_GB2312" w:cs="仿宋_GB2312"/>
                <w:b w:val="0"/>
                <w:bCs w:val="0"/>
                <w:color w:val="auto"/>
                <w:sz w:val="18"/>
                <w:szCs w:val="18"/>
                <w:highlight w:val="none"/>
                <w:shd w:val="clear" w:color="auto" w:fill="auto"/>
              </w:rPr>
              <w:t>缺陷责任期为</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工程缺陷责任期不得超过2年"/>
                <w:tag w:val="质保期限"/>
                <w:id w:val="452480463"/>
                <w:placeholder>
                  <w:docPart w:val="{c90aab2e-a2b3-42ed-9cf4-f74403a2fffb}"/>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24"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年</w:t>
                </w:r>
                <w:permEnd w:id="124"/>
              </w:sdtContent>
            </w:sdt>
            <w:r>
              <w:rPr>
                <w:rFonts w:hint="eastAsia" w:ascii="仿宋_GB2312" w:hAnsi="仿宋_GB2312" w:eastAsia="仿宋_GB2312" w:cs="仿宋_GB2312"/>
                <w:b w:val="0"/>
                <w:bCs w:val="0"/>
                <w:color w:val="auto"/>
                <w:sz w:val="18"/>
                <w:szCs w:val="18"/>
                <w:highlight w:val="none"/>
                <w:u w:val="none"/>
                <w:shd w:val="clear" w:color="auto" w:fill="auto"/>
                <w:lang w:val="en-US" w:eastAsia="zh-CN"/>
              </w:rPr>
              <w:t>，自</w:t>
            </w:r>
            <w:permStart w:id="125" w:edGrp="everyone"/>
            <w:r>
              <w:rPr>
                <w:rFonts w:hint="eastAsia" w:ascii="仿宋_GB2312" w:hAnsi="仿宋_GB2312" w:eastAsia="仿宋_GB2312" w:cs="仿宋_GB2312"/>
                <w:b w:val="0"/>
                <w:bCs w:val="0"/>
                <w:color w:val="auto"/>
                <w:sz w:val="18"/>
                <w:szCs w:val="18"/>
                <w:highlight w:val="none"/>
                <w:u w:val="single"/>
                <w:shd w:val="clear" w:color="auto" w:fill="auto"/>
                <w:lang w:val="en-US" w:eastAsia="zh-CN"/>
              </w:rPr>
              <w:t>竣工验收合格之日</w:t>
            </w:r>
            <w:permEnd w:id="125"/>
            <w:r>
              <w:rPr>
                <w:rFonts w:hint="eastAsia" w:ascii="仿宋_GB2312" w:hAnsi="仿宋_GB2312" w:eastAsia="仿宋_GB2312" w:cs="仿宋_GB2312"/>
                <w:b w:val="0"/>
                <w:bCs w:val="0"/>
                <w:color w:val="auto"/>
                <w:sz w:val="18"/>
                <w:szCs w:val="18"/>
                <w:highlight w:val="none"/>
                <w:shd w:val="clear" w:color="auto" w:fill="auto"/>
                <w:lang w:val="en-US" w:eastAsia="zh-CN"/>
              </w:rPr>
              <w:t>开始计算。本合同框架工程项下具体单项工程分别按照该单项工程的</w:t>
            </w:r>
            <w:permStart w:id="126" w:edGrp="everyone"/>
            <w:r>
              <w:rPr>
                <w:rFonts w:hint="eastAsia" w:ascii="仿宋_GB2312" w:hAnsi="仿宋_GB2312" w:eastAsia="仿宋_GB2312" w:cs="仿宋_GB2312"/>
                <w:b w:val="0"/>
                <w:bCs w:val="0"/>
                <w:color w:val="auto"/>
                <w:sz w:val="18"/>
                <w:szCs w:val="18"/>
                <w:highlight w:val="none"/>
                <w:u w:val="single"/>
                <w:shd w:val="clear" w:color="auto" w:fill="auto"/>
                <w:lang w:val="en-US" w:eastAsia="zh-CN"/>
              </w:rPr>
              <w:t>竣工验收时间</w:t>
            </w:r>
            <w:permEnd w:id="126"/>
            <w:r>
              <w:rPr>
                <w:rFonts w:hint="eastAsia" w:ascii="仿宋_GB2312" w:hAnsi="仿宋_GB2312" w:eastAsia="仿宋_GB2312" w:cs="仿宋_GB2312"/>
                <w:b w:val="0"/>
                <w:bCs w:val="0"/>
                <w:color w:val="auto"/>
                <w:sz w:val="18"/>
                <w:szCs w:val="18"/>
                <w:highlight w:val="none"/>
                <w:shd w:val="clear" w:color="auto" w:fill="auto"/>
                <w:lang w:val="en-US" w:eastAsia="zh-CN"/>
              </w:rPr>
              <w:t>计算缺陷责任期。</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_GB2312" w:hAnsi="仿宋_GB2312" w:eastAsia="仿宋_GB2312" w:cs="仿宋_GB2312"/>
                <w:b w:val="0"/>
                <w:bCs w:val="0"/>
                <w:color w:val="auto"/>
                <w:sz w:val="18"/>
                <w:szCs w:val="18"/>
                <w:highlight w:val="none"/>
                <w:shd w:val="clear" w:color="auto" w:fill="auto"/>
                <w:lang w:val="en-US" w:eastAsia="zh-CN"/>
              </w:rPr>
            </w:pPr>
            <w:r>
              <w:rPr>
                <w:rFonts w:hint="eastAsia" w:ascii="仿宋_GB2312" w:hAnsi="仿宋_GB2312" w:eastAsia="仿宋_GB2312" w:cs="仿宋_GB2312"/>
                <w:b w:val="0"/>
                <w:bCs w:val="0"/>
                <w:color w:val="auto"/>
                <w:sz w:val="18"/>
                <w:szCs w:val="18"/>
                <w:highlight w:val="none"/>
                <w:shd w:val="clear" w:color="auto" w:fill="auto"/>
                <w:lang w:val="en-US" w:eastAsia="zh-CN"/>
              </w:rPr>
              <w:t>如乙方在</w:t>
            </w:r>
            <w:r>
              <w:rPr>
                <w:rFonts w:hint="eastAsia" w:ascii="仿宋_GB2312" w:hAnsi="仿宋_GB2312" w:eastAsia="仿宋_GB2312" w:cs="仿宋_GB2312"/>
                <w:color w:val="auto"/>
                <w:kern w:val="0"/>
                <w:sz w:val="18"/>
                <w:szCs w:val="18"/>
                <w:highlight w:val="none"/>
                <w:shd w:val="clear" w:color="auto" w:fill="auto"/>
              </w:rPr>
              <w:t>缺陷责任期</w:t>
            </w:r>
            <w:r>
              <w:rPr>
                <w:rFonts w:hint="eastAsia" w:ascii="仿宋_GB2312" w:hAnsi="仿宋_GB2312" w:eastAsia="仿宋_GB2312" w:cs="仿宋_GB2312"/>
                <w:b w:val="0"/>
                <w:bCs w:val="0"/>
                <w:color w:val="auto"/>
                <w:sz w:val="18"/>
                <w:szCs w:val="18"/>
                <w:highlight w:val="none"/>
                <w:shd w:val="clear" w:color="auto" w:fill="auto"/>
                <w:lang w:val="en-US" w:eastAsia="zh-CN"/>
              </w:rPr>
              <w:t>内怠于履行缺陷修复义务的，甲方有权委托第三方代为履行，并有权用质保金或兑付质量</w:t>
            </w:r>
            <w:r>
              <w:rPr>
                <w:rFonts w:hint="eastAsia" w:ascii="仿宋_GB2312" w:hAnsi="仿宋_GB2312" w:eastAsia="仿宋_GB2312" w:cs="仿宋_GB2312"/>
                <w:b w:val="0"/>
                <w:bCs w:val="0"/>
                <w:color w:val="auto"/>
                <w:sz w:val="18"/>
                <w:szCs w:val="18"/>
                <w:highlight w:val="none"/>
                <w:shd w:val="clear" w:color="auto" w:fill="auto"/>
              </w:rPr>
              <w:t>保函</w:t>
            </w:r>
            <w:r>
              <w:rPr>
                <w:rFonts w:hint="eastAsia" w:ascii="仿宋_GB2312" w:hAnsi="仿宋_GB2312" w:eastAsia="仿宋_GB2312" w:cs="仿宋_GB2312"/>
                <w:b w:val="0"/>
                <w:bCs w:val="0"/>
                <w:color w:val="auto"/>
                <w:sz w:val="18"/>
                <w:szCs w:val="18"/>
                <w:highlight w:val="none"/>
                <w:shd w:val="clear" w:color="auto" w:fill="auto"/>
                <w:lang w:val="en-US" w:eastAsia="zh-CN"/>
              </w:rPr>
              <w:t>予以支付所发生的费用，如有剩余，不再退还；如不足支付第三方代履行费用的，不足部分由乙方另行支付。</w:t>
            </w:r>
          </w:p>
          <w:p>
            <w:pPr>
              <w:pStyle w:val="2"/>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b w:val="0"/>
                <w:bCs w:val="0"/>
                <w:color w:val="auto"/>
                <w:sz w:val="18"/>
                <w:szCs w:val="18"/>
                <w:highlight w:val="none"/>
                <w:shd w:val="clear" w:color="auto" w:fill="auto"/>
                <w:lang w:val="en-US" w:eastAsia="zh-CN"/>
              </w:rPr>
              <w:t>6.2.3 本合同项下质保期开始计算后满</w:t>
            </w:r>
            <w:sdt>
              <w:sdtPr>
                <w:rPr>
                  <w:rFonts w:hint="eastAsia" w:ascii="仿宋_GB2312" w:hAnsi="仿宋_GB2312" w:eastAsia="仿宋_GB2312" w:cs="仿宋_GB2312"/>
                  <w:b w:val="0"/>
                  <w:bCs w:val="0"/>
                  <w:color w:val="auto"/>
                  <w:sz w:val="18"/>
                  <w:szCs w:val="18"/>
                  <w:highlight w:val="none"/>
                  <w:shd w:val="clear" w:color="auto" w:fill="auto"/>
                  <w:lang w:val="en-US" w:eastAsia="zh-CN"/>
                </w:rPr>
                <w:alias w:val="不超过1年"/>
                <w:tag w:val="质保期限"/>
                <w:id w:val="205117871"/>
                <w:placeholder>
                  <w:docPart w:val="{0cda3dcd-a121-40d2-9387-7e2572c6a8c8}"/>
                </w:placeholder>
                <w:text w:multiLine="1"/>
              </w:sdtPr>
              <w:sdtEndPr>
                <w:rPr>
                  <w:rFonts w:hint="eastAsia" w:ascii="仿宋_GB2312" w:hAnsi="仿宋_GB2312" w:eastAsia="仿宋_GB2312" w:cs="仿宋_GB2312"/>
                  <w:b w:val="0"/>
                  <w:bCs w:val="0"/>
                  <w:color w:val="auto"/>
                  <w:sz w:val="18"/>
                  <w:szCs w:val="18"/>
                  <w:highlight w:val="none"/>
                  <w:shd w:val="clear" w:color="auto" w:fill="auto"/>
                  <w:lang w:val="en-US" w:eastAsia="zh-CN"/>
                </w:rPr>
              </w:sdtEndPr>
              <w:sdtContent>
                <w:permStart w:id="127" w:edGrp="everyone"/>
                <w:r>
                  <w:rPr>
                    <w:rFonts w:hint="eastAsia" w:ascii="仿宋_GB2312" w:hAnsi="仿宋_GB2312" w:eastAsia="仿宋_GB2312" w:cs="仿宋_GB2312"/>
                    <w:b w:val="0"/>
                    <w:bCs w:val="0"/>
                    <w:color w:val="auto"/>
                    <w:sz w:val="18"/>
                    <w:szCs w:val="18"/>
                    <w:highlight w:val="none"/>
                    <w:shd w:val="clear" w:color="auto" w:fill="auto"/>
                    <w:lang w:val="en-US" w:eastAsia="zh-CN"/>
                  </w:rPr>
                  <w:t xml:space="preserve">    年</w:t>
                </w:r>
                <w:permEnd w:id="127"/>
              </w:sdtContent>
            </w:sdt>
            <w:r>
              <w:rPr>
                <w:rFonts w:hint="eastAsia" w:ascii="仿宋_GB2312" w:hAnsi="仿宋_GB2312" w:eastAsia="仿宋_GB2312" w:cs="仿宋_GB2312"/>
                <w:b w:val="0"/>
                <w:bCs w:val="0"/>
                <w:color w:val="auto"/>
                <w:sz w:val="18"/>
                <w:szCs w:val="18"/>
                <w:highlight w:val="none"/>
                <w:shd w:val="clear" w:color="auto" w:fill="auto"/>
                <w:lang w:val="en-US" w:eastAsia="zh-CN"/>
              </w:rPr>
              <w:t>，如本合同未发生质量问题或乙方提供的质保服务符合本合同约定质量标准的，乙方可向甲方申请支付质保金或退还质量保函，甲方于收到乙方申请后</w:t>
            </w:r>
            <w:permStart w:id="128"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28"/>
            <w:r>
              <w:rPr>
                <w:rFonts w:hint="eastAsia" w:ascii="仿宋_GB2312" w:hAnsi="仿宋_GB2312" w:eastAsia="仿宋_GB2312" w:cs="仿宋_GB2312"/>
                <w:b w:val="0"/>
                <w:bCs w:val="0"/>
                <w:color w:val="auto"/>
                <w:sz w:val="18"/>
                <w:szCs w:val="18"/>
                <w:highlight w:val="none"/>
                <w:shd w:val="clear" w:color="auto" w:fill="auto"/>
                <w:lang w:val="en-US" w:eastAsia="zh-CN"/>
              </w:rPr>
              <w:t>日内，向乙方无息退还质保金或质量保函。</w:t>
            </w:r>
          </w:p>
          <w:p>
            <w:pPr>
              <w:jc w:val="center"/>
              <w:rPr>
                <w:rFonts w:hint="eastAsia" w:ascii="仿宋_GB2312" w:hAnsi="仿宋_GB2312" w:eastAsia="仿宋_GB2312" w:cs="仿宋_GB2312"/>
                <w:color w:val="auto"/>
                <w:sz w:val="18"/>
                <w:szCs w:val="18"/>
                <w:highlight w:val="none"/>
              </w:rPr>
            </w:pPr>
          </w:p>
        </w:tc>
        <w:tc>
          <w:tcPr>
            <w:tcW w:w="6566" w:type="dxa"/>
            <w:gridSpan w:val="2"/>
            <w:noWrap w:val="0"/>
            <w:vAlign w:val="center"/>
          </w:tcPr>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b w:val="0"/>
                <w:bCs w:val="0"/>
                <w:color w:val="auto"/>
                <w:sz w:val="18"/>
                <w:szCs w:val="18"/>
                <w:highlight w:val="none"/>
                <w:shd w:val="clear" w:color="auto" w:fill="auto"/>
                <w:lang w:val="en-US" w:eastAsia="zh-CN"/>
              </w:rPr>
            </w:pPr>
            <w:r>
              <w:rPr>
                <w:rFonts w:hint="eastAsia" w:ascii="仿宋_GB2312" w:hAnsi="仿宋_GB2312" w:eastAsia="仿宋_GB2312" w:cs="仿宋_GB2312"/>
                <w:b w:val="0"/>
                <w:bCs w:val="0"/>
                <w:color w:val="auto"/>
                <w:kern w:val="0"/>
                <w:sz w:val="18"/>
                <w:szCs w:val="18"/>
                <w:highlight w:val="none"/>
                <w:shd w:val="clear" w:color="auto" w:fill="auto"/>
                <w:lang w:val="en-US" w:eastAsia="zh-CN"/>
              </w:rPr>
              <w:t>6</w:t>
            </w:r>
            <w:r>
              <w:rPr>
                <w:rFonts w:hint="eastAsia" w:ascii="仿宋_GB2312" w:hAnsi="仿宋_GB2312" w:eastAsia="仿宋_GB2312" w:cs="仿宋_GB2312"/>
                <w:b w:val="0"/>
                <w:bCs w:val="0"/>
                <w:color w:val="auto"/>
                <w:kern w:val="0"/>
                <w:sz w:val="18"/>
                <w:szCs w:val="18"/>
                <w:highlight w:val="none"/>
                <w:shd w:val="clear" w:color="auto" w:fill="auto"/>
                <w:lang w:val="zh-CN" w:eastAsia="zh-CN"/>
              </w:rPr>
              <w:t>.</w:t>
            </w:r>
            <w:r>
              <w:rPr>
                <w:rFonts w:hint="eastAsia" w:ascii="仿宋_GB2312" w:hAnsi="仿宋_GB2312" w:eastAsia="仿宋_GB2312" w:cs="仿宋_GB2312"/>
                <w:b w:val="0"/>
                <w:bCs w:val="0"/>
                <w:color w:val="auto"/>
                <w:sz w:val="18"/>
                <w:szCs w:val="18"/>
                <w:highlight w:val="none"/>
                <w:shd w:val="clear" w:color="auto" w:fill="auto"/>
                <w:lang w:val="en-US" w:eastAsia="zh-CN"/>
              </w:rPr>
              <w:t>履约担保与质量担保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6.1履约担保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6.1.1</w:t>
            </w:r>
            <w:r>
              <w:rPr>
                <w:rFonts w:hint="eastAsia" w:ascii="仿宋_GB2312" w:hAnsi="仿宋_GB2312" w:eastAsia="仿宋_GB2312" w:cs="仿宋_GB2312"/>
                <w:color w:val="auto"/>
                <w:sz w:val="18"/>
                <w:szCs w:val="18"/>
                <w:highlight w:val="none"/>
                <w:shd w:val="clear" w:color="auto" w:fill="auto"/>
              </w:rPr>
              <w:t>双方同意履约担保按以下第</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请选择一项"/>
                <w:tag w:val="履约担保方式选项"/>
                <w:id w:val="256333924"/>
                <w:placeholder>
                  <w:docPart w:val="{698e27af-dfb4-4bc4-83c5-6cf7f1b63df9}"/>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29"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（1）  </w:t>
                </w:r>
                <w:permEnd w:id="129"/>
              </w:sdtContent>
            </w:sdt>
            <w:r>
              <w:rPr>
                <w:rFonts w:hint="eastAsia" w:ascii="仿宋_GB2312" w:hAnsi="仿宋_GB2312" w:eastAsia="仿宋_GB2312" w:cs="仿宋_GB2312"/>
                <w:color w:val="auto"/>
                <w:sz w:val="18"/>
                <w:szCs w:val="18"/>
                <w:highlight w:val="none"/>
                <w:shd w:val="clear" w:color="auto" w:fill="auto"/>
              </w:rPr>
              <w:t>种方式执行</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如本合同价款为暂定价的，下列履约担保的数额按暂定价计算</w:t>
            </w:r>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（1）本合同不提供履约担保。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（2）乙方于本合同生效之日起</w:t>
            </w:r>
            <w:permStart w:id="130"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   </w:t>
            </w:r>
            <w:permEnd w:id="130"/>
            <w:r>
              <w:rPr>
                <w:rFonts w:hint="eastAsia" w:ascii="仿宋_GB2312" w:hAnsi="仿宋_GB2312" w:eastAsia="仿宋_GB2312" w:cs="仿宋_GB2312"/>
                <w:color w:val="auto"/>
                <w:sz w:val="18"/>
                <w:szCs w:val="18"/>
                <w:highlight w:val="none"/>
                <w:shd w:val="clear" w:color="auto" w:fill="auto"/>
              </w:rPr>
              <w:t>日内，按本合同价款</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保证金不得超过中标合同金额的10%"/>
                <w:tag w:val="履约担保比例"/>
                <w:id w:val="147471471"/>
                <w:placeholder>
                  <w:docPart w:val="{d0b76d9c-399c-41be-88da-986ce54a36c0}"/>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31"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31"/>
              </w:sdtContent>
            </w:sdt>
            <w:r>
              <w:rPr>
                <w:rFonts w:hint="eastAsia" w:ascii="仿宋_GB2312" w:hAnsi="仿宋_GB2312" w:eastAsia="仿宋_GB2312" w:cs="仿宋_GB2312"/>
                <w:color w:val="auto"/>
                <w:sz w:val="18"/>
                <w:szCs w:val="18"/>
                <w:highlight w:val="none"/>
                <w:shd w:val="clear" w:color="auto" w:fill="auto"/>
              </w:rPr>
              <w:t>%向甲方提供履约保函</w:t>
            </w:r>
            <w:r>
              <w:rPr>
                <w:rFonts w:hint="eastAsia" w:ascii="仿宋_GB2312" w:hAnsi="仿宋_GB2312" w:eastAsia="仿宋_GB2312" w:cs="仿宋_GB2312"/>
                <w:color w:val="auto"/>
                <w:sz w:val="18"/>
                <w:szCs w:val="18"/>
                <w:highlight w:val="none"/>
                <w:shd w:val="clear" w:color="auto" w:fill="auto"/>
                <w:lang w:val="en-US" w:eastAsia="zh-CN"/>
              </w:rPr>
              <w:t>（</w:t>
            </w:r>
            <w:permStart w:id="132" w:edGrp="everyone"/>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银行</w:t>
            </w:r>
            <w:r>
              <w:rPr>
                <w:rFonts w:hint="eastAsia" w:ascii="仿宋_GB2312" w:hAnsi="仿宋_GB2312" w:eastAsia="仿宋_GB2312" w:cs="仿宋_GB2312"/>
                <w:color w:val="auto"/>
                <w:sz w:val="18"/>
                <w:szCs w:val="18"/>
                <w:highlight w:val="none"/>
                <w:shd w:val="clear" w:color="auto" w:fill="auto"/>
              </w:rPr>
              <w:t>保函</w:t>
            </w:r>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保险保函</w:t>
            </w:r>
            <w:permEnd w:id="132"/>
            <w:r>
              <w:rPr>
                <w:rFonts w:hint="eastAsia" w:ascii="仿宋_GB2312" w:hAnsi="仿宋_GB2312" w:eastAsia="仿宋_GB2312" w:cs="仿宋_GB2312"/>
                <w:color w:val="auto"/>
                <w:sz w:val="18"/>
                <w:szCs w:val="18"/>
                <w:highlight w:val="none"/>
                <w:shd w:val="clear" w:color="auto" w:fill="auto"/>
                <w:lang w:val="en-US" w:eastAsia="zh-CN"/>
              </w:rPr>
              <w:t>）</w:t>
            </w:r>
            <w:r>
              <w:rPr>
                <w:rFonts w:hint="eastAsia" w:ascii="仿宋_GB2312" w:hAnsi="仿宋_GB2312" w:eastAsia="仿宋_GB2312" w:cs="仿宋_GB2312"/>
                <w:color w:val="auto"/>
                <w:sz w:val="18"/>
                <w:szCs w:val="18"/>
                <w:highlight w:val="none"/>
                <w:shd w:val="clear" w:color="auto" w:fill="auto"/>
              </w:rPr>
              <w:t>，即人民币</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保证金不得超过中标合同金额的10%"/>
                <w:tag w:val="履约担保金额"/>
                <w:id w:val="352064786"/>
                <w:placeholder>
                  <w:docPart w:val="{a496e460-06de-48c2-9be8-d80feb28a438}"/>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33"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33"/>
              </w:sdtContent>
            </w:sdt>
            <w:r>
              <w:rPr>
                <w:rFonts w:hint="eastAsia" w:ascii="仿宋_GB2312" w:hAnsi="仿宋_GB2312" w:eastAsia="仿宋_GB2312" w:cs="仿宋_GB2312"/>
                <w:color w:val="auto"/>
                <w:sz w:val="18"/>
                <w:szCs w:val="18"/>
                <w:highlight w:val="none"/>
                <w:shd w:val="clear" w:color="auto" w:fill="auto"/>
              </w:rPr>
              <w:t>元（大写：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担保大写金额"/>
                <w:tag w:val="履约担保大写金额"/>
                <w:id w:val="835410817"/>
                <w:placeholder>
                  <w:docPart w:val="{508c436e-35db-4ca2-ab2d-9c3c0d8bd698}"/>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34"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34"/>
              </w:sdtContent>
            </w:sdt>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3</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甲方于向乙方支付的预付款中，扣除</w:t>
            </w:r>
            <w:r>
              <w:rPr>
                <w:rFonts w:hint="eastAsia" w:ascii="仿宋_GB2312" w:hAnsi="仿宋_GB2312" w:eastAsia="仿宋_GB2312" w:cs="仿宋_GB2312"/>
                <w:color w:val="auto"/>
                <w:sz w:val="18"/>
                <w:szCs w:val="18"/>
                <w:highlight w:val="none"/>
                <w:shd w:val="clear" w:color="auto" w:fill="auto"/>
              </w:rPr>
              <w:t>本合同价款</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保证金不得超过中标合同金额的10%"/>
                <w:tag w:val="履约担保比例"/>
                <w:id w:val="501517233"/>
                <w:placeholder>
                  <w:docPart w:val="{cbe13b44-be1c-49b1-a684-4ce0e27b5a4c}"/>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35"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35"/>
              </w:sdtContent>
            </w:sdt>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作为履约保证金，即</w:t>
            </w:r>
            <w:r>
              <w:rPr>
                <w:rFonts w:hint="eastAsia" w:ascii="仿宋_GB2312" w:hAnsi="仿宋_GB2312" w:eastAsia="仿宋_GB2312" w:cs="仿宋_GB2312"/>
                <w:color w:val="auto"/>
                <w:sz w:val="18"/>
                <w:szCs w:val="18"/>
                <w:highlight w:val="none"/>
                <w:shd w:val="clear" w:color="auto" w:fill="auto"/>
              </w:rPr>
              <w:t>人民币</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保证金不得超过中标合同金额的10%"/>
                <w:tag w:val="履约担保金额"/>
                <w:id w:val="126820556"/>
                <w:placeholder>
                  <w:docPart w:val="{27741bf7-2c55-4e06-b468-1c93039f0f06}"/>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36"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36"/>
              </w:sdtContent>
            </w:sdt>
            <w:r>
              <w:rPr>
                <w:rFonts w:hint="eastAsia" w:ascii="仿宋_GB2312" w:hAnsi="仿宋_GB2312" w:eastAsia="仿宋_GB2312" w:cs="仿宋_GB2312"/>
                <w:color w:val="auto"/>
                <w:sz w:val="18"/>
                <w:szCs w:val="18"/>
                <w:highlight w:val="none"/>
                <w:shd w:val="clear" w:color="auto" w:fill="auto"/>
              </w:rPr>
              <w:t>元（大写：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担保大写金额"/>
                <w:tag w:val="履约担保大写金额"/>
                <w:id w:val="169306868"/>
                <w:placeholder>
                  <w:docPart w:val="{593db1f8-930c-47aa-84ba-0e5048bbb60b}"/>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37"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37"/>
              </w:sdtContent>
            </w:sdt>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（4）乙方按照甲方签发的《派工单》提供履约担保，即甲方签发《派工单》之日起</w:t>
            </w:r>
            <w:permStart w:id="138"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  </w:t>
            </w:r>
            <w:permEnd w:id="138"/>
            <w:r>
              <w:rPr>
                <w:rFonts w:hint="eastAsia" w:ascii="仿宋_GB2312" w:hAnsi="仿宋_GB2312" w:eastAsia="仿宋_GB2312" w:cs="仿宋_GB2312"/>
                <w:color w:val="auto"/>
                <w:sz w:val="18"/>
                <w:szCs w:val="18"/>
                <w:highlight w:val="none"/>
                <w:shd w:val="clear" w:color="auto" w:fill="auto"/>
                <w:lang w:val="en-US" w:eastAsia="zh-CN"/>
              </w:rPr>
              <w:t>日内，乙方向甲方</w:t>
            </w:r>
            <w:r>
              <w:rPr>
                <w:rFonts w:hint="eastAsia" w:ascii="仿宋_GB2312" w:hAnsi="仿宋_GB2312" w:eastAsia="仿宋_GB2312" w:cs="仿宋_GB2312"/>
                <w:color w:val="auto"/>
                <w:sz w:val="18"/>
                <w:szCs w:val="18"/>
                <w:highlight w:val="none"/>
                <w:shd w:val="clear" w:color="auto" w:fill="auto"/>
              </w:rPr>
              <w:t>提供</w:t>
            </w:r>
            <w:r>
              <w:rPr>
                <w:rFonts w:hint="eastAsia" w:ascii="仿宋_GB2312" w:hAnsi="仿宋_GB2312" w:eastAsia="仿宋_GB2312" w:cs="仿宋_GB2312"/>
                <w:color w:val="auto"/>
                <w:sz w:val="18"/>
                <w:szCs w:val="18"/>
                <w:highlight w:val="none"/>
                <w:shd w:val="clear" w:color="auto" w:fill="auto"/>
                <w:lang w:val="en-US" w:eastAsia="zh-CN"/>
              </w:rPr>
              <w:t>金额为</w:t>
            </w:r>
            <w:r>
              <w:rPr>
                <w:rFonts w:hint="eastAsia" w:ascii="仿宋_GB2312" w:hAnsi="仿宋_GB2312" w:eastAsia="仿宋_GB2312" w:cs="仿宋_GB2312"/>
                <w:color w:val="auto"/>
                <w:sz w:val="18"/>
                <w:szCs w:val="18"/>
                <w:highlight w:val="none"/>
                <w:shd w:val="clear" w:color="auto" w:fill="auto"/>
              </w:rPr>
              <w:t>人民币</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保证金不得超过中标合同金额的10%"/>
                <w:tag w:val="履约担保金额"/>
                <w:id w:val="917676779"/>
                <w:placeholder>
                  <w:docPart w:val="{eb78fcb2-2561-47ea-b404-e10baa57052a}"/>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39"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39"/>
              </w:sdtContent>
            </w:sdt>
            <w:r>
              <w:rPr>
                <w:rFonts w:hint="eastAsia" w:ascii="仿宋_GB2312" w:hAnsi="仿宋_GB2312" w:eastAsia="仿宋_GB2312" w:cs="仿宋_GB2312"/>
                <w:color w:val="auto"/>
                <w:sz w:val="18"/>
                <w:szCs w:val="18"/>
                <w:highlight w:val="none"/>
                <w:shd w:val="clear" w:color="auto" w:fill="auto"/>
              </w:rPr>
              <w:t>元（大写：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履约保证金不得超过中标合同金额的10%"/>
                <w:tag w:val="履约担保金额"/>
                <w:id w:val="166071899"/>
                <w:placeholder>
                  <w:docPart w:val="{43aacec5-ca5f-4333-8752-f7826d52e997}"/>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40"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40"/>
              </w:sdtContent>
            </w:sdt>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的</w:t>
            </w:r>
            <w:r>
              <w:rPr>
                <w:rFonts w:hint="eastAsia" w:ascii="仿宋_GB2312" w:hAnsi="仿宋_GB2312" w:eastAsia="仿宋_GB2312" w:cs="仿宋_GB2312"/>
                <w:color w:val="auto"/>
                <w:sz w:val="18"/>
                <w:szCs w:val="18"/>
                <w:highlight w:val="none"/>
                <w:shd w:val="clear" w:color="auto" w:fill="auto"/>
              </w:rPr>
              <w:t>履约保函</w:t>
            </w:r>
            <w:r>
              <w:rPr>
                <w:rFonts w:hint="eastAsia" w:ascii="仿宋_GB2312" w:hAnsi="仿宋_GB2312" w:eastAsia="仿宋_GB2312" w:cs="仿宋_GB2312"/>
                <w:color w:val="auto"/>
                <w:sz w:val="18"/>
                <w:szCs w:val="18"/>
                <w:highlight w:val="none"/>
                <w:shd w:val="clear" w:color="auto" w:fill="auto"/>
                <w:lang w:val="en-US" w:eastAsia="zh-CN"/>
              </w:rPr>
              <w:t>（</w:t>
            </w:r>
            <w:permStart w:id="141" w:edGrp="everyone"/>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银行</w:t>
            </w:r>
            <w:r>
              <w:rPr>
                <w:rFonts w:hint="eastAsia" w:ascii="仿宋_GB2312" w:hAnsi="仿宋_GB2312" w:eastAsia="仿宋_GB2312" w:cs="仿宋_GB2312"/>
                <w:color w:val="auto"/>
                <w:sz w:val="18"/>
                <w:szCs w:val="18"/>
                <w:highlight w:val="none"/>
                <w:shd w:val="clear" w:color="auto" w:fill="auto"/>
              </w:rPr>
              <w:t>保函</w:t>
            </w:r>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保险保函</w:t>
            </w:r>
            <w:permEnd w:id="141"/>
            <w:r>
              <w:rPr>
                <w:rFonts w:hint="eastAsia" w:ascii="仿宋_GB2312" w:hAnsi="仿宋_GB2312" w:eastAsia="仿宋_GB2312" w:cs="仿宋_GB2312"/>
                <w:color w:val="auto"/>
                <w:sz w:val="18"/>
                <w:szCs w:val="18"/>
                <w:highlight w:val="none"/>
                <w:shd w:val="clear" w:color="auto" w:fill="auto"/>
                <w:lang w:val="en-US" w:eastAsia="zh-CN"/>
              </w:rPr>
              <w:t>）</w:t>
            </w:r>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6.1.2乙方发生违约行为时，甲方有权按合同约定的违约金额在履约保函中兑付，或在履约保证金中予以扣减。</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6.1.3本合同履行完毕且乙方履行义务符合合同约定，甲方应无息向乙方退还履约保证金或保函。</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6.2质量担保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6.2.1</w:t>
            </w:r>
            <w:r>
              <w:rPr>
                <w:rFonts w:hint="eastAsia" w:ascii="仿宋_GB2312" w:hAnsi="仿宋_GB2312" w:eastAsia="仿宋_GB2312" w:cs="仿宋_GB2312"/>
                <w:color w:val="auto"/>
                <w:sz w:val="18"/>
                <w:szCs w:val="18"/>
                <w:highlight w:val="none"/>
                <w:shd w:val="clear" w:color="auto" w:fill="auto"/>
              </w:rPr>
              <w:t>双方同意质量担保按以下第</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请选择一项"/>
                <w:tag w:val="质量担保方式选项"/>
                <w:id w:val="589149040"/>
                <w:placeholder>
                  <w:docPart w:val="{41a92dbf-02c5-4faa-a612-5e9b9d14fd8a}"/>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42"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（1）  </w:t>
                </w:r>
                <w:permEnd w:id="142"/>
              </w:sdtContent>
            </w:sdt>
            <w:r>
              <w:rPr>
                <w:rFonts w:hint="eastAsia" w:ascii="仿宋_GB2312" w:hAnsi="仿宋_GB2312" w:eastAsia="仿宋_GB2312" w:cs="仿宋_GB2312"/>
                <w:color w:val="auto"/>
                <w:sz w:val="18"/>
                <w:szCs w:val="18"/>
                <w:highlight w:val="none"/>
                <w:shd w:val="clear" w:color="auto" w:fill="auto"/>
              </w:rPr>
              <w:t>种方式执行</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如本合同价款为暂定价的，下列质量担保的数额按最终结算价计算</w:t>
            </w:r>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（2）乙方向甲方申请结算时，按合同价款的</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应与招投标文件一致，建设工程质量保证金总预留比例不得高于工程价款结算总额的3%"/>
                <w:tag w:val="质量担保比例"/>
                <w:id w:val="573797541"/>
                <w:placeholder>
                  <w:docPart w:val="{521396b4-1309-489f-ad88-61e3cb4b8852}"/>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43"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43"/>
              </w:sdtContent>
            </w:sdt>
            <w:r>
              <w:rPr>
                <w:rFonts w:hint="eastAsia" w:ascii="仿宋_GB2312" w:hAnsi="仿宋_GB2312" w:eastAsia="仿宋_GB2312" w:cs="仿宋_GB2312"/>
                <w:color w:val="auto"/>
                <w:sz w:val="18"/>
                <w:szCs w:val="18"/>
                <w:highlight w:val="none"/>
                <w:shd w:val="clear" w:color="auto" w:fill="auto"/>
              </w:rPr>
              <w:t>%向甲方提供</w:t>
            </w:r>
            <w:r>
              <w:rPr>
                <w:rFonts w:hint="eastAsia" w:ascii="仿宋_GB2312" w:hAnsi="仿宋_GB2312" w:eastAsia="仿宋_GB2312" w:cs="仿宋_GB2312"/>
                <w:color w:val="auto"/>
                <w:sz w:val="18"/>
                <w:szCs w:val="18"/>
                <w:highlight w:val="none"/>
                <w:shd w:val="clear" w:color="auto" w:fill="auto"/>
                <w:lang w:val="en-US" w:eastAsia="zh-CN"/>
              </w:rPr>
              <w:t>质量</w:t>
            </w:r>
            <w:r>
              <w:rPr>
                <w:rFonts w:hint="eastAsia" w:ascii="仿宋_GB2312" w:hAnsi="仿宋_GB2312" w:eastAsia="仿宋_GB2312" w:cs="仿宋_GB2312"/>
                <w:color w:val="auto"/>
                <w:sz w:val="18"/>
                <w:szCs w:val="18"/>
                <w:highlight w:val="none"/>
                <w:shd w:val="clear" w:color="auto" w:fill="auto"/>
              </w:rPr>
              <w:t>保函</w:t>
            </w:r>
            <w:r>
              <w:rPr>
                <w:rFonts w:hint="eastAsia" w:ascii="仿宋_GB2312" w:hAnsi="仿宋_GB2312" w:eastAsia="仿宋_GB2312" w:cs="仿宋_GB2312"/>
                <w:color w:val="auto"/>
                <w:sz w:val="18"/>
                <w:szCs w:val="18"/>
                <w:highlight w:val="none"/>
                <w:shd w:val="clear" w:color="auto" w:fill="auto"/>
                <w:lang w:val="en-US" w:eastAsia="zh-CN"/>
              </w:rPr>
              <w:t>（</w:t>
            </w:r>
            <w:permStart w:id="144" w:edGrp="everyone"/>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银行</w:t>
            </w:r>
            <w:r>
              <w:rPr>
                <w:rFonts w:hint="eastAsia" w:ascii="仿宋_GB2312" w:hAnsi="仿宋_GB2312" w:eastAsia="仿宋_GB2312" w:cs="仿宋_GB2312"/>
                <w:color w:val="auto"/>
                <w:sz w:val="18"/>
                <w:szCs w:val="18"/>
                <w:highlight w:val="none"/>
                <w:shd w:val="clear" w:color="auto" w:fill="auto"/>
              </w:rPr>
              <w:t>保函</w:t>
            </w:r>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保险保函</w:t>
            </w:r>
            <w:permEnd w:id="144"/>
            <w:r>
              <w:rPr>
                <w:rFonts w:hint="eastAsia" w:ascii="仿宋_GB2312" w:hAnsi="仿宋_GB2312" w:eastAsia="仿宋_GB2312" w:cs="仿宋_GB2312"/>
                <w:color w:val="auto"/>
                <w:sz w:val="18"/>
                <w:szCs w:val="18"/>
                <w:highlight w:val="none"/>
                <w:shd w:val="clear" w:color="auto" w:fill="auto"/>
                <w:lang w:val="en-US" w:eastAsia="zh-CN"/>
              </w:rPr>
              <w:t>）</w:t>
            </w:r>
            <w:r>
              <w:rPr>
                <w:rFonts w:hint="eastAsia" w:ascii="仿宋_GB2312" w:hAnsi="仿宋_GB2312" w:eastAsia="仿宋_GB2312" w:cs="仿宋_GB2312"/>
                <w:color w:val="auto"/>
                <w:sz w:val="18"/>
                <w:szCs w:val="18"/>
                <w:highlight w:val="none"/>
                <w:shd w:val="clear" w:color="auto" w:fill="auto"/>
              </w:rPr>
              <w:t>，即人民币</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应与招投标文件一致，建设工程质量保证金总预留比例不得高于工程价款结算总额的3%"/>
                <w:tag w:val="质量担保金额"/>
                <w:id w:val="613696557"/>
                <w:placeholder>
                  <w:docPart w:val="{e7e8ffb9-a3ef-415d-bf6e-d09c8aba6311}"/>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45"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45"/>
              </w:sdtContent>
            </w:sdt>
            <w:r>
              <w:rPr>
                <w:rFonts w:hint="eastAsia" w:ascii="仿宋_GB2312" w:hAnsi="仿宋_GB2312" w:eastAsia="仿宋_GB2312" w:cs="仿宋_GB2312"/>
                <w:color w:val="auto"/>
                <w:sz w:val="18"/>
                <w:szCs w:val="18"/>
                <w:highlight w:val="none"/>
                <w:shd w:val="clear" w:color="auto" w:fill="auto"/>
              </w:rPr>
              <w:t>元（大写：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质量担保大写金额"/>
                <w:tag w:val="质量担保大写金额"/>
                <w:id w:val="827055536"/>
                <w:placeholder>
                  <w:docPart w:val="{2d411572-d854-4824-b815-6cf550dadbd4}"/>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46"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46"/>
              </w:sdtContent>
            </w:sdt>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3</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甲方在</w:t>
            </w:r>
            <w:r>
              <w:rPr>
                <w:rFonts w:hint="eastAsia" w:ascii="仿宋_GB2312" w:hAnsi="仿宋_GB2312" w:eastAsia="仿宋_GB2312" w:cs="仿宋_GB2312"/>
                <w:color w:val="auto"/>
                <w:sz w:val="18"/>
                <w:szCs w:val="18"/>
                <w:highlight w:val="none"/>
                <w:shd w:val="clear" w:color="auto" w:fill="auto"/>
                <w:lang w:val="en-US" w:eastAsia="zh-CN"/>
              </w:rPr>
              <w:t>本合同</w:t>
            </w:r>
            <w:r>
              <w:rPr>
                <w:rFonts w:hint="eastAsia" w:ascii="仿宋_GB2312" w:hAnsi="仿宋_GB2312" w:eastAsia="仿宋_GB2312" w:cs="仿宋_GB2312"/>
                <w:color w:val="auto"/>
                <w:sz w:val="18"/>
                <w:szCs w:val="18"/>
                <w:highlight w:val="none"/>
                <w:shd w:val="clear" w:color="auto" w:fill="auto"/>
              </w:rPr>
              <w:t>约定的</w:t>
            </w:r>
            <w:r>
              <w:rPr>
                <w:rFonts w:hint="eastAsia" w:ascii="仿宋_GB2312" w:hAnsi="仿宋_GB2312" w:eastAsia="仿宋_GB2312" w:cs="仿宋_GB2312"/>
                <w:color w:val="auto"/>
                <w:sz w:val="18"/>
                <w:szCs w:val="18"/>
                <w:highlight w:val="none"/>
                <w:shd w:val="clear" w:color="auto" w:fill="auto"/>
                <w:lang w:val="en-US" w:eastAsia="zh-CN"/>
              </w:rPr>
              <w:t>合同价款结算款</w:t>
            </w:r>
            <w:r>
              <w:rPr>
                <w:rFonts w:hint="eastAsia" w:ascii="仿宋_GB2312" w:hAnsi="仿宋_GB2312" w:eastAsia="仿宋_GB2312" w:cs="仿宋_GB2312"/>
                <w:color w:val="auto"/>
                <w:sz w:val="18"/>
                <w:szCs w:val="18"/>
                <w:highlight w:val="none"/>
                <w:shd w:val="clear" w:color="auto" w:fill="auto"/>
              </w:rPr>
              <w:t>支付中，扣留合同价款的</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应与招投标文件一致，建设工程质量保证金总预留比例不得高于工程价款结算总额的3%"/>
                <w:tag w:val="质量担保比例"/>
                <w:id w:val="808230168"/>
                <w:placeholder>
                  <w:docPart w:val="{36616785-df7c-450e-ae73-201be1cc4616}"/>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47"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47"/>
              </w:sdtContent>
            </w:sdt>
            <w:r>
              <w:rPr>
                <w:rFonts w:hint="eastAsia" w:ascii="仿宋_GB2312" w:hAnsi="仿宋_GB2312" w:eastAsia="仿宋_GB2312" w:cs="仿宋_GB2312"/>
                <w:color w:val="auto"/>
                <w:sz w:val="18"/>
                <w:szCs w:val="18"/>
                <w:highlight w:val="none"/>
                <w:shd w:val="clear" w:color="auto" w:fill="auto"/>
              </w:rPr>
              <w:t>%作为质保金。</w:t>
            </w:r>
          </w:p>
          <w:p>
            <w:pPr>
              <w:keepNext w:val="0"/>
              <w:keepLines w:val="0"/>
              <w:pageBreakBefore w:val="0"/>
              <w:widowControl w:val="0"/>
              <w:kinsoku/>
              <w:wordWrap/>
              <w:overflowPunct/>
              <w:topLinePunct w:val="0"/>
              <w:bidi w:val="0"/>
              <w:adjustRightInd/>
              <w:snapToGrid/>
              <w:spacing w:line="240" w:lineRule="auto"/>
              <w:ind w:firstLine="360" w:firstLineChars="200"/>
              <w:textAlignment w:val="auto"/>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b w:val="0"/>
                <w:bCs w:val="0"/>
                <w:color w:val="auto"/>
                <w:sz w:val="18"/>
                <w:szCs w:val="18"/>
                <w:highlight w:val="none"/>
                <w:shd w:val="clear" w:color="auto" w:fill="auto"/>
                <w:lang w:val="en-US" w:eastAsia="zh-CN"/>
              </w:rPr>
              <w:t>（4）本合同《派工单》项下具体单项工程结算时，乙方按《派工单》项下具体单项工程结算款</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应与招投标文件一致，建设工程质量保证金总预留比例不得高于工程价款结算总额的3%"/>
                <w:tag w:val="质量担保比例"/>
                <w:id w:val="883344879"/>
                <w:placeholder>
                  <w:docPart w:val="{ccbc87c0-8992-4828-ae22-86bd1948d88c}"/>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48"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48"/>
              </w:sdtContent>
            </w:sdt>
            <w:r>
              <w:rPr>
                <w:rFonts w:hint="eastAsia" w:ascii="仿宋_GB2312" w:hAnsi="仿宋_GB2312" w:eastAsia="仿宋_GB2312" w:cs="仿宋_GB2312"/>
                <w:color w:val="auto"/>
                <w:sz w:val="18"/>
                <w:szCs w:val="18"/>
                <w:highlight w:val="none"/>
                <w:shd w:val="clear" w:color="auto" w:fill="auto"/>
              </w:rPr>
              <w:t>%向甲方提供</w:t>
            </w:r>
            <w:r>
              <w:rPr>
                <w:rFonts w:hint="eastAsia" w:ascii="仿宋_GB2312" w:hAnsi="仿宋_GB2312" w:eastAsia="仿宋_GB2312" w:cs="仿宋_GB2312"/>
                <w:color w:val="auto"/>
                <w:sz w:val="18"/>
                <w:szCs w:val="18"/>
                <w:highlight w:val="none"/>
                <w:shd w:val="clear" w:color="auto" w:fill="auto"/>
                <w:lang w:val="en-US" w:eastAsia="zh-CN"/>
              </w:rPr>
              <w:t>质量</w:t>
            </w:r>
            <w:r>
              <w:rPr>
                <w:rFonts w:hint="eastAsia" w:ascii="仿宋_GB2312" w:hAnsi="仿宋_GB2312" w:eastAsia="仿宋_GB2312" w:cs="仿宋_GB2312"/>
                <w:color w:val="auto"/>
                <w:sz w:val="18"/>
                <w:szCs w:val="18"/>
                <w:highlight w:val="none"/>
                <w:shd w:val="clear" w:color="auto" w:fill="auto"/>
              </w:rPr>
              <w:t>保函</w:t>
            </w:r>
            <w:r>
              <w:rPr>
                <w:rFonts w:hint="eastAsia" w:ascii="仿宋_GB2312" w:hAnsi="仿宋_GB2312" w:eastAsia="仿宋_GB2312" w:cs="仿宋_GB2312"/>
                <w:color w:val="auto"/>
                <w:sz w:val="18"/>
                <w:szCs w:val="18"/>
                <w:highlight w:val="none"/>
                <w:shd w:val="clear" w:color="auto" w:fill="auto"/>
                <w:lang w:val="en-US" w:eastAsia="zh-CN"/>
              </w:rPr>
              <w:t>（</w:t>
            </w:r>
            <w:permStart w:id="149" w:edGrp="everyone"/>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银行</w:t>
            </w:r>
            <w:r>
              <w:rPr>
                <w:rFonts w:hint="eastAsia" w:ascii="仿宋_GB2312" w:hAnsi="仿宋_GB2312" w:eastAsia="仿宋_GB2312" w:cs="仿宋_GB2312"/>
                <w:color w:val="auto"/>
                <w:sz w:val="18"/>
                <w:szCs w:val="18"/>
                <w:highlight w:val="none"/>
                <w:shd w:val="clear" w:color="auto" w:fill="auto"/>
              </w:rPr>
              <w:t>保函</w:t>
            </w:r>
            <w:r>
              <w:rPr>
                <w:rFonts w:hint="eastAsia" w:ascii="仿宋_GB2312" w:hAnsi="仿宋_GB2312" w:eastAsia="仿宋_GB2312" w:cs="仿宋_GB2312"/>
                <w:color w:val="auto"/>
                <w:sz w:val="18"/>
                <w:szCs w:val="18"/>
                <w:highlight w:val="none"/>
                <w:shd w:val="clear" w:color="auto" w:fill="auto"/>
                <w:lang w:val="en-US" w:eastAsia="zh-CN"/>
              </w:rPr>
              <w:sym w:font="Wingdings" w:char="006F"/>
            </w:r>
            <w:r>
              <w:rPr>
                <w:rFonts w:hint="eastAsia" w:ascii="仿宋_GB2312" w:hAnsi="仿宋_GB2312" w:eastAsia="仿宋_GB2312" w:cs="仿宋_GB2312"/>
                <w:color w:val="auto"/>
                <w:sz w:val="18"/>
                <w:szCs w:val="18"/>
                <w:highlight w:val="none"/>
                <w:shd w:val="clear" w:color="auto" w:fill="auto"/>
                <w:lang w:val="en-US" w:eastAsia="zh-CN"/>
              </w:rPr>
              <w:t>保险保函</w:t>
            </w:r>
            <w:permEnd w:id="149"/>
            <w:r>
              <w:rPr>
                <w:rFonts w:hint="eastAsia" w:ascii="仿宋_GB2312" w:hAnsi="仿宋_GB2312" w:eastAsia="仿宋_GB2312" w:cs="仿宋_GB2312"/>
                <w:color w:val="auto"/>
                <w:sz w:val="18"/>
                <w:szCs w:val="18"/>
                <w:highlight w:val="none"/>
                <w:shd w:val="clear" w:color="auto" w:fill="auto"/>
                <w:lang w:val="en-US" w:eastAsia="zh-CN"/>
              </w:rPr>
              <w:t>）</w:t>
            </w:r>
            <w:r>
              <w:rPr>
                <w:rFonts w:hint="eastAsia" w:ascii="仿宋_GB2312" w:hAnsi="仿宋_GB2312" w:eastAsia="仿宋_GB2312" w:cs="仿宋_GB2312"/>
                <w:color w:val="auto"/>
                <w:sz w:val="18"/>
                <w:szCs w:val="18"/>
                <w:highlight w:val="none"/>
                <w:shd w:val="clear" w:color="auto" w:fill="auto"/>
              </w:rPr>
              <w:t>，即人民币</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应与招投标文件一致，建设工程质量保证金总预留比例不得高于工程价款结算总额的3%"/>
                <w:tag w:val="质量担保金额"/>
                <w:id w:val="615908220"/>
                <w:placeholder>
                  <w:docPart w:val="{162ea30e-6061-4bac-83c7-8679f03747b6}"/>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50"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50"/>
              </w:sdtContent>
            </w:sdt>
            <w:r>
              <w:rPr>
                <w:rFonts w:hint="eastAsia" w:ascii="仿宋_GB2312" w:hAnsi="仿宋_GB2312" w:eastAsia="仿宋_GB2312" w:cs="仿宋_GB2312"/>
                <w:color w:val="auto"/>
                <w:sz w:val="18"/>
                <w:szCs w:val="18"/>
                <w:highlight w:val="none"/>
                <w:shd w:val="clear" w:color="auto" w:fill="auto"/>
              </w:rPr>
              <w:t>元（大写：</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质量担保大写金额"/>
                <w:tag w:val="质量担保大写金额"/>
                <w:id w:val="491253578"/>
                <w:placeholder>
                  <w:docPart w:val="{9cd0a634-7355-4ec7-bfcf-49aaf24e7c0d}"/>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51"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  </w:t>
                </w:r>
                <w:permEnd w:id="151"/>
              </w:sdtContent>
            </w:sdt>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widowControl w:val="0"/>
              <w:kinsoku/>
              <w:wordWrap/>
              <w:overflowPunct/>
              <w:topLinePunct w:val="0"/>
              <w:bidi w:val="0"/>
              <w:adjustRightInd/>
              <w:snapToGrid/>
              <w:spacing w:line="240" w:lineRule="auto"/>
              <w:ind w:firstLine="360" w:firstLineChars="200"/>
              <w:textAlignment w:val="auto"/>
              <w:rPr>
                <w:rFonts w:hint="eastAsia" w:ascii="仿宋_GB2312" w:hAnsi="仿宋_GB2312" w:eastAsia="仿宋_GB2312" w:cs="仿宋_GB2312"/>
                <w:b w:val="0"/>
                <w:bCs w:val="0"/>
                <w:color w:val="auto"/>
                <w:sz w:val="18"/>
                <w:szCs w:val="18"/>
                <w:highlight w:val="none"/>
                <w:shd w:val="clear" w:color="auto" w:fill="auto"/>
                <w:lang w:val="en-US" w:eastAsia="zh-CN"/>
              </w:rPr>
            </w:pPr>
            <w:r>
              <w:rPr>
                <w:rFonts w:hint="eastAsia" w:ascii="仿宋_GB2312" w:hAnsi="仿宋_GB2312" w:eastAsia="仿宋_GB2312" w:cs="仿宋_GB2312"/>
                <w:b w:val="0"/>
                <w:bCs w:val="0"/>
                <w:color w:val="auto"/>
                <w:sz w:val="18"/>
                <w:szCs w:val="18"/>
                <w:highlight w:val="none"/>
                <w:shd w:val="clear" w:color="auto" w:fill="auto"/>
                <w:lang w:val="en-US" w:eastAsia="zh-CN"/>
              </w:rPr>
              <w:t>（5）</w:t>
            </w:r>
            <w:r>
              <w:rPr>
                <w:rFonts w:hint="eastAsia" w:ascii="仿宋_GB2312" w:hAnsi="仿宋_GB2312" w:eastAsia="仿宋_GB2312" w:cs="仿宋_GB2312"/>
                <w:color w:val="auto"/>
                <w:sz w:val="18"/>
                <w:szCs w:val="18"/>
                <w:highlight w:val="none"/>
                <w:shd w:val="clear" w:color="auto" w:fill="auto"/>
              </w:rPr>
              <w:t>甲方在</w:t>
            </w:r>
            <w:r>
              <w:rPr>
                <w:rFonts w:hint="eastAsia" w:ascii="仿宋_GB2312" w:hAnsi="仿宋_GB2312" w:eastAsia="仿宋_GB2312" w:cs="仿宋_GB2312"/>
                <w:b w:val="0"/>
                <w:bCs w:val="0"/>
                <w:color w:val="auto"/>
                <w:sz w:val="18"/>
                <w:szCs w:val="18"/>
                <w:highlight w:val="none"/>
                <w:shd w:val="clear" w:color="auto" w:fill="auto"/>
                <w:lang w:val="en-US" w:eastAsia="zh-CN"/>
              </w:rPr>
              <w:t>《派工单》项下具体单项工程结算款</w:t>
            </w:r>
            <w:r>
              <w:rPr>
                <w:rFonts w:hint="eastAsia" w:ascii="仿宋_GB2312" w:hAnsi="仿宋_GB2312" w:eastAsia="仿宋_GB2312" w:cs="仿宋_GB2312"/>
                <w:color w:val="auto"/>
                <w:sz w:val="18"/>
                <w:szCs w:val="18"/>
                <w:highlight w:val="none"/>
                <w:shd w:val="clear" w:color="auto" w:fill="auto"/>
              </w:rPr>
              <w:t>尾款支付中，扣留</w:t>
            </w:r>
            <w:r>
              <w:rPr>
                <w:rFonts w:hint="eastAsia" w:ascii="仿宋_GB2312" w:hAnsi="仿宋_GB2312" w:eastAsia="仿宋_GB2312" w:cs="仿宋_GB2312"/>
                <w:color w:val="auto"/>
                <w:sz w:val="18"/>
                <w:szCs w:val="18"/>
                <w:highlight w:val="none"/>
                <w:shd w:val="clear" w:color="auto" w:fill="auto"/>
                <w:lang w:val="en-US" w:eastAsia="zh-CN"/>
              </w:rPr>
              <w:t>结算款</w:t>
            </w:r>
            <w:r>
              <w:rPr>
                <w:rFonts w:hint="eastAsia" w:ascii="仿宋_GB2312" w:hAnsi="仿宋_GB2312" w:eastAsia="仿宋_GB2312" w:cs="仿宋_GB2312"/>
                <w:color w:val="auto"/>
                <w:sz w:val="18"/>
                <w:szCs w:val="18"/>
                <w:highlight w:val="none"/>
                <w:shd w:val="clear" w:color="auto" w:fill="auto"/>
              </w:rPr>
              <w:t>的</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应与招投标文件一致，建设工程质量保证金总预留比例不得高于工程价款结算总额的3%"/>
                <w:tag w:val="质量担保比例"/>
                <w:id w:val="217241309"/>
                <w:placeholder>
                  <w:docPart w:val="{8c57534c-e305-4b97-ba63-b1fad7bba5d8}"/>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52"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52"/>
              </w:sdtContent>
            </w:sdt>
            <w:r>
              <w:rPr>
                <w:rFonts w:hint="eastAsia" w:ascii="仿宋_GB2312" w:hAnsi="仿宋_GB2312" w:eastAsia="仿宋_GB2312" w:cs="仿宋_GB2312"/>
                <w:color w:val="auto"/>
                <w:sz w:val="18"/>
                <w:szCs w:val="18"/>
                <w:highlight w:val="none"/>
                <w:shd w:val="clear" w:color="auto" w:fill="auto"/>
              </w:rPr>
              <w:t>%作为质保金。</w:t>
            </w:r>
          </w:p>
          <w:p>
            <w:pPr>
              <w:keepNext w:val="0"/>
              <w:keepLines w:val="0"/>
              <w:pageBreakBefore w:val="0"/>
              <w:widowControl w:val="0"/>
              <w:kinsoku/>
              <w:wordWrap/>
              <w:overflowPunct/>
              <w:topLinePunct w:val="0"/>
              <w:bidi w:val="0"/>
              <w:adjustRightInd/>
              <w:snapToGrid/>
              <w:spacing w:line="240" w:lineRule="auto"/>
              <w:ind w:firstLine="360" w:firstLineChars="200"/>
              <w:textAlignment w:val="auto"/>
              <w:rPr>
                <w:rFonts w:hint="eastAsia" w:ascii="仿宋_GB2312" w:hAnsi="仿宋_GB2312" w:eastAsia="仿宋_GB2312" w:cs="仿宋_GB2312"/>
                <w:b w:val="0"/>
                <w:bCs w:val="0"/>
                <w:color w:val="auto"/>
                <w:sz w:val="18"/>
                <w:szCs w:val="18"/>
                <w:highlight w:val="none"/>
                <w:shd w:val="clear" w:color="auto" w:fill="auto"/>
                <w:lang w:val="en-US" w:eastAsia="zh-CN"/>
              </w:rPr>
            </w:pPr>
            <w:r>
              <w:rPr>
                <w:rFonts w:hint="eastAsia" w:ascii="仿宋_GB2312" w:hAnsi="仿宋_GB2312" w:eastAsia="仿宋_GB2312" w:cs="仿宋_GB2312"/>
                <w:b w:val="0"/>
                <w:bCs w:val="0"/>
                <w:color w:val="auto"/>
                <w:sz w:val="18"/>
                <w:szCs w:val="18"/>
                <w:highlight w:val="none"/>
                <w:shd w:val="clear" w:color="auto" w:fill="auto"/>
                <w:lang w:val="en-US" w:eastAsia="zh-CN"/>
              </w:rPr>
              <w:t>6.2.2</w:t>
            </w:r>
            <w:r>
              <w:rPr>
                <w:rFonts w:hint="eastAsia" w:ascii="仿宋_GB2312" w:hAnsi="仿宋_GB2312" w:eastAsia="仿宋_GB2312" w:cs="仿宋_GB2312"/>
                <w:b w:val="0"/>
                <w:bCs w:val="0"/>
                <w:color w:val="auto"/>
                <w:sz w:val="18"/>
                <w:szCs w:val="18"/>
                <w:highlight w:val="none"/>
                <w:shd w:val="clear" w:color="auto" w:fill="auto"/>
              </w:rPr>
              <w:t>本</w:t>
            </w:r>
            <w:r>
              <w:rPr>
                <w:rFonts w:hint="eastAsia" w:ascii="仿宋_GB2312" w:hAnsi="仿宋_GB2312" w:eastAsia="仿宋_GB2312" w:cs="仿宋_GB2312"/>
                <w:b w:val="0"/>
                <w:bCs w:val="0"/>
                <w:color w:val="auto"/>
                <w:sz w:val="18"/>
                <w:szCs w:val="18"/>
                <w:highlight w:val="none"/>
                <w:shd w:val="clear" w:color="auto" w:fill="auto"/>
                <w:lang w:val="en-US" w:eastAsia="zh-CN"/>
              </w:rPr>
              <w:t>合同项下工程（包括框架工程项下的单项工程）</w:t>
            </w:r>
            <w:r>
              <w:rPr>
                <w:rFonts w:hint="eastAsia" w:ascii="仿宋_GB2312" w:hAnsi="仿宋_GB2312" w:eastAsia="仿宋_GB2312" w:cs="仿宋_GB2312"/>
                <w:b w:val="0"/>
                <w:bCs w:val="0"/>
                <w:color w:val="auto"/>
                <w:sz w:val="18"/>
                <w:szCs w:val="18"/>
                <w:highlight w:val="none"/>
                <w:shd w:val="clear" w:color="auto" w:fill="auto"/>
              </w:rPr>
              <w:t>缺陷责任期为</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工程缺陷责任期不得超过2年"/>
                <w:tag w:val="质保期限"/>
                <w:id w:val="452480463"/>
                <w:placeholder>
                  <w:docPart w:val="{7219e062-651b-4a22-ba7e-19f1aeaa75db}"/>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53"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0.5年</w:t>
                </w:r>
                <w:permEnd w:id="153"/>
              </w:sdtContent>
            </w:sdt>
            <w:r>
              <w:rPr>
                <w:rFonts w:hint="eastAsia" w:ascii="仿宋_GB2312" w:hAnsi="仿宋_GB2312" w:eastAsia="仿宋_GB2312" w:cs="仿宋_GB2312"/>
                <w:b w:val="0"/>
                <w:bCs w:val="0"/>
                <w:color w:val="auto"/>
                <w:sz w:val="18"/>
                <w:szCs w:val="18"/>
                <w:highlight w:val="none"/>
                <w:u w:val="none"/>
                <w:shd w:val="clear" w:color="auto" w:fill="auto"/>
                <w:lang w:val="en-US" w:eastAsia="zh-CN"/>
              </w:rPr>
              <w:t>，自</w:t>
            </w:r>
            <w:permStart w:id="154" w:edGrp="everyone"/>
            <w:r>
              <w:rPr>
                <w:rFonts w:hint="eastAsia" w:ascii="仿宋_GB2312" w:hAnsi="仿宋_GB2312" w:eastAsia="仿宋_GB2312" w:cs="仿宋_GB2312"/>
                <w:b w:val="0"/>
                <w:bCs w:val="0"/>
                <w:color w:val="auto"/>
                <w:sz w:val="18"/>
                <w:szCs w:val="18"/>
                <w:highlight w:val="none"/>
                <w:u w:val="single"/>
                <w:shd w:val="clear" w:color="auto" w:fill="auto"/>
                <w:lang w:val="en-US" w:eastAsia="zh-CN"/>
              </w:rPr>
              <w:t>竣工验收合格之日</w:t>
            </w:r>
            <w:permEnd w:id="154"/>
            <w:r>
              <w:rPr>
                <w:rFonts w:hint="eastAsia" w:ascii="仿宋_GB2312" w:hAnsi="仿宋_GB2312" w:eastAsia="仿宋_GB2312" w:cs="仿宋_GB2312"/>
                <w:b w:val="0"/>
                <w:bCs w:val="0"/>
                <w:color w:val="auto"/>
                <w:sz w:val="18"/>
                <w:szCs w:val="18"/>
                <w:highlight w:val="none"/>
                <w:shd w:val="clear" w:color="auto" w:fill="auto"/>
                <w:lang w:val="en-US" w:eastAsia="zh-CN"/>
              </w:rPr>
              <w:t>开始计算。本合同框架工程项下具体单项工程分别按照该单项工程的</w:t>
            </w:r>
            <w:r>
              <w:rPr>
                <w:rFonts w:hint="eastAsia" w:ascii="仿宋_GB2312" w:hAnsi="仿宋_GB2312" w:eastAsia="仿宋_GB2312" w:cs="仿宋_GB2312"/>
                <w:b w:val="0"/>
                <w:bCs w:val="0"/>
                <w:color w:val="auto"/>
                <w:sz w:val="18"/>
                <w:szCs w:val="18"/>
                <w:highlight w:val="none"/>
                <w:u w:val="single"/>
                <w:shd w:val="clear" w:color="auto" w:fill="auto"/>
                <w:lang w:val="en-US" w:eastAsia="zh-CN"/>
              </w:rPr>
              <w:t>/</w:t>
            </w:r>
            <w:r>
              <w:rPr>
                <w:rFonts w:hint="eastAsia" w:ascii="仿宋_GB2312" w:hAnsi="仿宋_GB2312" w:eastAsia="仿宋_GB2312" w:cs="仿宋_GB2312"/>
                <w:b w:val="0"/>
                <w:bCs w:val="0"/>
                <w:color w:val="auto"/>
                <w:sz w:val="18"/>
                <w:szCs w:val="18"/>
                <w:highlight w:val="none"/>
                <w:shd w:val="clear" w:color="auto" w:fill="auto"/>
                <w:lang w:val="en-US" w:eastAsia="zh-CN"/>
              </w:rPr>
              <w:t>计算缺陷责任期。</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_GB2312" w:hAnsi="仿宋_GB2312" w:eastAsia="仿宋_GB2312" w:cs="仿宋_GB2312"/>
                <w:b w:val="0"/>
                <w:bCs w:val="0"/>
                <w:color w:val="auto"/>
                <w:sz w:val="18"/>
                <w:szCs w:val="18"/>
                <w:highlight w:val="none"/>
                <w:shd w:val="clear" w:color="auto" w:fill="auto"/>
                <w:lang w:val="en-US" w:eastAsia="zh-CN"/>
              </w:rPr>
            </w:pPr>
            <w:r>
              <w:rPr>
                <w:rFonts w:hint="eastAsia" w:ascii="仿宋_GB2312" w:hAnsi="仿宋_GB2312" w:eastAsia="仿宋_GB2312" w:cs="仿宋_GB2312"/>
                <w:b w:val="0"/>
                <w:bCs w:val="0"/>
                <w:color w:val="auto"/>
                <w:sz w:val="18"/>
                <w:szCs w:val="18"/>
                <w:highlight w:val="none"/>
                <w:shd w:val="clear" w:color="auto" w:fill="auto"/>
                <w:lang w:val="en-US" w:eastAsia="zh-CN"/>
              </w:rPr>
              <w:t>如乙方在</w:t>
            </w:r>
            <w:r>
              <w:rPr>
                <w:rFonts w:hint="eastAsia" w:ascii="仿宋_GB2312" w:hAnsi="仿宋_GB2312" w:eastAsia="仿宋_GB2312" w:cs="仿宋_GB2312"/>
                <w:color w:val="auto"/>
                <w:kern w:val="0"/>
                <w:sz w:val="18"/>
                <w:szCs w:val="18"/>
                <w:highlight w:val="none"/>
                <w:shd w:val="clear" w:color="auto" w:fill="auto"/>
              </w:rPr>
              <w:t>缺陷责任期</w:t>
            </w:r>
            <w:r>
              <w:rPr>
                <w:rFonts w:hint="eastAsia" w:ascii="仿宋_GB2312" w:hAnsi="仿宋_GB2312" w:eastAsia="仿宋_GB2312" w:cs="仿宋_GB2312"/>
                <w:b w:val="0"/>
                <w:bCs w:val="0"/>
                <w:color w:val="auto"/>
                <w:sz w:val="18"/>
                <w:szCs w:val="18"/>
                <w:highlight w:val="none"/>
                <w:shd w:val="clear" w:color="auto" w:fill="auto"/>
                <w:lang w:val="en-US" w:eastAsia="zh-CN"/>
              </w:rPr>
              <w:t>内怠于履行缺陷修复义务的，甲方有权委托第三方代为履行，并有权用质保金或兑付质量</w:t>
            </w:r>
            <w:r>
              <w:rPr>
                <w:rFonts w:hint="eastAsia" w:ascii="仿宋_GB2312" w:hAnsi="仿宋_GB2312" w:eastAsia="仿宋_GB2312" w:cs="仿宋_GB2312"/>
                <w:b w:val="0"/>
                <w:bCs w:val="0"/>
                <w:color w:val="auto"/>
                <w:sz w:val="18"/>
                <w:szCs w:val="18"/>
                <w:highlight w:val="none"/>
                <w:shd w:val="clear" w:color="auto" w:fill="auto"/>
              </w:rPr>
              <w:t>保函</w:t>
            </w:r>
            <w:r>
              <w:rPr>
                <w:rFonts w:hint="eastAsia" w:ascii="仿宋_GB2312" w:hAnsi="仿宋_GB2312" w:eastAsia="仿宋_GB2312" w:cs="仿宋_GB2312"/>
                <w:b w:val="0"/>
                <w:bCs w:val="0"/>
                <w:color w:val="auto"/>
                <w:sz w:val="18"/>
                <w:szCs w:val="18"/>
                <w:highlight w:val="none"/>
                <w:shd w:val="clear" w:color="auto" w:fill="auto"/>
                <w:lang w:val="en-US" w:eastAsia="zh-CN"/>
              </w:rPr>
              <w:t>予以支付所发生的费用，如有剩余，不再退还；如不足支付第三方代履行费用的，不足部分由乙方另行支付。</w:t>
            </w:r>
          </w:p>
          <w:p>
            <w:pPr>
              <w:pStyle w:val="2"/>
              <w:keepNext w:val="0"/>
              <w:keepLines w:val="0"/>
              <w:pageBreakBefore w:val="0"/>
              <w:kinsoku/>
              <w:wordWrap/>
              <w:overflowPunct/>
              <w:topLinePunct w:val="0"/>
              <w:bidi w:val="0"/>
              <w:adjustRightInd/>
              <w:spacing w:line="240" w:lineRule="auto"/>
              <w:ind w:firstLine="360" w:firstLineChars="200"/>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b w:val="0"/>
                <w:bCs w:val="0"/>
                <w:color w:val="auto"/>
                <w:sz w:val="18"/>
                <w:szCs w:val="18"/>
                <w:highlight w:val="none"/>
                <w:shd w:val="clear" w:color="auto" w:fill="auto"/>
                <w:lang w:val="en-US" w:eastAsia="zh-CN"/>
              </w:rPr>
              <w:t>6.2.3 本合同项下质保期开始计算后满</w:t>
            </w:r>
            <w:sdt>
              <w:sdtPr>
                <w:rPr>
                  <w:rFonts w:hint="eastAsia" w:ascii="仿宋_GB2312" w:hAnsi="仿宋_GB2312" w:eastAsia="仿宋_GB2312" w:cs="仿宋_GB2312"/>
                  <w:b w:val="0"/>
                  <w:bCs w:val="0"/>
                  <w:color w:val="auto"/>
                  <w:sz w:val="18"/>
                  <w:szCs w:val="18"/>
                  <w:highlight w:val="none"/>
                  <w:shd w:val="clear" w:color="auto" w:fill="auto"/>
                  <w:lang w:val="en-US" w:eastAsia="zh-CN"/>
                </w:rPr>
                <w:alias w:val="不超过1年"/>
                <w:tag w:val="质保期限"/>
                <w:id w:val="205117871"/>
                <w:placeholder>
                  <w:docPart w:val="{0b0cabfb-ab85-4e2f-a090-e5b159f2b341}"/>
                </w:placeholder>
                <w:text w:multiLine="1"/>
              </w:sdtPr>
              <w:sdtEndPr>
                <w:rPr>
                  <w:rFonts w:hint="eastAsia" w:ascii="仿宋_GB2312" w:hAnsi="仿宋_GB2312" w:eastAsia="仿宋_GB2312" w:cs="仿宋_GB2312"/>
                  <w:b w:val="0"/>
                  <w:bCs w:val="0"/>
                  <w:color w:val="auto"/>
                  <w:sz w:val="18"/>
                  <w:szCs w:val="18"/>
                  <w:highlight w:val="none"/>
                  <w:shd w:val="clear" w:color="auto" w:fill="auto"/>
                  <w:lang w:val="en-US" w:eastAsia="zh-CN"/>
                </w:rPr>
              </w:sdtEndPr>
              <w:sdtContent>
                <w:permStart w:id="155" w:edGrp="everyone"/>
                <w:r>
                  <w:rPr>
                    <w:rFonts w:hint="eastAsia" w:ascii="仿宋_GB2312" w:hAnsi="仿宋_GB2312" w:eastAsia="仿宋_GB2312" w:cs="仿宋_GB2312"/>
                    <w:b w:val="0"/>
                    <w:bCs w:val="0"/>
                    <w:color w:val="auto"/>
                    <w:sz w:val="18"/>
                    <w:szCs w:val="18"/>
                    <w:highlight w:val="none"/>
                    <w:shd w:val="clear" w:color="auto" w:fill="auto"/>
                    <w:lang w:val="en-US" w:eastAsia="zh-CN"/>
                  </w:rPr>
                  <w:t xml:space="preserve"> 0.5年</w:t>
                </w:r>
                <w:permEnd w:id="155"/>
              </w:sdtContent>
            </w:sdt>
            <w:r>
              <w:rPr>
                <w:rFonts w:hint="eastAsia" w:ascii="仿宋_GB2312" w:hAnsi="仿宋_GB2312" w:eastAsia="仿宋_GB2312" w:cs="仿宋_GB2312"/>
                <w:b w:val="0"/>
                <w:bCs w:val="0"/>
                <w:color w:val="auto"/>
                <w:sz w:val="18"/>
                <w:szCs w:val="18"/>
                <w:highlight w:val="none"/>
                <w:shd w:val="clear" w:color="auto" w:fill="auto"/>
                <w:lang w:val="en-US" w:eastAsia="zh-CN"/>
              </w:rPr>
              <w:t>，如本合同未发生质量问题或乙方提供的质保服务符合本合同约定质量标准的，乙方可向甲方申请支付质保金或退还质量保函，甲方于收到乙方申请后</w:t>
            </w:r>
            <w:r>
              <w:rPr>
                <w:rFonts w:hint="eastAsia" w:ascii="仿宋_GB2312" w:hAnsi="仿宋_GB2312" w:eastAsia="仿宋_GB2312" w:cs="仿宋_GB2312"/>
                <w:color w:val="auto"/>
                <w:sz w:val="18"/>
                <w:szCs w:val="18"/>
                <w:highlight w:val="none"/>
                <w:u w:val="single"/>
                <w:shd w:val="clear" w:color="auto" w:fill="auto"/>
                <w:lang w:val="en-US" w:eastAsia="zh-CN"/>
              </w:rPr>
              <w:t>/</w:t>
            </w:r>
            <w:r>
              <w:rPr>
                <w:rFonts w:hint="eastAsia" w:ascii="仿宋_GB2312" w:hAnsi="仿宋_GB2312" w:eastAsia="仿宋_GB2312" w:cs="仿宋_GB2312"/>
                <w:b w:val="0"/>
                <w:bCs w:val="0"/>
                <w:color w:val="auto"/>
                <w:sz w:val="18"/>
                <w:szCs w:val="18"/>
                <w:highlight w:val="none"/>
                <w:shd w:val="clear" w:color="auto" w:fill="auto"/>
                <w:lang w:val="en-US" w:eastAsia="zh-CN"/>
              </w:rPr>
              <w:t>日内，向乙方无息退还质保金或质量保函。</w:t>
            </w:r>
          </w:p>
          <w:p>
            <w:pPr>
              <w:jc w:val="left"/>
              <w:rPr>
                <w:rFonts w:hint="eastAsia" w:ascii="仿宋_GB2312" w:hAnsi="仿宋_GB2312" w:eastAsia="仿宋_GB2312" w:cs="仿宋_GB2312"/>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Style w:val="6"/>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lang w:val="zh-CN"/>
              </w:rPr>
            </w:pPr>
            <w:r>
              <w:rPr>
                <w:rFonts w:hint="eastAsia" w:ascii="仿宋_GB2312" w:hAnsi="仿宋_GB2312" w:eastAsia="仿宋_GB2312" w:cs="仿宋_GB2312"/>
                <w:color w:val="auto"/>
                <w:sz w:val="18"/>
                <w:szCs w:val="18"/>
                <w:highlight w:val="none"/>
                <w:shd w:val="clear" w:color="auto" w:fill="auto"/>
                <w:lang w:val="en-US" w:eastAsia="zh-CN"/>
              </w:rPr>
              <w:t>8</w:t>
            </w:r>
            <w:r>
              <w:rPr>
                <w:rFonts w:hint="eastAsia" w:ascii="仿宋_GB2312" w:hAnsi="仿宋_GB2312" w:eastAsia="仿宋_GB2312" w:cs="仿宋_GB2312"/>
                <w:color w:val="auto"/>
                <w:sz w:val="18"/>
                <w:szCs w:val="18"/>
                <w:highlight w:val="none"/>
                <w:shd w:val="clear" w:color="auto" w:fill="auto"/>
                <w:lang w:val="zh-CN"/>
              </w:rPr>
              <w:t>.4泄密责任：</w:t>
            </w:r>
          </w:p>
          <w:p>
            <w:pPr>
              <w:keepNext w:val="0"/>
              <w:keepLines w:val="0"/>
              <w:pageBreakBefore w:val="0"/>
              <w:shd w:val="clear"/>
              <w:kinsoku/>
              <w:wordWrap/>
              <w:overflowPunct/>
              <w:topLinePunct w:val="0"/>
              <w:bidi w:val="0"/>
              <w:adjustRightInd/>
              <w:snapToGrid/>
              <w:spacing w:line="240" w:lineRule="auto"/>
              <w:ind w:firstLine="560"/>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zh-CN"/>
              </w:rPr>
              <w:t>（</w:t>
            </w:r>
            <w:r>
              <w:rPr>
                <w:rFonts w:hint="eastAsia"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shd w:val="clear" w:color="auto" w:fill="auto"/>
                <w:lang w:val="zh-CN"/>
              </w:rPr>
              <w:t>）</w:t>
            </w:r>
            <w:r>
              <w:rPr>
                <w:rFonts w:hint="eastAsia" w:ascii="仿宋_GB2312" w:hAnsi="仿宋_GB2312" w:eastAsia="仿宋_GB2312" w:cs="仿宋_GB2312"/>
                <w:color w:val="auto"/>
                <w:sz w:val="18"/>
                <w:szCs w:val="18"/>
                <w:highlight w:val="none"/>
                <w:shd w:val="clear" w:color="auto" w:fill="auto"/>
                <w:lang w:val="en-US" w:eastAsia="zh-CN"/>
              </w:rPr>
              <w:t>乙方不得将保密内容透露给第三方，不得允许任何第三方使用保密内容，亦不得将保密内容用于与履行本合同无关的其他目的；否则，按照具体所涉及项目合同价款的</w:t>
            </w:r>
            <w:permStart w:id="156" w:edGrp="everyone"/>
            <w:r>
              <w:rPr>
                <w:rFonts w:hint="eastAsia" w:ascii="仿宋_GB2312" w:hAnsi="仿宋_GB2312" w:eastAsia="仿宋_GB2312" w:cs="仿宋_GB2312"/>
                <w:color w:val="auto"/>
                <w:sz w:val="18"/>
                <w:szCs w:val="18"/>
                <w:highlight w:val="none"/>
                <w:shd w:val="clear" w:color="auto" w:fill="auto"/>
                <w:lang w:val="en-US" w:eastAsia="zh-CN"/>
              </w:rPr>
              <w:t xml:space="preserve">    %</w:t>
            </w:r>
            <w:permEnd w:id="156"/>
            <w:r>
              <w:rPr>
                <w:rFonts w:hint="eastAsia" w:ascii="仿宋_GB2312" w:hAnsi="仿宋_GB2312" w:eastAsia="仿宋_GB2312" w:cs="仿宋_GB2312"/>
                <w:color w:val="auto"/>
                <w:sz w:val="18"/>
                <w:szCs w:val="18"/>
                <w:highlight w:val="none"/>
                <w:shd w:val="clear" w:color="auto" w:fill="auto"/>
              </w:rPr>
              <w:t>向甲方支付违约金</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赔偿因此造成的全部损失。</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u w:val="singl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（2）乙方应于本合同项下项目结束后或合同解除后5日内向甲方退还甲方提供的相关资料，或经甲方同意后将相关资料全部销毁。如乙</w:t>
            </w:r>
            <w:r>
              <w:rPr>
                <w:rFonts w:hint="eastAsia" w:ascii="仿宋_GB2312" w:hAnsi="仿宋_GB2312" w:eastAsia="仿宋_GB2312" w:cs="仿宋_GB2312"/>
                <w:color w:val="auto"/>
                <w:sz w:val="18"/>
                <w:szCs w:val="18"/>
                <w:highlight w:val="none"/>
                <w:shd w:val="clear" w:color="auto" w:fill="auto"/>
              </w:rPr>
              <w:t>方</w:t>
            </w:r>
            <w:r>
              <w:rPr>
                <w:rFonts w:hint="eastAsia" w:ascii="仿宋_GB2312" w:hAnsi="仿宋_GB2312" w:eastAsia="仿宋_GB2312" w:cs="仿宋_GB2312"/>
                <w:color w:val="auto"/>
                <w:sz w:val="18"/>
                <w:szCs w:val="18"/>
                <w:highlight w:val="none"/>
                <w:shd w:val="clear" w:color="auto" w:fill="auto"/>
                <w:lang w:val="en-US" w:eastAsia="zh-CN"/>
              </w:rPr>
              <w:t>怠于履行资料退还、销毁义务或</w:t>
            </w:r>
            <w:r>
              <w:rPr>
                <w:rFonts w:hint="eastAsia" w:ascii="仿宋_GB2312" w:hAnsi="仿宋_GB2312" w:eastAsia="仿宋_GB2312" w:cs="仿宋_GB2312"/>
                <w:color w:val="auto"/>
                <w:sz w:val="18"/>
                <w:szCs w:val="18"/>
                <w:highlight w:val="none"/>
                <w:shd w:val="clear" w:color="auto" w:fill="auto"/>
              </w:rPr>
              <w:t>违反本合同项下</w:t>
            </w:r>
            <w:r>
              <w:rPr>
                <w:rFonts w:hint="eastAsia" w:ascii="仿宋_GB2312" w:hAnsi="仿宋_GB2312" w:eastAsia="仿宋_GB2312" w:cs="仿宋_GB2312"/>
                <w:color w:val="auto"/>
                <w:sz w:val="18"/>
                <w:szCs w:val="18"/>
                <w:highlight w:val="none"/>
                <w:shd w:val="clear" w:color="auto" w:fill="auto"/>
                <w:lang w:val="en-US" w:eastAsia="zh-CN"/>
              </w:rPr>
              <w:t>其他</w:t>
            </w:r>
            <w:r>
              <w:rPr>
                <w:rFonts w:hint="eastAsia" w:ascii="仿宋_GB2312" w:hAnsi="仿宋_GB2312" w:eastAsia="仿宋_GB2312" w:cs="仿宋_GB2312"/>
                <w:color w:val="auto"/>
                <w:sz w:val="18"/>
                <w:szCs w:val="18"/>
                <w:highlight w:val="none"/>
                <w:shd w:val="clear" w:color="auto" w:fill="auto"/>
              </w:rPr>
              <w:t>保密义务的，</w:t>
            </w:r>
            <w:r>
              <w:rPr>
                <w:rFonts w:hint="eastAsia" w:ascii="仿宋_GB2312" w:hAnsi="仿宋_GB2312" w:eastAsia="仿宋_GB2312" w:cs="仿宋_GB2312"/>
                <w:color w:val="auto"/>
                <w:sz w:val="18"/>
                <w:szCs w:val="18"/>
                <w:highlight w:val="none"/>
                <w:shd w:val="clear" w:color="auto" w:fill="auto"/>
                <w:lang w:val="en-US" w:eastAsia="zh-CN"/>
              </w:rPr>
              <w:t>还</w:t>
            </w:r>
            <w:r>
              <w:rPr>
                <w:rFonts w:hint="eastAsia" w:ascii="仿宋_GB2312" w:hAnsi="仿宋_GB2312" w:eastAsia="仿宋_GB2312" w:cs="仿宋_GB2312"/>
                <w:color w:val="auto"/>
                <w:sz w:val="18"/>
                <w:szCs w:val="18"/>
                <w:highlight w:val="none"/>
                <w:shd w:val="clear" w:color="auto" w:fill="auto"/>
              </w:rPr>
              <w:t>应</w:t>
            </w:r>
            <w:r>
              <w:rPr>
                <w:rFonts w:hint="eastAsia" w:ascii="仿宋_GB2312" w:hAnsi="仿宋_GB2312" w:eastAsia="仿宋_GB2312" w:cs="仿宋_GB2312"/>
                <w:color w:val="auto"/>
                <w:sz w:val="18"/>
                <w:szCs w:val="18"/>
                <w:highlight w:val="none"/>
                <w:shd w:val="clear" w:color="auto" w:fill="auto"/>
                <w:lang w:val="en-US" w:eastAsia="zh-CN"/>
              </w:rPr>
              <w:t>按照具体所涉及项目合同价款的</w:t>
            </w:r>
            <w:permStart w:id="157" w:edGrp="everyone"/>
            <w:r>
              <w:rPr>
                <w:rFonts w:hint="eastAsia" w:ascii="仿宋_GB2312" w:hAnsi="仿宋_GB2312" w:eastAsia="仿宋_GB2312" w:cs="仿宋_GB2312"/>
                <w:color w:val="auto"/>
                <w:sz w:val="18"/>
                <w:szCs w:val="18"/>
                <w:highlight w:val="none"/>
                <w:shd w:val="clear" w:color="auto" w:fill="auto"/>
                <w:lang w:val="en-US"/>
              </w:rPr>
              <w:t xml:space="preserve">    </w:t>
            </w:r>
            <w:r>
              <w:rPr>
                <w:rFonts w:hint="eastAsia" w:ascii="仿宋_GB2312" w:hAnsi="仿宋_GB2312" w:eastAsia="仿宋_GB2312" w:cs="仿宋_GB2312"/>
                <w:color w:val="auto"/>
                <w:sz w:val="18"/>
                <w:szCs w:val="18"/>
                <w:highlight w:val="none"/>
                <w:shd w:val="clear" w:color="auto" w:fill="auto"/>
                <w:lang w:val="en-US" w:eastAsia="zh-CN"/>
              </w:rPr>
              <w:t>%</w:t>
            </w:r>
            <w:permEnd w:id="157"/>
            <w:r>
              <w:rPr>
                <w:rFonts w:hint="eastAsia" w:ascii="仿宋_GB2312" w:hAnsi="仿宋_GB2312" w:eastAsia="仿宋_GB2312" w:cs="仿宋_GB2312"/>
                <w:color w:val="auto"/>
                <w:sz w:val="18"/>
                <w:szCs w:val="18"/>
                <w:highlight w:val="none"/>
                <w:shd w:val="clear" w:color="auto" w:fill="auto"/>
              </w:rPr>
              <w:t>向</w:t>
            </w:r>
            <w:r>
              <w:rPr>
                <w:rFonts w:hint="eastAsia" w:ascii="仿宋_GB2312" w:hAnsi="仿宋_GB2312" w:eastAsia="仿宋_GB2312" w:cs="仿宋_GB2312"/>
                <w:color w:val="auto"/>
                <w:sz w:val="18"/>
                <w:szCs w:val="18"/>
                <w:highlight w:val="none"/>
                <w:shd w:val="clear" w:color="auto" w:fill="auto"/>
                <w:lang w:val="en-US" w:eastAsia="zh-CN"/>
              </w:rPr>
              <w:t>甲</w:t>
            </w:r>
            <w:r>
              <w:rPr>
                <w:rFonts w:hint="eastAsia" w:ascii="仿宋_GB2312" w:hAnsi="仿宋_GB2312" w:eastAsia="仿宋_GB2312" w:cs="仿宋_GB2312"/>
                <w:color w:val="auto"/>
                <w:sz w:val="18"/>
                <w:szCs w:val="18"/>
                <w:highlight w:val="none"/>
                <w:shd w:val="clear" w:color="auto" w:fill="auto"/>
              </w:rPr>
              <w:t>方支付违约金，赔偿</w:t>
            </w:r>
            <w:r>
              <w:rPr>
                <w:rFonts w:hint="eastAsia" w:ascii="仿宋_GB2312" w:hAnsi="仿宋_GB2312" w:eastAsia="仿宋_GB2312" w:cs="仿宋_GB2312"/>
                <w:color w:val="auto"/>
                <w:sz w:val="18"/>
                <w:szCs w:val="18"/>
                <w:highlight w:val="none"/>
                <w:shd w:val="clear" w:color="auto" w:fill="auto"/>
                <w:lang w:val="en-US" w:eastAsia="zh-CN"/>
              </w:rPr>
              <w:t>甲</w:t>
            </w:r>
            <w:r>
              <w:rPr>
                <w:rFonts w:hint="eastAsia" w:ascii="仿宋_GB2312" w:hAnsi="仿宋_GB2312" w:eastAsia="仿宋_GB2312" w:cs="仿宋_GB2312"/>
                <w:color w:val="auto"/>
                <w:sz w:val="18"/>
                <w:szCs w:val="18"/>
                <w:highlight w:val="none"/>
                <w:shd w:val="clear" w:color="auto" w:fill="auto"/>
              </w:rPr>
              <w:t>方因此造成的损失。</w:t>
            </w:r>
          </w:p>
          <w:p>
            <w:pPr>
              <w:jc w:val="center"/>
              <w:rPr>
                <w:rFonts w:hint="eastAsia" w:ascii="仿宋_GB2312" w:hAnsi="仿宋_GB2312" w:eastAsia="仿宋_GB2312" w:cs="仿宋_GB2312"/>
                <w:color w:val="auto"/>
                <w:sz w:val="18"/>
                <w:szCs w:val="18"/>
                <w:highlight w:val="none"/>
              </w:rPr>
            </w:pPr>
          </w:p>
        </w:tc>
        <w:tc>
          <w:tcPr>
            <w:tcW w:w="6566" w:type="dxa"/>
            <w:gridSpan w:val="2"/>
            <w:noWrap w:val="0"/>
            <w:vAlign w:val="center"/>
          </w:tcPr>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lang w:val="zh-CN"/>
              </w:rPr>
            </w:pPr>
            <w:r>
              <w:rPr>
                <w:rFonts w:hint="eastAsia" w:ascii="仿宋_GB2312" w:hAnsi="仿宋_GB2312" w:eastAsia="仿宋_GB2312" w:cs="仿宋_GB2312"/>
                <w:color w:val="auto"/>
                <w:sz w:val="18"/>
                <w:szCs w:val="18"/>
                <w:highlight w:val="none"/>
                <w:shd w:val="clear" w:color="auto" w:fill="auto"/>
                <w:lang w:val="en-US" w:eastAsia="zh-CN"/>
              </w:rPr>
              <w:t>8</w:t>
            </w:r>
            <w:r>
              <w:rPr>
                <w:rFonts w:hint="eastAsia" w:ascii="仿宋_GB2312" w:hAnsi="仿宋_GB2312" w:eastAsia="仿宋_GB2312" w:cs="仿宋_GB2312"/>
                <w:color w:val="auto"/>
                <w:sz w:val="18"/>
                <w:szCs w:val="18"/>
                <w:highlight w:val="none"/>
                <w:shd w:val="clear" w:color="auto" w:fill="auto"/>
                <w:lang w:val="zh-CN"/>
              </w:rPr>
              <w:t>.4泄密责任：</w:t>
            </w:r>
          </w:p>
          <w:p>
            <w:pPr>
              <w:keepNext w:val="0"/>
              <w:keepLines w:val="0"/>
              <w:pageBreakBefore w:val="0"/>
              <w:shd w:val="clear"/>
              <w:kinsoku/>
              <w:wordWrap/>
              <w:overflowPunct/>
              <w:topLinePunct w:val="0"/>
              <w:bidi w:val="0"/>
              <w:adjustRightInd/>
              <w:snapToGrid/>
              <w:spacing w:line="240" w:lineRule="auto"/>
              <w:ind w:firstLine="560"/>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zh-CN"/>
              </w:rPr>
              <w:t>（</w:t>
            </w:r>
            <w:r>
              <w:rPr>
                <w:rFonts w:hint="eastAsia"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shd w:val="clear" w:color="auto" w:fill="auto"/>
                <w:lang w:val="zh-CN"/>
              </w:rPr>
              <w:t>）</w:t>
            </w:r>
            <w:r>
              <w:rPr>
                <w:rFonts w:hint="eastAsia" w:ascii="仿宋_GB2312" w:hAnsi="仿宋_GB2312" w:eastAsia="仿宋_GB2312" w:cs="仿宋_GB2312"/>
                <w:color w:val="auto"/>
                <w:sz w:val="18"/>
                <w:szCs w:val="18"/>
                <w:highlight w:val="none"/>
                <w:shd w:val="clear" w:color="auto" w:fill="auto"/>
                <w:lang w:val="en-US" w:eastAsia="zh-CN"/>
              </w:rPr>
              <w:t>乙方不得将保密内容透露给第三方，不得允许任何第三方使用保密内容，亦不得将保密内容用于与履行本合同无关的其他目的；否则，按照具体所涉及项目合同价款的</w:t>
            </w:r>
            <w:permStart w:id="158" w:edGrp="everyone"/>
            <w:r>
              <w:rPr>
                <w:rFonts w:hint="eastAsia" w:ascii="仿宋_GB2312" w:hAnsi="仿宋_GB2312" w:eastAsia="仿宋_GB2312" w:cs="仿宋_GB2312"/>
                <w:color w:val="auto"/>
                <w:sz w:val="18"/>
                <w:szCs w:val="18"/>
                <w:highlight w:val="none"/>
                <w:shd w:val="clear" w:color="auto" w:fill="auto"/>
                <w:lang w:val="en-US" w:eastAsia="zh-CN"/>
              </w:rPr>
              <w:t xml:space="preserve"> 5 %</w:t>
            </w:r>
            <w:permEnd w:id="158"/>
            <w:r>
              <w:rPr>
                <w:rFonts w:hint="eastAsia" w:ascii="仿宋_GB2312" w:hAnsi="仿宋_GB2312" w:eastAsia="仿宋_GB2312" w:cs="仿宋_GB2312"/>
                <w:color w:val="auto"/>
                <w:sz w:val="18"/>
                <w:szCs w:val="18"/>
                <w:highlight w:val="none"/>
                <w:shd w:val="clear" w:color="auto" w:fill="auto"/>
              </w:rPr>
              <w:t>向甲方支付违约金</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赔偿因此造成的全部损失。</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u w:val="singl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（2）乙方应于本合同项下项目结束后或合同解除后5日内向甲方退还甲方提供的相关资料，或经甲方同意后将相关资料全部销毁。如乙</w:t>
            </w:r>
            <w:r>
              <w:rPr>
                <w:rFonts w:hint="eastAsia" w:ascii="仿宋_GB2312" w:hAnsi="仿宋_GB2312" w:eastAsia="仿宋_GB2312" w:cs="仿宋_GB2312"/>
                <w:color w:val="auto"/>
                <w:sz w:val="18"/>
                <w:szCs w:val="18"/>
                <w:highlight w:val="none"/>
                <w:shd w:val="clear" w:color="auto" w:fill="auto"/>
              </w:rPr>
              <w:t>方</w:t>
            </w:r>
            <w:r>
              <w:rPr>
                <w:rFonts w:hint="eastAsia" w:ascii="仿宋_GB2312" w:hAnsi="仿宋_GB2312" w:eastAsia="仿宋_GB2312" w:cs="仿宋_GB2312"/>
                <w:color w:val="auto"/>
                <w:sz w:val="18"/>
                <w:szCs w:val="18"/>
                <w:highlight w:val="none"/>
                <w:shd w:val="clear" w:color="auto" w:fill="auto"/>
                <w:lang w:val="en-US" w:eastAsia="zh-CN"/>
              </w:rPr>
              <w:t>怠于履行资料退还、销毁义务或</w:t>
            </w:r>
            <w:r>
              <w:rPr>
                <w:rFonts w:hint="eastAsia" w:ascii="仿宋_GB2312" w:hAnsi="仿宋_GB2312" w:eastAsia="仿宋_GB2312" w:cs="仿宋_GB2312"/>
                <w:color w:val="auto"/>
                <w:sz w:val="18"/>
                <w:szCs w:val="18"/>
                <w:highlight w:val="none"/>
                <w:shd w:val="clear" w:color="auto" w:fill="auto"/>
              </w:rPr>
              <w:t>违反本合同项下</w:t>
            </w:r>
            <w:r>
              <w:rPr>
                <w:rFonts w:hint="eastAsia" w:ascii="仿宋_GB2312" w:hAnsi="仿宋_GB2312" w:eastAsia="仿宋_GB2312" w:cs="仿宋_GB2312"/>
                <w:color w:val="auto"/>
                <w:sz w:val="18"/>
                <w:szCs w:val="18"/>
                <w:highlight w:val="none"/>
                <w:shd w:val="clear" w:color="auto" w:fill="auto"/>
                <w:lang w:val="en-US" w:eastAsia="zh-CN"/>
              </w:rPr>
              <w:t>其他</w:t>
            </w:r>
            <w:r>
              <w:rPr>
                <w:rFonts w:hint="eastAsia" w:ascii="仿宋_GB2312" w:hAnsi="仿宋_GB2312" w:eastAsia="仿宋_GB2312" w:cs="仿宋_GB2312"/>
                <w:color w:val="auto"/>
                <w:sz w:val="18"/>
                <w:szCs w:val="18"/>
                <w:highlight w:val="none"/>
                <w:shd w:val="clear" w:color="auto" w:fill="auto"/>
              </w:rPr>
              <w:t>保密义务的，</w:t>
            </w:r>
            <w:r>
              <w:rPr>
                <w:rFonts w:hint="eastAsia" w:ascii="仿宋_GB2312" w:hAnsi="仿宋_GB2312" w:eastAsia="仿宋_GB2312" w:cs="仿宋_GB2312"/>
                <w:color w:val="auto"/>
                <w:sz w:val="18"/>
                <w:szCs w:val="18"/>
                <w:highlight w:val="none"/>
                <w:shd w:val="clear" w:color="auto" w:fill="auto"/>
                <w:lang w:val="en-US" w:eastAsia="zh-CN"/>
              </w:rPr>
              <w:t>还</w:t>
            </w:r>
            <w:r>
              <w:rPr>
                <w:rFonts w:hint="eastAsia" w:ascii="仿宋_GB2312" w:hAnsi="仿宋_GB2312" w:eastAsia="仿宋_GB2312" w:cs="仿宋_GB2312"/>
                <w:color w:val="auto"/>
                <w:sz w:val="18"/>
                <w:szCs w:val="18"/>
                <w:highlight w:val="none"/>
                <w:shd w:val="clear" w:color="auto" w:fill="auto"/>
              </w:rPr>
              <w:t>应</w:t>
            </w:r>
            <w:r>
              <w:rPr>
                <w:rFonts w:hint="eastAsia" w:ascii="仿宋_GB2312" w:hAnsi="仿宋_GB2312" w:eastAsia="仿宋_GB2312" w:cs="仿宋_GB2312"/>
                <w:color w:val="auto"/>
                <w:sz w:val="18"/>
                <w:szCs w:val="18"/>
                <w:highlight w:val="none"/>
                <w:shd w:val="clear" w:color="auto" w:fill="auto"/>
                <w:lang w:val="en-US" w:eastAsia="zh-CN"/>
              </w:rPr>
              <w:t>按照具体所涉及项目合同价款的</w:t>
            </w:r>
            <w:permStart w:id="159" w:edGrp="everyone"/>
            <w:r>
              <w:rPr>
                <w:rFonts w:hint="eastAsia" w:ascii="仿宋_GB2312" w:hAnsi="仿宋_GB2312" w:eastAsia="仿宋_GB2312" w:cs="仿宋_GB2312"/>
                <w:color w:val="auto"/>
                <w:sz w:val="18"/>
                <w:szCs w:val="18"/>
                <w:highlight w:val="none"/>
                <w:shd w:val="clear" w:color="auto" w:fill="auto"/>
                <w:lang w:val="en-US"/>
              </w:rPr>
              <w:t xml:space="preserve"> </w:t>
            </w:r>
            <w:r>
              <w:rPr>
                <w:rFonts w:hint="eastAsia" w:ascii="仿宋_GB2312" w:hAnsi="仿宋_GB2312" w:eastAsia="仿宋_GB2312" w:cs="仿宋_GB2312"/>
                <w:color w:val="auto"/>
                <w:sz w:val="18"/>
                <w:szCs w:val="18"/>
                <w:highlight w:val="none"/>
                <w:shd w:val="clear" w:color="auto" w:fill="auto"/>
                <w:lang w:val="en-US" w:eastAsia="zh-CN"/>
              </w:rPr>
              <w:t>5%</w:t>
            </w:r>
            <w:permEnd w:id="159"/>
            <w:r>
              <w:rPr>
                <w:rFonts w:hint="eastAsia" w:ascii="仿宋_GB2312" w:hAnsi="仿宋_GB2312" w:eastAsia="仿宋_GB2312" w:cs="仿宋_GB2312"/>
                <w:color w:val="auto"/>
                <w:sz w:val="18"/>
                <w:szCs w:val="18"/>
                <w:highlight w:val="none"/>
                <w:shd w:val="clear" w:color="auto" w:fill="auto"/>
              </w:rPr>
              <w:t>向</w:t>
            </w:r>
            <w:r>
              <w:rPr>
                <w:rFonts w:hint="eastAsia" w:ascii="仿宋_GB2312" w:hAnsi="仿宋_GB2312" w:eastAsia="仿宋_GB2312" w:cs="仿宋_GB2312"/>
                <w:color w:val="auto"/>
                <w:sz w:val="18"/>
                <w:szCs w:val="18"/>
                <w:highlight w:val="none"/>
                <w:shd w:val="clear" w:color="auto" w:fill="auto"/>
                <w:lang w:val="en-US" w:eastAsia="zh-CN"/>
              </w:rPr>
              <w:t>甲</w:t>
            </w:r>
            <w:r>
              <w:rPr>
                <w:rFonts w:hint="eastAsia" w:ascii="仿宋_GB2312" w:hAnsi="仿宋_GB2312" w:eastAsia="仿宋_GB2312" w:cs="仿宋_GB2312"/>
                <w:color w:val="auto"/>
                <w:sz w:val="18"/>
                <w:szCs w:val="18"/>
                <w:highlight w:val="none"/>
                <w:shd w:val="clear" w:color="auto" w:fill="auto"/>
              </w:rPr>
              <w:t>方支付违约金，赔偿</w:t>
            </w:r>
            <w:r>
              <w:rPr>
                <w:rFonts w:hint="eastAsia" w:ascii="仿宋_GB2312" w:hAnsi="仿宋_GB2312" w:eastAsia="仿宋_GB2312" w:cs="仿宋_GB2312"/>
                <w:color w:val="auto"/>
                <w:sz w:val="18"/>
                <w:szCs w:val="18"/>
                <w:highlight w:val="none"/>
                <w:shd w:val="clear" w:color="auto" w:fill="auto"/>
                <w:lang w:val="en-US" w:eastAsia="zh-CN"/>
              </w:rPr>
              <w:t>甲</w:t>
            </w:r>
            <w:r>
              <w:rPr>
                <w:rFonts w:hint="eastAsia" w:ascii="仿宋_GB2312" w:hAnsi="仿宋_GB2312" w:eastAsia="仿宋_GB2312" w:cs="仿宋_GB2312"/>
                <w:color w:val="auto"/>
                <w:sz w:val="18"/>
                <w:szCs w:val="18"/>
                <w:highlight w:val="none"/>
                <w:shd w:val="clear" w:color="auto" w:fill="auto"/>
              </w:rPr>
              <w:t>方因此造成的损失。</w:t>
            </w:r>
          </w:p>
          <w:p>
            <w:pPr>
              <w:jc w:val="left"/>
              <w:rPr>
                <w:rFonts w:hint="eastAsia" w:ascii="仿宋_GB2312" w:hAnsi="仿宋_GB2312" w:eastAsia="仿宋_GB2312" w:cs="仿宋_GB2312"/>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Style w:val="6"/>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9</w:t>
            </w:r>
            <w:r>
              <w:rPr>
                <w:rFonts w:hint="eastAsia" w:ascii="仿宋_GB2312" w:hAnsi="仿宋_GB2312" w:eastAsia="仿宋_GB2312" w:cs="仿宋_GB2312"/>
                <w:color w:val="auto"/>
                <w:sz w:val="18"/>
                <w:szCs w:val="18"/>
                <w:highlight w:val="none"/>
                <w:shd w:val="clear" w:color="auto" w:fill="auto"/>
              </w:rPr>
              <w:t>.知识产权</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u w:val="singl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9</w:t>
            </w:r>
            <w:r>
              <w:rPr>
                <w:rFonts w:hint="eastAsia" w:ascii="仿宋_GB2312" w:hAnsi="仿宋_GB2312" w:eastAsia="仿宋_GB2312" w:cs="仿宋_GB2312"/>
                <w:color w:val="auto"/>
                <w:sz w:val="18"/>
                <w:szCs w:val="18"/>
                <w:highlight w:val="none"/>
                <w:shd w:val="clear" w:color="auto" w:fill="auto"/>
              </w:rPr>
              <w:t>.1乙方利用甲方提供的技术资料和工作条件所完成的技术成果及所有相关权利（包括知识产权），归</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请选择一项，原则上归属我方，其他内容请手动填写。"/>
                <w:tag w:val="知识产权归属"/>
                <w:id w:val="147478460"/>
                <w:placeholder>
                  <w:docPart w:val="{2c01bbff-e482-4c4e-b811-48d506f6c005}"/>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60"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60"/>
              </w:sdtContent>
            </w:sdt>
            <w:r>
              <w:rPr>
                <w:rFonts w:hint="eastAsia" w:ascii="仿宋_GB2312" w:hAnsi="仿宋_GB2312" w:eastAsia="仿宋_GB2312" w:cs="仿宋_GB2312"/>
                <w:color w:val="auto"/>
                <w:sz w:val="18"/>
                <w:szCs w:val="18"/>
                <w:highlight w:val="none"/>
                <w:shd w:val="clear" w:color="auto" w:fill="auto"/>
              </w:rPr>
              <w:t>所有。</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9</w:t>
            </w:r>
            <w:r>
              <w:rPr>
                <w:rFonts w:hint="eastAsia" w:ascii="仿宋_GB2312" w:hAnsi="仿宋_GB2312" w:eastAsia="仿宋_GB2312" w:cs="仿宋_GB2312"/>
                <w:color w:val="auto"/>
                <w:sz w:val="18"/>
                <w:szCs w:val="18"/>
                <w:highlight w:val="none"/>
                <w:shd w:val="clear" w:color="auto" w:fill="auto"/>
              </w:rPr>
              <w:t>.2甲方利用乙方提交的技术服务工作成果所完成的新的技术成果及所有相关权利（包括知识产权），归</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请选择一项，原则上归属我方，其他内容请手动填写。"/>
                <w:tag w:val="知识产权归属"/>
                <w:id w:val="102506726"/>
                <w:placeholder>
                  <w:docPart w:val="{cc550f26-6393-4c44-b48e-739e85c4a14e}"/>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61"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61"/>
              </w:sdtContent>
            </w:sdt>
            <w:r>
              <w:rPr>
                <w:rFonts w:hint="eastAsia" w:ascii="仿宋_GB2312" w:hAnsi="仿宋_GB2312" w:eastAsia="仿宋_GB2312" w:cs="仿宋_GB2312"/>
                <w:color w:val="auto"/>
                <w:sz w:val="18"/>
                <w:szCs w:val="18"/>
                <w:highlight w:val="none"/>
                <w:shd w:val="clear" w:color="auto" w:fill="auto"/>
              </w:rPr>
              <w:t>所有。</w:t>
            </w:r>
          </w:p>
          <w:p>
            <w:pPr>
              <w:spacing w:line="240" w:lineRule="auto"/>
              <w:jc w:val="both"/>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shd w:val="clear" w:color="auto" w:fill="auto"/>
                <w:lang w:val="en-US" w:eastAsia="zh-CN"/>
              </w:rPr>
              <w:t>9</w:t>
            </w:r>
            <w:r>
              <w:rPr>
                <w:rFonts w:hint="eastAsia" w:ascii="仿宋_GB2312" w:hAnsi="仿宋_GB2312" w:eastAsia="仿宋_GB2312" w:cs="仿宋_GB2312"/>
                <w:color w:val="auto"/>
                <w:sz w:val="18"/>
                <w:szCs w:val="18"/>
                <w:highlight w:val="none"/>
                <w:shd w:val="clear" w:color="auto" w:fill="auto"/>
              </w:rPr>
              <w:t>.3其他：</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不填其他的，请划“/”"/>
                <w:id w:val="548658988"/>
                <w:placeholder>
                  <w:docPart w:val="{6d052ce2-ed66-439e-9b07-8480cf6b7a33}"/>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62"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62"/>
              </w:sdtContent>
            </w:sdt>
          </w:p>
        </w:tc>
        <w:tc>
          <w:tcPr>
            <w:tcW w:w="6566" w:type="dxa"/>
            <w:gridSpan w:val="2"/>
            <w:noWrap w:val="0"/>
            <w:vAlign w:val="center"/>
          </w:tcPr>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9</w:t>
            </w:r>
            <w:r>
              <w:rPr>
                <w:rFonts w:hint="eastAsia" w:ascii="仿宋_GB2312" w:hAnsi="仿宋_GB2312" w:eastAsia="仿宋_GB2312" w:cs="仿宋_GB2312"/>
                <w:color w:val="auto"/>
                <w:sz w:val="18"/>
                <w:szCs w:val="18"/>
                <w:highlight w:val="none"/>
                <w:shd w:val="clear" w:color="auto" w:fill="auto"/>
              </w:rPr>
              <w:t>.知识产权</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u w:val="singl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9</w:t>
            </w:r>
            <w:r>
              <w:rPr>
                <w:rFonts w:hint="eastAsia" w:ascii="仿宋_GB2312" w:hAnsi="仿宋_GB2312" w:eastAsia="仿宋_GB2312" w:cs="仿宋_GB2312"/>
                <w:color w:val="auto"/>
                <w:sz w:val="18"/>
                <w:szCs w:val="18"/>
                <w:highlight w:val="none"/>
                <w:shd w:val="clear" w:color="auto" w:fill="auto"/>
              </w:rPr>
              <w:t>.1乙方利用甲方提供的技术资料和工作条件所完成的技术成果及所有相关权利（包括知识产权），归</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请选择一项，原则上归属我方，其他内容请手动填写。"/>
                <w:tag w:val="知识产权归属"/>
                <w:id w:val="147478460"/>
                <w:placeholder>
                  <w:docPart w:val="{52667517-1d96-41a4-97c9-476ff1a7bc76}"/>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63"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甲方  </w:t>
                </w:r>
                <w:permEnd w:id="163"/>
              </w:sdtContent>
            </w:sdt>
            <w:r>
              <w:rPr>
                <w:rFonts w:hint="eastAsia" w:ascii="仿宋_GB2312" w:hAnsi="仿宋_GB2312" w:eastAsia="仿宋_GB2312" w:cs="仿宋_GB2312"/>
                <w:color w:val="auto"/>
                <w:sz w:val="18"/>
                <w:szCs w:val="18"/>
                <w:highlight w:val="none"/>
                <w:shd w:val="clear" w:color="auto" w:fill="auto"/>
              </w:rPr>
              <w:t>所有。</w:t>
            </w:r>
          </w:p>
          <w:p>
            <w:pPr>
              <w:keepNext w:val="0"/>
              <w:keepLines w:val="0"/>
              <w:pageBreakBefore w:val="0"/>
              <w:kinsoku/>
              <w:wordWrap/>
              <w:overflowPunct/>
              <w:topLinePunct w:val="0"/>
              <w:bidi w:val="0"/>
              <w:adjustRightInd/>
              <w:snapToGrid/>
              <w:spacing w:line="240" w:lineRule="auto"/>
              <w:ind w:left="0" w:leftChars="0" w:right="0" w:rightChars="0" w:firstLine="56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9</w:t>
            </w:r>
            <w:r>
              <w:rPr>
                <w:rFonts w:hint="eastAsia" w:ascii="仿宋_GB2312" w:hAnsi="仿宋_GB2312" w:eastAsia="仿宋_GB2312" w:cs="仿宋_GB2312"/>
                <w:color w:val="auto"/>
                <w:sz w:val="18"/>
                <w:szCs w:val="18"/>
                <w:highlight w:val="none"/>
                <w:shd w:val="clear" w:color="auto" w:fill="auto"/>
              </w:rPr>
              <w:t>.2甲方利用乙方提交的技术服务工作成果所完成的新的技术成果及所有相关权利（包括知识产权），归</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请选择一项，原则上归属我方，其他内容请手动填写。"/>
                <w:tag w:val="知识产权归属"/>
                <w:id w:val="102506726"/>
                <w:placeholder>
                  <w:docPart w:val="{a60ed9ad-6ed3-44d0-9c50-ebb98c553672}"/>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64"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甲方  </w:t>
                </w:r>
                <w:permEnd w:id="164"/>
              </w:sdtContent>
            </w:sdt>
            <w:r>
              <w:rPr>
                <w:rFonts w:hint="eastAsia" w:ascii="仿宋_GB2312" w:hAnsi="仿宋_GB2312" w:eastAsia="仿宋_GB2312" w:cs="仿宋_GB2312"/>
                <w:color w:val="auto"/>
                <w:sz w:val="18"/>
                <w:szCs w:val="18"/>
                <w:highlight w:val="none"/>
                <w:shd w:val="clear" w:color="auto" w:fill="auto"/>
              </w:rPr>
              <w:t>所有。</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shd w:val="clear" w:color="auto" w:fill="auto"/>
                <w:lang w:val="en-US" w:eastAsia="zh-CN"/>
              </w:rPr>
              <w:t>9</w:t>
            </w:r>
            <w:r>
              <w:rPr>
                <w:rFonts w:hint="eastAsia" w:ascii="仿宋_GB2312" w:hAnsi="仿宋_GB2312" w:eastAsia="仿宋_GB2312" w:cs="仿宋_GB2312"/>
                <w:color w:val="auto"/>
                <w:sz w:val="18"/>
                <w:szCs w:val="18"/>
                <w:highlight w:val="none"/>
                <w:shd w:val="clear" w:color="auto" w:fill="auto"/>
              </w:rPr>
              <w:t>.3其他：</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不填其他的，请划“/”"/>
                <w:id w:val="548658988"/>
                <w:placeholder>
                  <w:docPart w:val="{52ad92d3-86b9-41bc-8bdc-af9a922521d6}"/>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65"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   </w:t>
                </w:r>
                <w:permEnd w:id="16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Style w:val="6"/>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10</w:t>
            </w:r>
            <w:r>
              <w:rPr>
                <w:rFonts w:hint="eastAsia" w:ascii="仿宋_GB2312" w:hAnsi="仿宋_GB2312" w:eastAsia="仿宋_GB2312" w:cs="仿宋_GB2312"/>
                <w:color w:val="auto"/>
                <w:sz w:val="18"/>
                <w:szCs w:val="18"/>
                <w:highlight w:val="none"/>
                <w:shd w:val="clear" w:color="auto" w:fill="auto"/>
              </w:rPr>
              <w:t>.违约责任</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10</w:t>
            </w:r>
            <w:r>
              <w:rPr>
                <w:rFonts w:hint="eastAsia" w:ascii="仿宋_GB2312" w:hAnsi="仿宋_GB2312" w:eastAsia="仿宋_GB2312" w:cs="仿宋_GB2312"/>
                <w:color w:val="auto"/>
                <w:sz w:val="18"/>
                <w:szCs w:val="18"/>
                <w:highlight w:val="none"/>
                <w:shd w:val="clear" w:color="auto" w:fill="auto"/>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bidi w:val="0"/>
              <w:adjustRightInd/>
              <w:snapToGrid/>
              <w:spacing w:line="240" w:lineRule="auto"/>
              <w:ind w:left="0" w:leftChars="0" w:right="0" w:rightChars="0"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10</w:t>
            </w:r>
            <w:r>
              <w:rPr>
                <w:rFonts w:hint="eastAsia" w:ascii="仿宋_GB2312" w:hAnsi="仿宋_GB2312" w:eastAsia="仿宋_GB2312" w:cs="仿宋_GB2312"/>
                <w:color w:val="auto"/>
                <w:sz w:val="18"/>
                <w:szCs w:val="18"/>
                <w:highlight w:val="none"/>
                <w:shd w:val="clear" w:color="auto" w:fill="auto"/>
              </w:rPr>
              <w:t>.2乙方未按本合同约定提供监理服务的，按</w:t>
            </w:r>
            <w:r>
              <w:rPr>
                <w:rFonts w:hint="eastAsia" w:ascii="仿宋_GB2312" w:hAnsi="仿宋_GB2312" w:eastAsia="仿宋_GB2312" w:cs="仿宋_GB2312"/>
                <w:color w:val="auto"/>
                <w:sz w:val="18"/>
                <w:szCs w:val="18"/>
                <w:highlight w:val="none"/>
                <w:shd w:val="clear" w:color="auto" w:fill="auto"/>
                <w:lang w:val="en-US" w:eastAsia="zh-CN"/>
              </w:rPr>
              <w:t>具体派工单项下监理服务费（本合同为框架合同时）或本</w:t>
            </w:r>
            <w:r>
              <w:rPr>
                <w:rFonts w:hint="eastAsia" w:ascii="仿宋_GB2312" w:hAnsi="仿宋_GB2312" w:eastAsia="仿宋_GB2312" w:cs="仿宋_GB2312"/>
                <w:color w:val="auto"/>
                <w:sz w:val="18"/>
                <w:szCs w:val="18"/>
                <w:highlight w:val="none"/>
                <w:shd w:val="clear" w:color="auto" w:fill="auto"/>
              </w:rPr>
              <w:t>合同价款</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本合同项下工程为专项工程时）</w:t>
            </w:r>
            <w:r>
              <w:rPr>
                <w:rFonts w:hint="eastAsia" w:ascii="仿宋_GB2312" w:hAnsi="仿宋_GB2312" w:eastAsia="仿宋_GB2312" w:cs="仿宋_GB2312"/>
                <w:color w:val="auto"/>
                <w:sz w:val="18"/>
                <w:szCs w:val="18"/>
                <w:highlight w:val="none"/>
                <w:shd w:val="clear" w:color="auto" w:fill="auto"/>
              </w:rPr>
              <w:t>的</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违约金不应过分高于或低于实际损失。"/>
                <w:tag w:val="违约金比例"/>
                <w:id w:val="16831098"/>
                <w:placeholder>
                  <w:docPart w:val="{54c9a00a-50bb-4e90-8ce1-825070fa10c3}"/>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66"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66"/>
              </w:sdtContent>
            </w:sdt>
            <w:r>
              <w:rPr>
                <w:rFonts w:hint="eastAsia" w:ascii="仿宋_GB2312" w:hAnsi="仿宋_GB2312" w:eastAsia="仿宋_GB2312" w:cs="仿宋_GB2312"/>
                <w:color w:val="auto"/>
                <w:sz w:val="18"/>
                <w:szCs w:val="18"/>
                <w:highlight w:val="none"/>
                <w:shd w:val="clear" w:color="auto" w:fill="auto"/>
              </w:rPr>
              <w:t>%向甲方支付违约金，甲方有权解除本合同，因此造成甲方损失，乙方应全额赔偿。</w:t>
            </w:r>
          </w:p>
          <w:p>
            <w:pPr>
              <w:keepNext w:val="0"/>
              <w:keepLines w:val="0"/>
              <w:pageBreakBefore w:val="0"/>
              <w:kinsoku/>
              <w:wordWrap/>
              <w:overflowPunct/>
              <w:topLinePunct w:val="0"/>
              <w:bidi w:val="0"/>
              <w:adjustRightInd/>
              <w:snapToGrid/>
              <w:spacing w:line="240" w:lineRule="auto"/>
              <w:ind w:left="0" w:leftChars="0" w:right="0" w:rightChars="0"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10</w:t>
            </w:r>
            <w:r>
              <w:rPr>
                <w:rFonts w:hint="eastAsia" w:ascii="仿宋_GB2312" w:hAnsi="仿宋_GB2312" w:eastAsia="仿宋_GB2312" w:cs="仿宋_GB2312"/>
                <w:color w:val="auto"/>
                <w:sz w:val="18"/>
                <w:szCs w:val="18"/>
                <w:highlight w:val="none"/>
                <w:shd w:val="clear" w:color="auto" w:fill="auto"/>
              </w:rPr>
              <w:t>.3乙方在监理期限内，因其失职造成工程损失的，或擅自批准未经甲方书面批准的工程量增加或减少的，应按</w:t>
            </w:r>
            <w:r>
              <w:rPr>
                <w:rFonts w:hint="eastAsia" w:ascii="仿宋_GB2312" w:hAnsi="仿宋_GB2312" w:eastAsia="仿宋_GB2312" w:cs="仿宋_GB2312"/>
                <w:color w:val="auto"/>
                <w:sz w:val="18"/>
                <w:szCs w:val="18"/>
                <w:highlight w:val="none"/>
                <w:shd w:val="clear" w:color="auto" w:fill="auto"/>
                <w:lang w:val="en-US" w:eastAsia="zh-CN"/>
              </w:rPr>
              <w:t>具体派工单项下监理服务费（本合同为框架合同时）或本</w:t>
            </w:r>
            <w:r>
              <w:rPr>
                <w:rFonts w:hint="eastAsia" w:ascii="仿宋_GB2312" w:hAnsi="仿宋_GB2312" w:eastAsia="仿宋_GB2312" w:cs="仿宋_GB2312"/>
                <w:color w:val="auto"/>
                <w:sz w:val="18"/>
                <w:szCs w:val="18"/>
                <w:highlight w:val="none"/>
                <w:shd w:val="clear" w:color="auto" w:fill="auto"/>
              </w:rPr>
              <w:t>合同价款</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本合同项下工程为专项工程时）</w:t>
            </w:r>
            <w:r>
              <w:rPr>
                <w:rFonts w:hint="eastAsia" w:ascii="仿宋_GB2312" w:hAnsi="仿宋_GB2312" w:eastAsia="仿宋_GB2312" w:cs="仿宋_GB2312"/>
                <w:color w:val="auto"/>
                <w:sz w:val="18"/>
                <w:szCs w:val="18"/>
                <w:highlight w:val="none"/>
                <w:shd w:val="clear" w:color="auto" w:fill="auto"/>
              </w:rPr>
              <w:t>的</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违约金不应过分高于或低于实际损失。"/>
                <w:tag w:val="违约金比例"/>
                <w:id w:val="559906329"/>
                <w:placeholder>
                  <w:docPart w:val="{c58c7159-2f88-4297-9873-20e10892490a}"/>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67"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67"/>
              </w:sdtContent>
            </w:sdt>
            <w:r>
              <w:rPr>
                <w:rFonts w:hint="eastAsia" w:ascii="仿宋_GB2312" w:hAnsi="仿宋_GB2312" w:eastAsia="仿宋_GB2312" w:cs="仿宋_GB2312"/>
                <w:color w:val="auto"/>
                <w:sz w:val="18"/>
                <w:szCs w:val="18"/>
                <w:highlight w:val="none"/>
                <w:shd w:val="clear" w:color="auto" w:fill="auto"/>
              </w:rPr>
              <w:t>%向甲方支付违约金，甲方有权解除本合同，因此造成甲方损失，乙方应全额赔偿。</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10</w:t>
            </w:r>
            <w:r>
              <w:rPr>
                <w:rFonts w:hint="eastAsia" w:ascii="仿宋_GB2312" w:hAnsi="仿宋_GB2312" w:eastAsia="仿宋_GB2312" w:cs="仿宋_GB2312"/>
                <w:color w:val="auto"/>
                <w:sz w:val="18"/>
                <w:szCs w:val="18"/>
                <w:highlight w:val="none"/>
                <w:shd w:val="clear" w:color="auto" w:fill="auto"/>
              </w:rPr>
              <w:t>.4乙方有其他违约行为或违法行为的，甲方有权视违约程度采取不予支付合同价款、解除合同和参照本合同违约责任条款追究其违约责任等措施。</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10</w:t>
            </w:r>
            <w:r>
              <w:rPr>
                <w:rFonts w:hint="eastAsia" w:ascii="仿宋_GB2312" w:hAnsi="仿宋_GB2312" w:eastAsia="仿宋_GB2312" w:cs="仿宋_GB2312"/>
                <w:color w:val="auto"/>
                <w:sz w:val="18"/>
                <w:szCs w:val="18"/>
                <w:highlight w:val="none"/>
                <w:shd w:val="clear" w:color="auto" w:fill="auto"/>
              </w:rPr>
              <w:t>.5如乙方提供履约担保的，乙方出现本合同项下违约情形时，甲方有权要求乙方支付相应违约金，或直接</w:t>
            </w:r>
            <w:r>
              <w:rPr>
                <w:rFonts w:hint="eastAsia" w:ascii="仿宋_GB2312" w:hAnsi="仿宋_GB2312" w:eastAsia="仿宋_GB2312" w:cs="仿宋_GB2312"/>
                <w:color w:val="auto"/>
                <w:sz w:val="18"/>
                <w:szCs w:val="18"/>
                <w:highlight w:val="none"/>
                <w:shd w:val="clear" w:color="auto" w:fill="auto"/>
                <w:lang w:val="en-US" w:eastAsia="zh-CN"/>
              </w:rPr>
              <w:t>承兑</w:t>
            </w:r>
            <w:r>
              <w:rPr>
                <w:rFonts w:hint="eastAsia" w:ascii="仿宋_GB2312" w:hAnsi="仿宋_GB2312" w:eastAsia="仿宋_GB2312" w:cs="仿宋_GB2312"/>
                <w:color w:val="auto"/>
                <w:sz w:val="18"/>
                <w:szCs w:val="18"/>
                <w:highlight w:val="none"/>
                <w:shd w:val="clear" w:color="auto" w:fill="auto"/>
              </w:rPr>
              <w:t>履约保函</w:t>
            </w:r>
            <w:r>
              <w:rPr>
                <w:rFonts w:hint="eastAsia" w:ascii="仿宋_GB2312" w:hAnsi="仿宋_GB2312" w:eastAsia="仿宋_GB2312" w:cs="仿宋_GB2312"/>
                <w:color w:val="auto"/>
                <w:sz w:val="18"/>
                <w:szCs w:val="18"/>
                <w:highlight w:val="none"/>
                <w:shd w:val="clear" w:color="auto" w:fill="auto"/>
                <w:lang w:val="en-US" w:eastAsia="zh-CN"/>
              </w:rPr>
              <w:t>抵扣</w:t>
            </w:r>
            <w:r>
              <w:rPr>
                <w:rFonts w:hint="eastAsia" w:ascii="仿宋_GB2312" w:hAnsi="仿宋_GB2312" w:eastAsia="仿宋_GB2312" w:cs="仿宋_GB2312"/>
                <w:color w:val="auto"/>
                <w:sz w:val="18"/>
                <w:szCs w:val="18"/>
                <w:highlight w:val="none"/>
                <w:shd w:val="clear" w:color="auto" w:fill="auto"/>
              </w:rPr>
              <w:t>相关违约金。如乙方提供的履约担保数额不足以支付违约金的，乙方还应就违约金差额部分另行向甲方支付。</w:t>
            </w:r>
          </w:p>
          <w:p>
            <w:pPr>
              <w:keepNext w:val="0"/>
              <w:keepLines w:val="0"/>
              <w:pageBreakBefore w:val="0"/>
              <w:widowControl w:val="0"/>
              <w:kinsoku/>
              <w:wordWrap/>
              <w:overflowPunct/>
              <w:topLinePunct w:val="0"/>
              <w:autoSpaceDE/>
              <w:autoSpaceDN/>
              <w:bidi w:val="0"/>
              <w:adjustRightInd/>
              <w:snapToGrid/>
              <w:spacing w:line="240" w:lineRule="auto"/>
              <w:ind w:left="0" w:leftChars="0" w:right="-480" w:rightChars="-150" w:firstLine="360" w:firstLineChars="200"/>
              <w:textAlignment w:val="auto"/>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10.6甲方未按本合同约定的时间向乙方支付合同价款的，每逾期一日，按应付而未付合同价款的</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865308927"/>
                <w:placeholder>
                  <w:docPart w:val="{a8e6b7fc-aac7-4022-9d25-8adc0bfb9ef8}"/>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68"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68"/>
              </w:sdtContent>
            </w:sdt>
            <w:r>
              <w:rPr>
                <w:rFonts w:hint="eastAsia" w:ascii="仿宋_GB2312" w:hAnsi="仿宋_GB2312" w:eastAsia="仿宋_GB2312" w:cs="仿宋_GB2312"/>
                <w:color w:val="auto"/>
                <w:sz w:val="18"/>
                <w:szCs w:val="18"/>
                <w:highlight w:val="none"/>
                <w:shd w:val="clear" w:color="auto" w:fill="auto"/>
                <w:lang w:val="en-US" w:eastAsia="zh-CN"/>
              </w:rPr>
              <w:t>‰作为违约金，逾期超过</w:t>
            </w:r>
            <w:permStart w:id="169"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69"/>
            <w:r>
              <w:rPr>
                <w:rFonts w:hint="eastAsia" w:ascii="仿宋_GB2312" w:hAnsi="仿宋_GB2312" w:eastAsia="仿宋_GB2312" w:cs="仿宋_GB2312"/>
                <w:color w:val="auto"/>
                <w:sz w:val="18"/>
                <w:szCs w:val="18"/>
                <w:highlight w:val="none"/>
                <w:shd w:val="clear" w:color="auto" w:fill="auto"/>
                <w:lang w:val="en-US" w:eastAsia="zh-CN"/>
              </w:rPr>
              <w:t>日，乙方有权单方解除本合同，因此造成的损失由甲方承担。</w:t>
            </w:r>
          </w:p>
          <w:p>
            <w:pPr>
              <w:spacing w:line="240" w:lineRule="auto"/>
              <w:jc w:val="both"/>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10.7</w:t>
            </w:r>
            <w:r>
              <w:rPr>
                <w:rFonts w:hint="eastAsia" w:ascii="仿宋_GB2312" w:hAnsi="仿宋_GB2312" w:eastAsia="仿宋_GB2312" w:cs="仿宋_GB2312"/>
                <w:color w:val="auto"/>
                <w:sz w:val="18"/>
                <w:szCs w:val="18"/>
                <w:highlight w:val="none"/>
                <w:shd w:val="clear" w:color="auto" w:fill="auto"/>
              </w:rPr>
              <w:t>其他：</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不填其他的，请划“/”"/>
                <w:id w:val="487878605"/>
                <w:placeholder>
                  <w:docPart w:val="{e36e4d83-8af9-47fa-add4-424ec76e48d1}"/>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70"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70"/>
              </w:sdtContent>
            </w:sdt>
          </w:p>
        </w:tc>
        <w:tc>
          <w:tcPr>
            <w:tcW w:w="6566" w:type="dxa"/>
            <w:gridSpan w:val="2"/>
            <w:noWrap w:val="0"/>
            <w:vAlign w:val="center"/>
          </w:tcPr>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10</w:t>
            </w:r>
            <w:r>
              <w:rPr>
                <w:rFonts w:hint="eastAsia" w:ascii="仿宋_GB2312" w:hAnsi="仿宋_GB2312" w:eastAsia="仿宋_GB2312" w:cs="仿宋_GB2312"/>
                <w:color w:val="auto"/>
                <w:sz w:val="18"/>
                <w:szCs w:val="18"/>
                <w:highlight w:val="none"/>
                <w:shd w:val="clear" w:color="auto" w:fill="auto"/>
              </w:rPr>
              <w:t>.违约责任</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10</w:t>
            </w:r>
            <w:r>
              <w:rPr>
                <w:rFonts w:hint="eastAsia" w:ascii="仿宋_GB2312" w:hAnsi="仿宋_GB2312" w:eastAsia="仿宋_GB2312" w:cs="仿宋_GB2312"/>
                <w:color w:val="auto"/>
                <w:sz w:val="18"/>
                <w:szCs w:val="18"/>
                <w:highlight w:val="none"/>
                <w:shd w:val="clear" w:color="auto" w:fill="auto"/>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bidi w:val="0"/>
              <w:adjustRightInd/>
              <w:snapToGrid/>
              <w:spacing w:line="240" w:lineRule="auto"/>
              <w:ind w:left="0" w:leftChars="0" w:right="0" w:rightChars="0"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10</w:t>
            </w:r>
            <w:r>
              <w:rPr>
                <w:rFonts w:hint="eastAsia" w:ascii="仿宋_GB2312" w:hAnsi="仿宋_GB2312" w:eastAsia="仿宋_GB2312" w:cs="仿宋_GB2312"/>
                <w:color w:val="auto"/>
                <w:sz w:val="18"/>
                <w:szCs w:val="18"/>
                <w:highlight w:val="none"/>
                <w:shd w:val="clear" w:color="auto" w:fill="auto"/>
              </w:rPr>
              <w:t>.2乙方未按本合同约定提供监理服务的，按</w:t>
            </w:r>
            <w:r>
              <w:rPr>
                <w:rFonts w:hint="eastAsia" w:ascii="仿宋_GB2312" w:hAnsi="仿宋_GB2312" w:eastAsia="仿宋_GB2312" w:cs="仿宋_GB2312"/>
                <w:color w:val="auto"/>
                <w:sz w:val="18"/>
                <w:szCs w:val="18"/>
                <w:highlight w:val="none"/>
                <w:shd w:val="clear" w:color="auto" w:fill="auto"/>
                <w:lang w:val="en-US" w:eastAsia="zh-CN"/>
              </w:rPr>
              <w:t>具体派工单项下监理服务费（本合同为框架合同时）或本</w:t>
            </w:r>
            <w:r>
              <w:rPr>
                <w:rFonts w:hint="eastAsia" w:ascii="仿宋_GB2312" w:hAnsi="仿宋_GB2312" w:eastAsia="仿宋_GB2312" w:cs="仿宋_GB2312"/>
                <w:color w:val="auto"/>
                <w:sz w:val="18"/>
                <w:szCs w:val="18"/>
                <w:highlight w:val="none"/>
                <w:shd w:val="clear" w:color="auto" w:fill="auto"/>
              </w:rPr>
              <w:t>合同价款</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本合同项下工程为专项工程时）</w:t>
            </w:r>
            <w:r>
              <w:rPr>
                <w:rFonts w:hint="eastAsia" w:ascii="仿宋_GB2312" w:hAnsi="仿宋_GB2312" w:eastAsia="仿宋_GB2312" w:cs="仿宋_GB2312"/>
                <w:color w:val="auto"/>
                <w:sz w:val="18"/>
                <w:szCs w:val="18"/>
                <w:highlight w:val="none"/>
                <w:shd w:val="clear" w:color="auto" w:fill="auto"/>
              </w:rPr>
              <w:t>的</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违约金不应过分高于或低于实际损失。"/>
                <w:tag w:val="违约金比例"/>
                <w:id w:val="16831098"/>
                <w:placeholder>
                  <w:docPart w:val="{b6c9a222-b375-487c-9c80-8a806bfc6913}"/>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71"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3   </w:t>
                </w:r>
                <w:permEnd w:id="171"/>
              </w:sdtContent>
            </w:sdt>
            <w:r>
              <w:rPr>
                <w:rFonts w:hint="eastAsia" w:ascii="仿宋_GB2312" w:hAnsi="仿宋_GB2312" w:eastAsia="仿宋_GB2312" w:cs="仿宋_GB2312"/>
                <w:color w:val="auto"/>
                <w:sz w:val="18"/>
                <w:szCs w:val="18"/>
                <w:highlight w:val="none"/>
                <w:shd w:val="clear" w:color="auto" w:fill="auto"/>
              </w:rPr>
              <w:t>%向甲方支付违约金，甲方有权解除本合同，因此造成甲方损失，乙方应全额赔偿。</w:t>
            </w:r>
          </w:p>
          <w:p>
            <w:pPr>
              <w:keepNext w:val="0"/>
              <w:keepLines w:val="0"/>
              <w:pageBreakBefore w:val="0"/>
              <w:kinsoku/>
              <w:wordWrap/>
              <w:overflowPunct/>
              <w:topLinePunct w:val="0"/>
              <w:bidi w:val="0"/>
              <w:adjustRightInd/>
              <w:snapToGrid/>
              <w:spacing w:line="240" w:lineRule="auto"/>
              <w:ind w:left="0" w:leftChars="0" w:right="0" w:rightChars="0" w:firstLine="360" w:firstLineChars="20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10</w:t>
            </w:r>
            <w:r>
              <w:rPr>
                <w:rFonts w:hint="eastAsia" w:ascii="仿宋_GB2312" w:hAnsi="仿宋_GB2312" w:eastAsia="仿宋_GB2312" w:cs="仿宋_GB2312"/>
                <w:color w:val="auto"/>
                <w:sz w:val="18"/>
                <w:szCs w:val="18"/>
                <w:highlight w:val="none"/>
                <w:shd w:val="clear" w:color="auto" w:fill="auto"/>
              </w:rPr>
              <w:t>.3乙方在监理期限内，因其失职造成工程损失的，或擅自批准未经甲方书面批准的工程量增加或减少的，应按</w:t>
            </w:r>
            <w:r>
              <w:rPr>
                <w:rFonts w:hint="eastAsia" w:ascii="仿宋_GB2312" w:hAnsi="仿宋_GB2312" w:eastAsia="仿宋_GB2312" w:cs="仿宋_GB2312"/>
                <w:color w:val="auto"/>
                <w:sz w:val="18"/>
                <w:szCs w:val="18"/>
                <w:highlight w:val="none"/>
                <w:shd w:val="clear" w:color="auto" w:fill="auto"/>
                <w:lang w:val="en-US" w:eastAsia="zh-CN"/>
              </w:rPr>
              <w:t>具体派工单项下监理服务费（本合同为框架合同时）或本</w:t>
            </w:r>
            <w:r>
              <w:rPr>
                <w:rFonts w:hint="eastAsia" w:ascii="仿宋_GB2312" w:hAnsi="仿宋_GB2312" w:eastAsia="仿宋_GB2312" w:cs="仿宋_GB2312"/>
                <w:color w:val="auto"/>
                <w:sz w:val="18"/>
                <w:szCs w:val="18"/>
                <w:highlight w:val="none"/>
                <w:shd w:val="clear" w:color="auto" w:fill="auto"/>
              </w:rPr>
              <w:t>合同价款</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本合同项下工程为专项工程时）</w:t>
            </w:r>
            <w:r>
              <w:rPr>
                <w:rFonts w:hint="eastAsia" w:ascii="仿宋_GB2312" w:hAnsi="仿宋_GB2312" w:eastAsia="仿宋_GB2312" w:cs="仿宋_GB2312"/>
                <w:color w:val="auto"/>
                <w:sz w:val="18"/>
                <w:szCs w:val="18"/>
                <w:highlight w:val="none"/>
                <w:shd w:val="clear" w:color="auto" w:fill="auto"/>
              </w:rPr>
              <w:t>的</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违约金不应过分高于或低于实际损失。"/>
                <w:tag w:val="违约金比例"/>
                <w:id w:val="559906329"/>
                <w:placeholder>
                  <w:docPart w:val="{8d980db9-7faf-4652-9f12-ccdd2f9cdc58}"/>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72"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3   </w:t>
                </w:r>
                <w:permEnd w:id="172"/>
              </w:sdtContent>
            </w:sdt>
            <w:r>
              <w:rPr>
                <w:rFonts w:hint="eastAsia" w:ascii="仿宋_GB2312" w:hAnsi="仿宋_GB2312" w:eastAsia="仿宋_GB2312" w:cs="仿宋_GB2312"/>
                <w:color w:val="auto"/>
                <w:sz w:val="18"/>
                <w:szCs w:val="18"/>
                <w:highlight w:val="none"/>
                <w:shd w:val="clear" w:color="auto" w:fill="auto"/>
              </w:rPr>
              <w:t>%向甲方支付违约金，甲方有权解除本合同，因此造成甲方损失，乙方应全额赔偿。</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10</w:t>
            </w:r>
            <w:r>
              <w:rPr>
                <w:rFonts w:hint="eastAsia" w:ascii="仿宋_GB2312" w:hAnsi="仿宋_GB2312" w:eastAsia="仿宋_GB2312" w:cs="仿宋_GB2312"/>
                <w:color w:val="auto"/>
                <w:sz w:val="18"/>
                <w:szCs w:val="18"/>
                <w:highlight w:val="none"/>
                <w:shd w:val="clear" w:color="auto" w:fill="auto"/>
              </w:rPr>
              <w:t>.4乙方有其他违约行为或违法行为的，甲方有权视违约程度采取不予支付合同价款、解除合同和参照本合同违约责任条款追究其违约责任等措施。</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10</w:t>
            </w:r>
            <w:r>
              <w:rPr>
                <w:rFonts w:hint="eastAsia" w:ascii="仿宋_GB2312" w:hAnsi="仿宋_GB2312" w:eastAsia="仿宋_GB2312" w:cs="仿宋_GB2312"/>
                <w:color w:val="auto"/>
                <w:sz w:val="18"/>
                <w:szCs w:val="18"/>
                <w:highlight w:val="none"/>
                <w:shd w:val="clear" w:color="auto" w:fill="auto"/>
              </w:rPr>
              <w:t>.5如乙方提供履约担保的，乙方出现本合同项下违约情形时，甲方有权要求乙方支付相应违约金，或直接</w:t>
            </w:r>
            <w:r>
              <w:rPr>
                <w:rFonts w:hint="eastAsia" w:ascii="仿宋_GB2312" w:hAnsi="仿宋_GB2312" w:eastAsia="仿宋_GB2312" w:cs="仿宋_GB2312"/>
                <w:color w:val="auto"/>
                <w:sz w:val="18"/>
                <w:szCs w:val="18"/>
                <w:highlight w:val="none"/>
                <w:shd w:val="clear" w:color="auto" w:fill="auto"/>
                <w:lang w:val="en-US" w:eastAsia="zh-CN"/>
              </w:rPr>
              <w:t>承兑</w:t>
            </w:r>
            <w:r>
              <w:rPr>
                <w:rFonts w:hint="eastAsia" w:ascii="仿宋_GB2312" w:hAnsi="仿宋_GB2312" w:eastAsia="仿宋_GB2312" w:cs="仿宋_GB2312"/>
                <w:color w:val="auto"/>
                <w:sz w:val="18"/>
                <w:szCs w:val="18"/>
                <w:highlight w:val="none"/>
                <w:shd w:val="clear" w:color="auto" w:fill="auto"/>
              </w:rPr>
              <w:t>履约保函</w:t>
            </w:r>
            <w:r>
              <w:rPr>
                <w:rFonts w:hint="eastAsia" w:ascii="仿宋_GB2312" w:hAnsi="仿宋_GB2312" w:eastAsia="仿宋_GB2312" w:cs="仿宋_GB2312"/>
                <w:color w:val="auto"/>
                <w:sz w:val="18"/>
                <w:szCs w:val="18"/>
                <w:highlight w:val="none"/>
                <w:shd w:val="clear" w:color="auto" w:fill="auto"/>
                <w:lang w:val="en-US" w:eastAsia="zh-CN"/>
              </w:rPr>
              <w:t>抵扣</w:t>
            </w:r>
            <w:r>
              <w:rPr>
                <w:rFonts w:hint="eastAsia" w:ascii="仿宋_GB2312" w:hAnsi="仿宋_GB2312" w:eastAsia="仿宋_GB2312" w:cs="仿宋_GB2312"/>
                <w:color w:val="auto"/>
                <w:sz w:val="18"/>
                <w:szCs w:val="18"/>
                <w:highlight w:val="none"/>
                <w:shd w:val="clear" w:color="auto" w:fill="auto"/>
              </w:rPr>
              <w:t>相关违约金。如乙方提供的履约担保数额不足以支付违约金的，乙方还应就违约金差额部分另行向甲方支付。</w:t>
            </w:r>
          </w:p>
          <w:p>
            <w:pPr>
              <w:keepNext w:val="0"/>
              <w:keepLines w:val="0"/>
              <w:pageBreakBefore w:val="0"/>
              <w:widowControl w:val="0"/>
              <w:kinsoku/>
              <w:wordWrap/>
              <w:overflowPunct/>
              <w:topLinePunct w:val="0"/>
              <w:autoSpaceDE/>
              <w:autoSpaceDN/>
              <w:bidi w:val="0"/>
              <w:adjustRightInd/>
              <w:snapToGrid/>
              <w:spacing w:line="240" w:lineRule="auto"/>
              <w:ind w:left="0" w:leftChars="0" w:right="-480" w:rightChars="-150" w:firstLine="360" w:firstLineChars="200"/>
              <w:textAlignment w:val="auto"/>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10.6甲方未按本合同约定的时间向乙方支付合同价款的，每逾期一日，按应付而未付合同价款的</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865308927"/>
                <w:placeholder>
                  <w:docPart w:val="{72395553-17f4-4cb1-882e-2f6bf5adb6f7}"/>
                </w:placeholder>
                <w:text w:multiLine="1"/>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73"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0.1  </w:t>
                </w:r>
                <w:permEnd w:id="173"/>
              </w:sdtContent>
            </w:sdt>
            <w:r>
              <w:rPr>
                <w:rFonts w:hint="eastAsia" w:ascii="仿宋_GB2312" w:hAnsi="仿宋_GB2312" w:eastAsia="仿宋_GB2312" w:cs="仿宋_GB2312"/>
                <w:color w:val="auto"/>
                <w:sz w:val="18"/>
                <w:szCs w:val="18"/>
                <w:highlight w:val="none"/>
                <w:shd w:val="clear" w:color="auto" w:fill="auto"/>
                <w:lang w:val="en-US" w:eastAsia="zh-CN"/>
              </w:rPr>
              <w:t>‰作为违约金，逾期超过</w:t>
            </w:r>
            <w:permStart w:id="174"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15   </w:t>
            </w:r>
            <w:permEnd w:id="174"/>
            <w:r>
              <w:rPr>
                <w:rFonts w:hint="eastAsia" w:ascii="仿宋_GB2312" w:hAnsi="仿宋_GB2312" w:eastAsia="仿宋_GB2312" w:cs="仿宋_GB2312"/>
                <w:color w:val="auto"/>
                <w:sz w:val="18"/>
                <w:szCs w:val="18"/>
                <w:highlight w:val="none"/>
                <w:shd w:val="clear" w:color="auto" w:fill="auto"/>
                <w:lang w:val="en-US" w:eastAsia="zh-CN"/>
              </w:rPr>
              <w:t>日，乙方有权单方解除本合同，因此造成的损失由甲方承担。</w:t>
            </w:r>
          </w:p>
          <w:p>
            <w:pPr>
              <w:jc w:val="left"/>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10.7</w:t>
            </w:r>
            <w:r>
              <w:rPr>
                <w:rFonts w:hint="eastAsia" w:ascii="仿宋_GB2312" w:hAnsi="仿宋_GB2312" w:eastAsia="仿宋_GB2312" w:cs="仿宋_GB2312"/>
                <w:color w:val="auto"/>
                <w:sz w:val="18"/>
                <w:szCs w:val="18"/>
                <w:highlight w:val="none"/>
                <w:shd w:val="clear" w:color="auto" w:fill="auto"/>
              </w:rPr>
              <w:t>其他：</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不填其他的，请划“/”"/>
                <w:id w:val="487878605"/>
                <w:placeholder>
                  <w:docPart w:val="{fee2d893-9ba3-4d26-9311-33ad8d66138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75"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   </w:t>
                </w:r>
                <w:permEnd w:id="17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Style w:val="6"/>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shd w:val="clear" w:color="auto" w:fill="auto"/>
              </w:rPr>
              <w:t>.2合同解除后之处理：</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shd w:val="clear" w:color="auto" w:fill="auto"/>
              </w:rPr>
              <w:t>.2.1因甲方原因致使</w:t>
            </w:r>
            <w:r>
              <w:rPr>
                <w:rFonts w:hint="eastAsia" w:ascii="仿宋_GB2312" w:hAnsi="仿宋_GB2312" w:eastAsia="仿宋_GB2312" w:cs="仿宋_GB2312"/>
                <w:color w:val="auto"/>
                <w:sz w:val="18"/>
                <w:szCs w:val="18"/>
                <w:highlight w:val="none"/>
                <w:shd w:val="clear" w:color="auto" w:fill="auto"/>
                <w:lang w:val="en-US" w:eastAsia="zh-CN"/>
              </w:rPr>
              <w:t>派工单取消或</w:t>
            </w:r>
            <w:r>
              <w:rPr>
                <w:rFonts w:hint="eastAsia" w:ascii="仿宋_GB2312" w:hAnsi="仿宋_GB2312" w:eastAsia="仿宋_GB2312" w:cs="仿宋_GB2312"/>
                <w:color w:val="auto"/>
                <w:sz w:val="18"/>
                <w:szCs w:val="18"/>
                <w:highlight w:val="none"/>
                <w:shd w:val="clear" w:color="auto" w:fill="auto"/>
              </w:rPr>
              <w:t>本合同解除的，甲方应按乙方实际完成的监理工作，据实结算合同价款，并将相应合同价款支付给乙方。乙方应在</w:t>
            </w:r>
            <w:r>
              <w:rPr>
                <w:rFonts w:hint="eastAsia" w:ascii="仿宋_GB2312" w:hAnsi="仿宋_GB2312" w:eastAsia="仿宋_GB2312" w:cs="仿宋_GB2312"/>
                <w:color w:val="auto"/>
                <w:sz w:val="18"/>
                <w:szCs w:val="18"/>
                <w:highlight w:val="none"/>
                <w:shd w:val="clear" w:color="auto" w:fill="auto"/>
                <w:lang w:val="en-US" w:eastAsia="zh-CN"/>
              </w:rPr>
              <w:t>派工单取消或</w:t>
            </w:r>
            <w:r>
              <w:rPr>
                <w:rFonts w:hint="eastAsia" w:ascii="仿宋_GB2312" w:hAnsi="仿宋_GB2312" w:eastAsia="仿宋_GB2312" w:cs="仿宋_GB2312"/>
                <w:color w:val="auto"/>
                <w:sz w:val="18"/>
                <w:szCs w:val="18"/>
                <w:highlight w:val="none"/>
                <w:shd w:val="clear" w:color="auto" w:fill="auto"/>
              </w:rPr>
              <w:t>本合同解除后</w:t>
            </w:r>
            <w:permStart w:id="176"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76"/>
            <w:r>
              <w:rPr>
                <w:rFonts w:hint="eastAsia" w:ascii="仿宋_GB2312" w:hAnsi="仿宋_GB2312" w:eastAsia="仿宋_GB2312" w:cs="仿宋_GB2312"/>
                <w:color w:val="auto"/>
                <w:sz w:val="18"/>
                <w:szCs w:val="18"/>
                <w:highlight w:val="none"/>
                <w:shd w:val="clear" w:color="auto" w:fill="auto"/>
              </w:rPr>
              <w:t>日内与甲方交接已完成的监理工作，并向甲方退还甲方已提供的工程资料。</w:t>
            </w:r>
          </w:p>
          <w:p>
            <w:pPr>
              <w:keepNext w:val="0"/>
              <w:keepLines w:val="0"/>
              <w:pageBreakBefore w:val="0"/>
              <w:widowControl w:val="0"/>
              <w:kinsoku/>
              <w:wordWrap/>
              <w:overflowPunct/>
              <w:topLinePunct w:val="0"/>
              <w:autoSpaceDE/>
              <w:autoSpaceDN/>
              <w:bidi w:val="0"/>
              <w:adjustRightInd/>
              <w:snapToGrid/>
              <w:spacing w:line="240" w:lineRule="auto"/>
              <w:ind w:left="0" w:leftChars="0" w:right="-480" w:rightChars="-15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shd w:val="clear" w:color="auto" w:fill="auto"/>
              </w:rPr>
              <w:t>.2.2因乙方违约致使</w:t>
            </w:r>
            <w:r>
              <w:rPr>
                <w:rFonts w:hint="eastAsia" w:ascii="仿宋_GB2312" w:hAnsi="仿宋_GB2312" w:eastAsia="仿宋_GB2312" w:cs="仿宋_GB2312"/>
                <w:color w:val="auto"/>
                <w:sz w:val="18"/>
                <w:szCs w:val="18"/>
                <w:highlight w:val="none"/>
                <w:shd w:val="clear" w:color="auto" w:fill="auto"/>
                <w:lang w:val="en-US" w:eastAsia="zh-CN"/>
              </w:rPr>
              <w:t>派工单取消或</w:t>
            </w:r>
            <w:r>
              <w:rPr>
                <w:rFonts w:hint="eastAsia" w:ascii="仿宋_GB2312" w:hAnsi="仿宋_GB2312" w:eastAsia="仿宋_GB2312" w:cs="仿宋_GB2312"/>
                <w:color w:val="auto"/>
                <w:sz w:val="18"/>
                <w:szCs w:val="18"/>
                <w:highlight w:val="none"/>
                <w:shd w:val="clear" w:color="auto" w:fill="auto"/>
              </w:rPr>
              <w:t>本合同解除的，甲方有权收回乙方的全部监理工作，扣罚乙方全部的履约担保，乙方仍需按照合同价款的</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违约金不应过分高于或低于实际损失。"/>
                <w:tag w:val="违约金比例"/>
                <w:id w:val="683149989"/>
                <w:placeholder>
                  <w:docPart w:val="{1a692ce4-b809-4ed7-9489-c0fa2f132aa7}"/>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77"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77"/>
              </w:sdtContent>
            </w:sdt>
            <w:r>
              <w:rPr>
                <w:rFonts w:hint="eastAsia" w:ascii="仿宋_GB2312" w:hAnsi="仿宋_GB2312" w:eastAsia="仿宋_GB2312" w:cs="仿宋_GB2312"/>
                <w:color w:val="auto"/>
                <w:sz w:val="18"/>
                <w:szCs w:val="18"/>
                <w:highlight w:val="none"/>
                <w:shd w:val="clear" w:color="auto" w:fill="auto"/>
              </w:rPr>
              <w:t>%向甲方支付违约金。</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rPr>
              <w:t>乙方已完成的监理工作应与甲方交接，双方就已完成部分据实结算，甲方在扣减上述违约金后，并在与乙方交接后</w:t>
            </w:r>
            <w:permStart w:id="178"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78"/>
            <w:r>
              <w:rPr>
                <w:rFonts w:hint="eastAsia" w:ascii="仿宋_GB2312" w:hAnsi="仿宋_GB2312" w:eastAsia="仿宋_GB2312" w:cs="仿宋_GB2312"/>
                <w:color w:val="auto"/>
                <w:sz w:val="18"/>
                <w:szCs w:val="18"/>
                <w:highlight w:val="none"/>
                <w:shd w:val="clear" w:color="auto" w:fill="auto"/>
              </w:rPr>
              <w:t>个工作日内，将据实结算的余款支付给乙方。如据实结算的价款不足于扣罚违约金的，乙方还应向甲方赔偿差额部分，并退还甲方已提供的工程资料。</w:t>
            </w:r>
          </w:p>
        </w:tc>
        <w:tc>
          <w:tcPr>
            <w:tcW w:w="6566" w:type="dxa"/>
            <w:gridSpan w:val="2"/>
            <w:noWrap w:val="0"/>
            <w:vAlign w:val="center"/>
          </w:tcPr>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shd w:val="clear" w:color="auto" w:fill="auto"/>
              </w:rPr>
              <w:t>.2合同解除后之处理：</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shd w:val="clear" w:color="auto" w:fill="auto"/>
              </w:rPr>
              <w:t>.2.1因甲方原因致使</w:t>
            </w:r>
            <w:r>
              <w:rPr>
                <w:rFonts w:hint="eastAsia" w:ascii="仿宋_GB2312" w:hAnsi="仿宋_GB2312" w:eastAsia="仿宋_GB2312" w:cs="仿宋_GB2312"/>
                <w:color w:val="auto"/>
                <w:sz w:val="18"/>
                <w:szCs w:val="18"/>
                <w:highlight w:val="none"/>
                <w:shd w:val="clear" w:color="auto" w:fill="auto"/>
                <w:lang w:val="en-US" w:eastAsia="zh-CN"/>
              </w:rPr>
              <w:t>派工单取消或</w:t>
            </w:r>
            <w:r>
              <w:rPr>
                <w:rFonts w:hint="eastAsia" w:ascii="仿宋_GB2312" w:hAnsi="仿宋_GB2312" w:eastAsia="仿宋_GB2312" w:cs="仿宋_GB2312"/>
                <w:color w:val="auto"/>
                <w:sz w:val="18"/>
                <w:szCs w:val="18"/>
                <w:highlight w:val="none"/>
                <w:shd w:val="clear" w:color="auto" w:fill="auto"/>
              </w:rPr>
              <w:t>本合同解除的，甲方应按乙方实际完成的监理工作，据实结算合同价款，并将相应合同价款支付给乙方。乙方应在</w:t>
            </w:r>
            <w:r>
              <w:rPr>
                <w:rFonts w:hint="eastAsia" w:ascii="仿宋_GB2312" w:hAnsi="仿宋_GB2312" w:eastAsia="仿宋_GB2312" w:cs="仿宋_GB2312"/>
                <w:color w:val="auto"/>
                <w:sz w:val="18"/>
                <w:szCs w:val="18"/>
                <w:highlight w:val="none"/>
                <w:shd w:val="clear" w:color="auto" w:fill="auto"/>
                <w:lang w:val="en-US" w:eastAsia="zh-CN"/>
              </w:rPr>
              <w:t>派工单取消或</w:t>
            </w:r>
            <w:r>
              <w:rPr>
                <w:rFonts w:hint="eastAsia" w:ascii="仿宋_GB2312" w:hAnsi="仿宋_GB2312" w:eastAsia="仿宋_GB2312" w:cs="仿宋_GB2312"/>
                <w:color w:val="auto"/>
                <w:sz w:val="18"/>
                <w:szCs w:val="18"/>
                <w:highlight w:val="none"/>
                <w:shd w:val="clear" w:color="auto" w:fill="auto"/>
              </w:rPr>
              <w:t>本合同解除后</w:t>
            </w:r>
            <w:permStart w:id="179"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10   </w:t>
            </w:r>
            <w:permEnd w:id="179"/>
            <w:r>
              <w:rPr>
                <w:rFonts w:hint="eastAsia" w:ascii="仿宋_GB2312" w:hAnsi="仿宋_GB2312" w:eastAsia="仿宋_GB2312" w:cs="仿宋_GB2312"/>
                <w:color w:val="auto"/>
                <w:sz w:val="18"/>
                <w:szCs w:val="18"/>
                <w:highlight w:val="none"/>
                <w:shd w:val="clear" w:color="auto" w:fill="auto"/>
              </w:rPr>
              <w:t>日内与甲方交接已完成的监理工作，并向甲方退还甲方已提供的工程资料。</w:t>
            </w:r>
          </w:p>
          <w:p>
            <w:pPr>
              <w:keepNext w:val="0"/>
              <w:keepLines w:val="0"/>
              <w:pageBreakBefore w:val="0"/>
              <w:widowControl w:val="0"/>
              <w:kinsoku/>
              <w:wordWrap/>
              <w:overflowPunct/>
              <w:topLinePunct w:val="0"/>
              <w:autoSpaceDE/>
              <w:autoSpaceDN/>
              <w:bidi w:val="0"/>
              <w:adjustRightInd/>
              <w:snapToGrid/>
              <w:spacing w:line="240" w:lineRule="auto"/>
              <w:ind w:left="0" w:leftChars="0" w:right="-480" w:rightChars="-150" w:firstLine="360" w:firstLineChars="200"/>
              <w:textAlignment w:val="auto"/>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1</w:t>
            </w:r>
            <w:r>
              <w:rPr>
                <w:rFonts w:hint="eastAsia" w:ascii="仿宋_GB2312" w:hAnsi="仿宋_GB2312" w:eastAsia="仿宋_GB2312" w:cs="仿宋_GB2312"/>
                <w:color w:val="auto"/>
                <w:sz w:val="18"/>
                <w:szCs w:val="18"/>
                <w:highlight w:val="none"/>
                <w:shd w:val="clear" w:color="auto" w:fill="auto"/>
              </w:rPr>
              <w:t>.2.2因乙方违约致使</w:t>
            </w:r>
            <w:r>
              <w:rPr>
                <w:rFonts w:hint="eastAsia" w:ascii="仿宋_GB2312" w:hAnsi="仿宋_GB2312" w:eastAsia="仿宋_GB2312" w:cs="仿宋_GB2312"/>
                <w:color w:val="auto"/>
                <w:sz w:val="18"/>
                <w:szCs w:val="18"/>
                <w:highlight w:val="none"/>
                <w:shd w:val="clear" w:color="auto" w:fill="auto"/>
                <w:lang w:val="en-US" w:eastAsia="zh-CN"/>
              </w:rPr>
              <w:t>派工单取消或</w:t>
            </w:r>
            <w:r>
              <w:rPr>
                <w:rFonts w:hint="eastAsia" w:ascii="仿宋_GB2312" w:hAnsi="仿宋_GB2312" w:eastAsia="仿宋_GB2312" w:cs="仿宋_GB2312"/>
                <w:color w:val="auto"/>
                <w:sz w:val="18"/>
                <w:szCs w:val="18"/>
                <w:highlight w:val="none"/>
                <w:shd w:val="clear" w:color="auto" w:fill="auto"/>
              </w:rPr>
              <w:t>本合同解除的，甲方有权收回乙方的全部监理工作，扣罚乙方全部的履约担保，乙方仍需按照合同价款的</w:t>
            </w:r>
            <w:sdt>
              <w:sdtPr>
                <w:rPr>
                  <w:rFonts w:hint="eastAsia" w:ascii="仿宋_GB2312" w:hAnsi="仿宋_GB2312" w:eastAsia="仿宋_GB2312" w:cs="仿宋_GB2312"/>
                  <w:color w:val="auto"/>
                  <w:kern w:val="2"/>
                  <w:sz w:val="18"/>
                  <w:szCs w:val="18"/>
                  <w:highlight w:val="none"/>
                  <w:u w:val="single"/>
                  <w:shd w:val="clear" w:color="auto" w:fill="auto"/>
                  <w:lang w:val="en-US" w:eastAsia="zh-CN" w:bidi="ar-SA"/>
                </w:rPr>
                <w:alias w:val="违约金不应过分高于或低于实际损失。"/>
                <w:tag w:val="违约金比例"/>
                <w:id w:val="683149989"/>
                <w:placeholder>
                  <w:docPart w:val="{9d2012d4-5e88-4ef5-b85e-61230e226c96}"/>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80"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3   </w:t>
                </w:r>
                <w:permEnd w:id="180"/>
              </w:sdtContent>
            </w:sdt>
            <w:r>
              <w:rPr>
                <w:rFonts w:hint="eastAsia" w:ascii="仿宋_GB2312" w:hAnsi="仿宋_GB2312" w:eastAsia="仿宋_GB2312" w:cs="仿宋_GB2312"/>
                <w:color w:val="auto"/>
                <w:sz w:val="18"/>
                <w:szCs w:val="18"/>
                <w:highlight w:val="none"/>
                <w:shd w:val="clear" w:color="auto" w:fill="auto"/>
              </w:rPr>
              <w:t>%向甲方支付违约金。</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乙方已完成的监理工作应与甲方交接，双方就已完成部分据实结算，甲方在扣减上述违约金后，并在与乙方交接后</w:t>
            </w:r>
            <w:permStart w:id="181"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45   </w:t>
            </w:r>
            <w:permEnd w:id="181"/>
            <w:r>
              <w:rPr>
                <w:rFonts w:hint="eastAsia" w:ascii="仿宋_GB2312" w:hAnsi="仿宋_GB2312" w:eastAsia="仿宋_GB2312" w:cs="仿宋_GB2312"/>
                <w:color w:val="auto"/>
                <w:sz w:val="18"/>
                <w:szCs w:val="18"/>
                <w:highlight w:val="none"/>
                <w:shd w:val="clear" w:color="auto" w:fill="auto"/>
              </w:rPr>
              <w:t>个工作日内，将据实结算的余款支付给乙方。如据实结算的价款不足于扣罚违约金的，乙方还应向甲方赔偿差额部分，并退还甲方已提供的工程资料。</w:t>
            </w:r>
          </w:p>
          <w:p>
            <w:pPr>
              <w:jc w:val="left"/>
              <w:rPr>
                <w:rFonts w:hint="eastAsia" w:ascii="仿宋_GB2312" w:hAnsi="仿宋_GB2312" w:eastAsia="仿宋_GB2312" w:cs="仿宋_GB2312"/>
                <w:color w:val="auto"/>
                <w:sz w:val="18"/>
                <w:szCs w:val="18"/>
                <w:highlight w:val="none"/>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Style w:val="6"/>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12.</w:t>
            </w:r>
            <w:r>
              <w:rPr>
                <w:rFonts w:hint="eastAsia" w:ascii="仿宋_GB2312" w:hAnsi="仿宋_GB2312" w:eastAsia="仿宋_GB2312" w:cs="仿宋_GB2312"/>
                <w:color w:val="auto"/>
                <w:sz w:val="18"/>
                <w:szCs w:val="18"/>
                <w:highlight w:val="none"/>
                <w:shd w:val="clear" w:color="auto" w:fill="auto"/>
              </w:rPr>
              <w:t>3</w:t>
            </w:r>
            <w:r>
              <w:rPr>
                <w:rFonts w:hint="eastAsia" w:ascii="仿宋_GB2312" w:hAnsi="仿宋_GB2312" w:eastAsia="仿宋_GB2312" w:cs="仿宋_GB2312"/>
                <w:color w:val="auto"/>
                <w:sz w:val="18"/>
                <w:szCs w:val="18"/>
                <w:highlight w:val="non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乙方应遵守廉洁规定，</w:t>
            </w:r>
            <w:r>
              <w:rPr>
                <w:rFonts w:hint="eastAsia" w:ascii="仿宋_GB2312" w:hAnsi="仿宋_GB2312" w:eastAsia="仿宋_GB2312" w:cs="仿宋_GB2312"/>
                <w:color w:val="auto"/>
                <w:sz w:val="18"/>
                <w:szCs w:val="18"/>
                <w:highlight w:val="none"/>
                <w:shd w:val="clear" w:color="auto" w:fill="auto"/>
                <w:lang w:val="en-US" w:eastAsia="zh-CN"/>
              </w:rPr>
              <w:t>不得利用本合同项下业务合作便利谋取不正当利益，包括但不限于</w:t>
            </w:r>
            <w:r>
              <w:rPr>
                <w:rFonts w:hint="eastAsia" w:ascii="仿宋_GB2312" w:hAnsi="仿宋_GB2312" w:eastAsia="仿宋_GB2312" w:cs="仿宋_GB2312"/>
                <w:color w:val="auto"/>
                <w:sz w:val="18"/>
                <w:szCs w:val="18"/>
                <w:highlight w:val="none"/>
                <w:shd w:val="clear" w:color="auto" w:fill="auto"/>
              </w:rPr>
              <w:t>不得向甲方</w:t>
            </w:r>
            <w:r>
              <w:rPr>
                <w:rFonts w:hint="eastAsia" w:ascii="仿宋_GB2312" w:hAnsi="仿宋_GB2312" w:eastAsia="仿宋_GB2312" w:cs="仿宋_GB2312"/>
                <w:color w:val="auto"/>
                <w:sz w:val="18"/>
                <w:szCs w:val="18"/>
                <w:highlight w:val="none"/>
                <w:shd w:val="clear" w:color="auto" w:fill="auto"/>
                <w:lang w:val="en-US" w:eastAsia="zh-CN"/>
              </w:rPr>
              <w:t>提供或</w:t>
            </w:r>
            <w:r>
              <w:rPr>
                <w:rFonts w:hint="eastAsia" w:ascii="仿宋_GB2312" w:hAnsi="仿宋_GB2312" w:eastAsia="仿宋_GB2312" w:cs="仿宋_GB2312"/>
                <w:color w:val="auto"/>
                <w:sz w:val="18"/>
                <w:szCs w:val="18"/>
                <w:highlight w:val="none"/>
                <w:shd w:val="clear" w:color="auto" w:fill="auto"/>
              </w:rPr>
              <w:t>赠送</w:t>
            </w:r>
            <w:r>
              <w:rPr>
                <w:rFonts w:hint="eastAsia" w:ascii="仿宋_GB2312" w:hAnsi="仿宋_GB2312" w:eastAsia="仿宋_GB2312" w:cs="仿宋_GB2312"/>
                <w:color w:val="auto"/>
                <w:sz w:val="18"/>
                <w:szCs w:val="18"/>
                <w:highlight w:val="none"/>
                <w:shd w:val="clear" w:color="auto" w:fill="auto"/>
                <w:lang w:val="en-US" w:eastAsia="zh-CN"/>
              </w:rPr>
              <w:t>礼品、礼金、回扣、有价证券等财物，以及其他非财产性利益</w:t>
            </w:r>
            <w:r>
              <w:rPr>
                <w:rFonts w:hint="eastAsia" w:ascii="仿宋_GB2312" w:hAnsi="仿宋_GB2312" w:eastAsia="仿宋_GB2312" w:cs="仿宋_GB2312"/>
                <w:color w:val="auto"/>
                <w:sz w:val="18"/>
                <w:szCs w:val="18"/>
                <w:highlight w:val="none"/>
                <w:shd w:val="clear" w:color="auto" w:fill="auto"/>
                <w:lang w:eastAsia="zh-CN"/>
              </w:rPr>
              <w:t>；不得</w:t>
            </w:r>
            <w:r>
              <w:rPr>
                <w:rFonts w:hint="eastAsia" w:ascii="仿宋_GB2312" w:hAnsi="仿宋_GB2312" w:eastAsia="仿宋_GB2312" w:cs="仿宋_GB2312"/>
                <w:color w:val="auto"/>
                <w:sz w:val="18"/>
                <w:szCs w:val="18"/>
                <w:highlight w:val="none"/>
                <w:shd w:val="clear" w:color="auto" w:fill="auto"/>
                <w:lang w:val="en-US" w:eastAsia="zh-CN"/>
              </w:rPr>
              <w:t>向甲方借出</w:t>
            </w:r>
            <w:r>
              <w:rPr>
                <w:rFonts w:hint="eastAsia" w:ascii="仿宋_GB2312" w:hAnsi="仿宋_GB2312" w:eastAsia="仿宋_GB2312" w:cs="仿宋_GB2312"/>
                <w:color w:val="auto"/>
                <w:sz w:val="18"/>
                <w:szCs w:val="18"/>
                <w:highlight w:val="none"/>
                <w:shd w:val="clear" w:color="auto" w:fill="auto"/>
                <w:lang w:eastAsia="zh-CN"/>
              </w:rPr>
              <w:t>钱款、住房、车辆等；不得</w:t>
            </w:r>
            <w:r>
              <w:rPr>
                <w:rFonts w:hint="eastAsia" w:ascii="仿宋_GB2312" w:hAnsi="仿宋_GB2312" w:eastAsia="仿宋_GB2312" w:cs="仿宋_GB2312"/>
                <w:color w:val="auto"/>
                <w:sz w:val="18"/>
                <w:szCs w:val="18"/>
                <w:highlight w:val="none"/>
                <w:shd w:val="clear" w:color="auto" w:fill="auto"/>
                <w:lang w:val="en-US" w:eastAsia="zh-CN"/>
              </w:rPr>
              <w:t>为甲方提供</w:t>
            </w:r>
            <w:r>
              <w:rPr>
                <w:rFonts w:hint="eastAsia" w:ascii="仿宋_GB2312" w:hAnsi="仿宋_GB2312" w:eastAsia="仿宋_GB2312" w:cs="仿宋_GB2312"/>
                <w:color w:val="auto"/>
                <w:sz w:val="18"/>
                <w:szCs w:val="18"/>
                <w:highlight w:val="none"/>
                <w:shd w:val="clear" w:color="auto" w:fill="auto"/>
                <w:lang w:eastAsia="zh-CN"/>
              </w:rPr>
              <w:t>宴请、旅游、健身、娱乐等活动</w:t>
            </w:r>
            <w:r>
              <w:rPr>
                <w:rFonts w:hint="eastAsia" w:ascii="仿宋_GB2312" w:hAnsi="仿宋_GB2312" w:eastAsia="仿宋_GB2312" w:cs="仿宋_GB2312"/>
                <w:color w:val="auto"/>
                <w:sz w:val="18"/>
                <w:szCs w:val="1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outlineLvl w:val="9"/>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发现甲方有违反廉洁规定的，应及时向甲方反映或举报。受理部门：</w:t>
            </w:r>
            <w:permStart w:id="182"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82"/>
            <w:r>
              <w:rPr>
                <w:rFonts w:hint="eastAsia" w:ascii="仿宋_GB2312" w:hAnsi="仿宋_GB2312" w:eastAsia="仿宋_GB2312" w:cs="仿宋_GB2312"/>
                <w:color w:val="auto"/>
                <w:sz w:val="18"/>
                <w:szCs w:val="18"/>
                <w:highlight w:val="none"/>
                <w:shd w:val="clear" w:color="auto" w:fill="auto"/>
              </w:rPr>
              <w:t>；举报地址：</w:t>
            </w:r>
            <w:permStart w:id="183" w:edGrp="everyone"/>
            <w:r>
              <w:rPr>
                <w:rFonts w:hint="eastAsia" w:ascii="仿宋_GB2312" w:hAnsi="仿宋_GB2312" w:eastAsia="仿宋_GB2312" w:cs="仿宋_GB2312"/>
                <w:color w:val="auto"/>
                <w:sz w:val="18"/>
                <w:szCs w:val="18"/>
                <w:highlight w:val="none"/>
                <w:u w:val="single"/>
                <w:shd w:val="clear" w:color="auto" w:fill="auto"/>
                <w:lang w:val="en-US"/>
              </w:rPr>
              <w:t xml:space="preserve">    </w:t>
            </w:r>
            <w:permEnd w:id="183"/>
            <w:r>
              <w:rPr>
                <w:rFonts w:hint="eastAsia" w:ascii="仿宋_GB2312" w:hAnsi="仿宋_GB2312" w:eastAsia="仿宋_GB2312" w:cs="仿宋_GB2312"/>
                <w:color w:val="auto"/>
                <w:sz w:val="18"/>
                <w:szCs w:val="18"/>
                <w:highlight w:val="none"/>
                <w:shd w:val="clear" w:color="auto" w:fill="auto"/>
              </w:rPr>
              <w:t>；举报邮箱</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网站</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w:t>
            </w:r>
            <w:permStart w:id="184" w:edGrp="everyone"/>
            <w:r>
              <w:rPr>
                <w:rFonts w:hint="eastAsia" w:ascii="仿宋_GB2312" w:hAnsi="仿宋_GB2312" w:eastAsia="仿宋_GB2312" w:cs="仿宋_GB2312"/>
                <w:color w:val="auto"/>
                <w:sz w:val="18"/>
                <w:szCs w:val="18"/>
                <w:highlight w:val="none"/>
                <w:u w:val="single"/>
                <w:shd w:val="clear" w:color="auto" w:fill="auto"/>
                <w:lang w:val="en-US"/>
              </w:rPr>
              <w:t xml:space="preserve">     </w:t>
            </w:r>
            <w:permEnd w:id="184"/>
            <w:r>
              <w:rPr>
                <w:rFonts w:hint="eastAsia" w:ascii="仿宋_GB2312" w:hAnsi="仿宋_GB2312" w:eastAsia="仿宋_GB2312" w:cs="仿宋_GB2312"/>
                <w:color w:val="auto"/>
                <w:sz w:val="18"/>
                <w:szCs w:val="18"/>
                <w:highlight w:val="none"/>
                <w:shd w:val="clear" w:color="auto" w:fill="auto"/>
              </w:rPr>
              <w:t>；举报电话：</w:t>
            </w:r>
            <w:permStart w:id="185" w:edGrp="everyone"/>
            <w:r>
              <w:rPr>
                <w:rFonts w:hint="eastAsia" w:ascii="仿宋_GB2312" w:hAnsi="仿宋_GB2312" w:eastAsia="仿宋_GB2312" w:cs="仿宋_GB2312"/>
                <w:b w:val="0"/>
                <w:bCs w:val="0"/>
                <w:color w:val="auto"/>
                <w:sz w:val="18"/>
                <w:szCs w:val="18"/>
                <w:highlight w:val="none"/>
                <w:u w:val="single"/>
                <w:shd w:val="clear" w:color="auto" w:fill="auto"/>
                <w:lang w:val="en-US"/>
              </w:rPr>
              <w:t xml:space="preserve">    </w:t>
            </w:r>
            <w:permEnd w:id="185"/>
            <w:r>
              <w:rPr>
                <w:rFonts w:hint="eastAsia" w:ascii="仿宋_GB2312" w:hAnsi="仿宋_GB2312" w:eastAsia="仿宋_GB2312" w:cs="仿宋_GB2312"/>
                <w:color w:val="auto"/>
                <w:sz w:val="18"/>
                <w:szCs w:val="18"/>
                <w:highlight w:val="none"/>
                <w:shd w:val="clear" w:color="auto" w:fill="auto"/>
              </w:rPr>
              <w:t>。</w:t>
            </w:r>
          </w:p>
          <w:p>
            <w:pPr>
              <w:spacing w:line="240" w:lineRule="auto"/>
              <w:jc w:val="both"/>
              <w:rPr>
                <w:rFonts w:hint="eastAsia" w:ascii="仿宋_GB2312" w:hAnsi="仿宋_GB2312" w:eastAsia="仿宋_GB2312" w:cs="仿宋_GB2312"/>
                <w:color w:val="auto"/>
                <w:sz w:val="18"/>
                <w:szCs w:val="18"/>
                <w:highlight w:val="none"/>
                <w:shd w:val="clear" w:color="auto" w:fill="auto"/>
                <w:lang w:val="en-US" w:eastAsia="zh-CN"/>
              </w:rPr>
            </w:pPr>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outlineLvl w:val="9"/>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12.</w:t>
            </w:r>
            <w:r>
              <w:rPr>
                <w:rFonts w:hint="eastAsia" w:ascii="仿宋_GB2312" w:hAnsi="仿宋_GB2312" w:eastAsia="仿宋_GB2312" w:cs="仿宋_GB2312"/>
                <w:color w:val="auto"/>
                <w:sz w:val="18"/>
                <w:szCs w:val="18"/>
                <w:highlight w:val="none"/>
                <w:shd w:val="clear" w:color="auto" w:fill="auto"/>
              </w:rPr>
              <w:t>3</w:t>
            </w:r>
            <w:r>
              <w:rPr>
                <w:rFonts w:hint="eastAsia" w:ascii="仿宋_GB2312" w:hAnsi="仿宋_GB2312" w:eastAsia="仿宋_GB2312" w:cs="仿宋_GB2312"/>
                <w:color w:val="auto"/>
                <w:sz w:val="18"/>
                <w:szCs w:val="18"/>
                <w:highlight w:val="non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乙方应遵守廉洁规定，</w:t>
            </w:r>
            <w:r>
              <w:rPr>
                <w:rFonts w:hint="eastAsia" w:ascii="仿宋_GB2312" w:hAnsi="仿宋_GB2312" w:eastAsia="仿宋_GB2312" w:cs="仿宋_GB2312"/>
                <w:color w:val="auto"/>
                <w:sz w:val="18"/>
                <w:szCs w:val="18"/>
                <w:highlight w:val="none"/>
                <w:shd w:val="clear" w:color="auto" w:fill="auto"/>
                <w:lang w:val="en-US" w:eastAsia="zh-CN"/>
              </w:rPr>
              <w:t>不得利用本合同项下业务合作便利谋取不正当利益，包括但不限于</w:t>
            </w:r>
            <w:r>
              <w:rPr>
                <w:rFonts w:hint="eastAsia" w:ascii="仿宋_GB2312" w:hAnsi="仿宋_GB2312" w:eastAsia="仿宋_GB2312" w:cs="仿宋_GB2312"/>
                <w:color w:val="auto"/>
                <w:sz w:val="18"/>
                <w:szCs w:val="18"/>
                <w:highlight w:val="none"/>
                <w:shd w:val="clear" w:color="auto" w:fill="auto"/>
              </w:rPr>
              <w:t>不得向甲方</w:t>
            </w:r>
            <w:r>
              <w:rPr>
                <w:rFonts w:hint="eastAsia" w:ascii="仿宋_GB2312" w:hAnsi="仿宋_GB2312" w:eastAsia="仿宋_GB2312" w:cs="仿宋_GB2312"/>
                <w:color w:val="auto"/>
                <w:sz w:val="18"/>
                <w:szCs w:val="18"/>
                <w:highlight w:val="none"/>
                <w:shd w:val="clear" w:color="auto" w:fill="auto"/>
                <w:lang w:val="en-US" w:eastAsia="zh-CN"/>
              </w:rPr>
              <w:t>提供或</w:t>
            </w:r>
            <w:r>
              <w:rPr>
                <w:rFonts w:hint="eastAsia" w:ascii="仿宋_GB2312" w:hAnsi="仿宋_GB2312" w:eastAsia="仿宋_GB2312" w:cs="仿宋_GB2312"/>
                <w:color w:val="auto"/>
                <w:sz w:val="18"/>
                <w:szCs w:val="18"/>
                <w:highlight w:val="none"/>
                <w:shd w:val="clear" w:color="auto" w:fill="auto"/>
              </w:rPr>
              <w:t>赠送</w:t>
            </w:r>
            <w:r>
              <w:rPr>
                <w:rFonts w:hint="eastAsia" w:ascii="仿宋_GB2312" w:hAnsi="仿宋_GB2312" w:eastAsia="仿宋_GB2312" w:cs="仿宋_GB2312"/>
                <w:color w:val="auto"/>
                <w:sz w:val="18"/>
                <w:szCs w:val="18"/>
                <w:highlight w:val="none"/>
                <w:shd w:val="clear" w:color="auto" w:fill="auto"/>
                <w:lang w:val="en-US" w:eastAsia="zh-CN"/>
              </w:rPr>
              <w:t>礼品、礼金、回扣、有价证券等财物，以及其他非财产性利益</w:t>
            </w:r>
            <w:r>
              <w:rPr>
                <w:rFonts w:hint="eastAsia" w:ascii="仿宋_GB2312" w:hAnsi="仿宋_GB2312" w:eastAsia="仿宋_GB2312" w:cs="仿宋_GB2312"/>
                <w:color w:val="auto"/>
                <w:sz w:val="18"/>
                <w:szCs w:val="18"/>
                <w:highlight w:val="none"/>
                <w:shd w:val="clear" w:color="auto" w:fill="auto"/>
                <w:lang w:eastAsia="zh-CN"/>
              </w:rPr>
              <w:t>；不得</w:t>
            </w:r>
            <w:r>
              <w:rPr>
                <w:rFonts w:hint="eastAsia" w:ascii="仿宋_GB2312" w:hAnsi="仿宋_GB2312" w:eastAsia="仿宋_GB2312" w:cs="仿宋_GB2312"/>
                <w:color w:val="auto"/>
                <w:sz w:val="18"/>
                <w:szCs w:val="18"/>
                <w:highlight w:val="none"/>
                <w:shd w:val="clear" w:color="auto" w:fill="auto"/>
                <w:lang w:val="en-US" w:eastAsia="zh-CN"/>
              </w:rPr>
              <w:t>向甲方借出</w:t>
            </w:r>
            <w:r>
              <w:rPr>
                <w:rFonts w:hint="eastAsia" w:ascii="仿宋_GB2312" w:hAnsi="仿宋_GB2312" w:eastAsia="仿宋_GB2312" w:cs="仿宋_GB2312"/>
                <w:color w:val="auto"/>
                <w:sz w:val="18"/>
                <w:szCs w:val="18"/>
                <w:highlight w:val="none"/>
                <w:shd w:val="clear" w:color="auto" w:fill="auto"/>
                <w:lang w:eastAsia="zh-CN"/>
              </w:rPr>
              <w:t>钱款、住房、车辆等；不得</w:t>
            </w:r>
            <w:r>
              <w:rPr>
                <w:rFonts w:hint="eastAsia" w:ascii="仿宋_GB2312" w:hAnsi="仿宋_GB2312" w:eastAsia="仿宋_GB2312" w:cs="仿宋_GB2312"/>
                <w:color w:val="auto"/>
                <w:sz w:val="18"/>
                <w:szCs w:val="18"/>
                <w:highlight w:val="none"/>
                <w:shd w:val="clear" w:color="auto" w:fill="auto"/>
                <w:lang w:val="en-US" w:eastAsia="zh-CN"/>
              </w:rPr>
              <w:t>为甲方提供</w:t>
            </w:r>
            <w:r>
              <w:rPr>
                <w:rFonts w:hint="eastAsia" w:ascii="仿宋_GB2312" w:hAnsi="仿宋_GB2312" w:eastAsia="仿宋_GB2312" w:cs="仿宋_GB2312"/>
                <w:color w:val="auto"/>
                <w:sz w:val="18"/>
                <w:szCs w:val="18"/>
                <w:highlight w:val="none"/>
                <w:shd w:val="clear" w:color="auto" w:fill="auto"/>
                <w:lang w:eastAsia="zh-CN"/>
              </w:rPr>
              <w:t>宴请、旅游、健身、娱乐等活动</w:t>
            </w:r>
            <w:r>
              <w:rPr>
                <w:rFonts w:hint="eastAsia" w:ascii="仿宋_GB2312" w:hAnsi="仿宋_GB2312" w:eastAsia="仿宋_GB2312" w:cs="仿宋_GB2312"/>
                <w:color w:val="auto"/>
                <w:sz w:val="18"/>
                <w:szCs w:val="1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outlineLvl w:val="9"/>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发现甲方有违反廉洁规定的，应及时向甲方反映或举报。受理部门：</w:t>
            </w:r>
            <w:permStart w:id="186" w:edGrp="everyone"/>
            <w:r>
              <w:rPr>
                <w:rFonts w:hint="eastAsia" w:ascii="仿宋_GB2312" w:hAnsi="仿宋_GB2312" w:eastAsia="仿宋_GB2312" w:cs="仿宋_GB2312"/>
                <w:color w:val="auto"/>
                <w:sz w:val="18"/>
                <w:szCs w:val="18"/>
                <w:highlight w:val="none"/>
                <w:u w:val="none"/>
                <w:shd w:val="clear" w:color="auto" w:fill="auto"/>
                <w:lang w:val="en-US" w:eastAsia="zh-CN"/>
              </w:rPr>
              <w:t>南网储能公司监督部</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86"/>
            <w:r>
              <w:rPr>
                <w:rFonts w:hint="eastAsia" w:ascii="仿宋_GB2312" w:hAnsi="仿宋_GB2312" w:eastAsia="仿宋_GB2312" w:cs="仿宋_GB2312"/>
                <w:color w:val="auto"/>
                <w:sz w:val="18"/>
                <w:szCs w:val="18"/>
                <w:highlight w:val="none"/>
                <w:shd w:val="clear" w:color="auto" w:fill="auto"/>
              </w:rPr>
              <w:t>；举报地址：</w:t>
            </w:r>
            <w:permStart w:id="187" w:edGrp="everyone"/>
            <w:r>
              <w:rPr>
                <w:rFonts w:hint="eastAsia" w:ascii="仿宋_GB2312" w:hAnsi="仿宋_GB2312" w:eastAsia="仿宋_GB2312" w:cs="仿宋_GB2312"/>
                <w:color w:val="auto"/>
                <w:sz w:val="18"/>
                <w:szCs w:val="18"/>
                <w:highlight w:val="none"/>
                <w:shd w:val="clear" w:color="auto" w:fill="auto"/>
                <w:lang w:val="en-US" w:eastAsia="zh-CN"/>
              </w:rPr>
              <w:t>广州市天河区龙口东路32号广东蓄能大厦1408室</w:t>
            </w:r>
            <w:r>
              <w:rPr>
                <w:rFonts w:hint="eastAsia" w:ascii="仿宋_GB2312" w:hAnsi="仿宋_GB2312" w:eastAsia="仿宋_GB2312" w:cs="仿宋_GB2312"/>
                <w:color w:val="auto"/>
                <w:sz w:val="18"/>
                <w:szCs w:val="18"/>
                <w:highlight w:val="none"/>
                <w:u w:val="single"/>
                <w:shd w:val="clear" w:color="auto" w:fill="auto"/>
                <w:lang w:val="en-US"/>
              </w:rPr>
              <w:t xml:space="preserve">    </w:t>
            </w:r>
            <w:permEnd w:id="187"/>
            <w:r>
              <w:rPr>
                <w:rFonts w:hint="eastAsia" w:ascii="仿宋_GB2312" w:hAnsi="仿宋_GB2312" w:eastAsia="仿宋_GB2312" w:cs="仿宋_GB2312"/>
                <w:color w:val="auto"/>
                <w:sz w:val="18"/>
                <w:szCs w:val="18"/>
                <w:highlight w:val="none"/>
                <w:shd w:val="clear" w:color="auto" w:fill="auto"/>
              </w:rPr>
              <w:t>；举报邮箱</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lang w:val="en-US" w:eastAsia="zh-CN"/>
              </w:rPr>
              <w:t>网站</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w:t>
            </w:r>
            <w:permStart w:id="188" w:edGrp="everyone"/>
            <w:r>
              <w:rPr>
                <w:rFonts w:hint="eastAsia" w:ascii="仿宋_GB2312" w:hAnsi="仿宋_GB2312" w:eastAsia="仿宋_GB2312" w:cs="仿宋_GB2312"/>
                <w:color w:val="auto"/>
                <w:sz w:val="18"/>
                <w:szCs w:val="18"/>
                <w:highlight w:val="none"/>
                <w:shd w:val="clear" w:color="auto" w:fill="auto"/>
              </w:rPr>
              <w:t>nwcn12388@es.csg.cn</w:t>
            </w:r>
            <w:r>
              <w:rPr>
                <w:rFonts w:hint="eastAsia" w:ascii="仿宋_GB2312" w:hAnsi="仿宋_GB2312" w:eastAsia="仿宋_GB2312" w:cs="仿宋_GB2312"/>
                <w:color w:val="auto"/>
                <w:sz w:val="18"/>
                <w:szCs w:val="18"/>
                <w:highlight w:val="none"/>
                <w:u w:val="single"/>
                <w:shd w:val="clear" w:color="auto" w:fill="auto"/>
                <w:lang w:val="en-US"/>
              </w:rPr>
              <w:t xml:space="preserve">     </w:t>
            </w:r>
            <w:permEnd w:id="188"/>
            <w:r>
              <w:rPr>
                <w:rFonts w:hint="eastAsia" w:ascii="仿宋_GB2312" w:hAnsi="仿宋_GB2312" w:eastAsia="仿宋_GB2312" w:cs="仿宋_GB2312"/>
                <w:color w:val="auto"/>
                <w:sz w:val="18"/>
                <w:szCs w:val="18"/>
                <w:highlight w:val="none"/>
                <w:shd w:val="clear" w:color="auto" w:fill="auto"/>
              </w:rPr>
              <w:t>；举报电话：</w:t>
            </w:r>
            <w:permStart w:id="189" w:edGrp="everyone"/>
            <w:r>
              <w:rPr>
                <w:rFonts w:hint="eastAsia" w:ascii="仿宋_GB2312" w:hAnsi="仿宋_GB2312" w:eastAsia="仿宋_GB2312" w:cs="仿宋_GB2312"/>
                <w:b w:val="0"/>
                <w:bCs w:val="0"/>
                <w:color w:val="auto"/>
                <w:sz w:val="18"/>
                <w:szCs w:val="18"/>
                <w:highlight w:val="none"/>
                <w:u w:val="single"/>
                <w:shd w:val="clear" w:color="auto" w:fill="auto"/>
                <w:lang w:val="en-US"/>
              </w:rPr>
              <w:t xml:space="preserve"> </w:t>
            </w:r>
            <w:r>
              <w:rPr>
                <w:rFonts w:hint="eastAsia" w:ascii="仿宋_GB2312" w:hAnsi="仿宋_GB2312" w:eastAsia="仿宋_GB2312" w:cs="仿宋_GB2312"/>
                <w:color w:val="auto"/>
                <w:sz w:val="18"/>
                <w:szCs w:val="18"/>
                <w:highlight w:val="none"/>
                <w:u w:val="none"/>
                <w:shd w:val="clear" w:color="auto" w:fill="auto"/>
                <w:lang w:val="en-US" w:eastAsia="zh-CN"/>
              </w:rPr>
              <w:t>020-38128110</w:t>
            </w:r>
            <w:r>
              <w:rPr>
                <w:rFonts w:hint="eastAsia" w:ascii="仿宋_GB2312" w:hAnsi="仿宋_GB2312" w:eastAsia="仿宋_GB2312" w:cs="仿宋_GB2312"/>
                <w:b w:val="0"/>
                <w:bCs w:val="0"/>
                <w:color w:val="auto"/>
                <w:sz w:val="18"/>
                <w:szCs w:val="18"/>
                <w:highlight w:val="none"/>
                <w:u w:val="single"/>
                <w:shd w:val="clear" w:color="auto" w:fill="auto"/>
                <w:lang w:val="en-US"/>
              </w:rPr>
              <w:t xml:space="preserve">   </w:t>
            </w:r>
            <w:permEnd w:id="189"/>
            <w:r>
              <w:rPr>
                <w:rFonts w:hint="eastAsia" w:ascii="仿宋_GB2312" w:hAnsi="仿宋_GB2312" w:eastAsia="仿宋_GB2312" w:cs="仿宋_GB2312"/>
                <w:color w:val="auto"/>
                <w:sz w:val="18"/>
                <w:szCs w:val="18"/>
                <w:highlight w:val="none"/>
                <w:shd w:val="clear" w:color="auto" w:fill="auto"/>
              </w:rPr>
              <w:t>。</w:t>
            </w:r>
          </w:p>
          <w:p>
            <w:pPr>
              <w:jc w:val="left"/>
              <w:rPr>
                <w:rFonts w:hint="eastAsia" w:ascii="仿宋_GB2312" w:hAnsi="仿宋_GB2312" w:eastAsia="仿宋_GB2312" w:cs="仿宋_GB2312"/>
                <w:color w:val="auto"/>
                <w:sz w:val="18"/>
                <w:szCs w:val="18"/>
                <w:highlight w:val="none"/>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Style w:val="6"/>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4</w:t>
            </w:r>
            <w:r>
              <w:rPr>
                <w:rFonts w:hint="eastAsia" w:ascii="仿宋_GB2312" w:hAnsi="仿宋_GB2312" w:eastAsia="仿宋_GB2312" w:cs="仿宋_GB2312"/>
                <w:color w:val="auto"/>
                <w:sz w:val="18"/>
                <w:szCs w:val="18"/>
                <w:highlight w:val="none"/>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rPr>
                <w:rFonts w:hint="eastAsia" w:ascii="仿宋_GB2312" w:hAnsi="仿宋_GB2312" w:eastAsia="仿宋_GB2312" w:cs="仿宋_GB2312"/>
                <w:color w:val="auto"/>
                <w:kern w:val="0"/>
                <w:sz w:val="18"/>
                <w:szCs w:val="18"/>
                <w:highlight w:val="none"/>
                <w:shd w:val="clear" w:color="auto" w:fill="auto"/>
                <w:lang w:val="en-US" w:eastAsia="zh-CN"/>
              </w:rPr>
            </w:pPr>
            <w:bookmarkStart w:id="1" w:name="_Toc436551602"/>
            <w:r>
              <w:rPr>
                <w:rFonts w:hint="eastAsia" w:ascii="仿宋_GB2312" w:hAnsi="仿宋_GB2312" w:eastAsia="仿宋_GB2312" w:cs="仿宋_GB2312"/>
                <w:color w:val="auto"/>
                <w:kern w:val="0"/>
                <w:sz w:val="18"/>
                <w:szCs w:val="18"/>
                <w:highlight w:val="none"/>
                <w:shd w:val="clear" w:color="auto" w:fill="auto"/>
                <w:lang w:val="en-US" w:eastAsia="zh-CN"/>
              </w:rPr>
              <w:t>14.1甲乙双方确定的其他约定为：</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不填其他的，请划“/”"/>
                <w:id w:val="254288261"/>
                <w:placeholder>
                  <w:docPart w:val="{07777b98-34b4-451d-bd82-c8fe9ab3626e}"/>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90"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90"/>
              </w:sdtContent>
            </w:sdt>
          </w:p>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rPr>
                <w:rFonts w:hint="eastAsia" w:ascii="仿宋_GB2312" w:hAnsi="仿宋_GB2312" w:eastAsia="仿宋_GB2312" w:cs="仿宋_GB2312"/>
                <w:b/>
                <w:color w:val="auto"/>
                <w:kern w:val="2"/>
                <w:sz w:val="18"/>
                <w:szCs w:val="18"/>
                <w:highlight w:val="none"/>
                <w:shd w:val="clear" w:color="auto" w:fill="auto"/>
              </w:rPr>
            </w:pPr>
            <w:r>
              <w:rPr>
                <w:rFonts w:hint="eastAsia" w:ascii="仿宋_GB2312" w:hAnsi="仿宋_GB2312" w:eastAsia="仿宋_GB2312" w:cs="仿宋_GB2312"/>
                <w:color w:val="auto"/>
                <w:kern w:val="0"/>
                <w:sz w:val="18"/>
                <w:szCs w:val="18"/>
                <w:highlight w:val="none"/>
                <w:shd w:val="clear" w:color="auto" w:fill="auto"/>
                <w:lang w:val="en-US" w:eastAsia="zh-CN"/>
              </w:rPr>
              <w:t>14.2本条约定与本合同其他条款内容不一致的，以本条约定为准。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bookmarkEnd w:id="1"/>
            <w:r>
              <w:rPr>
                <w:rFonts w:hint="eastAsia" w:ascii="仿宋_GB2312" w:hAnsi="仿宋_GB2312" w:eastAsia="仿宋_GB2312" w:cs="仿宋_GB2312"/>
                <w:color w:val="auto"/>
                <w:sz w:val="18"/>
                <w:szCs w:val="18"/>
                <w:highlight w:val="none"/>
                <w:shd w:val="clear" w:color="auto" w:fill="auto"/>
                <w:lang w:val="en-US" w:eastAsia="zh-CN"/>
              </w:rPr>
              <w:t>5</w:t>
            </w:r>
            <w:r>
              <w:rPr>
                <w:rFonts w:hint="eastAsia" w:ascii="仿宋_GB2312" w:hAnsi="仿宋_GB2312" w:eastAsia="仿宋_GB2312" w:cs="仿宋_GB2312"/>
                <w:color w:val="auto"/>
                <w:sz w:val="18"/>
                <w:szCs w:val="18"/>
                <w:highlight w:val="none"/>
                <w:shd w:val="clear" w:color="auto" w:fill="auto"/>
              </w:rPr>
              <w:t>.合同签署与生效</w:t>
            </w:r>
          </w:p>
          <w:p>
            <w:pPr>
              <w:pStyle w:val="4"/>
              <w:keepNext w:val="0"/>
              <w:keepLines w:val="0"/>
              <w:pageBreakBefore w:val="0"/>
              <w:widowControl w:val="0"/>
              <w:kinsoku/>
              <w:wordWrap/>
              <w:overflowPunct/>
              <w:topLinePunct w:val="0"/>
              <w:autoSpaceDE/>
              <w:autoSpaceDN/>
              <w:bidi w:val="0"/>
              <w:adjustRightInd/>
              <w:snapToGrid/>
              <w:spacing w:before="0" w:after="0" w:line="240" w:lineRule="auto"/>
              <w:ind w:left="0" w:leftChars="0" w:right="0" w:rightChars="0" w:firstLine="360" w:firstLineChars="200"/>
              <w:rPr>
                <w:rFonts w:hint="eastAsia" w:ascii="仿宋_GB2312" w:hAnsi="仿宋_GB2312" w:eastAsia="仿宋_GB2312" w:cs="仿宋_GB2312"/>
                <w:b w:val="0"/>
                <w:color w:val="auto"/>
                <w:kern w:val="0"/>
                <w:sz w:val="18"/>
                <w:szCs w:val="18"/>
                <w:highlight w:val="none"/>
                <w:shd w:val="clear" w:color="auto" w:fill="auto"/>
                <w:lang w:val="zh-CN"/>
              </w:rPr>
            </w:pPr>
            <w:r>
              <w:rPr>
                <w:rFonts w:hint="eastAsia" w:ascii="仿宋_GB2312" w:hAnsi="仿宋_GB2312" w:eastAsia="仿宋_GB2312" w:cs="仿宋_GB2312"/>
                <w:b w:val="0"/>
                <w:color w:val="auto"/>
                <w:kern w:val="0"/>
                <w:sz w:val="18"/>
                <w:szCs w:val="18"/>
                <w:highlight w:val="none"/>
                <w:shd w:val="clear" w:color="auto" w:fill="auto"/>
                <w:lang w:val="zh-CN"/>
              </w:rPr>
              <w:t>1</w:t>
            </w:r>
            <w:r>
              <w:rPr>
                <w:rFonts w:hint="eastAsia" w:ascii="仿宋_GB2312" w:hAnsi="仿宋_GB2312" w:eastAsia="仿宋_GB2312" w:cs="仿宋_GB2312"/>
                <w:b w:val="0"/>
                <w:color w:val="auto"/>
                <w:kern w:val="0"/>
                <w:sz w:val="18"/>
                <w:szCs w:val="18"/>
                <w:highlight w:val="none"/>
                <w:shd w:val="clear" w:color="auto" w:fill="auto"/>
                <w:lang w:val="en-US" w:eastAsia="zh-CN"/>
              </w:rPr>
              <w:t>5</w:t>
            </w:r>
            <w:r>
              <w:rPr>
                <w:rFonts w:hint="eastAsia" w:ascii="仿宋_GB2312" w:hAnsi="仿宋_GB2312" w:eastAsia="仿宋_GB2312" w:cs="仿宋_GB2312"/>
                <w:b w:val="0"/>
                <w:color w:val="auto"/>
                <w:kern w:val="0"/>
                <w:sz w:val="18"/>
                <w:szCs w:val="18"/>
                <w:highlight w:val="none"/>
                <w:shd w:val="clear" w:color="auto" w:fill="auto"/>
                <w:lang w:val="zh-CN"/>
              </w:rPr>
              <w:t>.1本合同经双方法定代表人（负责人）或授权代表签字并加盖公章或合同专用章之日起生效，未尽事宜双方可协商并签署补充协议做出约定。</w:t>
            </w:r>
          </w:p>
          <w:p>
            <w:pPr>
              <w:pStyle w:val="4"/>
              <w:keepNext w:val="0"/>
              <w:keepLines w:val="0"/>
              <w:pageBreakBefore w:val="0"/>
              <w:kinsoku/>
              <w:wordWrap/>
              <w:overflowPunct/>
              <w:topLinePunct w:val="0"/>
              <w:bidi w:val="0"/>
              <w:adjustRightInd/>
              <w:snapToGrid/>
              <w:spacing w:before="0" w:after="0" w:line="240" w:lineRule="auto"/>
              <w:ind w:left="0" w:leftChars="0" w:right="0" w:rightChars="0" w:firstLine="360" w:firstLineChars="200"/>
              <w:rPr>
                <w:rFonts w:hint="eastAsia" w:ascii="仿宋_GB2312" w:hAnsi="仿宋_GB2312" w:eastAsia="仿宋_GB2312" w:cs="仿宋_GB2312"/>
                <w:b w:val="0"/>
                <w:color w:val="auto"/>
                <w:kern w:val="0"/>
                <w:sz w:val="18"/>
                <w:szCs w:val="18"/>
                <w:highlight w:val="none"/>
                <w:shd w:val="clear" w:color="auto" w:fill="auto"/>
                <w:lang w:val="zh-CN"/>
              </w:rPr>
            </w:pPr>
            <w:r>
              <w:rPr>
                <w:rFonts w:hint="eastAsia" w:ascii="仿宋_GB2312" w:hAnsi="仿宋_GB2312" w:eastAsia="仿宋_GB2312" w:cs="仿宋_GB2312"/>
                <w:b w:val="0"/>
                <w:color w:val="auto"/>
                <w:kern w:val="0"/>
                <w:sz w:val="18"/>
                <w:szCs w:val="18"/>
                <w:highlight w:val="none"/>
                <w:shd w:val="clear" w:color="auto" w:fill="auto"/>
                <w:lang w:val="zh-CN"/>
              </w:rPr>
              <w:t>1</w:t>
            </w:r>
            <w:r>
              <w:rPr>
                <w:rFonts w:hint="eastAsia" w:ascii="仿宋_GB2312" w:hAnsi="仿宋_GB2312" w:eastAsia="仿宋_GB2312" w:cs="仿宋_GB2312"/>
                <w:b w:val="0"/>
                <w:color w:val="auto"/>
                <w:kern w:val="0"/>
                <w:sz w:val="18"/>
                <w:szCs w:val="18"/>
                <w:highlight w:val="none"/>
                <w:shd w:val="clear" w:color="auto" w:fill="auto"/>
                <w:lang w:val="en-US" w:eastAsia="zh-CN"/>
              </w:rPr>
              <w:t>5</w:t>
            </w:r>
            <w:r>
              <w:rPr>
                <w:rFonts w:hint="eastAsia" w:ascii="仿宋_GB2312" w:hAnsi="仿宋_GB2312" w:eastAsia="仿宋_GB2312" w:cs="仿宋_GB2312"/>
                <w:b w:val="0"/>
                <w:color w:val="auto"/>
                <w:kern w:val="0"/>
                <w:sz w:val="18"/>
                <w:szCs w:val="18"/>
                <w:highlight w:val="none"/>
                <w:shd w:val="clear" w:color="auto" w:fill="auto"/>
                <w:lang w:val="zh-CN"/>
              </w:rPr>
              <w:t>.2本合同附件</w:t>
            </w:r>
            <w:r>
              <w:rPr>
                <w:rFonts w:hint="eastAsia" w:ascii="仿宋_GB2312" w:hAnsi="仿宋_GB2312" w:eastAsia="仿宋_GB2312" w:cs="仿宋_GB2312"/>
                <w:b w:val="0"/>
                <w:bCs w:val="0"/>
                <w:color w:val="auto"/>
                <w:sz w:val="18"/>
                <w:szCs w:val="18"/>
                <w:highlight w:val="none"/>
                <w:shd w:val="clear" w:color="auto" w:fill="auto"/>
                <w:lang w:val="en-US" w:eastAsia="zh-CN"/>
              </w:rPr>
              <w:t>包括</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请与合同附件名称保持一致。"/>
                <w:tag w:val="合同附件名称"/>
                <w:id w:val="147469086"/>
                <w:placeholder>
                  <w:docPart w:val="{e6902827-c3ac-479e-9d72-c106133009bb}"/>
                </w:placeholder>
                <w:text w:multiLine="1"/>
              </w:sdtPr>
              <w:sdtEndPr>
                <w:rPr>
                  <w:rFonts w:hint="eastAsia" w:ascii="仿宋_GB2312" w:hAnsi="仿宋_GB2312" w:eastAsia="仿宋_GB2312" w:cs="仿宋_GB2312"/>
                  <w:color w:val="auto"/>
                  <w:kern w:val="2"/>
                  <w:sz w:val="18"/>
                  <w:szCs w:val="18"/>
                  <w:highlight w:val="none"/>
                  <w:u w:val="none"/>
                  <w:shd w:val="clear" w:color="auto" w:fill="auto"/>
                  <w:lang w:val="en-US" w:eastAsia="zh-CN" w:bidi="ar-SA"/>
                </w:rPr>
              </w:sdtEndPr>
              <w:sdtContent>
                <w:permStart w:id="191"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w:t>
                </w:r>
                <w:permEnd w:id="191"/>
              </w:sdtContent>
            </w:sdt>
            <w:r>
              <w:rPr>
                <w:rFonts w:hint="eastAsia" w:ascii="仿宋_GB2312" w:hAnsi="仿宋_GB2312" w:eastAsia="仿宋_GB2312" w:cs="仿宋_GB2312"/>
                <w:b w:val="0"/>
                <w:bCs w:val="0"/>
                <w:color w:val="auto"/>
                <w:sz w:val="18"/>
                <w:szCs w:val="18"/>
                <w:highlight w:val="none"/>
                <w:shd w:val="clear" w:color="auto" w:fill="auto"/>
                <w:lang w:val="en-US" w:eastAsia="zh-CN"/>
              </w:rPr>
              <w:t>，</w:t>
            </w:r>
            <w:r>
              <w:rPr>
                <w:rFonts w:hint="eastAsia" w:ascii="仿宋_GB2312" w:hAnsi="仿宋_GB2312" w:eastAsia="仿宋_GB2312" w:cs="仿宋_GB2312"/>
                <w:b w:val="0"/>
                <w:color w:val="auto"/>
                <w:kern w:val="0"/>
                <w:sz w:val="18"/>
                <w:szCs w:val="18"/>
                <w:highlight w:val="none"/>
                <w:shd w:val="clear" w:color="auto" w:fill="auto"/>
                <w:lang w:val="zh-CN"/>
              </w:rPr>
              <w:t>均为合同组成部分，具有与本合同同等法律效力。</w:t>
            </w:r>
          </w:p>
          <w:p>
            <w:pPr>
              <w:pStyle w:val="4"/>
              <w:keepNext w:val="0"/>
              <w:keepLines w:val="0"/>
              <w:pageBreakBefore w:val="0"/>
              <w:kinsoku/>
              <w:wordWrap/>
              <w:overflowPunct/>
              <w:topLinePunct w:val="0"/>
              <w:bidi w:val="0"/>
              <w:adjustRightInd/>
              <w:snapToGrid/>
              <w:spacing w:before="0" w:after="0" w:line="240" w:lineRule="auto"/>
              <w:ind w:left="0" w:leftChars="0" w:right="0" w:rightChars="0" w:firstLine="360" w:firstLineChars="200"/>
              <w:rPr>
                <w:rFonts w:hint="eastAsia" w:ascii="仿宋_GB2312" w:hAnsi="仿宋_GB2312" w:eastAsia="仿宋_GB2312" w:cs="仿宋_GB2312"/>
                <w:b w:val="0"/>
                <w:bCs w:val="0"/>
                <w:color w:val="auto"/>
                <w:kern w:val="0"/>
                <w:sz w:val="18"/>
                <w:szCs w:val="18"/>
                <w:highlight w:val="none"/>
                <w:shd w:val="clear" w:color="auto" w:fill="auto"/>
                <w:lang w:val="zh-CN"/>
              </w:rPr>
            </w:pPr>
            <w:r>
              <w:rPr>
                <w:rFonts w:hint="eastAsia" w:ascii="仿宋_GB2312" w:hAnsi="仿宋_GB2312" w:eastAsia="仿宋_GB2312" w:cs="仿宋_GB2312"/>
                <w:b w:val="0"/>
                <w:color w:val="auto"/>
                <w:kern w:val="0"/>
                <w:sz w:val="18"/>
                <w:szCs w:val="18"/>
                <w:highlight w:val="none"/>
                <w:shd w:val="clear" w:color="auto" w:fill="auto"/>
                <w:lang w:val="en-US" w:eastAsia="zh-CN"/>
              </w:rPr>
              <w:t>15.3</w:t>
            </w:r>
            <w:r>
              <w:rPr>
                <w:rFonts w:hint="eastAsia" w:ascii="仿宋_GB2312" w:hAnsi="仿宋_GB2312" w:eastAsia="仿宋_GB2312" w:cs="仿宋_GB2312"/>
                <w:b w:val="0"/>
                <w:color w:val="auto"/>
                <w:kern w:val="0"/>
                <w:sz w:val="18"/>
                <w:szCs w:val="18"/>
                <w:highlight w:val="none"/>
                <w:shd w:val="clear" w:color="auto" w:fill="auto"/>
                <w:lang w:val="zh-CN"/>
              </w:rPr>
              <w:t>本合同文本一式</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建议数字大写，注意各份数相加结果"/>
                <w:tag w:val="合同总份数 "/>
                <w:id w:val="147474502"/>
                <w:placeholder>
                  <w:docPart w:val="{e89fd714-c01d-479c-abee-4979970580c4}"/>
                </w:placeholder>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92"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92"/>
              </w:sdtContent>
            </w:sdt>
            <w:r>
              <w:rPr>
                <w:rFonts w:hint="eastAsia" w:ascii="仿宋_GB2312" w:hAnsi="仿宋_GB2312" w:eastAsia="仿宋_GB2312" w:cs="仿宋_GB2312"/>
                <w:b w:val="0"/>
                <w:color w:val="auto"/>
                <w:kern w:val="0"/>
                <w:sz w:val="18"/>
                <w:szCs w:val="18"/>
                <w:highlight w:val="none"/>
                <w:shd w:val="clear" w:color="auto" w:fill="auto"/>
                <w:lang w:val="zh-CN"/>
              </w:rPr>
              <w:t>份，甲方执</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建议数字大写，注意各份数相加结果"/>
                <w:tag w:val="甲方所执份数"/>
                <w:id w:val="123323675"/>
                <w:placeholder>
                  <w:docPart w:val="{e6e642f4-3601-48da-bf20-d17c4f0873e5}"/>
                </w:placeholder>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93"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93"/>
              </w:sdtContent>
            </w:sdt>
            <w:r>
              <w:rPr>
                <w:rFonts w:hint="eastAsia" w:ascii="仿宋_GB2312" w:hAnsi="仿宋_GB2312" w:eastAsia="仿宋_GB2312" w:cs="仿宋_GB2312"/>
                <w:b w:val="0"/>
                <w:color w:val="auto"/>
                <w:kern w:val="0"/>
                <w:sz w:val="18"/>
                <w:szCs w:val="18"/>
                <w:highlight w:val="none"/>
                <w:shd w:val="clear" w:color="auto" w:fill="auto"/>
                <w:lang w:val="zh-CN"/>
              </w:rPr>
              <w:t>份，乙方执</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建议数字大写，注意各份数相加结果"/>
                <w:tag w:val="乙方所执份数"/>
                <w:id w:val="172264948"/>
                <w:placeholder>
                  <w:docPart w:val="{5903048a-81b9-49bf-b10e-99230e0f66c8}"/>
                </w:placeholder>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94"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w:t>
                </w:r>
                <w:permEnd w:id="194"/>
              </w:sdtContent>
            </w:sdt>
            <w:r>
              <w:rPr>
                <w:rFonts w:hint="eastAsia" w:ascii="仿宋_GB2312" w:hAnsi="仿宋_GB2312" w:eastAsia="仿宋_GB2312" w:cs="仿宋_GB2312"/>
                <w:b w:val="0"/>
                <w:color w:val="auto"/>
                <w:kern w:val="0"/>
                <w:sz w:val="18"/>
                <w:szCs w:val="18"/>
                <w:highlight w:val="none"/>
                <w:shd w:val="clear" w:color="auto" w:fill="auto"/>
                <w:lang w:val="zh-CN"/>
              </w:rPr>
              <w:t>份，具有同等法律效力。</w:t>
            </w:r>
          </w:p>
          <w:p>
            <w:pPr>
              <w:spacing w:line="240" w:lineRule="auto"/>
              <w:jc w:val="both"/>
              <w:rPr>
                <w:rFonts w:hint="eastAsia" w:ascii="仿宋_GB2312" w:hAnsi="仿宋_GB2312" w:eastAsia="仿宋_GB2312" w:cs="仿宋_GB2312"/>
                <w:color w:val="auto"/>
                <w:sz w:val="18"/>
                <w:szCs w:val="18"/>
                <w:highlight w:val="none"/>
                <w:shd w:val="clear" w:color="auto" w:fill="auto"/>
                <w:lang w:val="en-US" w:eastAsia="zh-CN"/>
              </w:rPr>
            </w:pPr>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4</w:t>
            </w:r>
            <w:r>
              <w:rPr>
                <w:rFonts w:hint="eastAsia" w:ascii="仿宋_GB2312" w:hAnsi="仿宋_GB2312" w:eastAsia="仿宋_GB2312" w:cs="仿宋_GB2312"/>
                <w:color w:val="auto"/>
                <w:sz w:val="18"/>
                <w:szCs w:val="18"/>
                <w:highlight w:val="none"/>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rPr>
                <w:rFonts w:hint="eastAsia" w:ascii="仿宋_GB2312" w:hAnsi="仿宋_GB2312" w:eastAsia="仿宋_GB2312" w:cs="仿宋_GB2312"/>
                <w:color w:val="auto"/>
                <w:kern w:val="0"/>
                <w:sz w:val="18"/>
                <w:szCs w:val="18"/>
                <w:highlight w:val="none"/>
                <w:shd w:val="clear" w:color="auto" w:fill="auto"/>
                <w:lang w:val="en-US" w:eastAsia="zh-CN"/>
              </w:rPr>
            </w:pPr>
            <w:r>
              <w:rPr>
                <w:rFonts w:hint="eastAsia" w:ascii="仿宋_GB2312" w:hAnsi="仿宋_GB2312" w:eastAsia="仿宋_GB2312" w:cs="仿宋_GB2312"/>
                <w:color w:val="auto"/>
                <w:kern w:val="0"/>
                <w:sz w:val="18"/>
                <w:szCs w:val="18"/>
                <w:highlight w:val="none"/>
                <w:shd w:val="clear" w:color="auto" w:fill="auto"/>
                <w:lang w:val="en-US" w:eastAsia="zh-CN"/>
              </w:rPr>
              <w:t>14.1甲乙双方确定的其他约定为：</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不填其他的，请划“/”"/>
                <w:id w:val="254288261"/>
                <w:placeholder>
                  <w:docPart w:val="{ec6a4270-1dc6-429e-acc0-483bf9c05ad8}"/>
                </w:placeholder>
                <w:text w:multiLine="1"/>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95"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  </w:t>
                </w:r>
                <w:permEnd w:id="195"/>
              </w:sdtContent>
            </w:sdt>
          </w:p>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rPr>
                <w:rFonts w:hint="eastAsia" w:ascii="仿宋_GB2312" w:hAnsi="仿宋_GB2312" w:eastAsia="仿宋_GB2312" w:cs="仿宋_GB2312"/>
                <w:b/>
                <w:color w:val="auto"/>
                <w:kern w:val="2"/>
                <w:sz w:val="18"/>
                <w:szCs w:val="18"/>
                <w:highlight w:val="none"/>
                <w:shd w:val="clear" w:color="auto" w:fill="auto"/>
              </w:rPr>
            </w:pPr>
            <w:r>
              <w:rPr>
                <w:rFonts w:hint="eastAsia" w:ascii="仿宋_GB2312" w:hAnsi="仿宋_GB2312" w:eastAsia="仿宋_GB2312" w:cs="仿宋_GB2312"/>
                <w:color w:val="auto"/>
                <w:kern w:val="0"/>
                <w:sz w:val="18"/>
                <w:szCs w:val="18"/>
                <w:highlight w:val="none"/>
                <w:shd w:val="clear" w:color="auto" w:fill="auto"/>
                <w:lang w:val="en-US" w:eastAsia="zh-CN"/>
              </w:rPr>
              <w:t>14.2本条约定与本合同其他条款内容不一致的，以本条约定为准。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w:t>
            </w:r>
            <w:r>
              <w:rPr>
                <w:rFonts w:hint="eastAsia" w:ascii="仿宋_GB2312" w:hAnsi="仿宋_GB2312" w:eastAsia="仿宋_GB2312" w:cs="仿宋_GB2312"/>
                <w:color w:val="auto"/>
                <w:sz w:val="18"/>
                <w:szCs w:val="18"/>
                <w:highlight w:val="none"/>
                <w:shd w:val="clear" w:color="auto" w:fill="auto"/>
                <w:lang w:val="en-US" w:eastAsia="zh-CN"/>
              </w:rPr>
              <w:t>5</w:t>
            </w:r>
            <w:r>
              <w:rPr>
                <w:rFonts w:hint="eastAsia" w:ascii="仿宋_GB2312" w:hAnsi="仿宋_GB2312" w:eastAsia="仿宋_GB2312" w:cs="仿宋_GB2312"/>
                <w:color w:val="auto"/>
                <w:sz w:val="18"/>
                <w:szCs w:val="18"/>
                <w:highlight w:val="none"/>
                <w:shd w:val="clear" w:color="auto" w:fill="auto"/>
              </w:rPr>
              <w:t>.合同签署与生效</w:t>
            </w:r>
          </w:p>
          <w:p>
            <w:pPr>
              <w:pStyle w:val="4"/>
              <w:keepNext w:val="0"/>
              <w:keepLines w:val="0"/>
              <w:pageBreakBefore w:val="0"/>
              <w:widowControl w:val="0"/>
              <w:kinsoku/>
              <w:wordWrap/>
              <w:overflowPunct/>
              <w:topLinePunct w:val="0"/>
              <w:autoSpaceDE/>
              <w:autoSpaceDN/>
              <w:bidi w:val="0"/>
              <w:adjustRightInd/>
              <w:snapToGrid/>
              <w:spacing w:before="0" w:after="0" w:line="240" w:lineRule="auto"/>
              <w:ind w:left="0" w:leftChars="0" w:right="0" w:rightChars="0" w:firstLine="360" w:firstLineChars="200"/>
              <w:rPr>
                <w:rFonts w:hint="eastAsia" w:ascii="仿宋_GB2312" w:hAnsi="仿宋_GB2312" w:eastAsia="仿宋_GB2312" w:cs="仿宋_GB2312"/>
                <w:b w:val="0"/>
                <w:color w:val="auto"/>
                <w:kern w:val="0"/>
                <w:sz w:val="18"/>
                <w:szCs w:val="18"/>
                <w:highlight w:val="none"/>
                <w:shd w:val="clear" w:color="auto" w:fill="auto"/>
                <w:lang w:val="zh-CN"/>
              </w:rPr>
            </w:pPr>
            <w:r>
              <w:rPr>
                <w:rFonts w:hint="eastAsia" w:ascii="仿宋_GB2312" w:hAnsi="仿宋_GB2312" w:eastAsia="仿宋_GB2312" w:cs="仿宋_GB2312"/>
                <w:b w:val="0"/>
                <w:color w:val="auto"/>
                <w:kern w:val="0"/>
                <w:sz w:val="18"/>
                <w:szCs w:val="18"/>
                <w:highlight w:val="none"/>
                <w:shd w:val="clear" w:color="auto" w:fill="auto"/>
                <w:lang w:val="zh-CN"/>
              </w:rPr>
              <w:t>1</w:t>
            </w:r>
            <w:r>
              <w:rPr>
                <w:rFonts w:hint="eastAsia" w:ascii="仿宋_GB2312" w:hAnsi="仿宋_GB2312" w:eastAsia="仿宋_GB2312" w:cs="仿宋_GB2312"/>
                <w:b w:val="0"/>
                <w:color w:val="auto"/>
                <w:kern w:val="0"/>
                <w:sz w:val="18"/>
                <w:szCs w:val="18"/>
                <w:highlight w:val="none"/>
                <w:shd w:val="clear" w:color="auto" w:fill="auto"/>
                <w:lang w:val="en-US" w:eastAsia="zh-CN"/>
              </w:rPr>
              <w:t>5</w:t>
            </w:r>
            <w:r>
              <w:rPr>
                <w:rFonts w:hint="eastAsia" w:ascii="仿宋_GB2312" w:hAnsi="仿宋_GB2312" w:eastAsia="仿宋_GB2312" w:cs="仿宋_GB2312"/>
                <w:b w:val="0"/>
                <w:color w:val="auto"/>
                <w:kern w:val="0"/>
                <w:sz w:val="18"/>
                <w:szCs w:val="18"/>
                <w:highlight w:val="none"/>
                <w:shd w:val="clear" w:color="auto" w:fill="auto"/>
                <w:lang w:val="zh-CN"/>
              </w:rPr>
              <w:t>.1本合同经双方法定代表人（负责人）或授权代表签字并加盖公章或合同专用章之日起生效，未尽事宜双方可协商并签署补充协议做出约定。</w:t>
            </w:r>
          </w:p>
          <w:p>
            <w:pPr>
              <w:pStyle w:val="4"/>
              <w:keepNext w:val="0"/>
              <w:keepLines w:val="0"/>
              <w:pageBreakBefore w:val="0"/>
              <w:kinsoku/>
              <w:wordWrap/>
              <w:overflowPunct/>
              <w:topLinePunct w:val="0"/>
              <w:bidi w:val="0"/>
              <w:adjustRightInd/>
              <w:snapToGrid/>
              <w:spacing w:before="0" w:after="0" w:line="240" w:lineRule="auto"/>
              <w:ind w:left="0" w:leftChars="0" w:right="0" w:rightChars="0" w:firstLine="360" w:firstLineChars="200"/>
              <w:rPr>
                <w:rFonts w:hint="eastAsia" w:ascii="仿宋_GB2312" w:hAnsi="仿宋_GB2312" w:eastAsia="仿宋_GB2312" w:cs="仿宋_GB2312"/>
                <w:b w:val="0"/>
                <w:color w:val="auto"/>
                <w:kern w:val="0"/>
                <w:sz w:val="18"/>
                <w:szCs w:val="18"/>
                <w:highlight w:val="none"/>
                <w:shd w:val="clear" w:color="auto" w:fill="auto"/>
                <w:lang w:val="zh-CN"/>
              </w:rPr>
            </w:pPr>
            <w:r>
              <w:rPr>
                <w:rFonts w:hint="eastAsia" w:ascii="仿宋_GB2312" w:hAnsi="仿宋_GB2312" w:eastAsia="仿宋_GB2312" w:cs="仿宋_GB2312"/>
                <w:b w:val="0"/>
                <w:color w:val="auto"/>
                <w:kern w:val="0"/>
                <w:sz w:val="18"/>
                <w:szCs w:val="18"/>
                <w:highlight w:val="none"/>
                <w:shd w:val="clear" w:color="auto" w:fill="auto"/>
                <w:lang w:val="zh-CN"/>
              </w:rPr>
              <w:t>1</w:t>
            </w:r>
            <w:r>
              <w:rPr>
                <w:rFonts w:hint="eastAsia" w:ascii="仿宋_GB2312" w:hAnsi="仿宋_GB2312" w:eastAsia="仿宋_GB2312" w:cs="仿宋_GB2312"/>
                <w:b w:val="0"/>
                <w:color w:val="auto"/>
                <w:kern w:val="0"/>
                <w:sz w:val="18"/>
                <w:szCs w:val="18"/>
                <w:highlight w:val="none"/>
                <w:shd w:val="clear" w:color="auto" w:fill="auto"/>
                <w:lang w:val="en-US" w:eastAsia="zh-CN"/>
              </w:rPr>
              <w:t>5</w:t>
            </w:r>
            <w:r>
              <w:rPr>
                <w:rFonts w:hint="eastAsia" w:ascii="仿宋_GB2312" w:hAnsi="仿宋_GB2312" w:eastAsia="仿宋_GB2312" w:cs="仿宋_GB2312"/>
                <w:b w:val="0"/>
                <w:color w:val="auto"/>
                <w:kern w:val="0"/>
                <w:sz w:val="18"/>
                <w:szCs w:val="18"/>
                <w:highlight w:val="none"/>
                <w:shd w:val="clear" w:color="auto" w:fill="auto"/>
                <w:lang w:val="zh-CN"/>
              </w:rPr>
              <w:t>.2本合同附件</w:t>
            </w:r>
            <w:r>
              <w:rPr>
                <w:rFonts w:hint="eastAsia" w:ascii="仿宋_GB2312" w:hAnsi="仿宋_GB2312" w:eastAsia="仿宋_GB2312" w:cs="仿宋_GB2312"/>
                <w:b w:val="0"/>
                <w:bCs w:val="0"/>
                <w:color w:val="auto"/>
                <w:sz w:val="18"/>
                <w:szCs w:val="18"/>
                <w:highlight w:val="none"/>
                <w:shd w:val="clear" w:color="auto" w:fill="auto"/>
                <w:lang w:val="en-US" w:eastAsia="zh-CN"/>
              </w:rPr>
              <w:t>包括</w:t>
            </w:r>
            <w:sdt>
              <w:sdtPr>
                <w:rPr>
                  <w:rFonts w:hint="eastAsia" w:ascii="仿宋_GB2312" w:hAnsi="仿宋_GB2312" w:eastAsia="仿宋_GB2312" w:cs="仿宋_GB2312"/>
                  <w:color w:val="auto"/>
                  <w:kern w:val="2"/>
                  <w:sz w:val="18"/>
                  <w:szCs w:val="18"/>
                  <w:highlight w:val="none"/>
                  <w:u w:val="none"/>
                  <w:shd w:val="clear" w:color="auto" w:fill="auto"/>
                  <w:lang w:val="en-US" w:eastAsia="zh-CN" w:bidi="ar-SA"/>
                </w:rPr>
                <w:alias w:val="请与合同附件名称保持一致。"/>
                <w:tag w:val="合同附件名称"/>
                <w:id w:val="147469086"/>
                <w:placeholder>
                  <w:docPart w:val="{76a88a88-43a9-41c6-bd3d-56a141bee108}"/>
                </w:placeholder>
                <w:text w:multiLine="1"/>
              </w:sdtPr>
              <w:sdtEndPr>
                <w:rPr>
                  <w:rFonts w:hint="eastAsia" w:ascii="仿宋_GB2312" w:hAnsi="仿宋_GB2312" w:eastAsia="仿宋_GB2312" w:cs="仿宋_GB2312"/>
                  <w:color w:val="auto"/>
                  <w:kern w:val="2"/>
                  <w:sz w:val="18"/>
                  <w:szCs w:val="18"/>
                  <w:highlight w:val="none"/>
                  <w:u w:val="none"/>
                  <w:shd w:val="clear" w:color="auto" w:fill="auto"/>
                  <w:lang w:val="en-US" w:eastAsia="zh-CN" w:bidi="ar-SA"/>
                </w:rPr>
              </w:sdtEndPr>
              <w:sdtContent>
                <w:permStart w:id="196" w:edGrp="everyone"/>
                <w:r>
                  <w:rPr>
                    <w:rFonts w:hint="eastAsia" w:ascii="仿宋_GB2312" w:hAnsi="仿宋_GB2312" w:eastAsia="仿宋_GB2312" w:cs="仿宋_GB2312"/>
                    <w:color w:val="auto"/>
                    <w:sz w:val="18"/>
                    <w:szCs w:val="18"/>
                    <w:highlight w:val="none"/>
                    <w:u w:val="single"/>
                    <w:shd w:val="clear" w:color="auto" w:fill="auto"/>
                    <w:lang w:val="en-US" w:eastAsia="zh-CN"/>
                  </w:rPr>
                  <w:t xml:space="preserve"> 附件1 监理工作内容 </w:t>
                </w:r>
                <w:r>
                  <w:rPr>
                    <w:rFonts w:hint="eastAsia" w:ascii="仿宋_GB2312" w:hAnsi="仿宋_GB2312" w:eastAsia="仿宋_GB2312" w:cs="仿宋_GB2312"/>
                    <w:color w:val="auto"/>
                    <w:sz w:val="18"/>
                    <w:szCs w:val="18"/>
                    <w:highlight w:val="none"/>
                    <w:u w:val="single"/>
                    <w:shd w:val="clear" w:color="auto" w:fill="auto"/>
                    <w:lang w:val="zh-CN" w:eastAsia="zh-CN"/>
                  </w:rPr>
                  <w:t>附件</w:t>
                </w:r>
                <w:r>
                  <w:rPr>
                    <w:rFonts w:hint="eastAsia" w:ascii="仿宋_GB2312" w:hAnsi="仿宋_GB2312" w:eastAsia="仿宋_GB2312" w:cs="仿宋_GB2312"/>
                    <w:color w:val="auto"/>
                    <w:sz w:val="18"/>
                    <w:szCs w:val="18"/>
                    <w:highlight w:val="none"/>
                    <w:u w:val="single"/>
                    <w:shd w:val="clear" w:color="auto" w:fill="auto"/>
                    <w:lang w:val="en-US" w:eastAsia="zh-CN"/>
                  </w:rPr>
                  <w:t>2</w:t>
                </w:r>
                <w:r>
                  <w:rPr>
                    <w:rFonts w:hint="eastAsia" w:ascii="仿宋_GB2312" w:hAnsi="仿宋_GB2312" w:eastAsia="仿宋_GB2312" w:cs="仿宋_GB2312"/>
                    <w:color w:val="auto"/>
                    <w:sz w:val="18"/>
                    <w:szCs w:val="18"/>
                    <w:highlight w:val="none"/>
                    <w:u w:val="single"/>
                    <w:shd w:val="clear" w:color="auto" w:fill="auto"/>
                    <w:lang w:val="zh-CN" w:eastAsia="zh-CN"/>
                  </w:rPr>
                  <w:t xml:space="preserve">：承包商安全协议 </w:t>
                </w:r>
                <w:r>
                  <w:rPr>
                    <w:rFonts w:hint="eastAsia" w:ascii="仿宋_GB2312" w:hAnsi="仿宋_GB2312" w:eastAsia="仿宋_GB2312" w:cs="仿宋_GB2312"/>
                    <w:color w:val="auto"/>
                    <w:sz w:val="18"/>
                    <w:szCs w:val="18"/>
                    <w:highlight w:val="none"/>
                    <w:u w:val="single"/>
                    <w:shd w:val="clear" w:color="auto" w:fill="auto"/>
                    <w:lang w:val="en-US" w:eastAsia="zh-CN"/>
                  </w:rPr>
                  <w:t xml:space="preserve"> 附件3：廉洁协议书 附件4：安全保密协议   </w:t>
                </w:r>
                <w:permEnd w:id="196"/>
              </w:sdtContent>
            </w:sdt>
            <w:r>
              <w:rPr>
                <w:rFonts w:hint="eastAsia" w:ascii="仿宋_GB2312" w:hAnsi="仿宋_GB2312" w:eastAsia="仿宋_GB2312" w:cs="仿宋_GB2312"/>
                <w:b w:val="0"/>
                <w:bCs w:val="0"/>
                <w:color w:val="auto"/>
                <w:sz w:val="18"/>
                <w:szCs w:val="18"/>
                <w:highlight w:val="none"/>
                <w:shd w:val="clear" w:color="auto" w:fill="auto"/>
                <w:lang w:val="en-US" w:eastAsia="zh-CN"/>
              </w:rPr>
              <w:t>，</w:t>
            </w:r>
            <w:r>
              <w:rPr>
                <w:rFonts w:hint="eastAsia" w:ascii="仿宋_GB2312" w:hAnsi="仿宋_GB2312" w:eastAsia="仿宋_GB2312" w:cs="仿宋_GB2312"/>
                <w:b w:val="0"/>
                <w:color w:val="auto"/>
                <w:kern w:val="0"/>
                <w:sz w:val="18"/>
                <w:szCs w:val="18"/>
                <w:highlight w:val="none"/>
                <w:shd w:val="clear" w:color="auto" w:fill="auto"/>
                <w:lang w:val="zh-CN"/>
              </w:rPr>
              <w:t>均为合同组成部分，具有与本合同同等法律效力。</w:t>
            </w:r>
          </w:p>
          <w:p>
            <w:pPr>
              <w:pStyle w:val="4"/>
              <w:keepNext w:val="0"/>
              <w:keepLines w:val="0"/>
              <w:pageBreakBefore w:val="0"/>
              <w:kinsoku/>
              <w:wordWrap/>
              <w:overflowPunct/>
              <w:topLinePunct w:val="0"/>
              <w:bidi w:val="0"/>
              <w:adjustRightInd/>
              <w:snapToGrid/>
              <w:spacing w:before="0" w:after="0" w:line="240" w:lineRule="auto"/>
              <w:ind w:left="0" w:leftChars="0" w:right="0" w:rightChars="0" w:firstLine="360" w:firstLineChars="200"/>
              <w:rPr>
                <w:rFonts w:hint="eastAsia" w:ascii="仿宋_GB2312" w:hAnsi="仿宋_GB2312" w:eastAsia="仿宋_GB2312" w:cs="仿宋_GB2312"/>
                <w:b w:val="0"/>
                <w:bCs w:val="0"/>
                <w:color w:val="auto"/>
                <w:kern w:val="0"/>
                <w:sz w:val="18"/>
                <w:szCs w:val="18"/>
                <w:highlight w:val="none"/>
                <w:shd w:val="clear" w:color="auto" w:fill="auto"/>
                <w:lang w:val="zh-CN"/>
              </w:rPr>
            </w:pPr>
            <w:r>
              <w:rPr>
                <w:rFonts w:hint="eastAsia" w:ascii="仿宋_GB2312" w:hAnsi="仿宋_GB2312" w:eastAsia="仿宋_GB2312" w:cs="仿宋_GB2312"/>
                <w:b w:val="0"/>
                <w:color w:val="auto"/>
                <w:kern w:val="0"/>
                <w:sz w:val="18"/>
                <w:szCs w:val="18"/>
                <w:highlight w:val="none"/>
                <w:shd w:val="clear" w:color="auto" w:fill="auto"/>
                <w:lang w:val="en-US" w:eastAsia="zh-CN"/>
              </w:rPr>
              <w:t>15.3</w:t>
            </w:r>
            <w:r>
              <w:rPr>
                <w:rFonts w:hint="eastAsia" w:ascii="仿宋_GB2312" w:hAnsi="仿宋_GB2312" w:eastAsia="仿宋_GB2312" w:cs="仿宋_GB2312"/>
                <w:b w:val="0"/>
                <w:color w:val="auto"/>
                <w:kern w:val="0"/>
                <w:sz w:val="18"/>
                <w:szCs w:val="18"/>
                <w:highlight w:val="none"/>
                <w:shd w:val="clear" w:color="auto" w:fill="auto"/>
                <w:lang w:val="zh-CN"/>
              </w:rPr>
              <w:t>本合同文本一式</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建议数字大写，注意各份数相加结果"/>
                <w:tag w:val="合同总份数 "/>
                <w:id w:val="147474502"/>
                <w:placeholder>
                  <w:docPart w:val="{98018f60-b5fd-4532-b22f-41a8f29402e4}"/>
                </w:placeholder>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97"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2  </w:t>
                </w:r>
                <w:permEnd w:id="197"/>
              </w:sdtContent>
            </w:sdt>
            <w:r>
              <w:rPr>
                <w:rFonts w:hint="eastAsia" w:ascii="仿宋_GB2312" w:hAnsi="仿宋_GB2312" w:eastAsia="仿宋_GB2312" w:cs="仿宋_GB2312"/>
                <w:b w:val="0"/>
                <w:color w:val="auto"/>
                <w:kern w:val="0"/>
                <w:sz w:val="18"/>
                <w:szCs w:val="18"/>
                <w:highlight w:val="none"/>
                <w:shd w:val="clear" w:color="auto" w:fill="auto"/>
                <w:lang w:val="zh-CN"/>
              </w:rPr>
              <w:t>份，甲方执</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建议数字大写，注意各份数相加结果"/>
                <w:tag w:val="甲方所执份数"/>
                <w:id w:val="123323675"/>
                <w:placeholder>
                  <w:docPart w:val="{d8a34475-b24f-4ca3-8bf4-817c77d2c3c3}"/>
                </w:placeholder>
              </w:sdtPr>
              <w:sdtEndPr>
                <w:rPr>
                  <w:rFonts w:hint="eastAsia" w:ascii="仿宋_GB2312" w:hAnsi="仿宋_GB2312" w:eastAsia="仿宋_GB2312" w:cs="仿宋_GB2312"/>
                  <w:color w:val="auto"/>
                  <w:kern w:val="2"/>
                  <w:sz w:val="18"/>
                  <w:szCs w:val="18"/>
                  <w:highlight w:val="none"/>
                  <w:u w:val="single"/>
                  <w:shd w:val="clear" w:color="auto" w:fill="auto"/>
                  <w:lang w:val="en-US" w:eastAsia="zh-CN" w:bidi="ar-SA"/>
                </w:rPr>
              </w:sdtEndPr>
              <w:sdtContent>
                <w:permStart w:id="198"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1  </w:t>
                </w:r>
                <w:permEnd w:id="198"/>
              </w:sdtContent>
            </w:sdt>
            <w:r>
              <w:rPr>
                <w:rFonts w:hint="eastAsia" w:ascii="仿宋_GB2312" w:hAnsi="仿宋_GB2312" w:eastAsia="仿宋_GB2312" w:cs="仿宋_GB2312"/>
                <w:b w:val="0"/>
                <w:color w:val="auto"/>
                <w:kern w:val="0"/>
                <w:sz w:val="18"/>
                <w:szCs w:val="18"/>
                <w:highlight w:val="none"/>
                <w:shd w:val="clear" w:color="auto" w:fill="auto"/>
                <w:lang w:val="zh-CN"/>
              </w:rPr>
              <w:t>份，乙方执</w:t>
            </w:r>
            <w:sdt>
              <w:sdtPr>
                <w:rPr>
                  <w:rFonts w:hint="eastAsia" w:ascii="仿宋_GB2312" w:hAnsi="仿宋_GB2312" w:eastAsia="仿宋_GB2312" w:cs="仿宋_GB2312"/>
                  <w:color w:val="auto"/>
                  <w:kern w:val="2"/>
                  <w:sz w:val="18"/>
                  <w:szCs w:val="18"/>
                  <w:highlight w:val="none"/>
                  <w:shd w:val="clear" w:color="auto" w:fill="auto"/>
                  <w:lang w:val="en-US" w:eastAsia="zh-CN" w:bidi="ar-SA"/>
                </w:rPr>
                <w:alias w:val="建议数字大写，注意各份数相加结果"/>
                <w:tag w:val="乙方所执份数"/>
                <w:id w:val="172264948"/>
                <w:placeholder>
                  <w:docPart w:val="{3b25106d-68d8-45db-b04f-f83d9cffd44c}"/>
                </w:placeholder>
              </w:sdtPr>
              <w:sdtEndPr>
                <w:rPr>
                  <w:rFonts w:hint="eastAsia" w:ascii="仿宋_GB2312" w:hAnsi="仿宋_GB2312" w:eastAsia="仿宋_GB2312" w:cs="仿宋_GB2312"/>
                  <w:color w:val="auto"/>
                  <w:kern w:val="2"/>
                  <w:sz w:val="18"/>
                  <w:szCs w:val="18"/>
                  <w:highlight w:val="none"/>
                  <w:shd w:val="clear" w:color="auto" w:fill="auto"/>
                  <w:lang w:val="en-US" w:eastAsia="zh-CN" w:bidi="ar-SA"/>
                </w:rPr>
              </w:sdtEndPr>
              <w:sdtContent>
                <w:permStart w:id="199" w:edGrp="everyone"/>
                <w:r>
                  <w:rPr>
                    <w:rFonts w:hint="eastAsia" w:ascii="仿宋_GB2312" w:hAnsi="仿宋_GB2312" w:eastAsia="仿宋_GB2312" w:cs="仿宋_GB2312"/>
                    <w:color w:val="auto"/>
                    <w:kern w:val="2"/>
                    <w:sz w:val="18"/>
                    <w:szCs w:val="18"/>
                    <w:highlight w:val="none"/>
                    <w:u w:val="single"/>
                    <w:shd w:val="clear" w:color="auto" w:fill="auto"/>
                    <w:lang w:val="en-US" w:eastAsia="zh-CN" w:bidi="ar-SA"/>
                  </w:rPr>
                  <w:t xml:space="preserve">  1  </w:t>
                </w:r>
                <w:permEnd w:id="199"/>
              </w:sdtContent>
            </w:sdt>
            <w:r>
              <w:rPr>
                <w:rFonts w:hint="eastAsia" w:ascii="仿宋_GB2312" w:hAnsi="仿宋_GB2312" w:eastAsia="仿宋_GB2312" w:cs="仿宋_GB2312"/>
                <w:b w:val="0"/>
                <w:color w:val="auto"/>
                <w:kern w:val="0"/>
                <w:sz w:val="18"/>
                <w:szCs w:val="18"/>
                <w:highlight w:val="none"/>
                <w:shd w:val="clear" w:color="auto" w:fill="auto"/>
                <w:lang w:val="zh-CN"/>
              </w:rPr>
              <w:t>份，具有同等法律效力。</w:t>
            </w:r>
          </w:p>
          <w:p>
            <w:pPr>
              <w:jc w:val="left"/>
              <w:rPr>
                <w:rFonts w:hint="eastAsia" w:ascii="仿宋_GB2312" w:hAnsi="仿宋_GB2312" w:eastAsia="仿宋_GB2312" w:cs="仿宋_GB2312"/>
                <w:color w:val="auto"/>
                <w:sz w:val="18"/>
                <w:szCs w:val="18"/>
                <w:highlight w:val="none"/>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Style w:val="6"/>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rPr>
            </w:pPr>
            <w:permStart w:id="200" w:edGrp="everyone"/>
            <w:r>
              <w:rPr>
                <w:rFonts w:hint="eastAsia" w:ascii="仿宋_GB2312" w:hAnsi="仿宋_GB2312" w:eastAsia="仿宋_GB2312" w:cs="仿宋_GB2312"/>
                <w:color w:val="auto"/>
                <w:sz w:val="18"/>
                <w:szCs w:val="18"/>
                <w:highlight w:val="none"/>
                <w:shd w:val="clear" w:color="auto" w:fill="auto"/>
              </w:rPr>
              <w:t>附件1</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w:t>
            </w:r>
            <w:r>
              <w:rPr>
                <w:rFonts w:hint="eastAsia" w:ascii="仿宋_GB2312" w:hAnsi="仿宋_GB2312" w:eastAsia="仿宋_GB2312" w:cs="仿宋_GB2312"/>
                <w:color w:val="auto"/>
                <w:sz w:val="18"/>
                <w:szCs w:val="18"/>
                <w:highlight w:val="none"/>
                <w:shd w:val="clear" w:color="auto" w:fill="auto"/>
                <w:lang w:val="en-US" w:eastAsia="zh-CN"/>
              </w:rPr>
              <w:t>技改、修理工程监理</w:t>
            </w:r>
            <w:r>
              <w:rPr>
                <w:rFonts w:hint="eastAsia" w:ascii="仿宋_GB2312" w:hAnsi="仿宋_GB2312" w:eastAsia="仿宋_GB2312" w:cs="仿宋_GB2312"/>
                <w:color w:val="auto"/>
                <w:sz w:val="18"/>
                <w:szCs w:val="18"/>
                <w:highlight w:val="none"/>
                <w:shd w:val="clear" w:color="auto" w:fill="auto"/>
              </w:rPr>
              <w:t>派工单》参考格式（本派工单一式两份，</w:t>
            </w:r>
            <w:r>
              <w:rPr>
                <w:rFonts w:hint="eastAsia" w:ascii="仿宋_GB2312" w:hAnsi="仿宋_GB2312" w:eastAsia="仿宋_GB2312" w:cs="仿宋_GB2312"/>
                <w:color w:val="auto"/>
                <w:sz w:val="18"/>
                <w:szCs w:val="18"/>
                <w:highlight w:val="none"/>
                <w:shd w:val="clear" w:color="auto" w:fill="auto"/>
                <w:lang w:val="en-US" w:eastAsia="zh-CN"/>
              </w:rPr>
              <w:t>委托人</w:t>
            </w:r>
            <w:r>
              <w:rPr>
                <w:rFonts w:hint="eastAsia" w:ascii="仿宋_GB2312" w:hAnsi="仿宋_GB2312" w:eastAsia="仿宋_GB2312" w:cs="仿宋_GB2312"/>
                <w:color w:val="auto"/>
                <w:sz w:val="18"/>
                <w:szCs w:val="18"/>
                <w:highlight w:val="none"/>
                <w:shd w:val="clear" w:color="auto" w:fill="auto"/>
              </w:rPr>
              <w:t>与</w:t>
            </w:r>
            <w:r>
              <w:rPr>
                <w:rFonts w:hint="eastAsia" w:ascii="仿宋_GB2312" w:hAnsi="仿宋_GB2312" w:eastAsia="仿宋_GB2312" w:cs="仿宋_GB2312"/>
                <w:color w:val="auto"/>
                <w:sz w:val="18"/>
                <w:szCs w:val="18"/>
                <w:highlight w:val="none"/>
                <w:shd w:val="clear" w:color="auto" w:fill="auto"/>
                <w:lang w:val="en-US" w:eastAsia="zh-CN"/>
              </w:rPr>
              <w:t>监理单位</w:t>
            </w:r>
            <w:r>
              <w:rPr>
                <w:rFonts w:hint="eastAsia" w:ascii="仿宋_GB2312" w:hAnsi="仿宋_GB2312" w:eastAsia="仿宋_GB2312" w:cs="仿宋_GB2312"/>
                <w:color w:val="auto"/>
                <w:sz w:val="18"/>
                <w:szCs w:val="18"/>
                <w:highlight w:val="none"/>
                <w:shd w:val="clear" w:color="auto" w:fill="auto"/>
              </w:rPr>
              <w:t>各执一份）</w:t>
            </w:r>
          </w:p>
          <w:p>
            <w:pPr>
              <w:keepNext w:val="0"/>
              <w:keepLines w:val="0"/>
              <w:pageBreakBefore w:val="0"/>
              <w:kinsoku/>
              <w:wordWrap/>
              <w:overflowPunct/>
              <w:topLinePunct w:val="0"/>
              <w:bidi w:val="0"/>
              <w:adjustRightInd/>
              <w:snapToGrid/>
              <w:spacing w:line="240" w:lineRule="auto"/>
              <w:ind w:right="0" w:rightChars="0" w:firstLine="360" w:firstLineChars="200"/>
              <w:rPr>
                <w:rFonts w:hint="eastAsia" w:ascii="仿宋_GB2312" w:hAnsi="仿宋_GB2312" w:eastAsia="仿宋_GB2312" w:cs="仿宋_GB2312"/>
                <w:bCs/>
                <w:color w:val="auto"/>
                <w:sz w:val="18"/>
                <w:szCs w:val="18"/>
                <w:highlight w:val="none"/>
                <w:shd w:val="clear" w:color="auto" w:fill="auto"/>
              </w:rPr>
            </w:pPr>
            <w:r>
              <w:rPr>
                <w:rFonts w:hint="eastAsia" w:ascii="仿宋_GB2312" w:hAnsi="仿宋_GB2312" w:eastAsia="仿宋_GB2312" w:cs="仿宋_GB2312"/>
                <w:b w:val="0"/>
                <w:bCs/>
                <w:color w:val="auto"/>
                <w:sz w:val="18"/>
                <w:szCs w:val="18"/>
                <w:highlight w:val="none"/>
                <w:shd w:val="clear" w:color="auto" w:fill="auto"/>
              </w:rPr>
              <w:t>根据    （</w:t>
            </w:r>
            <w:r>
              <w:rPr>
                <w:rFonts w:hint="eastAsia" w:ascii="仿宋_GB2312" w:hAnsi="仿宋_GB2312" w:eastAsia="仿宋_GB2312" w:cs="仿宋_GB2312"/>
                <w:b w:val="0"/>
                <w:bCs/>
                <w:color w:val="auto"/>
                <w:sz w:val="18"/>
                <w:szCs w:val="18"/>
                <w:highlight w:val="none"/>
                <w:shd w:val="clear" w:color="auto" w:fill="auto"/>
                <w:lang w:val="en-US" w:eastAsia="zh-CN"/>
              </w:rPr>
              <w:t>甲方</w:t>
            </w:r>
            <w:r>
              <w:rPr>
                <w:rFonts w:hint="eastAsia" w:ascii="仿宋_GB2312" w:hAnsi="仿宋_GB2312" w:eastAsia="仿宋_GB2312" w:cs="仿宋_GB2312"/>
                <w:b w:val="0"/>
                <w:bCs/>
                <w:color w:val="auto"/>
                <w:sz w:val="18"/>
                <w:szCs w:val="18"/>
                <w:highlight w:val="none"/>
                <w:shd w:val="clear" w:color="auto" w:fill="auto"/>
              </w:rPr>
              <w:t>）与   （</w:t>
            </w:r>
            <w:r>
              <w:rPr>
                <w:rFonts w:hint="eastAsia" w:ascii="仿宋_GB2312" w:hAnsi="仿宋_GB2312" w:eastAsia="仿宋_GB2312" w:cs="仿宋_GB2312"/>
                <w:b w:val="0"/>
                <w:bCs/>
                <w:color w:val="auto"/>
                <w:sz w:val="18"/>
                <w:szCs w:val="18"/>
                <w:highlight w:val="none"/>
                <w:shd w:val="clear" w:color="auto" w:fill="auto"/>
                <w:lang w:val="en-US" w:eastAsia="zh-CN"/>
              </w:rPr>
              <w:t>乙方</w:t>
            </w:r>
            <w:r>
              <w:rPr>
                <w:rFonts w:hint="eastAsia" w:ascii="仿宋_GB2312" w:hAnsi="仿宋_GB2312" w:eastAsia="仿宋_GB2312" w:cs="仿宋_GB2312"/>
                <w:b w:val="0"/>
                <w:bCs/>
                <w:color w:val="auto"/>
                <w:sz w:val="18"/>
                <w:szCs w:val="18"/>
                <w:highlight w:val="none"/>
                <w:shd w:val="clear" w:color="auto" w:fill="auto"/>
              </w:rPr>
              <w:t>）签订的《</w:t>
            </w:r>
            <w:r>
              <w:rPr>
                <w:rFonts w:hint="eastAsia" w:ascii="仿宋_GB2312" w:hAnsi="仿宋_GB2312" w:eastAsia="仿宋_GB2312" w:cs="仿宋_GB2312"/>
                <w:b w:val="0"/>
                <w:bCs/>
                <w:color w:val="auto"/>
                <w:sz w:val="18"/>
                <w:szCs w:val="18"/>
                <w:highlight w:val="none"/>
                <w:shd w:val="clear" w:color="auto" w:fill="auto"/>
                <w:lang w:val="en-US" w:eastAsia="zh-CN"/>
              </w:rPr>
              <w:t>技改、修理类工程监理合同</w:t>
            </w:r>
            <w:r>
              <w:rPr>
                <w:rFonts w:hint="eastAsia" w:ascii="仿宋_GB2312" w:hAnsi="仿宋_GB2312" w:eastAsia="仿宋_GB2312" w:cs="仿宋_GB2312"/>
                <w:b w:val="0"/>
                <w:bCs/>
                <w:color w:val="auto"/>
                <w:sz w:val="18"/>
                <w:szCs w:val="18"/>
                <w:highlight w:val="none"/>
                <w:shd w:val="clear" w:color="auto" w:fill="auto"/>
              </w:rPr>
              <w:t>》（合同编号：     ，下称“主合同”），现将委托项目的有关事项明确如下：</w:t>
            </w:r>
          </w:p>
          <w:tbl>
            <w:tblPr>
              <w:tblStyle w:val="8"/>
              <w:tblW w:w="84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1515"/>
              <w:gridCol w:w="5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003" w:type="dxa"/>
                  <w:vMerge w:val="restart"/>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b/>
                      <w:bCs/>
                      <w:color w:val="auto"/>
                      <w:sz w:val="18"/>
                      <w:szCs w:val="18"/>
                      <w:highlight w:val="none"/>
                      <w:shd w:val="clear" w:color="auto" w:fill="auto"/>
                      <w:lang w:val="en-US" w:eastAsia="zh-CN"/>
                    </w:rPr>
                  </w:pPr>
                  <w:r>
                    <w:rPr>
                      <w:rFonts w:hint="eastAsia" w:ascii="仿宋_GB2312" w:hAnsi="仿宋_GB2312" w:eastAsia="仿宋_GB2312" w:cs="仿宋_GB2312"/>
                      <w:b/>
                      <w:bCs/>
                      <w:color w:val="auto"/>
                      <w:sz w:val="18"/>
                      <w:szCs w:val="18"/>
                      <w:highlight w:val="none"/>
                      <w:shd w:val="clear" w:color="auto" w:fill="auto"/>
                      <w:lang w:val="en-US" w:eastAsia="zh-CN"/>
                    </w:rPr>
                    <w:t>监理单位情况</w:t>
                  </w:r>
                </w:p>
              </w:tc>
              <w:tc>
                <w:tcPr>
                  <w:tcW w:w="1515"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bCs/>
                      <w:color w:val="auto"/>
                      <w:sz w:val="18"/>
                      <w:szCs w:val="18"/>
                      <w:highlight w:val="none"/>
                      <w:shd w:val="clear" w:color="auto" w:fill="auto"/>
                    </w:rPr>
                  </w:pPr>
                  <w:r>
                    <w:rPr>
                      <w:rFonts w:hint="eastAsia" w:ascii="仿宋_GB2312" w:hAnsi="仿宋_GB2312" w:eastAsia="仿宋_GB2312" w:cs="仿宋_GB2312"/>
                      <w:bCs/>
                      <w:color w:val="auto"/>
                      <w:sz w:val="18"/>
                      <w:szCs w:val="18"/>
                      <w:highlight w:val="none"/>
                      <w:shd w:val="clear" w:color="auto" w:fill="auto"/>
                    </w:rPr>
                    <w:t>名称</w:t>
                  </w:r>
                </w:p>
              </w:tc>
              <w:tc>
                <w:tcPr>
                  <w:tcW w:w="5944"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b/>
                      <w:bCs/>
                      <w:color w:val="auto"/>
                      <w:sz w:val="18"/>
                      <w:szCs w:val="18"/>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b/>
                      <w:bCs/>
                      <w:color w:val="auto"/>
                      <w:sz w:val="18"/>
                      <w:szCs w:val="18"/>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bCs/>
                      <w:color w:val="auto"/>
                      <w:sz w:val="18"/>
                      <w:szCs w:val="18"/>
                      <w:highlight w:val="none"/>
                      <w:shd w:val="clear" w:color="auto" w:fill="auto"/>
                    </w:rPr>
                  </w:pPr>
                  <w:r>
                    <w:rPr>
                      <w:rFonts w:hint="eastAsia" w:ascii="仿宋_GB2312" w:hAnsi="仿宋_GB2312" w:eastAsia="仿宋_GB2312" w:cs="仿宋_GB2312"/>
                      <w:bCs/>
                      <w:color w:val="auto"/>
                      <w:sz w:val="18"/>
                      <w:szCs w:val="18"/>
                      <w:highlight w:val="none"/>
                      <w:shd w:val="clear" w:color="auto" w:fill="auto"/>
                    </w:rPr>
                    <w:t>联系人及联系方式</w:t>
                  </w:r>
                </w:p>
              </w:tc>
              <w:tc>
                <w:tcPr>
                  <w:tcW w:w="5944"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b/>
                      <w:bCs/>
                      <w:color w:val="auto"/>
                      <w:sz w:val="18"/>
                      <w:szCs w:val="18"/>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003" w:type="dxa"/>
                  <w:vMerge w:val="restart"/>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b/>
                      <w:bCs/>
                      <w:color w:val="auto"/>
                      <w:sz w:val="18"/>
                      <w:szCs w:val="18"/>
                      <w:highlight w:val="none"/>
                      <w:shd w:val="clear" w:color="auto" w:fill="auto"/>
                    </w:rPr>
                  </w:pPr>
                  <w:r>
                    <w:rPr>
                      <w:rFonts w:hint="eastAsia" w:ascii="仿宋_GB2312" w:hAnsi="仿宋_GB2312" w:eastAsia="仿宋_GB2312" w:cs="仿宋_GB2312"/>
                      <w:b/>
                      <w:bCs/>
                      <w:color w:val="auto"/>
                      <w:sz w:val="18"/>
                      <w:szCs w:val="18"/>
                      <w:highlight w:val="none"/>
                      <w:shd w:val="clear" w:color="auto" w:fill="auto"/>
                      <w:lang w:val="en-US" w:eastAsia="zh-CN"/>
                    </w:rPr>
                    <w:t>技改、修理</w:t>
                  </w:r>
                  <w:r>
                    <w:rPr>
                      <w:rFonts w:hint="eastAsia" w:ascii="仿宋_GB2312" w:hAnsi="仿宋_GB2312" w:eastAsia="仿宋_GB2312" w:cs="仿宋_GB2312"/>
                      <w:b/>
                      <w:bCs/>
                      <w:color w:val="auto"/>
                      <w:sz w:val="18"/>
                      <w:szCs w:val="18"/>
                      <w:highlight w:val="none"/>
                      <w:shd w:val="clear" w:color="auto" w:fill="auto"/>
                    </w:rPr>
                    <w:t>工程基本情况</w:t>
                  </w:r>
                </w:p>
              </w:tc>
              <w:tc>
                <w:tcPr>
                  <w:tcW w:w="1515"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bCs/>
                      <w:color w:val="auto"/>
                      <w:sz w:val="18"/>
                      <w:szCs w:val="18"/>
                      <w:highlight w:val="none"/>
                      <w:shd w:val="clear" w:color="auto" w:fill="auto"/>
                    </w:rPr>
                  </w:pPr>
                  <w:r>
                    <w:rPr>
                      <w:rFonts w:hint="eastAsia" w:ascii="仿宋_GB2312" w:hAnsi="仿宋_GB2312" w:eastAsia="仿宋_GB2312" w:cs="仿宋_GB2312"/>
                      <w:bCs/>
                      <w:color w:val="auto"/>
                      <w:sz w:val="18"/>
                      <w:szCs w:val="18"/>
                      <w:highlight w:val="none"/>
                      <w:shd w:val="clear" w:color="auto" w:fill="auto"/>
                    </w:rPr>
                    <w:t>工程名称</w:t>
                  </w:r>
                </w:p>
              </w:tc>
              <w:tc>
                <w:tcPr>
                  <w:tcW w:w="5944"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b/>
                      <w:bCs/>
                      <w:color w:val="auto"/>
                      <w:sz w:val="18"/>
                      <w:szCs w:val="18"/>
                      <w:highlight w:val="none"/>
                      <w:u w:val="singl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b/>
                      <w:bCs/>
                      <w:color w:val="auto"/>
                      <w:sz w:val="18"/>
                      <w:szCs w:val="18"/>
                      <w:highlight w:val="none"/>
                      <w:u w:val="singl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bCs/>
                      <w:color w:val="auto"/>
                      <w:sz w:val="18"/>
                      <w:szCs w:val="18"/>
                      <w:highlight w:val="none"/>
                      <w:shd w:val="clear" w:color="auto" w:fill="auto"/>
                    </w:rPr>
                  </w:pPr>
                  <w:r>
                    <w:rPr>
                      <w:rFonts w:hint="eastAsia" w:ascii="仿宋_GB2312" w:hAnsi="仿宋_GB2312" w:eastAsia="仿宋_GB2312" w:cs="仿宋_GB2312"/>
                      <w:bCs/>
                      <w:color w:val="auto"/>
                      <w:sz w:val="18"/>
                      <w:szCs w:val="18"/>
                      <w:highlight w:val="none"/>
                      <w:shd w:val="clear" w:color="auto" w:fill="auto"/>
                    </w:rPr>
                    <w:t>工程地点</w:t>
                  </w:r>
                </w:p>
              </w:tc>
              <w:tc>
                <w:tcPr>
                  <w:tcW w:w="5944"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b/>
                      <w:bCs/>
                      <w:color w:val="auto"/>
                      <w:sz w:val="18"/>
                      <w:szCs w:val="18"/>
                      <w:highlight w:val="none"/>
                      <w:u w:val="singl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监理范围</w:t>
                  </w:r>
                </w:p>
              </w:tc>
              <w:tc>
                <w:tcPr>
                  <w:tcW w:w="5944"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监理内容</w:t>
                  </w:r>
                </w:p>
              </w:tc>
              <w:tc>
                <w:tcPr>
                  <w:tcW w:w="5944"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计划</w:t>
                  </w:r>
                  <w:r>
                    <w:rPr>
                      <w:rFonts w:hint="eastAsia" w:ascii="仿宋_GB2312" w:hAnsi="仿宋_GB2312" w:eastAsia="仿宋_GB2312" w:cs="仿宋_GB2312"/>
                      <w:color w:val="auto"/>
                      <w:sz w:val="18"/>
                      <w:szCs w:val="18"/>
                      <w:highlight w:val="none"/>
                      <w:shd w:val="clear" w:color="auto" w:fill="auto"/>
                    </w:rPr>
                    <w:t>开工时间</w:t>
                  </w:r>
                </w:p>
              </w:tc>
              <w:tc>
                <w:tcPr>
                  <w:tcW w:w="5944"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计划</w:t>
                  </w:r>
                  <w:r>
                    <w:rPr>
                      <w:rFonts w:hint="eastAsia" w:ascii="仿宋_GB2312" w:hAnsi="仿宋_GB2312" w:eastAsia="仿宋_GB2312" w:cs="仿宋_GB2312"/>
                      <w:color w:val="auto"/>
                      <w:sz w:val="18"/>
                      <w:szCs w:val="18"/>
                      <w:highlight w:val="none"/>
                      <w:shd w:val="clear" w:color="auto" w:fill="auto"/>
                    </w:rPr>
                    <w:t>竣工时间</w:t>
                  </w:r>
                </w:p>
              </w:tc>
              <w:tc>
                <w:tcPr>
                  <w:tcW w:w="5944"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003" w:type="dxa"/>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b/>
                      <w:color w:val="auto"/>
                      <w:sz w:val="18"/>
                      <w:szCs w:val="18"/>
                      <w:highlight w:val="none"/>
                      <w:shd w:val="clear" w:color="auto" w:fill="auto"/>
                    </w:rPr>
                  </w:pPr>
                  <w:r>
                    <w:rPr>
                      <w:rFonts w:hint="eastAsia" w:ascii="仿宋_GB2312" w:hAnsi="仿宋_GB2312" w:eastAsia="仿宋_GB2312" w:cs="仿宋_GB2312"/>
                      <w:b/>
                      <w:color w:val="auto"/>
                      <w:sz w:val="18"/>
                      <w:szCs w:val="18"/>
                      <w:highlight w:val="none"/>
                      <w:shd w:val="clear" w:color="auto" w:fill="auto"/>
                    </w:rPr>
                    <w:t>其他事项说明</w:t>
                  </w:r>
                </w:p>
              </w:tc>
              <w:tc>
                <w:tcPr>
                  <w:tcW w:w="7459" w:type="dxa"/>
                  <w:gridSpan w:val="2"/>
                  <w:shd w:val="clear" w:color="auto" w:fill="auto"/>
                  <w:vAlign w:val="center"/>
                </w:tcPr>
                <w:p>
                  <w:pPr>
                    <w:keepNext w:val="0"/>
                    <w:keepLines w:val="0"/>
                    <w:pageBreakBefore w:val="0"/>
                    <w:kinsoku/>
                    <w:wordWrap/>
                    <w:overflowPunct/>
                    <w:topLinePunct w:val="0"/>
                    <w:bidi w:val="0"/>
                    <w:adjustRightInd/>
                    <w:snapToGrid/>
                    <w:spacing w:line="240" w:lineRule="auto"/>
                    <w:ind w:right="0" w:rightChars="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本派工单根据主合同签发，与主合同构成同一合同整体文件；本派工单如与主合同不一致，以本派工单为准。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trPr>
              <w:tc>
                <w:tcPr>
                  <w:tcW w:w="8462" w:type="dxa"/>
                  <w:gridSpan w:val="3"/>
                  <w:shd w:val="clear" w:color="auto" w:fill="auto"/>
                  <w:vAlign w:val="center"/>
                </w:tcPr>
                <w:p>
                  <w:pPr>
                    <w:keepNext w:val="0"/>
                    <w:keepLines w:val="0"/>
                    <w:pageBreakBefore w:val="0"/>
                    <w:kinsoku/>
                    <w:wordWrap/>
                    <w:overflowPunct/>
                    <w:topLinePunct w:val="0"/>
                    <w:bidi w:val="0"/>
                    <w:adjustRightInd/>
                    <w:snapToGrid/>
                    <w:spacing w:line="240" w:lineRule="auto"/>
                    <w:ind w:right="0" w:rightChars="0"/>
                    <w:jc w:val="left"/>
                    <w:rPr>
                      <w:rFonts w:hint="eastAsia" w:ascii="仿宋_GB2312" w:hAnsi="仿宋_GB2312" w:eastAsia="仿宋_GB2312" w:cs="仿宋_GB2312"/>
                      <w:color w:val="auto"/>
                      <w:sz w:val="18"/>
                      <w:szCs w:val="18"/>
                      <w:highlight w:val="none"/>
                      <w:shd w:val="clear" w:color="auto" w:fill="auto"/>
                      <w:lang w:eastAsia="zh-CN"/>
                    </w:rPr>
                  </w:pPr>
                  <w:r>
                    <w:rPr>
                      <w:rFonts w:hint="eastAsia" w:ascii="仿宋_GB2312" w:hAnsi="仿宋_GB2312" w:eastAsia="仿宋_GB2312" w:cs="仿宋_GB2312"/>
                      <w:color w:val="auto"/>
                      <w:sz w:val="18"/>
                      <w:szCs w:val="18"/>
                      <w:highlight w:val="none"/>
                      <w:shd w:val="clear" w:color="auto" w:fill="auto"/>
                      <w:lang w:val="en-US" w:eastAsia="zh-CN"/>
                    </w:rPr>
                    <w:t>委托人</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签章</w:t>
                  </w:r>
                  <w:r>
                    <w:rPr>
                      <w:rFonts w:hint="eastAsia" w:ascii="仿宋_GB2312" w:hAnsi="仿宋_GB2312" w:eastAsia="仿宋_GB2312" w:cs="仿宋_GB2312"/>
                      <w:color w:val="auto"/>
                      <w:sz w:val="18"/>
                      <w:szCs w:val="18"/>
                      <w:highlight w:val="none"/>
                      <w:shd w:val="clear" w:color="auto" w:fill="auto"/>
                      <w:lang w:eastAsia="zh-CN"/>
                    </w:rPr>
                    <w:t>）：</w:t>
                  </w:r>
                </w:p>
                <w:p>
                  <w:pPr>
                    <w:pStyle w:val="2"/>
                    <w:keepNext w:val="0"/>
                    <w:keepLines w:val="0"/>
                    <w:pageBreakBefore w:val="0"/>
                    <w:kinsoku/>
                    <w:wordWrap/>
                    <w:overflowPunct/>
                    <w:topLinePunct w:val="0"/>
                    <w:bidi w:val="0"/>
                    <w:adjustRightInd/>
                    <w:spacing w:line="240" w:lineRule="auto"/>
                    <w:rPr>
                      <w:rFonts w:hint="eastAsia" w:ascii="仿宋_GB2312" w:hAnsi="仿宋_GB2312" w:eastAsia="仿宋_GB2312" w:cs="仿宋_GB2312"/>
                      <w:color w:val="auto"/>
                      <w:sz w:val="18"/>
                      <w:szCs w:val="18"/>
                      <w:highlight w:val="none"/>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trPr>
              <w:tc>
                <w:tcPr>
                  <w:tcW w:w="8462" w:type="dxa"/>
                  <w:gridSpan w:val="3"/>
                  <w:shd w:val="clear" w:color="auto" w:fill="auto"/>
                  <w:vAlign w:val="center"/>
                </w:tcPr>
                <w:p>
                  <w:pPr>
                    <w:keepNext w:val="0"/>
                    <w:keepLines w:val="0"/>
                    <w:pageBreakBefore w:val="0"/>
                    <w:kinsoku/>
                    <w:wordWrap/>
                    <w:overflowPunct/>
                    <w:topLinePunct w:val="0"/>
                    <w:bidi w:val="0"/>
                    <w:adjustRightInd/>
                    <w:snapToGrid/>
                    <w:spacing w:line="240" w:lineRule="auto"/>
                    <w:ind w:right="0" w:rightChars="0"/>
                    <w:jc w:val="left"/>
                    <w:rPr>
                      <w:rFonts w:hint="eastAsia" w:ascii="仿宋_GB2312" w:hAnsi="仿宋_GB2312" w:eastAsia="仿宋_GB2312" w:cs="仿宋_GB2312"/>
                      <w:color w:val="auto"/>
                      <w:sz w:val="18"/>
                      <w:szCs w:val="18"/>
                      <w:highlight w:val="none"/>
                      <w:shd w:val="clear" w:color="auto" w:fill="auto"/>
                      <w:lang w:eastAsia="zh-CN"/>
                    </w:rPr>
                  </w:pPr>
                  <w:r>
                    <w:rPr>
                      <w:rFonts w:hint="eastAsia" w:ascii="仿宋_GB2312" w:hAnsi="仿宋_GB2312" w:eastAsia="仿宋_GB2312" w:cs="仿宋_GB2312"/>
                      <w:color w:val="auto"/>
                      <w:sz w:val="18"/>
                      <w:szCs w:val="18"/>
                      <w:highlight w:val="none"/>
                      <w:shd w:val="clear" w:color="auto" w:fill="auto"/>
                      <w:lang w:val="en-US" w:eastAsia="zh-CN"/>
                    </w:rPr>
                    <w:t>监理单位</w:t>
                  </w:r>
                  <w:r>
                    <w:rPr>
                      <w:rFonts w:hint="eastAsia" w:ascii="仿宋_GB2312" w:hAnsi="仿宋_GB2312" w:eastAsia="仿宋_GB2312" w:cs="仿宋_GB2312"/>
                      <w:color w:val="auto"/>
                      <w:sz w:val="18"/>
                      <w:szCs w:val="18"/>
                      <w:highlight w:val="none"/>
                      <w:shd w:val="clear" w:color="auto" w:fill="auto"/>
                      <w:lang w:eastAsia="zh-CN"/>
                    </w:rPr>
                    <w:t>（</w:t>
                  </w:r>
                  <w:r>
                    <w:rPr>
                      <w:rFonts w:hint="eastAsia" w:ascii="仿宋_GB2312" w:hAnsi="仿宋_GB2312" w:eastAsia="仿宋_GB2312" w:cs="仿宋_GB2312"/>
                      <w:color w:val="auto"/>
                      <w:sz w:val="18"/>
                      <w:szCs w:val="18"/>
                      <w:highlight w:val="none"/>
                      <w:shd w:val="clear" w:color="auto" w:fill="auto"/>
                    </w:rPr>
                    <w:t>签章</w:t>
                  </w:r>
                  <w:r>
                    <w:rPr>
                      <w:rFonts w:hint="eastAsia" w:ascii="仿宋_GB2312" w:hAnsi="仿宋_GB2312" w:eastAsia="仿宋_GB2312" w:cs="仿宋_GB2312"/>
                      <w:color w:val="auto"/>
                      <w:sz w:val="18"/>
                      <w:szCs w:val="18"/>
                      <w:highlight w:val="none"/>
                      <w:shd w:val="clear" w:color="auto" w:fill="auto"/>
                      <w:lang w:eastAsia="zh-CN"/>
                    </w:rPr>
                    <w:t>）：</w:t>
                  </w:r>
                </w:p>
                <w:p>
                  <w:pPr>
                    <w:keepNext w:val="0"/>
                    <w:keepLines w:val="0"/>
                    <w:pageBreakBefore w:val="0"/>
                    <w:kinsoku/>
                    <w:wordWrap/>
                    <w:overflowPunct/>
                    <w:topLinePunct w:val="0"/>
                    <w:bidi w:val="0"/>
                    <w:adjustRightInd/>
                    <w:snapToGrid/>
                    <w:spacing w:line="240" w:lineRule="auto"/>
                    <w:ind w:right="0" w:rightChars="0"/>
                    <w:jc w:val="left"/>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日期：</w:t>
                  </w:r>
                </w:p>
              </w:tc>
            </w:tr>
          </w:tbl>
          <w:p>
            <w:pPr>
              <w:keepNext w:val="0"/>
              <w:keepLines w:val="0"/>
              <w:pageBreakBefore w:val="0"/>
              <w:kinsoku/>
              <w:wordWrap/>
              <w:overflowPunct/>
              <w:topLinePunct w:val="0"/>
              <w:bidi w:val="0"/>
              <w:adjustRightInd/>
              <w:spacing w:line="240" w:lineRule="auto"/>
              <w:rPr>
                <w:rFonts w:hint="eastAsia" w:ascii="仿宋_GB2312" w:hAnsi="仿宋_GB2312" w:eastAsia="仿宋_GB2312" w:cs="仿宋_GB2312"/>
                <w:b/>
                <w:color w:val="auto"/>
                <w:sz w:val="18"/>
                <w:szCs w:val="18"/>
                <w:highlight w:val="none"/>
                <w:shd w:val="clear" w:color="auto" w:fill="auto"/>
              </w:rPr>
            </w:pPr>
            <w:r>
              <w:rPr>
                <w:rFonts w:hint="eastAsia" w:ascii="仿宋_GB2312" w:hAnsi="仿宋_GB2312" w:eastAsia="仿宋_GB2312" w:cs="仿宋_GB2312"/>
                <w:b/>
                <w:color w:val="auto"/>
                <w:sz w:val="18"/>
                <w:szCs w:val="18"/>
                <w:highlight w:val="none"/>
                <w:shd w:val="clear" w:color="auto" w:fill="auto"/>
              </w:rPr>
              <w:br w:type="page"/>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b/>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附件2：</w:t>
            </w:r>
          </w:p>
          <w:p>
            <w:pPr>
              <w:keepNext w:val="0"/>
              <w:keepLines w:val="0"/>
              <w:pageBreakBefore w:val="0"/>
              <w:kinsoku/>
              <w:wordWrap/>
              <w:overflowPunct/>
              <w:topLinePunct w:val="0"/>
              <w:bidi w:val="0"/>
              <w:adjustRightInd/>
              <w:snapToGrid/>
              <w:spacing w:line="240" w:lineRule="auto"/>
              <w:ind w:left="0" w:leftChars="0" w:right="0" w:rightChars="0"/>
              <w:jc w:val="center"/>
              <w:rPr>
                <w:rFonts w:hint="eastAsia" w:ascii="仿宋_GB2312" w:hAnsi="仿宋_GB2312" w:eastAsia="仿宋_GB2312" w:cs="仿宋_GB2312"/>
                <w:b/>
                <w:color w:val="auto"/>
                <w:sz w:val="18"/>
                <w:szCs w:val="18"/>
                <w:highlight w:val="none"/>
                <w:shd w:val="clear" w:color="auto" w:fill="auto"/>
              </w:rPr>
            </w:pPr>
            <w:r>
              <w:rPr>
                <w:rFonts w:hint="eastAsia" w:ascii="仿宋_GB2312" w:hAnsi="仿宋_GB2312" w:eastAsia="仿宋_GB2312" w:cs="仿宋_GB2312"/>
                <w:b/>
                <w:color w:val="auto"/>
                <w:sz w:val="18"/>
                <w:szCs w:val="18"/>
                <w:highlight w:val="none"/>
                <w:shd w:val="clear" w:color="auto" w:fill="auto"/>
              </w:rPr>
              <w:t>监理工作内容</w:t>
            </w:r>
          </w:p>
          <w:p>
            <w:pPr>
              <w:keepNext w:val="0"/>
              <w:keepLines w:val="0"/>
              <w:pageBreakBefore w:val="0"/>
              <w:kinsoku/>
              <w:wordWrap/>
              <w:overflowPunct/>
              <w:topLinePunct w:val="0"/>
              <w:bidi w:val="0"/>
              <w:adjustRightInd/>
              <w:snapToGrid/>
              <w:spacing w:line="240" w:lineRule="auto"/>
              <w:ind w:left="0" w:leftChars="0" w:right="0" w:rightChars="0" w:firstLine="361" w:firstLineChars="200"/>
              <w:rPr>
                <w:rFonts w:hint="eastAsia" w:ascii="仿宋_GB2312" w:hAnsi="仿宋_GB2312" w:eastAsia="仿宋_GB2312" w:cs="仿宋_GB2312"/>
                <w:b/>
                <w:color w:val="auto"/>
                <w:sz w:val="18"/>
                <w:szCs w:val="18"/>
                <w:highlight w:val="none"/>
                <w:shd w:val="clear" w:color="auto" w:fill="auto"/>
              </w:rPr>
            </w:pP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监理工作主要是依据国家的法律，法规和对建设监理的有关规定，在本工程项目建设过程中协助业主进行以控制投资、进度、质量和安全为核心的监督、管理、协调等服务，使本工程项目全面地实现投资目标，进度目标，质量目标和安全目标。</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1．质量控制主要工作服务内容：</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1.1质量的事前控制：</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1.1.1确定质量标准，明确质量要求。</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1.1.2确定本项目的质量监理控制体系。</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1.1.3审查承包商选择的分包单位、试验单位的资质并提出意见。</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1.1.4督促承包商建立并完善质量保证体系。审查承包商质保体系文件和质保手册，并监督实施。</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1.1.5检查施工现场建筑工程所用的原材料，构配件的质量，不合格的原材料与构配件不得在工程中使用。检查材料的采购，保管，领用等管理制度并监督执行。对材料检验与试件采样设专人进行见证取样。未经监理工程师的签字，主要材料，设备和构配件不准在工程上使用和安装，不准进入下一道工序的施工。</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1.1.6参与现场设备的开箱验收工作，检查其运输，保管措施。</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1.1.7查验重要施工机械，起吊设施经检验的有效合格证件；检查承包商试验及其试验人员的资质与持证上岗情况；查验其检验，测量与试验设备的有效合格证件。检查现场施工人员中特殊工种持证上岗情况，并监督实施。</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1.1.8参与施工图阶段的设计方案讨论，核查是否符合已批准的可行性研究报告及有关设计批准文件和国家、行业有关标准。重点是技术方案、经济指标的合理性和投产后的运行可靠性。</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1.1.9监督检查设计单位提出的设计文件(如有必要时，可对主要计算资料和计算书进行核查)是否符合已批准的可行性研究、施工图设计文件及有关规程、规范和标准。</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1.1.10核查施工图方案是否符合施工图设计审批文件，是否进行优化。</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1.1.11组织主持审查和确认承包商提交的施工组织设计、施工技术方案、施工质量保证措施、确保安全及文明施工措施。主持审查调试计划、调试方案、调试措施、调试报告。审查承包商须报委托方的重要工序的作业指导书。</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1.2质量的事中控制：</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1.2.1施工工艺过程质量控制：现场检查、旁站、量测、试验，负责制定并实施重点部分的见证点（W点），停工待检点（H点），旁站点（S点）的工程质量监理计划，乙方员要按作业程序即时跟班到位进行监督检查。要配备一定数量的旁站乙方员以保证对工程按计划进行有效的旁站监督。</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1.2.2工序交接检查：坚持上道工序不经检查验收不准进行下道工序的原则，停工待检点必须经监理工程师签字后才能进入下一道工序。</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1.2.3主持分项，分部工程，关键工序和隐蔽工程的质量检查与验评，代表业主进行预验收。定期召开质量分析会，通报质量状况，分析质量趋势，提出改进措施并监督实施。</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1.2.4做好设计变更及技术核定的处理工作。核查设计变更并跟踪、检查是否按已批准的变更文件进行施工。未得到甲方书面批准的设计变更通知单前，不得同意施工单位提前实施变更内容。</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1.2.5工程质量事故处理：分析质量事故的原因，责任；审核，批准处理工程质量事故的技术措施或方案；检查处理措施的效果。监理部可将承包商在工程中的不合格项分为处理，停工处理，紧急处理三种，并严格按提出，受理，处理，验收四个程序进行闭环管理，乙方员对不合格项必须跟踪检查并落实。</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1.2.6行使质量监督权，下达停工指令。</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1.3质量的事后控制：</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1.3.1参与工程分部试运行及整套试运行。</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1.3.2组织单位，单项工程竣工预验收。</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1.3.3组织对工程项目进行质量评定。</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1.3.4审核工程技术文件资料。</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1.3.5协助委托方准备竣工验收资料与投产工作。</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1.3.6缺陷责任期质量控制的任务。承担质量保修期监理工作，对工程质量缺陷进行检查和记录，调查分析并确定责任，对修复后的工程质量进行验收和核实费用，合格后予以签认。</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1.3.7审核承包商的《质量保修证书》。</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1.3.8检查，评定工程质量状况，督促承包商修复质量缺陷。</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1.3.9在缺陷责任期结束后，移交相关资料。</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2．进度控制主要工作服务内容：</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2.1负责与承包商商定设计图纸和文件在满足工程施工总进度要求前提下提交的时间表，并负责检查，督促、协调工作。</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2.2参与工程施工进度和接口的协调。编制施工阶段进度控制的相关管理制度。</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2.3 根据建设单位制定的里程碑计划编制一级网络计划，监督检查承包商编制的二级网络计划，并监督实施。</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2.4审核施工承包商上报的工作计划，审批施工承包商提出的修改目标计划要求。随时盘点工程进度，对造成工程进度滞后的原因进行分析，提出改进意见与建议，报送委托方并监督实施。</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2.5审查承包商单位工程，分部工程开工申请报告。根据委托方的授权范围，签发单位工程开／停工令。</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2.6协助并监督承包单位实施进度计划。</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2.7审批工程延期。</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2.8向委托方提供进度报告。</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2.9督促承包单位整理技术资料。</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2.10审批竣工申请报告，组织竣工验收并签署竣工验收报告。</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2.11整理工程进度资料。</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2.12对不能按时，按要求提交施工进度计划报审或者不能按要求修改进度计划的承包商，提出处理意见，直至签发停工令。</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2.13及时处理承包商提交的各种工程技术报表，及时回答承包商提出的各类与监理业务有关的问题，不可因此而影响工程进度。</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3．投资控制主要工作服务内容：</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3.1审核工程进度价款结算文件。</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3.2认真做好索赔的取证工作和有关的事实核查，为业主提供完整可靠的处置依据。</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3.3协作委托方处理争议和索赔。</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3.4随时向业主提供建设资金的使用情况，使之能有效地调度与运作，这些资料具有可追溯性，是最终工程结算的依据。</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4．安全控制、文明施工管理、合同及信息管理、协调等方面的主要工作服务内容：</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4.1协助委托方根据国家基本建设安全管理的法律，法规和南方电网有关电力基建安全管理规范和规定以及委托方安全管理的规章制度，进行安全生产管理。制定工程安全文明施工的各项管理制度，报委托方批准后实施；监督检查承包商建立健全安全生产责任制和执行安全生产的有关规定和措施；监督检查承包商建立健全劳动生产教育培训制度，加强对职工安全生产的教育培训；监督检查承包商对其分包单位的安全文明施工管理与教育；巡视检查施工现场，及时发现安全隐患，监督承包商采取纠正与预防措施，遇到威胁安全的重大问题时，有权发出“暂停施工”的通知；按照委托方的授权定期组织全工程的安全大检查，并根据现场具体情况随时组织有针对性的检查活动；召开安全工作例会，通报安全文明施工状况，发布安全文明施工周报，月报；制定安全文明施工标准，督促各施工单位制定安全文明施工措施。执行安全文明施工的考评与奖罚。</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4.2监督承包合同的履行，委托方与承包商在执行工程承包合同过程中发生争议，由总监理工程师协调解决，经协调仍有不同意见，可按合同约定的方式解决。</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4.3安装委托方的工程管理信息系统，进行质量，安全，投资，进度，合同等方面的信息管理。与委托方和承包商可以交换信息，也可按特定授权范围共享数据库资源，工程管理系统等先进的管理手段加强对工程质量，进度，投资和安全的控制。依据工程管理系统中的相应模块进行工程管理，督促施工单位定期通过管理系统报送数据，并对其所报数据进行核查，保证其及时性和准确性。</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4.4监理方应定期向委托方书面报告监理情况。监理方还要就工程建设的重要阶段提出监理报告，重大问题及时向委托方专题报告。监理报告内容的范围及深度应达到国家或行业有关部门对监理报告的要求及规定。</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4.5编制整理监理工作的各种文件，通知，记录，检测资料，图纸等，合同完成或终止时交给甲方。</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4.6及时督促施工单位提供完工结算及对施工单位的结算书进行审查。</w:t>
            </w:r>
            <w:permEnd w:id="200"/>
          </w:p>
          <w:p>
            <w:pPr>
              <w:spacing w:line="240" w:lineRule="auto"/>
              <w:jc w:val="both"/>
              <w:rPr>
                <w:rFonts w:hint="eastAsia" w:ascii="仿宋_GB2312" w:hAnsi="仿宋_GB2312" w:eastAsia="仿宋_GB2312" w:cs="仿宋_GB2312"/>
                <w:color w:val="auto"/>
                <w:sz w:val="18"/>
                <w:szCs w:val="18"/>
                <w:highlight w:val="none"/>
                <w:shd w:val="clear" w:color="auto" w:fill="auto"/>
                <w:lang w:val="en-US" w:eastAsia="zh-CN"/>
              </w:rPr>
            </w:pPr>
          </w:p>
        </w:tc>
        <w:tc>
          <w:tcPr>
            <w:tcW w:w="6566" w:type="dxa"/>
            <w:gridSpan w:val="2"/>
            <w:noWrap w:val="0"/>
            <w:vAlign w:val="center"/>
          </w:tcPr>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b/>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lang w:val="en-US" w:eastAsia="zh-CN"/>
              </w:rPr>
              <w:t>附件1：</w:t>
            </w:r>
          </w:p>
          <w:p>
            <w:pPr>
              <w:keepNext w:val="0"/>
              <w:keepLines w:val="0"/>
              <w:pageBreakBefore w:val="0"/>
              <w:kinsoku/>
              <w:wordWrap/>
              <w:overflowPunct/>
              <w:topLinePunct w:val="0"/>
              <w:bidi w:val="0"/>
              <w:adjustRightInd/>
              <w:snapToGrid/>
              <w:spacing w:line="240" w:lineRule="auto"/>
              <w:ind w:left="0" w:leftChars="0" w:right="0" w:rightChars="0"/>
              <w:jc w:val="center"/>
              <w:rPr>
                <w:rFonts w:hint="eastAsia" w:ascii="仿宋_GB2312" w:hAnsi="仿宋_GB2312" w:eastAsia="仿宋_GB2312" w:cs="仿宋_GB2312"/>
                <w:b/>
                <w:color w:val="auto"/>
                <w:sz w:val="18"/>
                <w:szCs w:val="18"/>
                <w:highlight w:val="none"/>
                <w:shd w:val="clear" w:color="auto" w:fill="auto"/>
              </w:rPr>
            </w:pPr>
            <w:r>
              <w:rPr>
                <w:rFonts w:hint="eastAsia" w:ascii="仿宋_GB2312" w:hAnsi="仿宋_GB2312" w:eastAsia="仿宋_GB2312" w:cs="仿宋_GB2312"/>
                <w:b/>
                <w:color w:val="auto"/>
                <w:sz w:val="18"/>
                <w:szCs w:val="18"/>
                <w:highlight w:val="none"/>
                <w:shd w:val="clear" w:color="auto" w:fill="auto"/>
              </w:rPr>
              <w:t>监理工作内容</w:t>
            </w:r>
          </w:p>
          <w:p>
            <w:pPr>
              <w:keepNext w:val="0"/>
              <w:keepLines w:val="0"/>
              <w:pageBreakBefore w:val="0"/>
              <w:kinsoku/>
              <w:wordWrap/>
              <w:overflowPunct/>
              <w:topLinePunct w:val="0"/>
              <w:bidi w:val="0"/>
              <w:adjustRightInd/>
              <w:snapToGrid/>
              <w:spacing w:line="240" w:lineRule="auto"/>
              <w:ind w:left="0" w:leftChars="0" w:right="0" w:rightChars="0" w:firstLine="361" w:firstLineChars="200"/>
              <w:rPr>
                <w:rFonts w:hint="eastAsia" w:ascii="仿宋_GB2312" w:hAnsi="仿宋_GB2312" w:eastAsia="仿宋_GB2312" w:cs="仿宋_GB2312"/>
                <w:b/>
                <w:color w:val="auto"/>
                <w:sz w:val="18"/>
                <w:szCs w:val="18"/>
                <w:highlight w:val="none"/>
                <w:shd w:val="clear" w:color="auto" w:fill="auto"/>
              </w:rPr>
            </w:pP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监理工作主要是依据国家的法律，法规和对建设监理的有关规定，在本工程项目建设过程中协助业主进行以控制投资、进度、质量和安全为核心的监督、管理、协调等服务，使本工程项目全面地实现投资目标，进度目标，质量目标和安全目标。</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1．质量控制主要工作服务内容：</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1.1质量的事前控制：</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1.1.1确定质量标准，明确质量要求。</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1.1.2确定本项目的质量监理控制体系。</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1.1.3审查承包商的资质并提出意见。</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1.1.4督促承包商建立并完善质量保证体系。审查承包商质保体系文件和质保手册，并监督实施。</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1.1.5检查施工现场建筑工程所用的原材料，构配件的质量，不合格的原材料与构配件不得在工程中使用。检查材料的采购，保管，领用等管理制度并监督执行。对材料检验与试件采样设专人进行见证取样。未经监理工程师的签字，主要材料，设备和构配件不准在工程上使用和安装，不准进入下一道工序的施工。</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1.1.6参与现场设备的开箱验收工作，检查其运输，保管措施。</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1.1.7查验重要施工机械，起吊设施经检验的有效合格证件；检查承包商试验及其试验人员的资质与持证上岗情况；查验其检验，测量与试验设备的有效合格证件。检查现场施工人员中特殊工种持证上岗情况，并监督实施。</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1.1.11组织主持审查和确认承包商提交的施工组织设计、施工技术方案、施工质量保证措施、确保安全及文明施工措施。审查承包商须报委托方的重要工序的作业指导书。</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1.2质量的事中控制：</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1.2.1施工工艺过程质量控制：现场检查、旁站、量测、试验，负责制定并实施重点部分的见证点（W点），停工待检点（H点），旁站点（S点）的工程质量监理计划，乙方员要按作业程序即时跟班到位进行监督检查。要配备一定数量的旁站乙方员以保证对工程按计划进行有效的旁站监督。</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1.2.2工序交接检查：坚持上道工序不经检查验收不准进行下道工序的原则，停工待检点必须经监理工程师签字后才能进入下一道工序。</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1.2.3主持关键工序的质量检查与验评，代表业主进行预验收。定期召开质量分析会，通报质量状况，分析质量趋势，提出改进措施并监督实施。</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1.2.</w:t>
            </w:r>
            <w:r>
              <w:rPr>
                <w:rFonts w:hint="eastAsia" w:ascii="仿宋_GB2312" w:hAnsi="仿宋_GB2312" w:eastAsia="仿宋_GB2312" w:cs="仿宋_GB2312"/>
                <w:color w:val="auto"/>
                <w:sz w:val="18"/>
                <w:szCs w:val="18"/>
                <w:highlight w:val="none"/>
                <w:shd w:val="clear" w:color="auto" w:fill="auto"/>
                <w:lang w:val="en-US" w:eastAsia="zh-CN"/>
              </w:rPr>
              <w:t>4</w:t>
            </w:r>
            <w:r>
              <w:rPr>
                <w:rFonts w:hint="eastAsia" w:ascii="仿宋_GB2312" w:hAnsi="仿宋_GB2312" w:eastAsia="仿宋_GB2312" w:cs="仿宋_GB2312"/>
                <w:color w:val="auto"/>
                <w:sz w:val="18"/>
                <w:szCs w:val="18"/>
                <w:highlight w:val="none"/>
                <w:shd w:val="clear" w:color="auto" w:fill="auto"/>
              </w:rPr>
              <w:t>工程质量事故处理：分析质量事故的原因，责任；审核，批准处理工程质量事故的技术措施或方案；检查处理措施的效果。监理部可将承包商在工程中的不合格项分为处理，停工处理，紧急处理三种，并严格按提出，受理，处理，验收四个程序进行闭环管理，乙方员对不合格项必须跟踪检查并落实。</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1.2.</w:t>
            </w:r>
            <w:r>
              <w:rPr>
                <w:rFonts w:hint="eastAsia" w:ascii="仿宋_GB2312" w:hAnsi="仿宋_GB2312" w:eastAsia="仿宋_GB2312" w:cs="仿宋_GB2312"/>
                <w:color w:val="auto"/>
                <w:sz w:val="18"/>
                <w:szCs w:val="18"/>
                <w:highlight w:val="none"/>
                <w:shd w:val="clear" w:color="auto" w:fill="auto"/>
                <w:lang w:val="en-US" w:eastAsia="zh-CN"/>
              </w:rPr>
              <w:t>5</w:t>
            </w:r>
            <w:r>
              <w:rPr>
                <w:rFonts w:hint="eastAsia" w:ascii="仿宋_GB2312" w:hAnsi="仿宋_GB2312" w:eastAsia="仿宋_GB2312" w:cs="仿宋_GB2312"/>
                <w:color w:val="auto"/>
                <w:sz w:val="18"/>
                <w:szCs w:val="18"/>
                <w:highlight w:val="none"/>
                <w:shd w:val="clear" w:color="auto" w:fill="auto"/>
              </w:rPr>
              <w:t>行使质量监督权，下达停工指令。</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1.3质量的事后控制：</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1.3.1参与</w:t>
            </w:r>
            <w:r>
              <w:rPr>
                <w:rFonts w:hint="eastAsia" w:ascii="仿宋_GB2312" w:hAnsi="仿宋_GB2312" w:eastAsia="仿宋_GB2312" w:cs="仿宋_GB2312"/>
                <w:color w:val="auto"/>
                <w:sz w:val="18"/>
                <w:szCs w:val="18"/>
                <w:highlight w:val="none"/>
                <w:shd w:val="clear" w:color="auto" w:fill="auto"/>
                <w:lang w:val="en-US" w:eastAsia="zh-CN"/>
              </w:rPr>
              <w:t>机组调试</w:t>
            </w:r>
            <w:r>
              <w:rPr>
                <w:rFonts w:hint="eastAsia" w:ascii="仿宋_GB2312" w:hAnsi="仿宋_GB2312" w:eastAsia="仿宋_GB2312" w:cs="仿宋_GB2312"/>
                <w:color w:val="auto"/>
                <w:sz w:val="18"/>
                <w:szCs w:val="18"/>
                <w:highlight w:val="none"/>
                <w:shd w:val="clear" w:color="auto" w:fill="auto"/>
              </w:rPr>
              <w:t>。</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1.3.2组织单位，</w:t>
            </w:r>
            <w:r>
              <w:rPr>
                <w:rFonts w:hint="eastAsia" w:ascii="仿宋_GB2312" w:hAnsi="仿宋_GB2312" w:eastAsia="仿宋_GB2312" w:cs="仿宋_GB2312"/>
                <w:color w:val="auto"/>
                <w:sz w:val="18"/>
                <w:szCs w:val="18"/>
                <w:highlight w:val="none"/>
                <w:shd w:val="clear" w:color="auto" w:fill="auto"/>
                <w:lang w:val="en-US" w:eastAsia="zh-CN"/>
              </w:rPr>
              <w:t>对关键工序进行</w:t>
            </w:r>
            <w:r>
              <w:rPr>
                <w:rFonts w:hint="eastAsia" w:ascii="仿宋_GB2312" w:hAnsi="仿宋_GB2312" w:eastAsia="仿宋_GB2312" w:cs="仿宋_GB2312"/>
                <w:color w:val="auto"/>
                <w:sz w:val="18"/>
                <w:szCs w:val="18"/>
                <w:highlight w:val="none"/>
                <w:shd w:val="clear" w:color="auto" w:fill="auto"/>
              </w:rPr>
              <w:t>验收。</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1.3.3组织对</w:t>
            </w:r>
            <w:r>
              <w:rPr>
                <w:rFonts w:hint="eastAsia" w:ascii="仿宋_GB2312" w:hAnsi="仿宋_GB2312" w:eastAsia="仿宋_GB2312" w:cs="仿宋_GB2312"/>
                <w:color w:val="auto"/>
                <w:sz w:val="18"/>
                <w:szCs w:val="18"/>
                <w:highlight w:val="none"/>
                <w:shd w:val="clear" w:color="auto" w:fill="auto"/>
                <w:lang w:val="en-US" w:eastAsia="zh-CN"/>
              </w:rPr>
              <w:t>外委检修</w:t>
            </w:r>
            <w:r>
              <w:rPr>
                <w:rFonts w:hint="eastAsia" w:ascii="仿宋_GB2312" w:hAnsi="仿宋_GB2312" w:eastAsia="仿宋_GB2312" w:cs="仿宋_GB2312"/>
                <w:color w:val="auto"/>
                <w:sz w:val="18"/>
                <w:szCs w:val="18"/>
                <w:highlight w:val="none"/>
                <w:shd w:val="clear" w:color="auto" w:fill="auto"/>
              </w:rPr>
              <w:t>项目进行质量评定。</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1.3.4审核工程技术文件资料。</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1.3.5协助委托方准备竣工验收资料。</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1.3.6缺陷责任期质量控制的任务。承担质量保修期监理工作，对工程质量缺陷进行检查和记录，调查分析并确定责任，对修复后的工程质量进行验收和核实费用，合格后予以签认。</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1.3.7审核承包商的《质量保修证书》。</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1.3.8检查，评定工程质量状况，督促承包商修复质量缺陷。</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1.3.9在缺陷责任期结束后，移交相关资料。</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2．进度控制主要工作服务内容：</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2.1参与工程施工进度和接口的协调。编制施工阶段进度控制的相关管理制度。</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w:t>
            </w:r>
            <w:r>
              <w:rPr>
                <w:rFonts w:hint="eastAsia" w:ascii="仿宋_GB2312" w:hAnsi="仿宋_GB2312" w:eastAsia="仿宋_GB2312" w:cs="仿宋_GB2312"/>
                <w:color w:val="auto"/>
                <w:sz w:val="18"/>
                <w:szCs w:val="18"/>
                <w:highlight w:val="none"/>
                <w:shd w:val="clear" w:color="auto" w:fill="auto"/>
                <w:lang w:val="en-US" w:eastAsia="zh-CN"/>
              </w:rPr>
              <w:t>2</w:t>
            </w:r>
            <w:r>
              <w:rPr>
                <w:rFonts w:hint="eastAsia" w:ascii="仿宋_GB2312" w:hAnsi="仿宋_GB2312" w:eastAsia="仿宋_GB2312" w:cs="仿宋_GB2312"/>
                <w:color w:val="auto"/>
                <w:sz w:val="18"/>
                <w:szCs w:val="18"/>
                <w:highlight w:val="none"/>
                <w:shd w:val="clear" w:color="auto" w:fill="auto"/>
              </w:rPr>
              <w:t>审核施工承包商上报的工作计划，审批施工承包商提出的修改目标计划要求。随时盘点工程进度，对造成工程进度滞后的原因进行分析，提出改进意见与建议，报送委托方并监督实施。</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w:t>
            </w:r>
            <w:r>
              <w:rPr>
                <w:rFonts w:hint="eastAsia" w:ascii="仿宋_GB2312" w:hAnsi="仿宋_GB2312" w:eastAsia="仿宋_GB2312" w:cs="仿宋_GB2312"/>
                <w:color w:val="auto"/>
                <w:sz w:val="18"/>
                <w:szCs w:val="18"/>
                <w:highlight w:val="none"/>
                <w:shd w:val="clear" w:color="auto" w:fill="auto"/>
                <w:lang w:val="en-US" w:eastAsia="zh-CN"/>
              </w:rPr>
              <w:t>3</w:t>
            </w:r>
            <w:r>
              <w:rPr>
                <w:rFonts w:hint="eastAsia" w:ascii="仿宋_GB2312" w:hAnsi="仿宋_GB2312" w:eastAsia="仿宋_GB2312" w:cs="仿宋_GB2312"/>
                <w:color w:val="auto"/>
                <w:sz w:val="18"/>
                <w:szCs w:val="18"/>
                <w:highlight w:val="none"/>
                <w:shd w:val="clear" w:color="auto" w:fill="auto"/>
              </w:rPr>
              <w:t>协助并监督承包单位实施进度计划。</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w:t>
            </w:r>
            <w:r>
              <w:rPr>
                <w:rFonts w:hint="eastAsia" w:ascii="仿宋_GB2312" w:hAnsi="仿宋_GB2312" w:eastAsia="仿宋_GB2312" w:cs="仿宋_GB2312"/>
                <w:color w:val="auto"/>
                <w:sz w:val="18"/>
                <w:szCs w:val="18"/>
                <w:highlight w:val="none"/>
                <w:shd w:val="clear" w:color="auto" w:fill="auto"/>
                <w:lang w:val="en-US" w:eastAsia="zh-CN"/>
              </w:rPr>
              <w:t>4</w:t>
            </w:r>
            <w:r>
              <w:rPr>
                <w:rFonts w:hint="eastAsia" w:ascii="仿宋_GB2312" w:hAnsi="仿宋_GB2312" w:eastAsia="仿宋_GB2312" w:cs="仿宋_GB2312"/>
                <w:color w:val="auto"/>
                <w:sz w:val="18"/>
                <w:szCs w:val="18"/>
                <w:highlight w:val="none"/>
                <w:shd w:val="clear" w:color="auto" w:fill="auto"/>
              </w:rPr>
              <w:t>审批工程延期。</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w:t>
            </w:r>
            <w:r>
              <w:rPr>
                <w:rFonts w:hint="eastAsia" w:ascii="仿宋_GB2312" w:hAnsi="仿宋_GB2312" w:eastAsia="仿宋_GB2312" w:cs="仿宋_GB2312"/>
                <w:color w:val="auto"/>
                <w:sz w:val="18"/>
                <w:szCs w:val="18"/>
                <w:highlight w:val="none"/>
                <w:shd w:val="clear" w:color="auto" w:fill="auto"/>
                <w:lang w:val="en-US" w:eastAsia="zh-CN"/>
              </w:rPr>
              <w:t>.5</w:t>
            </w:r>
            <w:r>
              <w:rPr>
                <w:rFonts w:hint="eastAsia" w:ascii="仿宋_GB2312" w:hAnsi="仿宋_GB2312" w:eastAsia="仿宋_GB2312" w:cs="仿宋_GB2312"/>
                <w:color w:val="auto"/>
                <w:sz w:val="18"/>
                <w:szCs w:val="18"/>
                <w:highlight w:val="none"/>
                <w:shd w:val="clear" w:color="auto" w:fill="auto"/>
              </w:rPr>
              <w:t>向委托方提供进度报告。</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w:t>
            </w:r>
            <w:r>
              <w:rPr>
                <w:rFonts w:hint="eastAsia" w:ascii="仿宋_GB2312" w:hAnsi="仿宋_GB2312" w:eastAsia="仿宋_GB2312" w:cs="仿宋_GB2312"/>
                <w:color w:val="auto"/>
                <w:sz w:val="18"/>
                <w:szCs w:val="18"/>
                <w:highlight w:val="none"/>
                <w:shd w:val="clear" w:color="auto" w:fill="auto"/>
                <w:lang w:val="en-US" w:eastAsia="zh-CN"/>
              </w:rPr>
              <w:t>6</w:t>
            </w:r>
            <w:r>
              <w:rPr>
                <w:rFonts w:hint="eastAsia" w:ascii="仿宋_GB2312" w:hAnsi="仿宋_GB2312" w:eastAsia="仿宋_GB2312" w:cs="仿宋_GB2312"/>
                <w:color w:val="auto"/>
                <w:sz w:val="18"/>
                <w:szCs w:val="18"/>
                <w:highlight w:val="none"/>
                <w:shd w:val="clear" w:color="auto" w:fill="auto"/>
              </w:rPr>
              <w:t>督促承包单位整理技术资料。</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w:t>
            </w:r>
            <w:r>
              <w:rPr>
                <w:rFonts w:hint="eastAsia" w:ascii="仿宋_GB2312" w:hAnsi="仿宋_GB2312" w:eastAsia="仿宋_GB2312" w:cs="仿宋_GB2312"/>
                <w:color w:val="auto"/>
                <w:sz w:val="18"/>
                <w:szCs w:val="18"/>
                <w:highlight w:val="none"/>
                <w:shd w:val="clear" w:color="auto" w:fill="auto"/>
                <w:lang w:val="en-US" w:eastAsia="zh-CN"/>
              </w:rPr>
              <w:t>7</w:t>
            </w:r>
            <w:r>
              <w:rPr>
                <w:rFonts w:hint="eastAsia" w:ascii="仿宋_GB2312" w:hAnsi="仿宋_GB2312" w:eastAsia="仿宋_GB2312" w:cs="仿宋_GB2312"/>
                <w:color w:val="auto"/>
                <w:sz w:val="18"/>
                <w:szCs w:val="18"/>
                <w:highlight w:val="none"/>
                <w:shd w:val="clear" w:color="auto" w:fill="auto"/>
              </w:rPr>
              <w:t>审批竣工申请报告，组织竣工验收并签署竣工验收报告。</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w:t>
            </w:r>
            <w:r>
              <w:rPr>
                <w:rFonts w:hint="eastAsia" w:ascii="仿宋_GB2312" w:hAnsi="仿宋_GB2312" w:eastAsia="仿宋_GB2312" w:cs="仿宋_GB2312"/>
                <w:color w:val="auto"/>
                <w:sz w:val="18"/>
                <w:szCs w:val="18"/>
                <w:highlight w:val="none"/>
                <w:shd w:val="clear" w:color="auto" w:fill="auto"/>
                <w:lang w:val="en-US" w:eastAsia="zh-CN"/>
              </w:rPr>
              <w:t>8</w:t>
            </w:r>
            <w:r>
              <w:rPr>
                <w:rFonts w:hint="eastAsia" w:ascii="仿宋_GB2312" w:hAnsi="仿宋_GB2312" w:eastAsia="仿宋_GB2312" w:cs="仿宋_GB2312"/>
                <w:color w:val="auto"/>
                <w:sz w:val="18"/>
                <w:szCs w:val="18"/>
                <w:highlight w:val="none"/>
                <w:shd w:val="clear" w:color="auto" w:fill="auto"/>
              </w:rPr>
              <w:t>整理工程进度资料。</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w:t>
            </w:r>
            <w:r>
              <w:rPr>
                <w:rFonts w:hint="eastAsia" w:ascii="仿宋_GB2312" w:hAnsi="仿宋_GB2312" w:eastAsia="仿宋_GB2312" w:cs="仿宋_GB2312"/>
                <w:color w:val="auto"/>
                <w:sz w:val="18"/>
                <w:szCs w:val="18"/>
                <w:highlight w:val="none"/>
                <w:shd w:val="clear" w:color="auto" w:fill="auto"/>
                <w:lang w:val="en-US" w:eastAsia="zh-CN"/>
              </w:rPr>
              <w:t>9</w:t>
            </w:r>
            <w:r>
              <w:rPr>
                <w:rFonts w:hint="eastAsia" w:ascii="仿宋_GB2312" w:hAnsi="仿宋_GB2312" w:eastAsia="仿宋_GB2312" w:cs="仿宋_GB2312"/>
                <w:color w:val="auto"/>
                <w:sz w:val="18"/>
                <w:szCs w:val="18"/>
                <w:highlight w:val="none"/>
                <w:shd w:val="clear" w:color="auto" w:fill="auto"/>
              </w:rPr>
              <w:t>对不能按时，按要求提交施工进度计划报审或者不能按要求修改进度计划的承包商，提出处理意见，直至签发停工令。</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2.1</w:t>
            </w:r>
            <w:r>
              <w:rPr>
                <w:rFonts w:hint="eastAsia" w:ascii="仿宋_GB2312" w:hAnsi="仿宋_GB2312" w:eastAsia="仿宋_GB2312" w:cs="仿宋_GB2312"/>
                <w:color w:val="auto"/>
                <w:sz w:val="18"/>
                <w:szCs w:val="18"/>
                <w:highlight w:val="none"/>
                <w:shd w:val="clear" w:color="auto" w:fill="auto"/>
                <w:lang w:val="en-US" w:eastAsia="zh-CN"/>
              </w:rPr>
              <w:t>0</w:t>
            </w:r>
            <w:r>
              <w:rPr>
                <w:rFonts w:hint="eastAsia" w:ascii="仿宋_GB2312" w:hAnsi="仿宋_GB2312" w:eastAsia="仿宋_GB2312" w:cs="仿宋_GB2312"/>
                <w:color w:val="auto"/>
                <w:sz w:val="18"/>
                <w:szCs w:val="18"/>
                <w:highlight w:val="none"/>
                <w:shd w:val="clear" w:color="auto" w:fill="auto"/>
              </w:rPr>
              <w:t>及时处理承包商提交的各种工程技术报表，及时回答承包商提出的各类与监理业务有关的问题，不可因此而影响工程进度。</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3．投资控制主要工作服务内容：</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3.1审核工程价款结算文件。</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3.2认真做好索赔的取证工作和有关的事实核查，为业主提供完整可靠的处置依据。</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3.3协作委托方处理争议和索赔。</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3.4随时向业主提供建设资金的使用情况，使之能有效地调度与运作，这些资料具有可追溯性，是最终工程结算的依据。</w:t>
            </w:r>
            <w:bookmarkStart w:id="2" w:name="_GoBack"/>
            <w:bookmarkEnd w:id="2"/>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4．安全控制、文明施工管理、合同及信息管理、协调等方面的主要工作服务内容：</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4.1协助委托方根据国家基本建设安全管理的法律，法规和南方电网有关电力基建安全管理规范和规定以及委托方安全管理的规章制度，进行安全生产管理。制定工程安全文明施工的各项管理制度，报委托方批准后实施；监督检查承包商建立健全安全生产责任制和执行安全生产的有关规定和措施；监督检查承包商建立健全劳动生产教育培训制度，加强对职工安全生产的教育培训；监督检查承包商对其分包单位的安全文明施工管理与教育；巡视检查施工现场，及时发现安全隐患，监督承包商采取纠正与预防措施，遇到威胁安全的重大问题时，有权发出“暂停施工”的通知；按照委托方的授权定期组织全工程的安全大检查，并根据现场具体情况随时组织有针对性的检查活动；召开安全工作例会，通报安全文明施工状况，发布安全文明施工周报，月报；制定安全文明施工标准，督促各施工单位制定安全文明施工措施。执行安全文明施工的考评与奖罚。</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4.2监督承包合同的履行，委托方与承包商在执行工程承包合同过程中发生争议，由总监理工程师协调解决，经协调仍有不同意见，可按合同约定的方式解决。</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4.3安装委托方的工程管理信息系统，进行质量，安全，投资，进度，合同等方面的信息管理。与委托方和承包商可以交换信息，也可按特定授权范围共享数据库资源，工程管理系统等先进的管理手段加强对工程质量，进度，投资和安全的控制。依据工程管理系统中的相应模块进行工程管理，督促施工单位定期通过管理系统报送数据，并对其所报数据进行核查，保证其及时性和准确性。</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4.4监理方应定期向委托方书面报告监理情况。监理方还要就工程建设的重要阶段提出监理报告，重大问题及时向委托方专题报告。监理报告内容的范围及深度应达到国家或行业有关部门对监理报告的要求及规定。</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4.5编制整理监理工作的各种文件，通知，记录，检测资料，图纸等，合同完成或终止时交给甲方。</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color w:val="auto"/>
                <w:sz w:val="18"/>
                <w:szCs w:val="18"/>
                <w:highlight w:val="none"/>
                <w:shd w:val="clear" w:color="auto" w:fill="auto"/>
              </w:rPr>
              <w:t>4.6及时督促施工单位提供完工结算及对施工单位的结算书进行审查。</w:t>
            </w:r>
          </w:p>
          <w:p>
            <w:pPr>
              <w:jc w:val="left"/>
              <w:rPr>
                <w:rFonts w:hint="eastAsia" w:ascii="仿宋_GB2312" w:hAnsi="仿宋_GB2312" w:eastAsia="仿宋_GB2312" w:cs="仿宋_GB2312"/>
                <w:color w:val="auto"/>
                <w:sz w:val="18"/>
                <w:szCs w:val="18"/>
                <w:highlight w:val="none"/>
                <w:shd w:val="clear" w:color="auto" w:fill="auto"/>
                <w:lang w:val="en-US" w:eastAsia="zh-CN"/>
              </w:rPr>
            </w:pPr>
          </w:p>
        </w:tc>
      </w:tr>
    </w:tbl>
    <w:p>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DB62EF"/>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1C0C87"/>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Body Text Indent"/>
    <w:basedOn w:val="1"/>
    <w:qFormat/>
    <w:uiPriority w:val="0"/>
    <w:pPr>
      <w:spacing w:after="120"/>
      <w:ind w:left="420" w:leftChars="200"/>
    </w:pPr>
  </w:style>
  <w:style w:type="paragraph" w:styleId="7">
    <w:name w:val="footer"/>
    <w:basedOn w:val="1"/>
    <w:unhideWhenUsed/>
    <w:qFormat/>
    <w:uiPriority w:val="99"/>
    <w:pPr>
      <w:tabs>
        <w:tab w:val="center" w:pos="4153"/>
        <w:tab w:val="right" w:pos="8306"/>
      </w:tabs>
      <w:snapToGrid w:val="0"/>
      <w:jc w:val="left"/>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d9c872b-3b55-4bfa-9a9b-9a2dd57885cf}"/>
        <w:style w:val=""/>
        <w:category>
          <w:name w:val="常规"/>
          <w:gallery w:val="placeholder"/>
        </w:category>
        <w:types>
          <w:type w:val="bbPlcHdr"/>
        </w:types>
        <w:behaviors>
          <w:behavior w:val="content"/>
        </w:behaviors>
        <w:description w:val=""/>
        <w:guid w:val="{1d9c872b-3b55-4bfa-9a9b-9a2dd57885cf}"/>
      </w:docPartPr>
      <w:docPartBody>
        <w:p>
          <w:r>
            <w:rPr>
              <w:color w:val="808080"/>
            </w:rPr>
            <w:t>单击此处输入文字。</w:t>
          </w:r>
        </w:p>
      </w:docPartBody>
    </w:docPart>
    <w:docPart>
      <w:docPartPr>
        <w:name w:val="{92813f67-5698-4068-bb3e-0c3fdcc90f0e}"/>
        <w:style w:val=""/>
        <w:category>
          <w:name w:val="常规"/>
          <w:gallery w:val="placeholder"/>
        </w:category>
        <w:types>
          <w:type w:val="bbPlcHdr"/>
        </w:types>
        <w:behaviors>
          <w:behavior w:val="content"/>
        </w:behaviors>
        <w:description w:val=""/>
        <w:guid w:val="{92813f67-5698-4068-bb3e-0c3fdcc90f0e}"/>
      </w:docPartPr>
      <w:docPartBody>
        <w:p>
          <w:r>
            <w:rPr>
              <w:color w:val="808080"/>
            </w:rPr>
            <w:t>选择一项。</w:t>
          </w:r>
        </w:p>
      </w:docPartBody>
    </w:docPart>
    <w:docPart>
      <w:docPartPr>
        <w:name w:val="{bb8466ca-1c28-4978-867d-d865fe9e2247}"/>
        <w:style w:val=""/>
        <w:category>
          <w:name w:val="常规"/>
          <w:gallery w:val="placeholder"/>
        </w:category>
        <w:types>
          <w:type w:val="bbPlcHdr"/>
        </w:types>
        <w:behaviors>
          <w:behavior w:val="content"/>
        </w:behaviors>
        <w:description w:val=""/>
        <w:guid w:val="{bb8466ca-1c28-4978-867d-d865fe9e2247}"/>
      </w:docPartPr>
      <w:docPartBody>
        <w:p>
          <w:r>
            <w:rPr>
              <w:color w:val="808080"/>
            </w:rPr>
            <w:t>单击此处输入日期。</w:t>
          </w:r>
        </w:p>
      </w:docPartBody>
    </w:docPart>
    <w:docPart>
      <w:docPartPr>
        <w:name w:val="{c8f07ae4-701d-44df-85d2-0dc830946883}"/>
        <w:style w:val=""/>
        <w:category>
          <w:name w:val="常规"/>
          <w:gallery w:val="placeholder"/>
        </w:category>
        <w:types>
          <w:type w:val="bbPlcHdr"/>
        </w:types>
        <w:behaviors>
          <w:behavior w:val="content"/>
        </w:behaviors>
        <w:description w:val=""/>
        <w:guid w:val="{c8f07ae4-701d-44df-85d2-0dc830946883}"/>
      </w:docPartPr>
      <w:docPartBody>
        <w:p>
          <w:r>
            <w:rPr>
              <w:color w:val="808080"/>
            </w:rPr>
            <w:t>单击此处输入日期。</w:t>
          </w:r>
        </w:p>
      </w:docPartBody>
    </w:docPart>
    <w:docPart>
      <w:docPartPr>
        <w:name w:val="{8e1e7354-8445-490b-89ed-b3c0307174ff}"/>
        <w:style w:val=""/>
        <w:category>
          <w:name w:val="常规"/>
          <w:gallery w:val="placeholder"/>
        </w:category>
        <w:types>
          <w:type w:val="bbPlcHdr"/>
        </w:types>
        <w:behaviors>
          <w:behavior w:val="content"/>
        </w:behaviors>
        <w:description w:val=""/>
        <w:guid w:val="{8e1e7354-8445-490b-89ed-b3c0307174ff}"/>
      </w:docPartPr>
      <w:docPartBody>
        <w:p>
          <w:r>
            <w:rPr>
              <w:color w:val="808080"/>
            </w:rPr>
            <w:t>单击此处输入文字。</w:t>
          </w:r>
        </w:p>
      </w:docPartBody>
    </w:docPart>
    <w:docPart>
      <w:docPartPr>
        <w:name w:val="{045b1d79-8994-4827-a5f3-ee27cd692b82}"/>
        <w:style w:val=""/>
        <w:category>
          <w:name w:val="常规"/>
          <w:gallery w:val="placeholder"/>
        </w:category>
        <w:types>
          <w:type w:val="bbPlcHdr"/>
        </w:types>
        <w:behaviors>
          <w:behavior w:val="content"/>
        </w:behaviors>
        <w:description w:val=""/>
        <w:guid w:val="{045b1d79-8994-4827-a5f3-ee27cd692b82}"/>
      </w:docPartPr>
      <w:docPartBody>
        <w:p>
          <w:r>
            <w:rPr>
              <w:color w:val="808080"/>
            </w:rPr>
            <w:t>选择一项。</w:t>
          </w:r>
        </w:p>
      </w:docPartBody>
    </w:docPart>
    <w:docPart>
      <w:docPartPr>
        <w:name w:val="{de96d172-ba25-4694-a2bf-283f63fc8710}"/>
        <w:style w:val=""/>
        <w:category>
          <w:name w:val="常规"/>
          <w:gallery w:val="placeholder"/>
        </w:category>
        <w:types>
          <w:type w:val="bbPlcHdr"/>
        </w:types>
        <w:behaviors>
          <w:behavior w:val="content"/>
        </w:behaviors>
        <w:description w:val=""/>
        <w:guid w:val="{de96d172-ba25-4694-a2bf-283f63fc8710}"/>
      </w:docPartPr>
      <w:docPartBody>
        <w:p>
          <w:r>
            <w:rPr>
              <w:color w:val="808080"/>
            </w:rPr>
            <w:t>单击此处输入日期。</w:t>
          </w:r>
        </w:p>
      </w:docPartBody>
    </w:docPart>
    <w:docPart>
      <w:docPartPr>
        <w:name w:val="{970cbe91-7ece-4e0c-b79a-f33fdf28ac36}"/>
        <w:style w:val=""/>
        <w:category>
          <w:name w:val="常规"/>
          <w:gallery w:val="placeholder"/>
        </w:category>
        <w:types>
          <w:type w:val="bbPlcHdr"/>
        </w:types>
        <w:behaviors>
          <w:behavior w:val="content"/>
        </w:behaviors>
        <w:description w:val=""/>
        <w:guid w:val="{970cbe91-7ece-4e0c-b79a-f33fdf28ac36}"/>
      </w:docPartPr>
      <w:docPartBody>
        <w:p>
          <w:r>
            <w:rPr>
              <w:color w:val="808080"/>
            </w:rPr>
            <w:t>单击此处输入日期。</w:t>
          </w:r>
        </w:p>
      </w:docPartBody>
    </w:docPart>
    <w:docPart>
      <w:docPartPr>
        <w:name w:val="{3f6cd1f2-5840-49bc-8465-590b071e13f7}"/>
        <w:style w:val=""/>
        <w:category>
          <w:name w:val="常规"/>
          <w:gallery w:val="placeholder"/>
        </w:category>
        <w:types>
          <w:type w:val="bbPlcHdr"/>
        </w:types>
        <w:behaviors>
          <w:behavior w:val="content"/>
        </w:behaviors>
        <w:description w:val=""/>
        <w:guid w:val="{3f6cd1f2-5840-49bc-8465-590b071e13f7}"/>
      </w:docPartPr>
      <w:docPartBody>
        <w:p>
          <w:r>
            <w:rPr>
              <w:color w:val="808080"/>
            </w:rPr>
            <w:t>选择一项。</w:t>
          </w:r>
        </w:p>
      </w:docPartBody>
    </w:docPart>
    <w:docPart>
      <w:docPartPr>
        <w:name w:val="{9d31521a-b26d-40ea-8b60-2e854197ba5f}"/>
        <w:style w:val=""/>
        <w:category>
          <w:name w:val="常规"/>
          <w:gallery w:val="placeholder"/>
        </w:category>
        <w:types>
          <w:type w:val="bbPlcHdr"/>
        </w:types>
        <w:behaviors>
          <w:behavior w:val="content"/>
        </w:behaviors>
        <w:description w:val=""/>
        <w:guid w:val="{9d31521a-b26d-40ea-8b60-2e854197ba5f}"/>
      </w:docPartPr>
      <w:docPartBody>
        <w:p>
          <w:r>
            <w:rPr>
              <w:color w:val="808080"/>
            </w:rPr>
            <w:t>单击此处输入日期。</w:t>
          </w:r>
        </w:p>
      </w:docPartBody>
    </w:docPart>
    <w:docPart>
      <w:docPartPr>
        <w:name w:val="{d4ad15bc-a04d-44b2-8157-9c5877603c24}"/>
        <w:style w:val=""/>
        <w:category>
          <w:name w:val="常规"/>
          <w:gallery w:val="placeholder"/>
        </w:category>
        <w:types>
          <w:type w:val="bbPlcHdr"/>
        </w:types>
        <w:behaviors>
          <w:behavior w:val="content"/>
        </w:behaviors>
        <w:description w:val=""/>
        <w:guid w:val="{d4ad15bc-a04d-44b2-8157-9c5877603c24}"/>
      </w:docPartPr>
      <w:docPartBody>
        <w:p>
          <w:r>
            <w:rPr>
              <w:color w:val="808080"/>
            </w:rPr>
            <w:t>单击此处输入日期。</w:t>
          </w:r>
        </w:p>
      </w:docPartBody>
    </w:docPart>
    <w:docPart>
      <w:docPartPr>
        <w:name w:val="{475ce77c-4199-4531-9cf2-784862412d9f}"/>
        <w:style w:val=""/>
        <w:category>
          <w:name w:val="常规"/>
          <w:gallery w:val="placeholder"/>
        </w:category>
        <w:types>
          <w:type w:val="bbPlcHdr"/>
        </w:types>
        <w:behaviors>
          <w:behavior w:val="content"/>
        </w:behaviors>
        <w:description w:val=""/>
        <w:guid w:val="{475ce77c-4199-4531-9cf2-784862412d9f}"/>
      </w:docPartPr>
      <w:docPartBody>
        <w:p>
          <w:r>
            <w:rPr>
              <w:color w:val="808080"/>
            </w:rPr>
            <w:t>选择一项。</w:t>
          </w:r>
        </w:p>
      </w:docPartBody>
    </w:docPart>
    <w:docPart>
      <w:docPartPr>
        <w:name w:val="{2cfe58ce-8ae0-4d83-a939-18cf6af968e2}"/>
        <w:style w:val=""/>
        <w:category>
          <w:name w:val="常规"/>
          <w:gallery w:val="placeholder"/>
        </w:category>
        <w:types>
          <w:type w:val="bbPlcHdr"/>
        </w:types>
        <w:behaviors>
          <w:behavior w:val="content"/>
        </w:behaviors>
        <w:description w:val=""/>
        <w:guid w:val="{2cfe58ce-8ae0-4d83-a939-18cf6af968e2}"/>
      </w:docPartPr>
      <w:docPartBody>
        <w:p>
          <w:r>
            <w:rPr>
              <w:color w:val="808080"/>
            </w:rPr>
            <w:t>单击此处输入日期。</w:t>
          </w:r>
        </w:p>
      </w:docPartBody>
    </w:docPart>
    <w:docPart>
      <w:docPartPr>
        <w:name w:val="{98f55347-ce1e-4301-87ef-dcbf526f7e2f}"/>
        <w:style w:val=""/>
        <w:category>
          <w:name w:val="常规"/>
          <w:gallery w:val="placeholder"/>
        </w:category>
        <w:types>
          <w:type w:val="bbPlcHdr"/>
        </w:types>
        <w:behaviors>
          <w:behavior w:val="content"/>
        </w:behaviors>
        <w:description w:val=""/>
        <w:guid w:val="{98f55347-ce1e-4301-87ef-dcbf526f7e2f}"/>
      </w:docPartPr>
      <w:docPartBody>
        <w:p>
          <w:r>
            <w:rPr>
              <w:color w:val="808080"/>
            </w:rPr>
            <w:t>单击此处输入日期。</w:t>
          </w:r>
        </w:p>
      </w:docPartBody>
    </w:docPart>
    <w:docPart>
      <w:docPartPr>
        <w:name w:val="{e756027f-a823-4ca5-ac12-8a4aafe4480d}"/>
        <w:style w:val=""/>
        <w:category>
          <w:name w:val="常规"/>
          <w:gallery w:val="placeholder"/>
        </w:category>
        <w:types>
          <w:type w:val="bbPlcHdr"/>
        </w:types>
        <w:behaviors>
          <w:behavior w:val="content"/>
        </w:behaviors>
        <w:description w:val=""/>
        <w:guid w:val="{e756027f-a823-4ca5-ac12-8a4aafe4480d}"/>
      </w:docPartPr>
      <w:docPartBody>
        <w:p>
          <w:r>
            <w:rPr>
              <w:color w:val="808080"/>
            </w:rPr>
            <w:t>单击此处输入文字。</w:t>
          </w:r>
        </w:p>
      </w:docPartBody>
    </w:docPart>
    <w:docPart>
      <w:docPartPr>
        <w:name w:val="{e929999d-df09-4965-890d-07efe7ce2476}"/>
        <w:style w:val=""/>
        <w:category>
          <w:name w:val="常规"/>
          <w:gallery w:val="placeholder"/>
        </w:category>
        <w:types>
          <w:type w:val="bbPlcHdr"/>
        </w:types>
        <w:behaviors>
          <w:behavior w:val="content"/>
        </w:behaviors>
        <w:description w:val=""/>
        <w:guid w:val="{e929999d-df09-4965-890d-07efe7ce2476}"/>
      </w:docPartPr>
      <w:docPartBody>
        <w:p>
          <w:r>
            <w:rPr>
              <w:color w:val="808080"/>
            </w:rPr>
            <w:t>单击此处输入文字。</w:t>
          </w:r>
        </w:p>
      </w:docPartBody>
    </w:docPart>
    <w:docPart>
      <w:docPartPr>
        <w:name w:val="{b519a7c3-f1cb-4134-976c-a48e26bf2a3e}"/>
        <w:style w:val=""/>
        <w:category>
          <w:name w:val="常规"/>
          <w:gallery w:val="placeholder"/>
        </w:category>
        <w:types>
          <w:type w:val="bbPlcHdr"/>
        </w:types>
        <w:behaviors>
          <w:behavior w:val="content"/>
        </w:behaviors>
        <w:description w:val=""/>
        <w:guid w:val="{b519a7c3-f1cb-4134-976c-a48e26bf2a3e}"/>
      </w:docPartPr>
      <w:docPartBody>
        <w:p>
          <w:r>
            <w:rPr>
              <w:color w:val="808080"/>
            </w:rPr>
            <w:t>单击此处输入文字。</w:t>
          </w:r>
        </w:p>
      </w:docPartBody>
    </w:docPart>
    <w:docPart>
      <w:docPartPr>
        <w:name w:val="{fa56dacd-00ea-42c0-b9a4-668e43cbe29d}"/>
        <w:style w:val=""/>
        <w:category>
          <w:name w:val="常规"/>
          <w:gallery w:val="placeholder"/>
        </w:category>
        <w:types>
          <w:type w:val="bbPlcHdr"/>
        </w:types>
        <w:behaviors>
          <w:behavior w:val="content"/>
        </w:behaviors>
        <w:description w:val=""/>
        <w:guid w:val="{fa56dacd-00ea-42c0-b9a4-668e43cbe29d}"/>
      </w:docPartPr>
      <w:docPartBody>
        <w:p>
          <w:r>
            <w:rPr>
              <w:color w:val="808080"/>
            </w:rPr>
            <w:t>单击此处输入文字。</w:t>
          </w:r>
        </w:p>
      </w:docPartBody>
    </w:docPart>
    <w:docPart>
      <w:docPartPr>
        <w:name w:val="{12b99407-bbff-45e6-8aea-ac62a9dc6c09}"/>
        <w:style w:val=""/>
        <w:category>
          <w:name w:val="常规"/>
          <w:gallery w:val="placeholder"/>
        </w:category>
        <w:types>
          <w:type w:val="bbPlcHdr"/>
        </w:types>
        <w:behaviors>
          <w:behavior w:val="content"/>
        </w:behaviors>
        <w:description w:val=""/>
        <w:guid w:val="{12b99407-bbff-45e6-8aea-ac62a9dc6c09}"/>
      </w:docPartPr>
      <w:docPartBody>
        <w:p>
          <w:r>
            <w:rPr>
              <w:color w:val="808080"/>
            </w:rPr>
            <w:t>单击此处输入文字。</w:t>
          </w:r>
        </w:p>
      </w:docPartBody>
    </w:docPart>
    <w:docPart>
      <w:docPartPr>
        <w:name w:val="{ef6c8e2c-9587-4011-a337-70af6679a71e}"/>
        <w:style w:val=""/>
        <w:category>
          <w:name w:val="常规"/>
          <w:gallery w:val="placeholder"/>
        </w:category>
        <w:types>
          <w:type w:val="bbPlcHdr"/>
        </w:types>
        <w:behaviors>
          <w:behavior w:val="content"/>
        </w:behaviors>
        <w:description w:val=""/>
        <w:guid w:val="{ef6c8e2c-9587-4011-a337-70af6679a71e}"/>
      </w:docPartPr>
      <w:docPartBody>
        <w:p>
          <w:r>
            <w:rPr>
              <w:color w:val="808080"/>
            </w:rPr>
            <w:t>单击此处输入文字。</w:t>
          </w:r>
        </w:p>
      </w:docPartBody>
    </w:docPart>
    <w:docPart>
      <w:docPartPr>
        <w:name w:val="{24796872-6098-4469-8135-c2148fdc6740}"/>
        <w:style w:val=""/>
        <w:category>
          <w:name w:val="常规"/>
          <w:gallery w:val="placeholder"/>
        </w:category>
        <w:types>
          <w:type w:val="bbPlcHdr"/>
        </w:types>
        <w:behaviors>
          <w:behavior w:val="content"/>
        </w:behaviors>
        <w:description w:val=""/>
        <w:guid w:val="{24796872-6098-4469-8135-c2148fdc6740}"/>
      </w:docPartPr>
      <w:docPartBody>
        <w:p>
          <w:r>
            <w:rPr>
              <w:color w:val="808080"/>
            </w:rPr>
            <w:t>单击此处输入文字。</w:t>
          </w:r>
        </w:p>
      </w:docPartBody>
    </w:docPart>
    <w:docPart>
      <w:docPartPr>
        <w:name w:val="{ebb7b8b0-4105-42fa-9d47-4fcbfa06dc36}"/>
        <w:style w:val=""/>
        <w:category>
          <w:name w:val="常规"/>
          <w:gallery w:val="placeholder"/>
        </w:category>
        <w:types>
          <w:type w:val="bbPlcHdr"/>
        </w:types>
        <w:behaviors>
          <w:behavior w:val="content"/>
        </w:behaviors>
        <w:description w:val=""/>
        <w:guid w:val="{ebb7b8b0-4105-42fa-9d47-4fcbfa06dc36}"/>
      </w:docPartPr>
      <w:docPartBody>
        <w:p>
          <w:r>
            <w:rPr>
              <w:color w:val="808080"/>
            </w:rPr>
            <w:t>单击此处输入文字。</w:t>
          </w:r>
        </w:p>
      </w:docPartBody>
    </w:docPart>
    <w:docPart>
      <w:docPartPr>
        <w:name w:val="{b2eb757c-d456-4fe8-b111-539ee577f52f}"/>
        <w:style w:val=""/>
        <w:category>
          <w:name w:val="常规"/>
          <w:gallery w:val="placeholder"/>
        </w:category>
        <w:types>
          <w:type w:val="bbPlcHdr"/>
        </w:types>
        <w:behaviors>
          <w:behavior w:val="content"/>
        </w:behaviors>
        <w:description w:val=""/>
        <w:guid w:val="{b2eb757c-d456-4fe8-b111-539ee577f52f}"/>
      </w:docPartPr>
      <w:docPartBody>
        <w:p>
          <w:r>
            <w:rPr>
              <w:color w:val="808080"/>
            </w:rPr>
            <w:t>单击此处输入文字。</w:t>
          </w:r>
        </w:p>
      </w:docPartBody>
    </w:docPart>
    <w:docPart>
      <w:docPartPr>
        <w:name w:val="{ea6af8be-2ce8-4b80-a244-6083013be317}"/>
        <w:style w:val=""/>
        <w:category>
          <w:name w:val="常规"/>
          <w:gallery w:val="placeholder"/>
        </w:category>
        <w:types>
          <w:type w:val="bbPlcHdr"/>
        </w:types>
        <w:behaviors>
          <w:behavior w:val="content"/>
        </w:behaviors>
        <w:description w:val=""/>
        <w:guid w:val="{ea6af8be-2ce8-4b80-a244-6083013be317}"/>
      </w:docPartPr>
      <w:docPartBody>
        <w:p>
          <w:r>
            <w:rPr>
              <w:color w:val="808080"/>
            </w:rPr>
            <w:t>单击此处输入文字。</w:t>
          </w:r>
        </w:p>
      </w:docPartBody>
    </w:docPart>
    <w:docPart>
      <w:docPartPr>
        <w:name w:val="{afacb354-8cce-4b08-b2ca-85161a222056}"/>
        <w:style w:val=""/>
        <w:category>
          <w:name w:val="常规"/>
          <w:gallery w:val="placeholder"/>
        </w:category>
        <w:types>
          <w:type w:val="bbPlcHdr"/>
        </w:types>
        <w:behaviors>
          <w:behavior w:val="content"/>
        </w:behaviors>
        <w:description w:val=""/>
        <w:guid w:val="{afacb354-8cce-4b08-b2ca-85161a222056}"/>
      </w:docPartPr>
      <w:docPartBody>
        <w:p>
          <w:r>
            <w:rPr>
              <w:color w:val="808080"/>
            </w:rPr>
            <w:t>单击此处输入文字。</w:t>
          </w:r>
        </w:p>
      </w:docPartBody>
    </w:docPart>
    <w:docPart>
      <w:docPartPr>
        <w:name w:val="{dd642bca-b6a0-4e3e-b28b-4a4f13001986}"/>
        <w:style w:val=""/>
        <w:category>
          <w:name w:val="常规"/>
          <w:gallery w:val="placeholder"/>
        </w:category>
        <w:types>
          <w:type w:val="bbPlcHdr"/>
        </w:types>
        <w:behaviors>
          <w:behavior w:val="content"/>
        </w:behaviors>
        <w:description w:val=""/>
        <w:guid w:val="{dd642bca-b6a0-4e3e-b28b-4a4f13001986}"/>
      </w:docPartPr>
      <w:docPartBody>
        <w:p>
          <w:r>
            <w:rPr>
              <w:color w:val="808080"/>
            </w:rPr>
            <w:t>单击此处输入文字。</w:t>
          </w:r>
        </w:p>
      </w:docPartBody>
    </w:docPart>
    <w:docPart>
      <w:docPartPr>
        <w:name w:val="{835d74d8-3431-4d71-b0b7-dd47c9542ad3}"/>
        <w:style w:val=""/>
        <w:category>
          <w:name w:val="常规"/>
          <w:gallery w:val="placeholder"/>
        </w:category>
        <w:types>
          <w:type w:val="bbPlcHdr"/>
        </w:types>
        <w:behaviors>
          <w:behavior w:val="content"/>
        </w:behaviors>
        <w:description w:val=""/>
        <w:guid w:val="{835d74d8-3431-4d71-b0b7-dd47c9542ad3}"/>
      </w:docPartPr>
      <w:docPartBody>
        <w:p>
          <w:r>
            <w:rPr>
              <w:color w:val="808080"/>
            </w:rPr>
            <w:t>单击此处输入文字。</w:t>
          </w:r>
        </w:p>
      </w:docPartBody>
    </w:docPart>
    <w:docPart>
      <w:docPartPr>
        <w:name w:val="{9880d594-40b7-4bf6-aec2-d94f78279780}"/>
        <w:style w:val=""/>
        <w:category>
          <w:name w:val="常规"/>
          <w:gallery w:val="placeholder"/>
        </w:category>
        <w:types>
          <w:type w:val="bbPlcHdr"/>
        </w:types>
        <w:behaviors>
          <w:behavior w:val="content"/>
        </w:behaviors>
        <w:description w:val=""/>
        <w:guid w:val="{9880d594-40b7-4bf6-aec2-d94f78279780}"/>
      </w:docPartPr>
      <w:docPartBody>
        <w:p>
          <w:r>
            <w:rPr>
              <w:color w:val="808080"/>
            </w:rPr>
            <w:t>选择一项。</w:t>
          </w:r>
        </w:p>
      </w:docPartBody>
    </w:docPart>
    <w:docPart>
      <w:docPartPr>
        <w:name w:val="{55cf760a-6565-4767-ab34-4d47a3b87caf}"/>
        <w:style w:val=""/>
        <w:category>
          <w:name w:val="常规"/>
          <w:gallery w:val="placeholder"/>
        </w:category>
        <w:types>
          <w:type w:val="bbPlcHdr"/>
        </w:types>
        <w:behaviors>
          <w:behavior w:val="content"/>
        </w:behaviors>
        <w:description w:val=""/>
        <w:guid w:val="{55cf760a-6565-4767-ab34-4d47a3b87caf}"/>
      </w:docPartPr>
      <w:docPartBody>
        <w:p>
          <w:r>
            <w:rPr>
              <w:color w:val="808080"/>
            </w:rPr>
            <w:t>单击此处输入文字。</w:t>
          </w:r>
        </w:p>
      </w:docPartBody>
    </w:docPart>
    <w:docPart>
      <w:docPartPr>
        <w:name w:val="{e01062df-a4a4-409c-b4eb-9f871f086e6c}"/>
        <w:style w:val=""/>
        <w:category>
          <w:name w:val="常规"/>
          <w:gallery w:val="placeholder"/>
        </w:category>
        <w:types>
          <w:type w:val="bbPlcHdr"/>
        </w:types>
        <w:behaviors>
          <w:behavior w:val="content"/>
        </w:behaviors>
        <w:description w:val=""/>
        <w:guid w:val="{e01062df-a4a4-409c-b4eb-9f871f086e6c}"/>
      </w:docPartPr>
      <w:docPartBody>
        <w:p>
          <w:r>
            <w:rPr>
              <w:color w:val="808080"/>
            </w:rPr>
            <w:t>单击此处输入文字。</w:t>
          </w:r>
        </w:p>
      </w:docPartBody>
    </w:docPart>
    <w:docPart>
      <w:docPartPr>
        <w:name w:val="{e0c3040a-a9f1-46d5-a922-e734e9267a2e}"/>
        <w:style w:val=""/>
        <w:category>
          <w:name w:val="常规"/>
          <w:gallery w:val="placeholder"/>
        </w:category>
        <w:types>
          <w:type w:val="bbPlcHdr"/>
        </w:types>
        <w:behaviors>
          <w:behavior w:val="content"/>
        </w:behaviors>
        <w:description w:val=""/>
        <w:guid w:val="{e0c3040a-a9f1-46d5-a922-e734e9267a2e}"/>
      </w:docPartPr>
      <w:docPartBody>
        <w:p>
          <w:r>
            <w:rPr>
              <w:color w:val="808080"/>
            </w:rPr>
            <w:t>单击此处输入文字。</w:t>
          </w:r>
        </w:p>
      </w:docPartBody>
    </w:docPart>
    <w:docPart>
      <w:docPartPr>
        <w:name w:val="{cd007eba-cb8c-45b9-aa60-381863c155c0}"/>
        <w:style w:val=""/>
        <w:category>
          <w:name w:val="常规"/>
          <w:gallery w:val="placeholder"/>
        </w:category>
        <w:types>
          <w:type w:val="bbPlcHdr"/>
        </w:types>
        <w:behaviors>
          <w:behavior w:val="content"/>
        </w:behaviors>
        <w:description w:val=""/>
        <w:guid w:val="{cd007eba-cb8c-45b9-aa60-381863c155c0}"/>
      </w:docPartPr>
      <w:docPartBody>
        <w:p>
          <w:r>
            <w:rPr>
              <w:color w:val="808080"/>
            </w:rPr>
            <w:t>单击此处输入文字。</w:t>
          </w:r>
        </w:p>
      </w:docPartBody>
    </w:docPart>
    <w:docPart>
      <w:docPartPr>
        <w:name w:val="{687e0f6a-9a57-47ab-b95a-746cde592014}"/>
        <w:style w:val=""/>
        <w:category>
          <w:name w:val="常规"/>
          <w:gallery w:val="placeholder"/>
        </w:category>
        <w:types>
          <w:type w:val="bbPlcHdr"/>
        </w:types>
        <w:behaviors>
          <w:behavior w:val="content"/>
        </w:behaviors>
        <w:description w:val=""/>
        <w:guid w:val="{687e0f6a-9a57-47ab-b95a-746cde592014}"/>
      </w:docPartPr>
      <w:docPartBody>
        <w:p>
          <w:r>
            <w:rPr>
              <w:color w:val="808080"/>
            </w:rPr>
            <w:t>单击此处输入文字。</w:t>
          </w:r>
        </w:p>
      </w:docPartBody>
    </w:docPart>
    <w:docPart>
      <w:docPartPr>
        <w:name w:val="{992d02bd-4555-480f-b223-dda86e0593b2}"/>
        <w:style w:val=""/>
        <w:category>
          <w:name w:val="常规"/>
          <w:gallery w:val="placeholder"/>
        </w:category>
        <w:types>
          <w:type w:val="bbPlcHdr"/>
        </w:types>
        <w:behaviors>
          <w:behavior w:val="content"/>
        </w:behaviors>
        <w:description w:val=""/>
        <w:guid w:val="{992d02bd-4555-480f-b223-dda86e0593b2}"/>
      </w:docPartPr>
      <w:docPartBody>
        <w:p>
          <w:r>
            <w:rPr>
              <w:color w:val="808080"/>
            </w:rPr>
            <w:t>单击此处输入文字。</w:t>
          </w:r>
        </w:p>
      </w:docPartBody>
    </w:docPart>
    <w:docPart>
      <w:docPartPr>
        <w:name w:val="{3e343dae-54e3-47d4-83b4-891406f0fdf6}"/>
        <w:style w:val=""/>
        <w:category>
          <w:name w:val="常规"/>
          <w:gallery w:val="placeholder"/>
        </w:category>
        <w:types>
          <w:type w:val="bbPlcHdr"/>
        </w:types>
        <w:behaviors>
          <w:behavior w:val="content"/>
        </w:behaviors>
        <w:description w:val=""/>
        <w:guid w:val="{3e343dae-54e3-47d4-83b4-891406f0fdf6}"/>
      </w:docPartPr>
      <w:docPartBody>
        <w:p>
          <w:r>
            <w:rPr>
              <w:color w:val="808080"/>
            </w:rPr>
            <w:t>选择一项。</w:t>
          </w:r>
        </w:p>
      </w:docPartBody>
    </w:docPart>
    <w:docPart>
      <w:docPartPr>
        <w:name w:val="{540cf3d7-c9bf-4699-98d9-16be01ac6217}"/>
        <w:style w:val=""/>
        <w:category>
          <w:name w:val="常规"/>
          <w:gallery w:val="placeholder"/>
        </w:category>
        <w:types>
          <w:type w:val="bbPlcHdr"/>
        </w:types>
        <w:behaviors>
          <w:behavior w:val="content"/>
        </w:behaviors>
        <w:description w:val=""/>
        <w:guid w:val="{540cf3d7-c9bf-4699-98d9-16be01ac6217}"/>
      </w:docPartPr>
      <w:docPartBody>
        <w:p>
          <w:r>
            <w:rPr>
              <w:color w:val="808080"/>
            </w:rPr>
            <w:t>选择一项。</w:t>
          </w:r>
        </w:p>
      </w:docPartBody>
    </w:docPart>
    <w:docPart>
      <w:docPartPr>
        <w:name w:val="{739677e7-5d12-48eb-bb05-1e0832152f8e}"/>
        <w:style w:val=""/>
        <w:category>
          <w:name w:val="常规"/>
          <w:gallery w:val="placeholder"/>
        </w:category>
        <w:types>
          <w:type w:val="bbPlcHdr"/>
        </w:types>
        <w:behaviors>
          <w:behavior w:val="content"/>
        </w:behaviors>
        <w:description w:val=""/>
        <w:guid w:val="{739677e7-5d12-48eb-bb05-1e0832152f8e}"/>
      </w:docPartPr>
      <w:docPartBody>
        <w:p>
          <w:r>
            <w:rPr>
              <w:color w:val="808080"/>
            </w:rPr>
            <w:t>单击此处输入文字。</w:t>
          </w:r>
        </w:p>
      </w:docPartBody>
    </w:docPart>
    <w:docPart>
      <w:docPartPr>
        <w:name w:val="{ad857fae-a490-4106-a94d-6153acab7509}"/>
        <w:style w:val=""/>
        <w:category>
          <w:name w:val="常规"/>
          <w:gallery w:val="placeholder"/>
        </w:category>
        <w:types>
          <w:type w:val="bbPlcHdr"/>
        </w:types>
        <w:behaviors>
          <w:behavior w:val="content"/>
        </w:behaviors>
        <w:description w:val=""/>
        <w:guid w:val="{ad857fae-a490-4106-a94d-6153acab7509}"/>
      </w:docPartPr>
      <w:docPartBody>
        <w:p>
          <w:r>
            <w:rPr>
              <w:color w:val="808080"/>
            </w:rPr>
            <w:t>单击此处输入文字。</w:t>
          </w:r>
        </w:p>
      </w:docPartBody>
    </w:docPart>
    <w:docPart>
      <w:docPartPr>
        <w:name w:val="{69611dd1-9dd5-4e9a-ad97-aed68f83b157}"/>
        <w:style w:val=""/>
        <w:category>
          <w:name w:val="常规"/>
          <w:gallery w:val="placeholder"/>
        </w:category>
        <w:types>
          <w:type w:val="bbPlcHdr"/>
        </w:types>
        <w:behaviors>
          <w:behavior w:val="content"/>
        </w:behaviors>
        <w:description w:val=""/>
        <w:guid w:val="{69611dd1-9dd5-4e9a-ad97-aed68f83b157}"/>
      </w:docPartPr>
      <w:docPartBody>
        <w:p>
          <w:r>
            <w:rPr>
              <w:color w:val="808080"/>
            </w:rPr>
            <w:t>单击此处输入文字。</w:t>
          </w:r>
        </w:p>
      </w:docPartBody>
    </w:docPart>
    <w:docPart>
      <w:docPartPr>
        <w:name w:val="{42acbabb-cd2a-4744-bd08-dc51f395ed01}"/>
        <w:style w:val=""/>
        <w:category>
          <w:name w:val="常规"/>
          <w:gallery w:val="placeholder"/>
        </w:category>
        <w:types>
          <w:type w:val="bbPlcHdr"/>
        </w:types>
        <w:behaviors>
          <w:behavior w:val="content"/>
        </w:behaviors>
        <w:description w:val=""/>
        <w:guid w:val="{42acbabb-cd2a-4744-bd08-dc51f395ed01}"/>
      </w:docPartPr>
      <w:docPartBody>
        <w:p>
          <w:r>
            <w:rPr>
              <w:color w:val="808080"/>
            </w:rPr>
            <w:t>单击此处输入文字。</w:t>
          </w:r>
        </w:p>
      </w:docPartBody>
    </w:docPart>
    <w:docPart>
      <w:docPartPr>
        <w:name w:val="{c5ee77be-10f9-4037-becf-638d4e0aea9f}"/>
        <w:style w:val=""/>
        <w:category>
          <w:name w:val="常规"/>
          <w:gallery w:val="placeholder"/>
        </w:category>
        <w:types>
          <w:type w:val="bbPlcHdr"/>
        </w:types>
        <w:behaviors>
          <w:behavior w:val="content"/>
        </w:behaviors>
        <w:description w:val=""/>
        <w:guid w:val="{c5ee77be-10f9-4037-becf-638d4e0aea9f}"/>
      </w:docPartPr>
      <w:docPartBody>
        <w:p>
          <w:r>
            <w:rPr>
              <w:color w:val="808080"/>
            </w:rPr>
            <w:t>单击此处输入文字。</w:t>
          </w:r>
        </w:p>
      </w:docPartBody>
    </w:docPart>
    <w:docPart>
      <w:docPartPr>
        <w:name w:val="{9cf1d7f7-7b3e-4c39-b459-78b17a66f7a5}"/>
        <w:style w:val=""/>
        <w:category>
          <w:name w:val="常规"/>
          <w:gallery w:val="placeholder"/>
        </w:category>
        <w:types>
          <w:type w:val="bbPlcHdr"/>
        </w:types>
        <w:behaviors>
          <w:behavior w:val="content"/>
        </w:behaviors>
        <w:description w:val=""/>
        <w:guid w:val="{9cf1d7f7-7b3e-4c39-b459-78b17a66f7a5}"/>
      </w:docPartPr>
      <w:docPartBody>
        <w:p>
          <w:r>
            <w:rPr>
              <w:color w:val="808080"/>
            </w:rPr>
            <w:t>单击此处输入文字。</w:t>
          </w:r>
        </w:p>
      </w:docPartBody>
    </w:docPart>
    <w:docPart>
      <w:docPartPr>
        <w:name w:val="{f88c9ddc-a7c4-4c4d-b42f-597338633330}"/>
        <w:style w:val=""/>
        <w:category>
          <w:name w:val="常规"/>
          <w:gallery w:val="placeholder"/>
        </w:category>
        <w:types>
          <w:type w:val="bbPlcHdr"/>
        </w:types>
        <w:behaviors>
          <w:behavior w:val="content"/>
        </w:behaviors>
        <w:description w:val=""/>
        <w:guid w:val="{f88c9ddc-a7c4-4c4d-b42f-597338633330}"/>
      </w:docPartPr>
      <w:docPartBody>
        <w:p>
          <w:r>
            <w:rPr>
              <w:color w:val="808080"/>
            </w:rPr>
            <w:t>单击此处输入文字。</w:t>
          </w:r>
        </w:p>
      </w:docPartBody>
    </w:docPart>
    <w:docPart>
      <w:docPartPr>
        <w:name w:val="{faa41d0d-caac-423f-ab3d-f2789863ed40}"/>
        <w:style w:val=""/>
        <w:category>
          <w:name w:val="常规"/>
          <w:gallery w:val="placeholder"/>
        </w:category>
        <w:types>
          <w:type w:val="bbPlcHdr"/>
        </w:types>
        <w:behaviors>
          <w:behavior w:val="content"/>
        </w:behaviors>
        <w:description w:val=""/>
        <w:guid w:val="{faa41d0d-caac-423f-ab3d-f2789863ed40}"/>
      </w:docPartPr>
      <w:docPartBody>
        <w:p>
          <w:r>
            <w:rPr>
              <w:color w:val="808080"/>
            </w:rPr>
            <w:t>单击此处输入文字。</w:t>
          </w:r>
        </w:p>
      </w:docPartBody>
    </w:docPart>
    <w:docPart>
      <w:docPartPr>
        <w:name w:val="{1bd181c3-cd6f-4c86-bc2f-0e2ffec50125}"/>
        <w:style w:val=""/>
        <w:category>
          <w:name w:val="常规"/>
          <w:gallery w:val="placeholder"/>
        </w:category>
        <w:types>
          <w:type w:val="bbPlcHdr"/>
        </w:types>
        <w:behaviors>
          <w:behavior w:val="content"/>
        </w:behaviors>
        <w:description w:val=""/>
        <w:guid w:val="{1bd181c3-cd6f-4c86-bc2f-0e2ffec50125}"/>
      </w:docPartPr>
      <w:docPartBody>
        <w:p>
          <w:r>
            <w:rPr>
              <w:color w:val="808080"/>
            </w:rPr>
            <w:t>单击此处输入文字。</w:t>
          </w:r>
        </w:p>
      </w:docPartBody>
    </w:docPart>
    <w:docPart>
      <w:docPartPr>
        <w:name w:val="{9307359f-88c5-47fe-bfd9-4685d613e93d}"/>
        <w:style w:val=""/>
        <w:category>
          <w:name w:val="常规"/>
          <w:gallery w:val="placeholder"/>
        </w:category>
        <w:types>
          <w:type w:val="bbPlcHdr"/>
        </w:types>
        <w:behaviors>
          <w:behavior w:val="content"/>
        </w:behaviors>
        <w:description w:val=""/>
        <w:guid w:val="{9307359f-88c5-47fe-bfd9-4685d613e93d}"/>
      </w:docPartPr>
      <w:docPartBody>
        <w:p>
          <w:r>
            <w:rPr>
              <w:color w:val="808080"/>
            </w:rPr>
            <w:t>单击此处输入文字。</w:t>
          </w:r>
        </w:p>
      </w:docPartBody>
    </w:docPart>
    <w:docPart>
      <w:docPartPr>
        <w:name w:val="{6cbb2e7e-5ce8-47bc-9094-0e5df5951112}"/>
        <w:style w:val=""/>
        <w:category>
          <w:name w:val="常规"/>
          <w:gallery w:val="placeholder"/>
        </w:category>
        <w:types>
          <w:type w:val="bbPlcHdr"/>
        </w:types>
        <w:behaviors>
          <w:behavior w:val="content"/>
        </w:behaviors>
        <w:description w:val=""/>
        <w:guid w:val="{6cbb2e7e-5ce8-47bc-9094-0e5df5951112}"/>
      </w:docPartPr>
      <w:docPartBody>
        <w:p>
          <w:r>
            <w:rPr>
              <w:color w:val="808080"/>
            </w:rPr>
            <w:t>单击此处输入文字。</w:t>
          </w:r>
        </w:p>
      </w:docPartBody>
    </w:docPart>
    <w:docPart>
      <w:docPartPr>
        <w:name w:val="{04286c7f-fe62-4ba8-a6b9-97867b09a58b}"/>
        <w:style w:val=""/>
        <w:category>
          <w:name w:val="常规"/>
          <w:gallery w:val="placeholder"/>
        </w:category>
        <w:types>
          <w:type w:val="bbPlcHdr"/>
        </w:types>
        <w:behaviors>
          <w:behavior w:val="content"/>
        </w:behaviors>
        <w:description w:val=""/>
        <w:guid w:val="{04286c7f-fe62-4ba8-a6b9-97867b09a58b}"/>
      </w:docPartPr>
      <w:docPartBody>
        <w:p>
          <w:r>
            <w:rPr>
              <w:color w:val="808080"/>
            </w:rPr>
            <w:t>单击此处输入文字。</w:t>
          </w:r>
        </w:p>
      </w:docPartBody>
    </w:docPart>
    <w:docPart>
      <w:docPartPr>
        <w:name w:val="{17ef34ef-3eb5-4046-9ccd-1dde5825b1f5}"/>
        <w:style w:val=""/>
        <w:category>
          <w:name w:val="常规"/>
          <w:gallery w:val="placeholder"/>
        </w:category>
        <w:types>
          <w:type w:val="bbPlcHdr"/>
        </w:types>
        <w:behaviors>
          <w:behavior w:val="content"/>
        </w:behaviors>
        <w:description w:val=""/>
        <w:guid w:val="{17ef34ef-3eb5-4046-9ccd-1dde5825b1f5}"/>
      </w:docPartPr>
      <w:docPartBody>
        <w:p>
          <w:r>
            <w:rPr>
              <w:color w:val="808080"/>
            </w:rPr>
            <w:t>单击此处输入文字。</w:t>
          </w:r>
        </w:p>
      </w:docPartBody>
    </w:docPart>
    <w:docPart>
      <w:docPartPr>
        <w:name w:val="{9c338b89-1e47-4ace-8ab9-1f2ccdf38230}"/>
        <w:style w:val=""/>
        <w:category>
          <w:name w:val="常规"/>
          <w:gallery w:val="placeholder"/>
        </w:category>
        <w:types>
          <w:type w:val="bbPlcHdr"/>
        </w:types>
        <w:behaviors>
          <w:behavior w:val="content"/>
        </w:behaviors>
        <w:description w:val=""/>
        <w:guid w:val="{9c338b89-1e47-4ace-8ab9-1f2ccdf38230}"/>
      </w:docPartPr>
      <w:docPartBody>
        <w:p>
          <w:r>
            <w:rPr>
              <w:color w:val="808080"/>
            </w:rPr>
            <w:t>单击此处输入文字。</w:t>
          </w:r>
        </w:p>
      </w:docPartBody>
    </w:docPart>
    <w:docPart>
      <w:docPartPr>
        <w:name w:val="{51958bdc-83b9-4efc-b083-a68914a68f06}"/>
        <w:style w:val=""/>
        <w:category>
          <w:name w:val="常规"/>
          <w:gallery w:val="placeholder"/>
        </w:category>
        <w:types>
          <w:type w:val="bbPlcHdr"/>
        </w:types>
        <w:behaviors>
          <w:behavior w:val="content"/>
        </w:behaviors>
        <w:description w:val=""/>
        <w:guid w:val="{51958bdc-83b9-4efc-b083-a68914a68f06}"/>
      </w:docPartPr>
      <w:docPartBody>
        <w:p>
          <w:r>
            <w:rPr>
              <w:color w:val="808080"/>
            </w:rPr>
            <w:t>单击此处输入文字。</w:t>
          </w:r>
        </w:p>
      </w:docPartBody>
    </w:docPart>
    <w:docPart>
      <w:docPartPr>
        <w:name w:val="{e0531618-65b9-42c7-91fa-59c58078cdb3}"/>
        <w:style w:val=""/>
        <w:category>
          <w:name w:val="常规"/>
          <w:gallery w:val="placeholder"/>
        </w:category>
        <w:types>
          <w:type w:val="bbPlcHdr"/>
        </w:types>
        <w:behaviors>
          <w:behavior w:val="content"/>
        </w:behaviors>
        <w:description w:val=""/>
        <w:guid w:val="{e0531618-65b9-42c7-91fa-59c58078cdb3}"/>
      </w:docPartPr>
      <w:docPartBody>
        <w:p>
          <w:r>
            <w:rPr>
              <w:color w:val="808080"/>
            </w:rPr>
            <w:t>单击此处输入文字。</w:t>
          </w:r>
        </w:p>
      </w:docPartBody>
    </w:docPart>
    <w:docPart>
      <w:docPartPr>
        <w:name w:val="{9855d93e-db82-438b-bf8d-e8e9261c4da6}"/>
        <w:style w:val=""/>
        <w:category>
          <w:name w:val="常规"/>
          <w:gallery w:val="placeholder"/>
        </w:category>
        <w:types>
          <w:type w:val="bbPlcHdr"/>
        </w:types>
        <w:behaviors>
          <w:behavior w:val="content"/>
        </w:behaviors>
        <w:description w:val=""/>
        <w:guid w:val="{9855d93e-db82-438b-bf8d-e8e9261c4da6}"/>
      </w:docPartPr>
      <w:docPartBody>
        <w:p>
          <w:r>
            <w:rPr>
              <w:color w:val="808080"/>
            </w:rPr>
            <w:t>单击此处输入文字。</w:t>
          </w:r>
        </w:p>
      </w:docPartBody>
    </w:docPart>
    <w:docPart>
      <w:docPartPr>
        <w:name w:val="{153ae0fc-e1cc-4b29-963f-f279fd9d2e9e}"/>
        <w:style w:val=""/>
        <w:category>
          <w:name w:val="常规"/>
          <w:gallery w:val="placeholder"/>
        </w:category>
        <w:types>
          <w:type w:val="bbPlcHdr"/>
        </w:types>
        <w:behaviors>
          <w:behavior w:val="content"/>
        </w:behaviors>
        <w:description w:val=""/>
        <w:guid w:val="{153ae0fc-e1cc-4b29-963f-f279fd9d2e9e}"/>
      </w:docPartPr>
      <w:docPartBody>
        <w:p>
          <w:r>
            <w:rPr>
              <w:color w:val="808080"/>
            </w:rPr>
            <w:t>选择一项。</w:t>
          </w:r>
        </w:p>
      </w:docPartBody>
    </w:docPart>
    <w:docPart>
      <w:docPartPr>
        <w:name w:val="{f17e5c58-7057-4658-b566-a5e1819c9382}"/>
        <w:style w:val=""/>
        <w:category>
          <w:name w:val="常规"/>
          <w:gallery w:val="placeholder"/>
        </w:category>
        <w:types>
          <w:type w:val="bbPlcHdr"/>
        </w:types>
        <w:behaviors>
          <w:behavior w:val="content"/>
        </w:behaviors>
        <w:description w:val=""/>
        <w:guid w:val="{f17e5c58-7057-4658-b566-a5e1819c9382}"/>
      </w:docPartPr>
      <w:docPartBody>
        <w:p>
          <w:r>
            <w:rPr>
              <w:color w:val="808080"/>
            </w:rPr>
            <w:t>单击此处输入文字。</w:t>
          </w:r>
        </w:p>
      </w:docPartBody>
    </w:docPart>
    <w:docPart>
      <w:docPartPr>
        <w:name w:val="{917b6e2d-3261-4dd1-ab31-05c2e8369685}"/>
        <w:style w:val=""/>
        <w:category>
          <w:name w:val="常规"/>
          <w:gallery w:val="placeholder"/>
        </w:category>
        <w:types>
          <w:type w:val="bbPlcHdr"/>
        </w:types>
        <w:behaviors>
          <w:behavior w:val="content"/>
        </w:behaviors>
        <w:description w:val=""/>
        <w:guid w:val="{917b6e2d-3261-4dd1-ab31-05c2e8369685}"/>
      </w:docPartPr>
      <w:docPartBody>
        <w:p>
          <w:r>
            <w:rPr>
              <w:color w:val="808080"/>
            </w:rPr>
            <w:t>单击此处输入文字。</w:t>
          </w:r>
        </w:p>
      </w:docPartBody>
    </w:docPart>
    <w:docPart>
      <w:docPartPr>
        <w:name w:val="{0d4dca65-cbd2-44b9-b926-73296d8ebfee}"/>
        <w:style w:val=""/>
        <w:category>
          <w:name w:val="常规"/>
          <w:gallery w:val="placeholder"/>
        </w:category>
        <w:types>
          <w:type w:val="bbPlcHdr"/>
        </w:types>
        <w:behaviors>
          <w:behavior w:val="content"/>
        </w:behaviors>
        <w:description w:val=""/>
        <w:guid w:val="{0d4dca65-cbd2-44b9-b926-73296d8ebfee}"/>
      </w:docPartPr>
      <w:docPartBody>
        <w:p>
          <w:r>
            <w:rPr>
              <w:color w:val="808080"/>
            </w:rPr>
            <w:t>单击此处输入文字。</w:t>
          </w:r>
        </w:p>
      </w:docPartBody>
    </w:docPart>
    <w:docPart>
      <w:docPartPr>
        <w:name w:val="{ffbe28ed-5455-4c0d-80e3-51bfa647583d}"/>
        <w:style w:val=""/>
        <w:category>
          <w:name w:val="常规"/>
          <w:gallery w:val="placeholder"/>
        </w:category>
        <w:types>
          <w:type w:val="bbPlcHdr"/>
        </w:types>
        <w:behaviors>
          <w:behavior w:val="content"/>
        </w:behaviors>
        <w:description w:val=""/>
        <w:guid w:val="{ffbe28ed-5455-4c0d-80e3-51bfa647583d}"/>
      </w:docPartPr>
      <w:docPartBody>
        <w:p>
          <w:r>
            <w:rPr>
              <w:color w:val="808080"/>
            </w:rPr>
            <w:t>单击此处输入文字。</w:t>
          </w:r>
        </w:p>
      </w:docPartBody>
    </w:docPart>
    <w:docPart>
      <w:docPartPr>
        <w:name w:val="{05b0d178-4881-422f-a13e-878d5aa44d88}"/>
        <w:style w:val=""/>
        <w:category>
          <w:name w:val="常规"/>
          <w:gallery w:val="placeholder"/>
        </w:category>
        <w:types>
          <w:type w:val="bbPlcHdr"/>
        </w:types>
        <w:behaviors>
          <w:behavior w:val="content"/>
        </w:behaviors>
        <w:description w:val=""/>
        <w:guid w:val="{05b0d178-4881-422f-a13e-878d5aa44d88}"/>
      </w:docPartPr>
      <w:docPartBody>
        <w:p>
          <w:r>
            <w:rPr>
              <w:color w:val="808080"/>
            </w:rPr>
            <w:t>单击此处输入文字。</w:t>
          </w:r>
        </w:p>
      </w:docPartBody>
    </w:docPart>
    <w:docPart>
      <w:docPartPr>
        <w:name w:val="{0c3bb872-884f-4921-bb68-d748b3cebb3b}"/>
        <w:style w:val=""/>
        <w:category>
          <w:name w:val="常规"/>
          <w:gallery w:val="placeholder"/>
        </w:category>
        <w:types>
          <w:type w:val="bbPlcHdr"/>
        </w:types>
        <w:behaviors>
          <w:behavior w:val="content"/>
        </w:behaviors>
        <w:description w:val=""/>
        <w:guid w:val="{0c3bb872-884f-4921-bb68-d748b3cebb3b}"/>
      </w:docPartPr>
      <w:docPartBody>
        <w:p>
          <w:r>
            <w:rPr>
              <w:color w:val="808080"/>
            </w:rPr>
            <w:t>单击此处输入文字。</w:t>
          </w:r>
        </w:p>
      </w:docPartBody>
    </w:docPart>
    <w:docPart>
      <w:docPartPr>
        <w:name w:val="{6ff0cbf8-5b4d-4188-bffb-283166d02598}"/>
        <w:style w:val=""/>
        <w:category>
          <w:name w:val="常规"/>
          <w:gallery w:val="placeholder"/>
        </w:category>
        <w:types>
          <w:type w:val="bbPlcHdr"/>
        </w:types>
        <w:behaviors>
          <w:behavior w:val="content"/>
        </w:behaviors>
        <w:description w:val=""/>
        <w:guid w:val="{6ff0cbf8-5b4d-4188-bffb-283166d02598}"/>
      </w:docPartPr>
      <w:docPartBody>
        <w:p>
          <w:r>
            <w:rPr>
              <w:color w:val="808080"/>
            </w:rPr>
            <w:t>选择一项。</w:t>
          </w:r>
        </w:p>
      </w:docPartBody>
    </w:docPart>
    <w:docPart>
      <w:docPartPr>
        <w:name w:val="{39d5a2d1-dc34-44f3-88bb-e034b3378617}"/>
        <w:style w:val=""/>
        <w:category>
          <w:name w:val="常规"/>
          <w:gallery w:val="placeholder"/>
        </w:category>
        <w:types>
          <w:type w:val="bbPlcHdr"/>
        </w:types>
        <w:behaviors>
          <w:behavior w:val="content"/>
        </w:behaviors>
        <w:description w:val=""/>
        <w:guid w:val="{39d5a2d1-dc34-44f3-88bb-e034b3378617}"/>
      </w:docPartPr>
      <w:docPartBody>
        <w:p>
          <w:r>
            <w:rPr>
              <w:color w:val="808080"/>
            </w:rPr>
            <w:t>选择一项。</w:t>
          </w:r>
        </w:p>
      </w:docPartBody>
    </w:docPart>
    <w:docPart>
      <w:docPartPr>
        <w:name w:val="{2feeeace-ace9-4ec5-9f29-3fe1b6e9ac70}"/>
        <w:style w:val=""/>
        <w:category>
          <w:name w:val="常规"/>
          <w:gallery w:val="placeholder"/>
        </w:category>
        <w:types>
          <w:type w:val="bbPlcHdr"/>
        </w:types>
        <w:behaviors>
          <w:behavior w:val="content"/>
        </w:behaviors>
        <w:description w:val=""/>
        <w:guid w:val="{2feeeace-ace9-4ec5-9f29-3fe1b6e9ac70}"/>
      </w:docPartPr>
      <w:docPartBody>
        <w:p>
          <w:r>
            <w:rPr>
              <w:color w:val="808080"/>
            </w:rPr>
            <w:t>单击此处输入文字。</w:t>
          </w:r>
        </w:p>
      </w:docPartBody>
    </w:docPart>
    <w:docPart>
      <w:docPartPr>
        <w:name w:val="{07e84764-8af0-4cef-9cb5-db937df672fb}"/>
        <w:style w:val=""/>
        <w:category>
          <w:name w:val="常规"/>
          <w:gallery w:val="placeholder"/>
        </w:category>
        <w:types>
          <w:type w:val="bbPlcHdr"/>
        </w:types>
        <w:behaviors>
          <w:behavior w:val="content"/>
        </w:behaviors>
        <w:description w:val=""/>
        <w:guid w:val="{07e84764-8af0-4cef-9cb5-db937df672fb}"/>
      </w:docPartPr>
      <w:docPartBody>
        <w:p>
          <w:r>
            <w:rPr>
              <w:color w:val="808080"/>
            </w:rPr>
            <w:t>单击此处输入文字。</w:t>
          </w:r>
        </w:p>
      </w:docPartBody>
    </w:docPart>
    <w:docPart>
      <w:docPartPr>
        <w:name w:val="{a0645bf3-ba60-427b-aad8-f73725d5e9cd}"/>
        <w:style w:val=""/>
        <w:category>
          <w:name w:val="常规"/>
          <w:gallery w:val="placeholder"/>
        </w:category>
        <w:types>
          <w:type w:val="bbPlcHdr"/>
        </w:types>
        <w:behaviors>
          <w:behavior w:val="content"/>
        </w:behaviors>
        <w:description w:val=""/>
        <w:guid w:val="{a0645bf3-ba60-427b-aad8-f73725d5e9cd}"/>
      </w:docPartPr>
      <w:docPartBody>
        <w:p>
          <w:r>
            <w:rPr>
              <w:color w:val="808080"/>
            </w:rPr>
            <w:t>单击此处输入文字。</w:t>
          </w:r>
        </w:p>
      </w:docPartBody>
    </w:docPart>
    <w:docPart>
      <w:docPartPr>
        <w:name w:val="{d4631ce2-5d40-42ef-8b96-1b2d129e5dd9}"/>
        <w:style w:val=""/>
        <w:category>
          <w:name w:val="常规"/>
          <w:gallery w:val="placeholder"/>
        </w:category>
        <w:types>
          <w:type w:val="bbPlcHdr"/>
        </w:types>
        <w:behaviors>
          <w:behavior w:val="content"/>
        </w:behaviors>
        <w:description w:val=""/>
        <w:guid w:val="{d4631ce2-5d40-42ef-8b96-1b2d129e5dd9}"/>
      </w:docPartPr>
      <w:docPartBody>
        <w:p>
          <w:r>
            <w:rPr>
              <w:color w:val="808080"/>
            </w:rPr>
            <w:t>单击此处输入文字。</w:t>
          </w:r>
        </w:p>
      </w:docPartBody>
    </w:docPart>
    <w:docPart>
      <w:docPartPr>
        <w:name w:val="{144f6bd9-20fd-411f-860f-20c818a7f766}"/>
        <w:style w:val=""/>
        <w:category>
          <w:name w:val="常规"/>
          <w:gallery w:val="placeholder"/>
        </w:category>
        <w:types>
          <w:type w:val="bbPlcHdr"/>
        </w:types>
        <w:behaviors>
          <w:behavior w:val="content"/>
        </w:behaviors>
        <w:description w:val=""/>
        <w:guid w:val="{144f6bd9-20fd-411f-860f-20c818a7f766}"/>
      </w:docPartPr>
      <w:docPartBody>
        <w:p>
          <w:r>
            <w:rPr>
              <w:color w:val="808080"/>
            </w:rPr>
            <w:t>单击此处输入文字。</w:t>
          </w:r>
        </w:p>
      </w:docPartBody>
    </w:docPart>
    <w:docPart>
      <w:docPartPr>
        <w:name w:val="{f63893b7-c2dc-47c5-a697-2e7e30b51ce3}"/>
        <w:style w:val=""/>
        <w:category>
          <w:name w:val="常规"/>
          <w:gallery w:val="placeholder"/>
        </w:category>
        <w:types>
          <w:type w:val="bbPlcHdr"/>
        </w:types>
        <w:behaviors>
          <w:behavior w:val="content"/>
        </w:behaviors>
        <w:description w:val=""/>
        <w:guid w:val="{f63893b7-c2dc-47c5-a697-2e7e30b51ce3}"/>
      </w:docPartPr>
      <w:docPartBody>
        <w:p>
          <w:r>
            <w:rPr>
              <w:color w:val="808080"/>
            </w:rPr>
            <w:t>单击此处输入文字。</w:t>
          </w:r>
        </w:p>
      </w:docPartBody>
    </w:docPart>
    <w:docPart>
      <w:docPartPr>
        <w:name w:val="{15a57ede-3b14-479a-8142-ecf7c88a5c14}"/>
        <w:style w:val=""/>
        <w:category>
          <w:name w:val="常规"/>
          <w:gallery w:val="placeholder"/>
        </w:category>
        <w:types>
          <w:type w:val="bbPlcHdr"/>
        </w:types>
        <w:behaviors>
          <w:behavior w:val="content"/>
        </w:behaviors>
        <w:description w:val=""/>
        <w:guid w:val="{15a57ede-3b14-479a-8142-ecf7c88a5c14}"/>
      </w:docPartPr>
      <w:docPartBody>
        <w:p>
          <w:r>
            <w:rPr>
              <w:color w:val="808080"/>
            </w:rPr>
            <w:t>单击此处输入文字。</w:t>
          </w:r>
        </w:p>
      </w:docPartBody>
    </w:docPart>
    <w:docPart>
      <w:docPartPr>
        <w:name w:val="{341e0aa7-5378-49a2-a1eb-9a93178e62be}"/>
        <w:style w:val=""/>
        <w:category>
          <w:name w:val="常规"/>
          <w:gallery w:val="placeholder"/>
        </w:category>
        <w:types>
          <w:type w:val="bbPlcHdr"/>
        </w:types>
        <w:behaviors>
          <w:behavior w:val="content"/>
        </w:behaviors>
        <w:description w:val=""/>
        <w:guid w:val="{341e0aa7-5378-49a2-a1eb-9a93178e62be}"/>
      </w:docPartPr>
      <w:docPartBody>
        <w:p>
          <w:r>
            <w:rPr>
              <w:color w:val="808080"/>
            </w:rPr>
            <w:t>单击此处输入文字。</w:t>
          </w:r>
        </w:p>
      </w:docPartBody>
    </w:docPart>
    <w:docPart>
      <w:docPartPr>
        <w:name w:val="{8e6101b9-c9f0-4f71-a78c-c18e1a816901}"/>
        <w:style w:val=""/>
        <w:category>
          <w:name w:val="常规"/>
          <w:gallery w:val="placeholder"/>
        </w:category>
        <w:types>
          <w:type w:val="bbPlcHdr"/>
        </w:types>
        <w:behaviors>
          <w:behavior w:val="content"/>
        </w:behaviors>
        <w:description w:val=""/>
        <w:guid w:val="{8e6101b9-c9f0-4f71-a78c-c18e1a816901}"/>
      </w:docPartPr>
      <w:docPartBody>
        <w:p>
          <w:r>
            <w:rPr>
              <w:color w:val="808080"/>
            </w:rPr>
            <w:t>单击此处输入文字。</w:t>
          </w:r>
        </w:p>
      </w:docPartBody>
    </w:docPart>
    <w:docPart>
      <w:docPartPr>
        <w:name w:val="{19ec9c78-e36d-43e8-bfd9-7282d595f78e}"/>
        <w:style w:val=""/>
        <w:category>
          <w:name w:val="常规"/>
          <w:gallery w:val="placeholder"/>
        </w:category>
        <w:types>
          <w:type w:val="bbPlcHdr"/>
        </w:types>
        <w:behaviors>
          <w:behavior w:val="content"/>
        </w:behaviors>
        <w:description w:val=""/>
        <w:guid w:val="{19ec9c78-e36d-43e8-bfd9-7282d595f78e}"/>
      </w:docPartPr>
      <w:docPartBody>
        <w:p>
          <w:r>
            <w:rPr>
              <w:color w:val="808080"/>
            </w:rPr>
            <w:t>单击此处输入文字。</w:t>
          </w:r>
        </w:p>
      </w:docPartBody>
    </w:docPart>
    <w:docPart>
      <w:docPartPr>
        <w:name w:val="{330de99a-964d-4db1-9fa7-eaab4ea36d1d}"/>
        <w:style w:val=""/>
        <w:category>
          <w:name w:val="常规"/>
          <w:gallery w:val="placeholder"/>
        </w:category>
        <w:types>
          <w:type w:val="bbPlcHdr"/>
        </w:types>
        <w:behaviors>
          <w:behavior w:val="content"/>
        </w:behaviors>
        <w:description w:val=""/>
        <w:guid w:val="{330de99a-964d-4db1-9fa7-eaab4ea36d1d}"/>
      </w:docPartPr>
      <w:docPartBody>
        <w:p>
          <w:r>
            <w:rPr>
              <w:color w:val="808080"/>
            </w:rPr>
            <w:t>单击此处输入文字。</w:t>
          </w:r>
        </w:p>
      </w:docPartBody>
    </w:docPart>
    <w:docPart>
      <w:docPartPr>
        <w:name w:val="{d24a1192-b34a-44c8-86fb-da8284a9c37b}"/>
        <w:style w:val=""/>
        <w:category>
          <w:name w:val="常规"/>
          <w:gallery w:val="placeholder"/>
        </w:category>
        <w:types>
          <w:type w:val="bbPlcHdr"/>
        </w:types>
        <w:behaviors>
          <w:behavior w:val="content"/>
        </w:behaviors>
        <w:description w:val=""/>
        <w:guid w:val="{d24a1192-b34a-44c8-86fb-da8284a9c37b}"/>
      </w:docPartPr>
      <w:docPartBody>
        <w:p>
          <w:r>
            <w:rPr>
              <w:color w:val="808080"/>
            </w:rPr>
            <w:t>单击此处输入文字。</w:t>
          </w:r>
        </w:p>
      </w:docPartBody>
    </w:docPart>
    <w:docPart>
      <w:docPartPr>
        <w:name w:val="{d5ca514a-91f6-48c6-8458-67ef83ab58a0}"/>
        <w:style w:val=""/>
        <w:category>
          <w:name w:val="常规"/>
          <w:gallery w:val="placeholder"/>
        </w:category>
        <w:types>
          <w:type w:val="bbPlcHdr"/>
        </w:types>
        <w:behaviors>
          <w:behavior w:val="content"/>
        </w:behaviors>
        <w:description w:val=""/>
        <w:guid w:val="{d5ca514a-91f6-48c6-8458-67ef83ab58a0}"/>
      </w:docPartPr>
      <w:docPartBody>
        <w:p>
          <w:r>
            <w:rPr>
              <w:color w:val="808080"/>
            </w:rPr>
            <w:t>单击此处输入文字。</w:t>
          </w:r>
        </w:p>
      </w:docPartBody>
    </w:docPart>
    <w:docPart>
      <w:docPartPr>
        <w:name w:val="{d0b8d59f-6c82-45f5-909f-66fc66e64b97}"/>
        <w:style w:val=""/>
        <w:category>
          <w:name w:val="常规"/>
          <w:gallery w:val="placeholder"/>
        </w:category>
        <w:types>
          <w:type w:val="bbPlcHdr"/>
        </w:types>
        <w:behaviors>
          <w:behavior w:val="content"/>
        </w:behaviors>
        <w:description w:val=""/>
        <w:guid w:val="{d0b8d59f-6c82-45f5-909f-66fc66e64b97}"/>
      </w:docPartPr>
      <w:docPartBody>
        <w:p>
          <w:r>
            <w:rPr>
              <w:color w:val="808080"/>
            </w:rPr>
            <w:t>单击此处输入文字。</w:t>
          </w:r>
        </w:p>
      </w:docPartBody>
    </w:docPart>
    <w:docPart>
      <w:docPartPr>
        <w:name w:val="{d2baea8d-756c-487f-88af-4387fcabed35}"/>
        <w:style w:val=""/>
        <w:category>
          <w:name w:val="常规"/>
          <w:gallery w:val="placeholder"/>
        </w:category>
        <w:types>
          <w:type w:val="bbPlcHdr"/>
        </w:types>
        <w:behaviors>
          <w:behavior w:val="content"/>
        </w:behaviors>
        <w:description w:val=""/>
        <w:guid w:val="{d2baea8d-756c-487f-88af-4387fcabed35}"/>
      </w:docPartPr>
      <w:docPartBody>
        <w:p>
          <w:r>
            <w:rPr>
              <w:color w:val="808080"/>
            </w:rPr>
            <w:t>单击此处输入文字。</w:t>
          </w:r>
        </w:p>
      </w:docPartBody>
    </w:docPart>
    <w:docPart>
      <w:docPartPr>
        <w:name w:val="{07ab2bcf-8a53-41ce-a6a8-77f57347c0bd}"/>
        <w:style w:val=""/>
        <w:category>
          <w:name w:val="常规"/>
          <w:gallery w:val="placeholder"/>
        </w:category>
        <w:types>
          <w:type w:val="bbPlcHdr"/>
        </w:types>
        <w:behaviors>
          <w:behavior w:val="content"/>
        </w:behaviors>
        <w:description w:val=""/>
        <w:guid w:val="{07ab2bcf-8a53-41ce-a6a8-77f57347c0bd}"/>
      </w:docPartPr>
      <w:docPartBody>
        <w:p>
          <w:r>
            <w:rPr>
              <w:color w:val="808080"/>
            </w:rPr>
            <w:t>单击此处输入文字。</w:t>
          </w:r>
        </w:p>
      </w:docPartBody>
    </w:docPart>
    <w:docPart>
      <w:docPartPr>
        <w:name w:val="{f08c43cf-910e-4815-a8ba-80f461d00bd5}"/>
        <w:style w:val=""/>
        <w:category>
          <w:name w:val="常规"/>
          <w:gallery w:val="placeholder"/>
        </w:category>
        <w:types>
          <w:type w:val="bbPlcHdr"/>
        </w:types>
        <w:behaviors>
          <w:behavior w:val="content"/>
        </w:behaviors>
        <w:description w:val=""/>
        <w:guid w:val="{f08c43cf-910e-4815-a8ba-80f461d00bd5}"/>
      </w:docPartPr>
      <w:docPartBody>
        <w:p>
          <w:r>
            <w:rPr>
              <w:color w:val="808080"/>
            </w:rPr>
            <w:t>选择一项。</w:t>
          </w:r>
        </w:p>
      </w:docPartBody>
    </w:docPart>
    <w:docPart>
      <w:docPartPr>
        <w:name w:val="{a1f54200-473a-47db-8280-4e4d157d463b}"/>
        <w:style w:val=""/>
        <w:category>
          <w:name w:val="常规"/>
          <w:gallery w:val="placeholder"/>
        </w:category>
        <w:types>
          <w:type w:val="bbPlcHdr"/>
        </w:types>
        <w:behaviors>
          <w:behavior w:val="content"/>
        </w:behaviors>
        <w:description w:val=""/>
        <w:guid w:val="{a1f54200-473a-47db-8280-4e4d157d463b}"/>
      </w:docPartPr>
      <w:docPartBody>
        <w:p>
          <w:r>
            <w:rPr>
              <w:color w:val="808080"/>
            </w:rPr>
            <w:t>选择一项。</w:t>
          </w:r>
        </w:p>
      </w:docPartBody>
    </w:docPart>
    <w:docPart>
      <w:docPartPr>
        <w:name w:val="{99a6a9ef-7262-4bb1-997b-a37cdb657335}"/>
        <w:style w:val=""/>
        <w:category>
          <w:name w:val="常规"/>
          <w:gallery w:val="placeholder"/>
        </w:category>
        <w:types>
          <w:type w:val="bbPlcHdr"/>
        </w:types>
        <w:behaviors>
          <w:behavior w:val="content"/>
        </w:behaviors>
        <w:description w:val=""/>
        <w:guid w:val="{99a6a9ef-7262-4bb1-997b-a37cdb657335}"/>
      </w:docPartPr>
      <w:docPartBody>
        <w:p>
          <w:r>
            <w:rPr>
              <w:color w:val="808080"/>
            </w:rPr>
            <w:t>单击此处输入文字。</w:t>
          </w:r>
        </w:p>
      </w:docPartBody>
    </w:docPart>
    <w:docPart>
      <w:docPartPr>
        <w:name w:val="{1649fc63-7e21-4f47-8088-bed2c4531e17}"/>
        <w:style w:val=""/>
        <w:category>
          <w:name w:val="常规"/>
          <w:gallery w:val="placeholder"/>
        </w:category>
        <w:types>
          <w:type w:val="bbPlcHdr"/>
        </w:types>
        <w:behaviors>
          <w:behavior w:val="content"/>
        </w:behaviors>
        <w:description w:val=""/>
        <w:guid w:val="{1649fc63-7e21-4f47-8088-bed2c4531e17}"/>
      </w:docPartPr>
      <w:docPartBody>
        <w:p>
          <w:r>
            <w:rPr>
              <w:color w:val="808080"/>
            </w:rPr>
            <w:t>单击此处输入文字。</w:t>
          </w:r>
        </w:p>
      </w:docPartBody>
    </w:docPart>
    <w:docPart>
      <w:docPartPr>
        <w:name w:val="{e4ac9f0e-55a7-4c21-a870-38de2d7f1b4c}"/>
        <w:style w:val=""/>
        <w:category>
          <w:name w:val="常规"/>
          <w:gallery w:val="placeholder"/>
        </w:category>
        <w:types>
          <w:type w:val="bbPlcHdr"/>
        </w:types>
        <w:behaviors>
          <w:behavior w:val="content"/>
        </w:behaviors>
        <w:description w:val=""/>
        <w:guid w:val="{e4ac9f0e-55a7-4c21-a870-38de2d7f1b4c}"/>
      </w:docPartPr>
      <w:docPartBody>
        <w:p>
          <w:r>
            <w:rPr>
              <w:color w:val="808080"/>
            </w:rPr>
            <w:t>单击此处输入文字。</w:t>
          </w:r>
        </w:p>
      </w:docPartBody>
    </w:docPart>
    <w:docPart>
      <w:docPartPr>
        <w:name w:val="{15f9c8ac-9a57-4d3c-9fbf-341cc10e7a07}"/>
        <w:style w:val=""/>
        <w:category>
          <w:name w:val="常规"/>
          <w:gallery w:val="placeholder"/>
        </w:category>
        <w:types>
          <w:type w:val="bbPlcHdr"/>
        </w:types>
        <w:behaviors>
          <w:behavior w:val="content"/>
        </w:behaviors>
        <w:description w:val=""/>
        <w:guid w:val="{15f9c8ac-9a57-4d3c-9fbf-341cc10e7a07}"/>
      </w:docPartPr>
      <w:docPartBody>
        <w:p>
          <w:r>
            <w:rPr>
              <w:color w:val="808080"/>
            </w:rPr>
            <w:t>单击此处输入文字。</w:t>
          </w:r>
        </w:p>
      </w:docPartBody>
    </w:docPart>
    <w:docPart>
      <w:docPartPr>
        <w:name w:val="{c90aab2e-a2b3-42ed-9cf4-f74403a2fffb}"/>
        <w:style w:val=""/>
        <w:category>
          <w:name w:val="常规"/>
          <w:gallery w:val="placeholder"/>
        </w:category>
        <w:types>
          <w:type w:val="bbPlcHdr"/>
        </w:types>
        <w:behaviors>
          <w:behavior w:val="content"/>
        </w:behaviors>
        <w:description w:val=""/>
        <w:guid w:val="{c90aab2e-a2b3-42ed-9cf4-f74403a2fffb}"/>
      </w:docPartPr>
      <w:docPartBody>
        <w:p>
          <w:r>
            <w:rPr>
              <w:color w:val="808080"/>
            </w:rPr>
            <w:t>单击此处输入文字。</w:t>
          </w:r>
        </w:p>
      </w:docPartBody>
    </w:docPart>
    <w:docPart>
      <w:docPartPr>
        <w:name w:val="{0cda3dcd-a121-40d2-9387-7e2572c6a8c8}"/>
        <w:style w:val=""/>
        <w:category>
          <w:name w:val="常规"/>
          <w:gallery w:val="placeholder"/>
        </w:category>
        <w:types>
          <w:type w:val="bbPlcHdr"/>
        </w:types>
        <w:behaviors>
          <w:behavior w:val="content"/>
        </w:behaviors>
        <w:description w:val=""/>
        <w:guid w:val="{0cda3dcd-a121-40d2-9387-7e2572c6a8c8}"/>
      </w:docPartPr>
      <w:docPartBody>
        <w:p>
          <w:r>
            <w:rPr>
              <w:color w:val="808080"/>
            </w:rPr>
            <w:t>单击此处输入文字。</w:t>
          </w:r>
        </w:p>
      </w:docPartBody>
    </w:docPart>
    <w:docPart>
      <w:docPartPr>
        <w:name w:val="{d0b76d9c-399c-41be-88da-986ce54a36c0}"/>
        <w:style w:val=""/>
        <w:category>
          <w:name w:val="常规"/>
          <w:gallery w:val="placeholder"/>
        </w:category>
        <w:types>
          <w:type w:val="bbPlcHdr"/>
        </w:types>
        <w:behaviors>
          <w:behavior w:val="content"/>
        </w:behaviors>
        <w:description w:val=""/>
        <w:guid w:val="{d0b76d9c-399c-41be-88da-986ce54a36c0}"/>
      </w:docPartPr>
      <w:docPartBody>
        <w:p>
          <w:r>
            <w:rPr>
              <w:color w:val="808080"/>
            </w:rPr>
            <w:t>单击此处输入文字。</w:t>
          </w:r>
        </w:p>
      </w:docPartBody>
    </w:docPart>
    <w:docPart>
      <w:docPartPr>
        <w:name w:val="{a496e460-06de-48c2-9be8-d80feb28a438}"/>
        <w:style w:val=""/>
        <w:category>
          <w:name w:val="常规"/>
          <w:gallery w:val="placeholder"/>
        </w:category>
        <w:types>
          <w:type w:val="bbPlcHdr"/>
        </w:types>
        <w:behaviors>
          <w:behavior w:val="content"/>
        </w:behaviors>
        <w:description w:val=""/>
        <w:guid w:val="{a496e460-06de-48c2-9be8-d80feb28a438}"/>
      </w:docPartPr>
      <w:docPartBody>
        <w:p>
          <w:r>
            <w:rPr>
              <w:color w:val="808080"/>
            </w:rPr>
            <w:t>单击此处输入文字。</w:t>
          </w:r>
        </w:p>
      </w:docPartBody>
    </w:docPart>
    <w:docPart>
      <w:docPartPr>
        <w:name w:val="{508c436e-35db-4ca2-ab2d-9c3c0d8bd698}"/>
        <w:style w:val=""/>
        <w:category>
          <w:name w:val="常规"/>
          <w:gallery w:val="placeholder"/>
        </w:category>
        <w:types>
          <w:type w:val="bbPlcHdr"/>
        </w:types>
        <w:behaviors>
          <w:behavior w:val="content"/>
        </w:behaviors>
        <w:description w:val=""/>
        <w:guid w:val="{508c436e-35db-4ca2-ab2d-9c3c0d8bd698}"/>
      </w:docPartPr>
      <w:docPartBody>
        <w:p>
          <w:r>
            <w:rPr>
              <w:color w:val="808080"/>
            </w:rPr>
            <w:t>单击此处输入文字。</w:t>
          </w:r>
        </w:p>
      </w:docPartBody>
    </w:docPart>
    <w:docPart>
      <w:docPartPr>
        <w:name w:val="{cbe13b44-be1c-49b1-a684-4ce0e27b5a4c}"/>
        <w:style w:val=""/>
        <w:category>
          <w:name w:val="常规"/>
          <w:gallery w:val="placeholder"/>
        </w:category>
        <w:types>
          <w:type w:val="bbPlcHdr"/>
        </w:types>
        <w:behaviors>
          <w:behavior w:val="content"/>
        </w:behaviors>
        <w:description w:val=""/>
        <w:guid w:val="{cbe13b44-be1c-49b1-a684-4ce0e27b5a4c}"/>
      </w:docPartPr>
      <w:docPartBody>
        <w:p>
          <w:r>
            <w:rPr>
              <w:color w:val="808080"/>
            </w:rPr>
            <w:t>单击此处输入文字。</w:t>
          </w:r>
        </w:p>
      </w:docPartBody>
    </w:docPart>
    <w:docPart>
      <w:docPartPr>
        <w:name w:val="{27741bf7-2c55-4e06-b468-1c93039f0f06}"/>
        <w:style w:val=""/>
        <w:category>
          <w:name w:val="常规"/>
          <w:gallery w:val="placeholder"/>
        </w:category>
        <w:types>
          <w:type w:val="bbPlcHdr"/>
        </w:types>
        <w:behaviors>
          <w:behavior w:val="content"/>
        </w:behaviors>
        <w:description w:val=""/>
        <w:guid w:val="{27741bf7-2c55-4e06-b468-1c93039f0f06}"/>
      </w:docPartPr>
      <w:docPartBody>
        <w:p>
          <w:r>
            <w:rPr>
              <w:color w:val="808080"/>
            </w:rPr>
            <w:t>单击此处输入文字。</w:t>
          </w:r>
        </w:p>
      </w:docPartBody>
    </w:docPart>
    <w:docPart>
      <w:docPartPr>
        <w:name w:val="{593db1f8-930c-47aa-84ba-0e5048bbb60b}"/>
        <w:style w:val=""/>
        <w:category>
          <w:name w:val="常规"/>
          <w:gallery w:val="placeholder"/>
        </w:category>
        <w:types>
          <w:type w:val="bbPlcHdr"/>
        </w:types>
        <w:behaviors>
          <w:behavior w:val="content"/>
        </w:behaviors>
        <w:description w:val=""/>
        <w:guid w:val="{593db1f8-930c-47aa-84ba-0e5048bbb60b}"/>
      </w:docPartPr>
      <w:docPartBody>
        <w:p>
          <w:r>
            <w:rPr>
              <w:color w:val="808080"/>
            </w:rPr>
            <w:t>单击此处输入文字。</w:t>
          </w:r>
        </w:p>
      </w:docPartBody>
    </w:docPart>
    <w:docPart>
      <w:docPartPr>
        <w:name w:val="{521396b4-1309-489f-ad88-61e3cb4b8852}"/>
        <w:style w:val=""/>
        <w:category>
          <w:name w:val="常规"/>
          <w:gallery w:val="placeholder"/>
        </w:category>
        <w:types>
          <w:type w:val="bbPlcHdr"/>
        </w:types>
        <w:behaviors>
          <w:behavior w:val="content"/>
        </w:behaviors>
        <w:description w:val=""/>
        <w:guid w:val="{521396b4-1309-489f-ad88-61e3cb4b8852}"/>
      </w:docPartPr>
      <w:docPartBody>
        <w:p>
          <w:r>
            <w:rPr>
              <w:color w:val="808080"/>
            </w:rPr>
            <w:t>单击此处输入文字。</w:t>
          </w:r>
        </w:p>
      </w:docPartBody>
    </w:docPart>
    <w:docPart>
      <w:docPartPr>
        <w:name w:val="{e7e8ffb9-a3ef-415d-bf6e-d09c8aba6311}"/>
        <w:style w:val=""/>
        <w:category>
          <w:name w:val="常规"/>
          <w:gallery w:val="placeholder"/>
        </w:category>
        <w:types>
          <w:type w:val="bbPlcHdr"/>
        </w:types>
        <w:behaviors>
          <w:behavior w:val="content"/>
        </w:behaviors>
        <w:description w:val=""/>
        <w:guid w:val="{e7e8ffb9-a3ef-415d-bf6e-d09c8aba6311}"/>
      </w:docPartPr>
      <w:docPartBody>
        <w:p>
          <w:r>
            <w:rPr>
              <w:color w:val="808080"/>
            </w:rPr>
            <w:t>单击此处输入文字。</w:t>
          </w:r>
        </w:p>
      </w:docPartBody>
    </w:docPart>
    <w:docPart>
      <w:docPartPr>
        <w:name w:val="{2d411572-d854-4824-b815-6cf550dadbd4}"/>
        <w:style w:val=""/>
        <w:category>
          <w:name w:val="常规"/>
          <w:gallery w:val="placeholder"/>
        </w:category>
        <w:types>
          <w:type w:val="bbPlcHdr"/>
        </w:types>
        <w:behaviors>
          <w:behavior w:val="content"/>
        </w:behaviors>
        <w:description w:val=""/>
        <w:guid w:val="{2d411572-d854-4824-b815-6cf550dadbd4}"/>
      </w:docPartPr>
      <w:docPartBody>
        <w:p>
          <w:r>
            <w:rPr>
              <w:color w:val="808080"/>
            </w:rPr>
            <w:t>单击此处输入文字。</w:t>
          </w:r>
        </w:p>
      </w:docPartBody>
    </w:docPart>
    <w:docPart>
      <w:docPartPr>
        <w:name w:val="{36616785-df7c-450e-ae73-201be1cc4616}"/>
        <w:style w:val=""/>
        <w:category>
          <w:name w:val="常规"/>
          <w:gallery w:val="placeholder"/>
        </w:category>
        <w:types>
          <w:type w:val="bbPlcHdr"/>
        </w:types>
        <w:behaviors>
          <w:behavior w:val="content"/>
        </w:behaviors>
        <w:description w:val=""/>
        <w:guid w:val="{36616785-df7c-450e-ae73-201be1cc4616}"/>
      </w:docPartPr>
      <w:docPartBody>
        <w:p>
          <w:r>
            <w:rPr>
              <w:color w:val="808080"/>
            </w:rPr>
            <w:t>单击此处输入文字。</w:t>
          </w:r>
        </w:p>
      </w:docPartBody>
    </w:docPart>
    <w:docPart>
      <w:docPartPr>
        <w:name w:val="{eb78fcb2-2561-47ea-b404-e10baa57052a}"/>
        <w:style w:val=""/>
        <w:category>
          <w:name w:val="常规"/>
          <w:gallery w:val="placeholder"/>
        </w:category>
        <w:types>
          <w:type w:val="bbPlcHdr"/>
        </w:types>
        <w:behaviors>
          <w:behavior w:val="content"/>
        </w:behaviors>
        <w:description w:val=""/>
        <w:guid w:val="{eb78fcb2-2561-47ea-b404-e10baa57052a}"/>
      </w:docPartPr>
      <w:docPartBody>
        <w:p>
          <w:r>
            <w:rPr>
              <w:color w:val="808080"/>
            </w:rPr>
            <w:t>单击此处输入文字。</w:t>
          </w:r>
        </w:p>
      </w:docPartBody>
    </w:docPart>
    <w:docPart>
      <w:docPartPr>
        <w:name w:val="{43aacec5-ca5f-4333-8752-f7826d52e997}"/>
        <w:style w:val=""/>
        <w:category>
          <w:name w:val="常规"/>
          <w:gallery w:val="placeholder"/>
        </w:category>
        <w:types>
          <w:type w:val="bbPlcHdr"/>
        </w:types>
        <w:behaviors>
          <w:behavior w:val="content"/>
        </w:behaviors>
        <w:description w:val=""/>
        <w:guid w:val="{43aacec5-ca5f-4333-8752-f7826d52e997}"/>
      </w:docPartPr>
      <w:docPartBody>
        <w:p>
          <w:r>
            <w:rPr>
              <w:color w:val="808080"/>
            </w:rPr>
            <w:t>单击此处输入文字。</w:t>
          </w:r>
        </w:p>
      </w:docPartBody>
    </w:docPart>
    <w:docPart>
      <w:docPartPr>
        <w:name w:val="{698e27af-dfb4-4bc4-83c5-6cf7f1b63df9}"/>
        <w:style w:val=""/>
        <w:category>
          <w:name w:val="常规"/>
          <w:gallery w:val="placeholder"/>
        </w:category>
        <w:types>
          <w:type w:val="bbPlcHdr"/>
        </w:types>
        <w:behaviors>
          <w:behavior w:val="content"/>
        </w:behaviors>
        <w:description w:val=""/>
        <w:guid w:val="{698e27af-dfb4-4bc4-83c5-6cf7f1b63df9}"/>
      </w:docPartPr>
      <w:docPartBody>
        <w:p>
          <w:r>
            <w:rPr>
              <w:color w:val="808080"/>
            </w:rPr>
            <w:t>选择一项。</w:t>
          </w:r>
        </w:p>
      </w:docPartBody>
    </w:docPart>
    <w:docPart>
      <w:docPartPr>
        <w:name w:val="{41a92dbf-02c5-4faa-a612-5e9b9d14fd8a}"/>
        <w:style w:val=""/>
        <w:category>
          <w:name w:val="常规"/>
          <w:gallery w:val="placeholder"/>
        </w:category>
        <w:types>
          <w:type w:val="bbPlcHdr"/>
        </w:types>
        <w:behaviors>
          <w:behavior w:val="content"/>
        </w:behaviors>
        <w:description w:val=""/>
        <w:guid w:val="{41a92dbf-02c5-4faa-a612-5e9b9d14fd8a}"/>
      </w:docPartPr>
      <w:docPartBody>
        <w:p>
          <w:r>
            <w:rPr>
              <w:color w:val="808080"/>
            </w:rPr>
            <w:t>选择一项。</w:t>
          </w:r>
        </w:p>
      </w:docPartBody>
    </w:docPart>
    <w:docPart>
      <w:docPartPr>
        <w:name w:val="{ccbc87c0-8992-4828-ae22-86bd1948d88c}"/>
        <w:style w:val=""/>
        <w:category>
          <w:name w:val="常规"/>
          <w:gallery w:val="placeholder"/>
        </w:category>
        <w:types>
          <w:type w:val="bbPlcHdr"/>
        </w:types>
        <w:behaviors>
          <w:behavior w:val="content"/>
        </w:behaviors>
        <w:description w:val=""/>
        <w:guid w:val="{ccbc87c0-8992-4828-ae22-86bd1948d88c}"/>
      </w:docPartPr>
      <w:docPartBody>
        <w:p>
          <w:r>
            <w:rPr>
              <w:color w:val="808080"/>
            </w:rPr>
            <w:t>单击此处输入文字。</w:t>
          </w:r>
        </w:p>
      </w:docPartBody>
    </w:docPart>
    <w:docPart>
      <w:docPartPr>
        <w:name w:val="{162ea30e-6061-4bac-83c7-8679f03747b6}"/>
        <w:style w:val=""/>
        <w:category>
          <w:name w:val="常规"/>
          <w:gallery w:val="placeholder"/>
        </w:category>
        <w:types>
          <w:type w:val="bbPlcHdr"/>
        </w:types>
        <w:behaviors>
          <w:behavior w:val="content"/>
        </w:behaviors>
        <w:description w:val=""/>
        <w:guid w:val="{162ea30e-6061-4bac-83c7-8679f03747b6}"/>
      </w:docPartPr>
      <w:docPartBody>
        <w:p>
          <w:r>
            <w:rPr>
              <w:color w:val="808080"/>
            </w:rPr>
            <w:t>单击此处输入文字。</w:t>
          </w:r>
        </w:p>
      </w:docPartBody>
    </w:docPart>
    <w:docPart>
      <w:docPartPr>
        <w:name w:val="{9cd0a634-7355-4ec7-bfcf-49aaf24e7c0d}"/>
        <w:style w:val=""/>
        <w:category>
          <w:name w:val="常规"/>
          <w:gallery w:val="placeholder"/>
        </w:category>
        <w:types>
          <w:type w:val="bbPlcHdr"/>
        </w:types>
        <w:behaviors>
          <w:behavior w:val="content"/>
        </w:behaviors>
        <w:description w:val=""/>
        <w:guid w:val="{9cd0a634-7355-4ec7-bfcf-49aaf24e7c0d}"/>
      </w:docPartPr>
      <w:docPartBody>
        <w:p>
          <w:r>
            <w:rPr>
              <w:color w:val="808080"/>
            </w:rPr>
            <w:t>单击此处输入文字。</w:t>
          </w:r>
        </w:p>
      </w:docPartBody>
    </w:docPart>
    <w:docPart>
      <w:docPartPr>
        <w:name w:val="{8c57534c-e305-4b97-ba63-b1fad7bba5d8}"/>
        <w:style w:val=""/>
        <w:category>
          <w:name w:val="常规"/>
          <w:gallery w:val="placeholder"/>
        </w:category>
        <w:types>
          <w:type w:val="bbPlcHdr"/>
        </w:types>
        <w:behaviors>
          <w:behavior w:val="content"/>
        </w:behaviors>
        <w:description w:val=""/>
        <w:guid w:val="{8c57534c-e305-4b97-ba63-b1fad7bba5d8}"/>
      </w:docPartPr>
      <w:docPartBody>
        <w:p>
          <w:r>
            <w:rPr>
              <w:color w:val="808080"/>
            </w:rPr>
            <w:t>单击此处输入文字。</w:t>
          </w:r>
        </w:p>
      </w:docPartBody>
    </w:docPart>
    <w:docPart>
      <w:docPartPr>
        <w:name w:val="{7219e062-651b-4a22-ba7e-19f1aeaa75db}"/>
        <w:style w:val=""/>
        <w:category>
          <w:name w:val="常规"/>
          <w:gallery w:val="placeholder"/>
        </w:category>
        <w:types>
          <w:type w:val="bbPlcHdr"/>
        </w:types>
        <w:behaviors>
          <w:behavior w:val="content"/>
        </w:behaviors>
        <w:description w:val=""/>
        <w:guid w:val="{7219e062-651b-4a22-ba7e-19f1aeaa75db}"/>
      </w:docPartPr>
      <w:docPartBody>
        <w:p>
          <w:r>
            <w:rPr>
              <w:color w:val="808080"/>
            </w:rPr>
            <w:t>单击此处输入文字。</w:t>
          </w:r>
        </w:p>
      </w:docPartBody>
    </w:docPart>
    <w:docPart>
      <w:docPartPr>
        <w:name w:val="{0b0cabfb-ab85-4e2f-a090-e5b159f2b341}"/>
        <w:style w:val=""/>
        <w:category>
          <w:name w:val="常规"/>
          <w:gallery w:val="placeholder"/>
        </w:category>
        <w:types>
          <w:type w:val="bbPlcHdr"/>
        </w:types>
        <w:behaviors>
          <w:behavior w:val="content"/>
        </w:behaviors>
        <w:description w:val=""/>
        <w:guid w:val="{0b0cabfb-ab85-4e2f-a090-e5b159f2b341}"/>
      </w:docPartPr>
      <w:docPartBody>
        <w:p>
          <w:r>
            <w:rPr>
              <w:color w:val="808080"/>
            </w:rPr>
            <w:t>单击此处输入文字。</w:t>
          </w:r>
        </w:p>
      </w:docPartBody>
    </w:docPart>
    <w:docPart>
      <w:docPartPr>
        <w:name w:val="{2c01bbff-e482-4c4e-b811-48d506f6c005}"/>
        <w:style w:val=""/>
        <w:category>
          <w:name w:val="常规"/>
          <w:gallery w:val="placeholder"/>
        </w:category>
        <w:types>
          <w:type w:val="bbPlcHdr"/>
        </w:types>
        <w:behaviors>
          <w:behavior w:val="content"/>
        </w:behaviors>
        <w:description w:val=""/>
        <w:guid w:val="{2c01bbff-e482-4c4e-b811-48d506f6c005}"/>
      </w:docPartPr>
      <w:docPartBody>
        <w:p>
          <w:r>
            <w:rPr>
              <w:color w:val="808080"/>
            </w:rPr>
            <w:t>选择一项。</w:t>
          </w:r>
        </w:p>
      </w:docPartBody>
    </w:docPart>
    <w:docPart>
      <w:docPartPr>
        <w:name w:val="{cc550f26-6393-4c44-b48e-739e85c4a14e}"/>
        <w:style w:val=""/>
        <w:category>
          <w:name w:val="常规"/>
          <w:gallery w:val="placeholder"/>
        </w:category>
        <w:types>
          <w:type w:val="bbPlcHdr"/>
        </w:types>
        <w:behaviors>
          <w:behavior w:val="content"/>
        </w:behaviors>
        <w:description w:val=""/>
        <w:guid w:val="{cc550f26-6393-4c44-b48e-739e85c4a14e}"/>
      </w:docPartPr>
      <w:docPartBody>
        <w:p>
          <w:r>
            <w:rPr>
              <w:color w:val="808080"/>
            </w:rPr>
            <w:t>选择一项。</w:t>
          </w:r>
        </w:p>
      </w:docPartBody>
    </w:docPart>
    <w:docPart>
      <w:docPartPr>
        <w:name w:val="{6d052ce2-ed66-439e-9b07-8480cf6b7a33}"/>
        <w:style w:val=""/>
        <w:category>
          <w:name w:val="常规"/>
          <w:gallery w:val="placeholder"/>
        </w:category>
        <w:types>
          <w:type w:val="bbPlcHdr"/>
        </w:types>
        <w:behaviors>
          <w:behavior w:val="content"/>
        </w:behaviors>
        <w:description w:val=""/>
        <w:guid w:val="{6d052ce2-ed66-439e-9b07-8480cf6b7a33}"/>
      </w:docPartPr>
      <w:docPartBody>
        <w:p>
          <w:r>
            <w:rPr>
              <w:color w:val="808080"/>
            </w:rPr>
            <w:t>单击此处输入文字。</w:t>
          </w:r>
        </w:p>
      </w:docPartBody>
    </w:docPart>
    <w:docPart>
      <w:docPartPr>
        <w:name w:val="{52667517-1d96-41a4-97c9-476ff1a7bc76}"/>
        <w:style w:val=""/>
        <w:category>
          <w:name w:val="常规"/>
          <w:gallery w:val="placeholder"/>
        </w:category>
        <w:types>
          <w:type w:val="bbPlcHdr"/>
        </w:types>
        <w:behaviors>
          <w:behavior w:val="content"/>
        </w:behaviors>
        <w:description w:val=""/>
        <w:guid w:val="{52667517-1d96-41a4-97c9-476ff1a7bc76}"/>
      </w:docPartPr>
      <w:docPartBody>
        <w:p>
          <w:r>
            <w:rPr>
              <w:color w:val="808080"/>
            </w:rPr>
            <w:t>选择一项。</w:t>
          </w:r>
        </w:p>
      </w:docPartBody>
    </w:docPart>
    <w:docPart>
      <w:docPartPr>
        <w:name w:val="{a60ed9ad-6ed3-44d0-9c50-ebb98c553672}"/>
        <w:style w:val=""/>
        <w:category>
          <w:name w:val="常规"/>
          <w:gallery w:val="placeholder"/>
        </w:category>
        <w:types>
          <w:type w:val="bbPlcHdr"/>
        </w:types>
        <w:behaviors>
          <w:behavior w:val="content"/>
        </w:behaviors>
        <w:description w:val=""/>
        <w:guid w:val="{a60ed9ad-6ed3-44d0-9c50-ebb98c553672}"/>
      </w:docPartPr>
      <w:docPartBody>
        <w:p>
          <w:r>
            <w:rPr>
              <w:color w:val="808080"/>
            </w:rPr>
            <w:t>选择一项。</w:t>
          </w:r>
        </w:p>
      </w:docPartBody>
    </w:docPart>
    <w:docPart>
      <w:docPartPr>
        <w:name w:val="{52ad92d3-86b9-41bc-8bdc-af9a922521d6}"/>
        <w:style w:val=""/>
        <w:category>
          <w:name w:val="常规"/>
          <w:gallery w:val="placeholder"/>
        </w:category>
        <w:types>
          <w:type w:val="bbPlcHdr"/>
        </w:types>
        <w:behaviors>
          <w:behavior w:val="content"/>
        </w:behaviors>
        <w:description w:val=""/>
        <w:guid w:val="{52ad92d3-86b9-41bc-8bdc-af9a922521d6}"/>
      </w:docPartPr>
      <w:docPartBody>
        <w:p>
          <w:r>
            <w:rPr>
              <w:color w:val="808080"/>
            </w:rPr>
            <w:t>单击此处输入文字。</w:t>
          </w:r>
        </w:p>
      </w:docPartBody>
    </w:docPart>
    <w:docPart>
      <w:docPartPr>
        <w:name w:val="{54c9a00a-50bb-4e90-8ce1-825070fa10c3}"/>
        <w:style w:val=""/>
        <w:category>
          <w:name w:val="常规"/>
          <w:gallery w:val="placeholder"/>
        </w:category>
        <w:types>
          <w:type w:val="bbPlcHdr"/>
        </w:types>
        <w:behaviors>
          <w:behavior w:val="content"/>
        </w:behaviors>
        <w:description w:val=""/>
        <w:guid w:val="{54c9a00a-50bb-4e90-8ce1-825070fa10c3}"/>
      </w:docPartPr>
      <w:docPartBody>
        <w:p>
          <w:r>
            <w:rPr>
              <w:color w:val="808080"/>
            </w:rPr>
            <w:t>单击此处输入文字。</w:t>
          </w:r>
        </w:p>
      </w:docPartBody>
    </w:docPart>
    <w:docPart>
      <w:docPartPr>
        <w:name w:val="{c58c7159-2f88-4297-9873-20e10892490a}"/>
        <w:style w:val=""/>
        <w:category>
          <w:name w:val="常规"/>
          <w:gallery w:val="placeholder"/>
        </w:category>
        <w:types>
          <w:type w:val="bbPlcHdr"/>
        </w:types>
        <w:behaviors>
          <w:behavior w:val="content"/>
        </w:behaviors>
        <w:description w:val=""/>
        <w:guid w:val="{c58c7159-2f88-4297-9873-20e10892490a}"/>
      </w:docPartPr>
      <w:docPartBody>
        <w:p>
          <w:r>
            <w:rPr>
              <w:color w:val="808080"/>
            </w:rPr>
            <w:t>单击此处输入文字。</w:t>
          </w:r>
        </w:p>
      </w:docPartBody>
    </w:docPart>
    <w:docPart>
      <w:docPartPr>
        <w:name w:val="{a8e6b7fc-aac7-4022-9d25-8adc0bfb9ef8}"/>
        <w:style w:val=""/>
        <w:category>
          <w:name w:val="常规"/>
          <w:gallery w:val="placeholder"/>
        </w:category>
        <w:types>
          <w:type w:val="bbPlcHdr"/>
        </w:types>
        <w:behaviors>
          <w:behavior w:val="content"/>
        </w:behaviors>
        <w:description w:val=""/>
        <w:guid w:val="{a8e6b7fc-aac7-4022-9d25-8adc0bfb9ef8}"/>
      </w:docPartPr>
      <w:docPartBody>
        <w:p>
          <w:r>
            <w:rPr>
              <w:color w:val="808080"/>
            </w:rPr>
            <w:t>单击此处输入文字。</w:t>
          </w:r>
        </w:p>
      </w:docPartBody>
    </w:docPart>
    <w:docPart>
      <w:docPartPr>
        <w:name w:val="{e36e4d83-8af9-47fa-add4-424ec76e48d1}"/>
        <w:style w:val=""/>
        <w:category>
          <w:name w:val="常规"/>
          <w:gallery w:val="placeholder"/>
        </w:category>
        <w:types>
          <w:type w:val="bbPlcHdr"/>
        </w:types>
        <w:behaviors>
          <w:behavior w:val="content"/>
        </w:behaviors>
        <w:description w:val=""/>
        <w:guid w:val="{e36e4d83-8af9-47fa-add4-424ec76e48d1}"/>
      </w:docPartPr>
      <w:docPartBody>
        <w:p>
          <w:r>
            <w:rPr>
              <w:color w:val="808080"/>
            </w:rPr>
            <w:t>单击此处输入文字。</w:t>
          </w:r>
        </w:p>
      </w:docPartBody>
    </w:docPart>
    <w:docPart>
      <w:docPartPr>
        <w:name w:val="{b6c9a222-b375-487c-9c80-8a806bfc6913}"/>
        <w:style w:val=""/>
        <w:category>
          <w:name w:val="常规"/>
          <w:gallery w:val="placeholder"/>
        </w:category>
        <w:types>
          <w:type w:val="bbPlcHdr"/>
        </w:types>
        <w:behaviors>
          <w:behavior w:val="content"/>
        </w:behaviors>
        <w:description w:val=""/>
        <w:guid w:val="{b6c9a222-b375-487c-9c80-8a806bfc6913}"/>
      </w:docPartPr>
      <w:docPartBody>
        <w:p>
          <w:r>
            <w:rPr>
              <w:color w:val="808080"/>
            </w:rPr>
            <w:t>单击此处输入文字。</w:t>
          </w:r>
        </w:p>
      </w:docPartBody>
    </w:docPart>
    <w:docPart>
      <w:docPartPr>
        <w:name w:val="{8d980db9-7faf-4652-9f12-ccdd2f9cdc58}"/>
        <w:style w:val=""/>
        <w:category>
          <w:name w:val="常规"/>
          <w:gallery w:val="placeholder"/>
        </w:category>
        <w:types>
          <w:type w:val="bbPlcHdr"/>
        </w:types>
        <w:behaviors>
          <w:behavior w:val="content"/>
        </w:behaviors>
        <w:description w:val=""/>
        <w:guid w:val="{8d980db9-7faf-4652-9f12-ccdd2f9cdc58}"/>
      </w:docPartPr>
      <w:docPartBody>
        <w:p>
          <w:r>
            <w:rPr>
              <w:color w:val="808080"/>
            </w:rPr>
            <w:t>单击此处输入文字。</w:t>
          </w:r>
        </w:p>
      </w:docPartBody>
    </w:docPart>
    <w:docPart>
      <w:docPartPr>
        <w:name w:val="{72395553-17f4-4cb1-882e-2f6bf5adb6f7}"/>
        <w:style w:val=""/>
        <w:category>
          <w:name w:val="常规"/>
          <w:gallery w:val="placeholder"/>
        </w:category>
        <w:types>
          <w:type w:val="bbPlcHdr"/>
        </w:types>
        <w:behaviors>
          <w:behavior w:val="content"/>
        </w:behaviors>
        <w:description w:val=""/>
        <w:guid w:val="{72395553-17f4-4cb1-882e-2f6bf5adb6f7}"/>
      </w:docPartPr>
      <w:docPartBody>
        <w:p>
          <w:r>
            <w:rPr>
              <w:color w:val="808080"/>
            </w:rPr>
            <w:t>单击此处输入文字。</w:t>
          </w:r>
        </w:p>
      </w:docPartBody>
    </w:docPart>
    <w:docPart>
      <w:docPartPr>
        <w:name w:val="{fee2d893-9ba3-4d26-9311-33ad8d66138a}"/>
        <w:style w:val=""/>
        <w:category>
          <w:name w:val="常规"/>
          <w:gallery w:val="placeholder"/>
        </w:category>
        <w:types>
          <w:type w:val="bbPlcHdr"/>
        </w:types>
        <w:behaviors>
          <w:behavior w:val="content"/>
        </w:behaviors>
        <w:description w:val=""/>
        <w:guid w:val="{fee2d893-9ba3-4d26-9311-33ad8d66138a}"/>
      </w:docPartPr>
      <w:docPartBody>
        <w:p>
          <w:r>
            <w:rPr>
              <w:color w:val="808080"/>
            </w:rPr>
            <w:t>单击此处输入文字。</w:t>
          </w:r>
        </w:p>
      </w:docPartBody>
    </w:docPart>
    <w:docPart>
      <w:docPartPr>
        <w:name w:val="{1a692ce4-b809-4ed7-9489-c0fa2f132aa7}"/>
        <w:style w:val=""/>
        <w:category>
          <w:name w:val="常规"/>
          <w:gallery w:val="placeholder"/>
        </w:category>
        <w:types>
          <w:type w:val="bbPlcHdr"/>
        </w:types>
        <w:behaviors>
          <w:behavior w:val="content"/>
        </w:behaviors>
        <w:description w:val=""/>
        <w:guid w:val="{1a692ce4-b809-4ed7-9489-c0fa2f132aa7}"/>
      </w:docPartPr>
      <w:docPartBody>
        <w:p>
          <w:r>
            <w:rPr>
              <w:color w:val="808080"/>
            </w:rPr>
            <w:t>单击此处输入文字。</w:t>
          </w:r>
        </w:p>
      </w:docPartBody>
    </w:docPart>
    <w:docPart>
      <w:docPartPr>
        <w:name w:val="{9d2012d4-5e88-4ef5-b85e-61230e226c96}"/>
        <w:style w:val=""/>
        <w:category>
          <w:name w:val="常规"/>
          <w:gallery w:val="placeholder"/>
        </w:category>
        <w:types>
          <w:type w:val="bbPlcHdr"/>
        </w:types>
        <w:behaviors>
          <w:behavior w:val="content"/>
        </w:behaviors>
        <w:description w:val=""/>
        <w:guid w:val="{9d2012d4-5e88-4ef5-b85e-61230e226c96}"/>
      </w:docPartPr>
      <w:docPartBody>
        <w:p>
          <w:r>
            <w:rPr>
              <w:color w:val="808080"/>
            </w:rPr>
            <w:t>单击此处输入文字。</w:t>
          </w:r>
        </w:p>
      </w:docPartBody>
    </w:docPart>
    <w:docPart>
      <w:docPartPr>
        <w:name w:val="{e6902827-c3ac-479e-9d72-c106133009bb}"/>
        <w:style w:val=""/>
        <w:category>
          <w:name w:val="常规"/>
          <w:gallery w:val="placeholder"/>
        </w:category>
        <w:types>
          <w:type w:val="bbPlcHdr"/>
        </w:types>
        <w:behaviors>
          <w:behavior w:val="content"/>
        </w:behaviors>
        <w:description w:val=""/>
        <w:guid w:val="{e6902827-c3ac-479e-9d72-c106133009bb}"/>
      </w:docPartPr>
      <w:docPartBody>
        <w:p>
          <w:r>
            <w:rPr>
              <w:color w:val="808080"/>
            </w:rPr>
            <w:t>单击此处输入文字。</w:t>
          </w:r>
        </w:p>
      </w:docPartBody>
    </w:docPart>
    <w:docPart>
      <w:docPartPr>
        <w:name w:val="{e89fd714-c01d-479c-abee-4979970580c4}"/>
        <w:style w:val=""/>
        <w:category>
          <w:name w:val="常规"/>
          <w:gallery w:val="placeholder"/>
        </w:category>
        <w:types>
          <w:type w:val="bbPlcHdr"/>
        </w:types>
        <w:behaviors>
          <w:behavior w:val="content"/>
        </w:behaviors>
        <w:description w:val=""/>
        <w:guid w:val="{e89fd714-c01d-479c-abee-4979970580c4}"/>
      </w:docPartPr>
      <w:docPartBody>
        <w:p>
          <w:r>
            <w:rPr>
              <w:color w:val="808080"/>
            </w:rPr>
            <w:t>单击此处输入文字。</w:t>
          </w:r>
        </w:p>
      </w:docPartBody>
    </w:docPart>
    <w:docPart>
      <w:docPartPr>
        <w:name w:val="{e6e642f4-3601-48da-bf20-d17c4f0873e5}"/>
        <w:style w:val=""/>
        <w:category>
          <w:name w:val="常规"/>
          <w:gallery w:val="placeholder"/>
        </w:category>
        <w:types>
          <w:type w:val="bbPlcHdr"/>
        </w:types>
        <w:behaviors>
          <w:behavior w:val="content"/>
        </w:behaviors>
        <w:description w:val=""/>
        <w:guid w:val="{e6e642f4-3601-48da-bf20-d17c4f0873e5}"/>
      </w:docPartPr>
      <w:docPartBody>
        <w:p>
          <w:r>
            <w:rPr>
              <w:color w:val="808080"/>
            </w:rPr>
            <w:t>单击此处输入文字。</w:t>
          </w:r>
        </w:p>
      </w:docPartBody>
    </w:docPart>
    <w:docPart>
      <w:docPartPr>
        <w:name w:val="{5903048a-81b9-49bf-b10e-99230e0f66c8}"/>
        <w:style w:val=""/>
        <w:category>
          <w:name w:val="常规"/>
          <w:gallery w:val="placeholder"/>
        </w:category>
        <w:types>
          <w:type w:val="bbPlcHdr"/>
        </w:types>
        <w:behaviors>
          <w:behavior w:val="content"/>
        </w:behaviors>
        <w:description w:val=""/>
        <w:guid w:val="{5903048a-81b9-49bf-b10e-99230e0f66c8}"/>
      </w:docPartPr>
      <w:docPartBody>
        <w:p>
          <w:r>
            <w:rPr>
              <w:color w:val="808080"/>
            </w:rPr>
            <w:t>单击此处输入文字。</w:t>
          </w:r>
        </w:p>
      </w:docPartBody>
    </w:docPart>
    <w:docPart>
      <w:docPartPr>
        <w:name w:val="{07777b98-34b4-451d-bd82-c8fe9ab3626e}"/>
        <w:style w:val=""/>
        <w:category>
          <w:name w:val="常规"/>
          <w:gallery w:val="placeholder"/>
        </w:category>
        <w:types>
          <w:type w:val="bbPlcHdr"/>
        </w:types>
        <w:behaviors>
          <w:behavior w:val="content"/>
        </w:behaviors>
        <w:description w:val=""/>
        <w:guid w:val="{07777b98-34b4-451d-bd82-c8fe9ab3626e}"/>
      </w:docPartPr>
      <w:docPartBody>
        <w:p>
          <w:r>
            <w:rPr>
              <w:color w:val="808080"/>
            </w:rPr>
            <w:t>单击此处输入文字。</w:t>
          </w:r>
        </w:p>
      </w:docPartBody>
    </w:docPart>
    <w:docPart>
      <w:docPartPr>
        <w:name w:val="{76a88a88-43a9-41c6-bd3d-56a141bee108}"/>
        <w:style w:val=""/>
        <w:category>
          <w:name w:val="常规"/>
          <w:gallery w:val="placeholder"/>
        </w:category>
        <w:types>
          <w:type w:val="bbPlcHdr"/>
        </w:types>
        <w:behaviors>
          <w:behavior w:val="content"/>
        </w:behaviors>
        <w:description w:val=""/>
        <w:guid w:val="{76a88a88-43a9-41c6-bd3d-56a141bee108}"/>
      </w:docPartPr>
      <w:docPartBody>
        <w:p>
          <w:r>
            <w:rPr>
              <w:color w:val="808080"/>
            </w:rPr>
            <w:t>单击此处输入文字。</w:t>
          </w:r>
        </w:p>
      </w:docPartBody>
    </w:docPart>
    <w:docPart>
      <w:docPartPr>
        <w:name w:val="{98018f60-b5fd-4532-b22f-41a8f29402e4}"/>
        <w:style w:val=""/>
        <w:category>
          <w:name w:val="常规"/>
          <w:gallery w:val="placeholder"/>
        </w:category>
        <w:types>
          <w:type w:val="bbPlcHdr"/>
        </w:types>
        <w:behaviors>
          <w:behavior w:val="content"/>
        </w:behaviors>
        <w:description w:val=""/>
        <w:guid w:val="{98018f60-b5fd-4532-b22f-41a8f29402e4}"/>
      </w:docPartPr>
      <w:docPartBody>
        <w:p>
          <w:r>
            <w:rPr>
              <w:color w:val="808080"/>
            </w:rPr>
            <w:t>单击此处输入文字。</w:t>
          </w:r>
        </w:p>
      </w:docPartBody>
    </w:docPart>
    <w:docPart>
      <w:docPartPr>
        <w:name w:val="{d8a34475-b24f-4ca3-8bf4-817c77d2c3c3}"/>
        <w:style w:val=""/>
        <w:category>
          <w:name w:val="常规"/>
          <w:gallery w:val="placeholder"/>
        </w:category>
        <w:types>
          <w:type w:val="bbPlcHdr"/>
        </w:types>
        <w:behaviors>
          <w:behavior w:val="content"/>
        </w:behaviors>
        <w:description w:val=""/>
        <w:guid w:val="{d8a34475-b24f-4ca3-8bf4-817c77d2c3c3}"/>
      </w:docPartPr>
      <w:docPartBody>
        <w:p>
          <w:r>
            <w:rPr>
              <w:color w:val="808080"/>
            </w:rPr>
            <w:t>单击此处输入文字。</w:t>
          </w:r>
        </w:p>
      </w:docPartBody>
    </w:docPart>
    <w:docPart>
      <w:docPartPr>
        <w:name w:val="{3b25106d-68d8-45db-b04f-f83d9cffd44c}"/>
        <w:style w:val=""/>
        <w:category>
          <w:name w:val="常规"/>
          <w:gallery w:val="placeholder"/>
        </w:category>
        <w:types>
          <w:type w:val="bbPlcHdr"/>
        </w:types>
        <w:behaviors>
          <w:behavior w:val="content"/>
        </w:behaviors>
        <w:description w:val=""/>
        <w:guid w:val="{3b25106d-68d8-45db-b04f-f83d9cffd44c}"/>
      </w:docPartPr>
      <w:docPartBody>
        <w:p>
          <w:r>
            <w:rPr>
              <w:color w:val="808080"/>
            </w:rPr>
            <w:t>单击此处输入文字。</w:t>
          </w:r>
        </w:p>
      </w:docPartBody>
    </w:docPart>
    <w:docPart>
      <w:docPartPr>
        <w:name w:val="{ec6a4270-1dc6-429e-acc0-483bf9c05ad8}"/>
        <w:style w:val=""/>
        <w:category>
          <w:name w:val="常规"/>
          <w:gallery w:val="placeholder"/>
        </w:category>
        <w:types>
          <w:type w:val="bbPlcHdr"/>
        </w:types>
        <w:behaviors>
          <w:behavior w:val="content"/>
        </w:behaviors>
        <w:description w:val=""/>
        <w:guid w:val="{ec6a4270-1dc6-429e-acc0-483bf9c05ad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2934DAB97E134C39B70C03D5B34E2E55</cp:lastModifiedBy>
  <dcterms:modified xsi:type="dcterms:W3CDTF">2026-03-06T01:18:49Z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2CC7ECCA87C5427CB7A5E4BC5FE363E1</vt:lpwstr>
  </property>
</Properties>
</file>