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9231E1">
      <w:pPr>
        <w:pStyle w:val="15"/>
      </w:pPr>
      <mc:AlternateContent>
        <mc:Choice Requires="wpsCustomData">
          <wpsCustomData:docfieldStart id="0" docfieldname="标题_1" hidden="0" print="1" readonly="0" index="1"/>
        </mc:Choice>
      </mc:AlternateContent>
      <w:r>
        <w:t>电梯维保技术要求</w:t>
      </w:r>
      <mc:AlternateContent>
        <mc:Choice Requires="wpsCustomData">
          <wpsCustomData:docfieldEnd id="0"/>
        </mc:Choice>
      </mc:AlternateContent>
    </w:p>
    <w:p w14:paraId="58152814">
      <w:pPr>
        <w:pStyle w:val="11"/>
        <w:bidi w:val="0"/>
        <w:spacing w:beforeAutospacing="0" w:afterAutospacing="0" w:line="300" w:lineRule="exact"/>
      </w:pPr>
    </w:p>
    <w:p w14:paraId="6835C7FC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维保作业内容与标准</w:t>
      </w:r>
    </w:p>
    <w:p w14:paraId="69A3F375">
      <w:pPr>
        <w:pStyle w:val="3"/>
        <w:numPr>
          <w:ilvl w:val="0"/>
          <w:numId w:val="2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维保频次</w:t>
      </w:r>
    </w:p>
    <w:p w14:paraId="3906D248">
      <w:pPr>
        <w:pStyle w:val="11"/>
      </w:pPr>
      <w:r>
        <w:t>严格按照《电梯维护保养规则》及相关国</w:t>
      </w:r>
      <w:bookmarkStart w:id="0" w:name="_GoBack"/>
      <w:bookmarkEnd w:id="0"/>
      <w:r>
        <w:t>家标准要求，每</w:t>
      </w:r>
      <w:r>
        <w:rPr>
          <w:b/>
        </w:rPr>
        <w:t>15天</w:t>
      </w:r>
      <w:r>
        <w:t>进行一次日常维护保养。</w:t>
      </w:r>
    </w:p>
    <w:p w14:paraId="38D6C004">
      <w:pPr>
        <w:pStyle w:val="3"/>
        <w:numPr>
          <w:ilvl w:val="0"/>
          <w:numId w:val="2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维保计划</w:t>
      </w:r>
    </w:p>
    <w:p w14:paraId="390FD375">
      <w:pPr>
        <w:pStyle w:val="11"/>
        <w:numPr>
          <w:ilvl w:val="0"/>
          <w:numId w:val="3"/>
        </w:numPr>
        <w:ind w:left="720" w:leftChars="0" w:right="0" w:rightChars="0" w:hanging="360"/>
      </w:pPr>
      <w:r>
        <w:rPr>
          <w:rStyle w:val="18"/>
        </w:rPr>
        <w:t>半月保：</w:t>
      </w:r>
      <w:r>
        <w:t>完成机房环境检查、制动器工作状态检查、轿门与层门运行情况检查等基本检查项目，并做好详细记录。</w:t>
      </w:r>
    </w:p>
    <w:p w14:paraId="62A423A2">
      <w:pPr>
        <w:pStyle w:val="11"/>
        <w:numPr>
          <w:ilvl w:val="0"/>
          <w:numId w:val="3"/>
        </w:numPr>
        <w:ind w:left="720" w:leftChars="0" w:right="0" w:rightChars="0" w:hanging="360"/>
      </w:pPr>
      <w:r>
        <w:rPr>
          <w:rStyle w:val="18"/>
        </w:rPr>
        <w:t>季度保：</w:t>
      </w:r>
      <w:r>
        <w:t>在半月保全部检查项目的基础上，增加减速机润滑油油位及油质检查、限速器轮槽清洁与磨损检查、导靴靴衬磨损情况检查等深化检查项目。</w:t>
      </w:r>
    </w:p>
    <w:p w14:paraId="13CE3325">
      <w:pPr>
        <w:pStyle w:val="11"/>
        <w:numPr>
          <w:ilvl w:val="0"/>
          <w:numId w:val="3"/>
        </w:numPr>
        <w:ind w:left="720" w:leftChars="0" w:right="0" w:rightChars="0" w:hanging="360"/>
      </w:pPr>
      <w:r>
        <w:rPr>
          <w:rStyle w:val="18"/>
        </w:rPr>
        <w:t>半年保／年度保：</w:t>
      </w:r>
      <w:r>
        <w:t>进行更全面的系统性检查与试验，包括但不限于电气回路绝缘电阻测试、限速器－安全钳联动试验、上行超速保护装置试验、缓冲器性能检查等关键安全部件的功能性验证。</w:t>
      </w:r>
    </w:p>
    <w:p w14:paraId="1A597345">
      <w:pPr>
        <w:pStyle w:val="3"/>
        <w:numPr>
          <w:ilvl w:val="0"/>
          <w:numId w:val="2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档案管理</w:t>
      </w:r>
    </w:p>
    <w:p w14:paraId="119A408C">
      <w:pPr>
        <w:pStyle w:val="11"/>
        <w:numPr>
          <w:ilvl w:val="0"/>
          <w:numId w:val="4"/>
        </w:numPr>
        <w:ind w:left="720" w:leftChars="0" w:right="0" w:rightChars="0" w:hanging="360"/>
      </w:pPr>
      <w:r>
        <w:t>实行“</w:t>
      </w:r>
      <w:r>
        <w:rPr>
          <w:b/>
        </w:rPr>
        <w:t>一梯一档</w:t>
      </w:r>
      <w:r>
        <w:t>”管理模式，为每台电梯建立独立、完整的技术档案，档案内容应包括电梯基本参数、安装调试资料、历次维保记录、故障处理记录、零部件更换记录、年检报告等。</w:t>
      </w:r>
    </w:p>
    <w:p w14:paraId="64A3683B">
      <w:pPr>
        <w:pStyle w:val="11"/>
        <w:numPr>
          <w:ilvl w:val="0"/>
          <w:numId w:val="4"/>
        </w:numPr>
        <w:ind w:left="720" w:leftChars="0" w:right="0" w:rightChars="0" w:hanging="360"/>
      </w:pPr>
      <w:r>
        <w:t>每次维保工作完成后，双方负责人须在《电梯维修保养单》上签字确认。所有维保记录及相关文档的保存期限不少于</w:t>
      </w:r>
      <w:r>
        <w:rPr>
          <w:b/>
        </w:rPr>
        <w:t>4年</w:t>
      </w:r>
      <w:r>
        <w:t>。</w:t>
      </w:r>
    </w:p>
    <w:p w14:paraId="52F42766">
      <w:pPr>
        <w:pStyle w:val="2"/>
        <w:numPr>
          <w:ilvl w:val="0"/>
          <w:numId w:val="1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安全与应急管理要求</w:t>
      </w:r>
    </w:p>
    <w:p w14:paraId="14F496E5">
      <w:pPr>
        <w:pStyle w:val="3"/>
        <w:numPr>
          <w:ilvl w:val="0"/>
          <w:numId w:val="5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安全作业规范</w:t>
      </w:r>
    </w:p>
    <w:p w14:paraId="420EDAA6">
      <w:pPr>
        <w:pStyle w:val="11"/>
        <w:numPr>
          <w:ilvl w:val="0"/>
          <w:numId w:val="6"/>
        </w:numPr>
        <w:ind w:left="720" w:leftChars="0" w:right="0" w:rightChars="0" w:hanging="360"/>
      </w:pPr>
      <w:r>
        <w:t>维保作业现场必须按照安全规范设置安全护栏、警示标</w:t>
      </w:r>
      <w:r>
        <w:rPr>
          <w:spacing wpsCustomData:val="-6" w:val="3"/>
        </w:rPr>
        <w:t>识</w:t>
      </w:r>
      <w:r>
        <w:rPr>
          <w:spacing wpsCustomData:val="-6" w:val="2"/>
        </w:rPr>
        <w:t>（</w:t>
      </w:r>
      <w:r>
        <w:rPr>
          <w:spacing wpsCustomData:val="-6" w:val="3"/>
        </w:rPr>
        <w:t>如“</w:t>
      </w:r>
      <w:r>
        <w:rPr>
          <w:spacing wpsCustomData:val="-6" w:val="2"/>
        </w:rPr>
        <w:t>正在维修</w:t>
      </w:r>
      <w:r>
        <w:rPr>
          <w:spacing wpsCustomData:val="-6" w:val="3"/>
        </w:rPr>
        <w:t>，</w:t>
      </w:r>
      <w:r>
        <w:rPr>
          <w:spacing wpsCustomData:val="-6" w:val="2"/>
        </w:rPr>
        <w:t>请勿靠近</w:t>
      </w:r>
      <w:r>
        <w:rPr>
          <w:spacing wpsCustomData:val="-6" w:val="3"/>
        </w:rPr>
        <w:t>”等</w:t>
      </w:r>
      <w:r>
        <w:rPr>
          <w:spacing wpsCustomData:val="-6" w:val="2"/>
        </w:rPr>
        <w:t>）</w:t>
      </w:r>
      <w:r>
        <w:rPr>
          <w:spacing wpsCustomData:val="-6" w:val="3"/>
        </w:rPr>
        <w:t>，</w:t>
      </w:r>
      <w:r>
        <w:rPr>
          <w:spacing wpsCustomData:val="-6" w:val="2"/>
        </w:rPr>
        <w:t>确保作业区域安</w:t>
      </w:r>
      <w:r>
        <w:rPr>
          <w:spacing wpsCustomData:val="-6" w:val="-6"/>
        </w:rPr>
        <w:t>全</w:t>
      </w:r>
      <w:r>
        <w:t>隔离。</w:t>
      </w:r>
    </w:p>
    <w:p w14:paraId="7262A603">
      <w:pPr>
        <w:pStyle w:val="11"/>
        <w:numPr>
          <w:ilvl w:val="0"/>
          <w:numId w:val="6"/>
        </w:numPr>
        <w:ind w:left="720" w:leftChars="0" w:right="0" w:rightChars="0" w:hanging="360"/>
      </w:pPr>
      <w:r>
        <w:t>维保作业人员须统一着装，佩戴符合安全标准的安全帽、安全带等个人防护用品，并严格遵守安全操作规程。</w:t>
      </w:r>
    </w:p>
    <w:p w14:paraId="2C0DCA76">
      <w:pPr>
        <w:pStyle w:val="3"/>
        <w:numPr>
          <w:ilvl w:val="0"/>
          <w:numId w:val="5"/>
        </w:numPr>
        <w:topLinePunct w:val="0"/>
        <w:ind w:left="0" w:leftChars="0" w:firstLine="640" w:firstLineChars="0"/>
        <w:rPr>
          <w:b w:val="0"/>
          <w:bdr w:val="none" w:sz="0" w:space="0"/>
        </w:rPr>
      </w:pPr>
      <w:r>
        <w:t>年检配合</w:t>
      </w:r>
    </w:p>
    <w:p w14:paraId="307791E8">
      <w:pPr>
        <w:pStyle w:val="11"/>
        <w:numPr>
          <w:ilvl w:val="0"/>
          <w:numId w:val="7"/>
        </w:numPr>
        <w:ind w:left="720" w:leftChars="0" w:right="0" w:rightChars="0" w:hanging="360"/>
      </w:pPr>
      <w:r>
        <w:t>负责协助电梯使用单位办理电梯定期检验事宜，包括但不限于提交年检所需资料、配合检验机构进行现场检验等。</w:t>
      </w:r>
    </w:p>
    <w:p w14:paraId="1EDE6F35">
      <w:pPr>
        <w:pStyle w:val="11"/>
        <w:numPr>
          <w:ilvl w:val="0"/>
          <w:numId w:val="7"/>
        </w:numPr>
        <w:ind w:left="720" w:leftChars="0" w:right="0" w:rightChars="0" w:hanging="360"/>
      </w:pPr>
      <w:r>
        <w:t>确保所维保的电梯能够一次性通过特种设备检测研究院的年度检验。若因维保质量问题导致电梯年检不合格需进行复检，相关的复检费用由投标人承担。</w:t>
      </w:r>
    </w:p>
    <w:p w14:paraId="2A9AEC38">
      <w:pPr>
        <w:pStyle w:val="11"/>
        <w:bidi w:val="0"/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1452F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B6A9BB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10B6A9BB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B7989E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9332A9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A37onp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99332A9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74942C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58A3EE">
    <w:pPr>
      <w:pStyle w:val="1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5E27B"/>
    <w:multiLevelType w:val="singleLevel"/>
    <w:tmpl w:val="C635E27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">
    <w:nsid w:val="F116B617"/>
    <w:multiLevelType w:val="singleLevel"/>
    <w:tmpl w:val="F116B617"/>
    <w:lvl w:ilvl="0" w:tentative="0">
      <w:start w:val="1"/>
      <w:numFmt w:val="taiwaneseCounting"/>
      <w:suff w:val="nothing"/>
      <w:lvlText w:val="（%1）"/>
      <w:lvlJc w:val="left"/>
      <w:pPr>
        <w:ind w:left="0" w:firstLine="640"/>
      </w:pPr>
      <w:rPr>
        <w:rFonts w:hint="eastAsia"/>
      </w:rPr>
    </w:lvl>
  </w:abstractNum>
  <w:abstractNum w:abstractNumId="2">
    <w:nsid w:val="F8D0E99A"/>
    <w:multiLevelType w:val="singleLevel"/>
    <w:tmpl w:val="F8D0E99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3">
    <w:nsid w:val="0DAA4EBE"/>
    <w:multiLevelType w:val="singleLevel"/>
    <w:tmpl w:val="0DAA4EB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374965EF"/>
    <w:multiLevelType w:val="singleLevel"/>
    <w:tmpl w:val="374965E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5">
    <w:nsid w:val="5AD48444"/>
    <w:multiLevelType w:val="singleLevel"/>
    <w:tmpl w:val="5AD48444"/>
    <w:lvl w:ilvl="0" w:tentative="0">
      <w:start w:val="1"/>
      <w:numFmt w:val="taiwaneseCounting"/>
      <w:suff w:val="nothing"/>
      <w:lvlText w:val="%1、"/>
      <w:lvlJc w:val="left"/>
      <w:pPr>
        <w:ind w:left="0" w:firstLine="640"/>
      </w:pPr>
      <w:rPr>
        <w:rFonts w:hint="eastAsia"/>
      </w:rPr>
    </w:lvl>
  </w:abstractNum>
  <w:abstractNum w:abstractNumId="6">
    <w:nsid w:val="68224C79"/>
    <w:multiLevelType w:val="singleLevel"/>
    <w:tmpl w:val="68224C79"/>
    <w:lvl w:ilvl="0" w:tentative="0">
      <w:start w:val="1"/>
      <w:numFmt w:val="taiwaneseCounting"/>
      <w:suff w:val="nothing"/>
      <w:lvlText w:val="（%1）"/>
      <w:lvlJc w:val="left"/>
      <w:pPr>
        <w:ind w:left="0" w:firstLine="640"/>
      </w:pPr>
      <w:rPr>
        <w:rFonts w:hint="eastAsi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F43DCA"/>
    <w:rsid w:val="11F43DCA"/>
    <w:rsid w:val="12AA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link w:val="18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customStyle="1" w:styleId="18">
    <w:name w:val="标题 3 Char"/>
    <w:link w:val="4"/>
    <w:uiPriority w:val="0"/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2026-03-09T07:07:00Z</dcterms:created>
  <dc:creator>Tici</dc:creator>
  <cp:lastModifiedBy>Tici</cp:lastModifiedBy>
  <dcterms:modified xsi:type="dcterms:W3CDTF">2026-03-09T07:21:09Z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C0A92BA31E42420CA7E7003B7F842AF3_11</vt:lpwstr>
  </property>
  <property fmtid="{D5CDD505-2E9C-101B-9397-08002B2CF9AE}" pid="4" name="KSOTemplateDocerSaveRecord">
    <vt:lpwstr>eyJoZGlkIjoiMDBlMWJiMWU4ZDFlNTE3YWU0N2I0MmYwMWY4NDVhYzUiLCJ1c2VySWQiOiI0MDMyMzkzMDIifQ==</vt:lpwstr>
  </property>
</Properties>
</file>