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sz w:val="32"/>
          <w:szCs w:val="32"/>
          <w:lang w:val="en-US" w:eastAsia="zh-CN"/>
        </w:rPr>
      </w:pPr>
      <w:bookmarkStart w:id="27" w:name="_GoBack"/>
      <w:r>
        <w:drawing>
          <wp:anchor distT="0" distB="0" distL="114300" distR="114300" simplePos="0" relativeHeight="251659264" behindDoc="0" locked="0" layoutInCell="1" allowOverlap="1">
            <wp:simplePos x="0" y="0"/>
            <wp:positionH relativeFrom="column">
              <wp:posOffset>110490</wp:posOffset>
            </wp:positionH>
            <wp:positionV relativeFrom="paragraph">
              <wp:posOffset>984885</wp:posOffset>
            </wp:positionV>
            <wp:extent cx="5222240" cy="6961505"/>
            <wp:effectExtent l="0" t="0" r="16510" b="10795"/>
            <wp:wrapSquare wrapText="bothSides"/>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4"/>
                    <a:stretch>
                      <a:fillRect/>
                    </a:stretch>
                  </pic:blipFill>
                  <pic:spPr>
                    <a:xfrm>
                      <a:off x="0" y="0"/>
                      <a:ext cx="5222240" cy="6961505"/>
                    </a:xfrm>
                    <a:prstGeom prst="rect">
                      <a:avLst/>
                    </a:prstGeom>
                    <a:noFill/>
                    <a:ln w="9525">
                      <a:noFill/>
                    </a:ln>
                  </pic:spPr>
                </pic:pic>
              </a:graphicData>
            </a:graphic>
          </wp:anchor>
        </w:drawing>
      </w:r>
      <w:bookmarkEnd w:id="27"/>
      <w:r>
        <w:rPr>
          <w:rFonts w:hint="eastAsia"/>
          <w:sz w:val="32"/>
          <w:szCs w:val="32"/>
        </w:rPr>
        <w:t>安全操作规程牌</w:t>
      </w:r>
      <w:r>
        <w:rPr>
          <w:rFonts w:hint="eastAsia"/>
          <w:sz w:val="32"/>
          <w:szCs w:val="32"/>
          <w:lang w:val="en-US" w:eastAsia="zh-CN"/>
        </w:rPr>
        <w:t>制作样板与内容</w:t>
      </w:r>
    </w:p>
    <w:p>
      <w:pPr>
        <w:jc w:val="center"/>
        <w:rPr>
          <w:rFonts w:hint="default"/>
          <w:sz w:val="32"/>
          <w:szCs w:val="32"/>
          <w:lang w:val="en-US" w:eastAsia="zh-CN"/>
        </w:rPr>
      </w:pPr>
      <w:r>
        <w:rPr>
          <w:rFonts w:hint="eastAsia"/>
          <w:sz w:val="32"/>
          <w:szCs w:val="32"/>
          <w:lang w:val="en-US" w:eastAsia="zh-CN"/>
        </w:rPr>
        <w:t>一、</w:t>
      </w:r>
      <w:r>
        <w:rPr>
          <w:rFonts w:hint="default"/>
          <w:sz w:val="32"/>
          <w:szCs w:val="32"/>
          <w:lang w:val="en-US" w:eastAsia="zh-CN"/>
        </w:rPr>
        <w:t>70cm*40cm（铝塑板，户外高清写真不干胶贴纸）</w:t>
      </w:r>
      <w:r>
        <w:rPr>
          <w:rFonts w:hint="eastAsia"/>
          <w:b/>
          <w:bCs/>
          <w:color w:val="FF0000"/>
          <w:sz w:val="32"/>
          <w:szCs w:val="32"/>
          <w:lang w:val="en-US" w:eastAsia="zh-CN"/>
        </w:rPr>
        <w:t>样板</w:t>
      </w:r>
    </w:p>
    <w:p>
      <w:pPr>
        <w:bidi w:val="0"/>
        <w:rPr>
          <w:rFonts w:hint="default" w:asciiTheme="minorHAnsi" w:hAnsiTheme="minorHAnsi" w:eastAsiaTheme="minorEastAsia" w:cstheme="minorBidi"/>
          <w:kern w:val="2"/>
          <w:sz w:val="21"/>
          <w:szCs w:val="24"/>
          <w:lang w:val="en-US" w:eastAsia="zh-CN" w:bidi="ar-SA"/>
        </w:rPr>
      </w:pPr>
    </w:p>
    <w:p>
      <w:pPr>
        <w:rPr>
          <w:rFonts w:hint="default"/>
          <w:lang w:val="en-US" w:eastAsia="zh-CN"/>
        </w:rPr>
      </w:pPr>
      <w:r>
        <w:rPr>
          <w:rFonts w:hint="default"/>
          <w:lang w:val="en-US" w:eastAsia="zh-CN"/>
        </w:rPr>
        <w:br w:type="page"/>
      </w:r>
    </w:p>
    <w:p>
      <w:pPr>
        <w:rPr>
          <w:rFonts w:hint="default"/>
          <w:sz w:val="32"/>
          <w:szCs w:val="32"/>
          <w:lang w:val="en-US" w:eastAsia="zh-CN"/>
        </w:rPr>
      </w:pPr>
      <w:r>
        <w:rPr>
          <w:rFonts w:hint="eastAsia"/>
          <w:sz w:val="32"/>
          <w:szCs w:val="32"/>
          <w:lang w:val="en-US" w:eastAsia="zh-CN"/>
        </w:rPr>
        <w:t>二、10cm*10cm（户外高清写真不干胶贴纸）</w:t>
      </w:r>
      <w:r>
        <w:rPr>
          <w:rFonts w:hint="eastAsia"/>
          <w:b/>
          <w:bCs/>
          <w:color w:val="FF0000"/>
          <w:sz w:val="32"/>
          <w:szCs w:val="32"/>
          <w:lang w:val="en-US" w:eastAsia="zh-CN"/>
        </w:rPr>
        <w:t>样板</w:t>
      </w:r>
      <w:r>
        <w:drawing>
          <wp:anchor distT="0" distB="0" distL="114300" distR="114300" simplePos="0" relativeHeight="251660288" behindDoc="0" locked="0" layoutInCell="1" allowOverlap="1">
            <wp:simplePos x="0" y="0"/>
            <wp:positionH relativeFrom="column">
              <wp:posOffset>0</wp:posOffset>
            </wp:positionH>
            <wp:positionV relativeFrom="paragraph">
              <wp:posOffset>453390</wp:posOffset>
            </wp:positionV>
            <wp:extent cx="5131435" cy="5824855"/>
            <wp:effectExtent l="0" t="0" r="12065" b="4445"/>
            <wp:wrapSquare wrapText="bothSides"/>
            <wp:docPr id="5" name="图片 4" descr="IMG_20200303_11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IMG_20200303_111312"/>
                    <pic:cNvPicPr>
                      <a:picLocks noChangeAspect="1"/>
                    </pic:cNvPicPr>
                  </pic:nvPicPr>
                  <pic:blipFill>
                    <a:blip r:embed="rId5"/>
                    <a:stretch>
                      <a:fillRect/>
                    </a:stretch>
                  </pic:blipFill>
                  <pic:spPr>
                    <a:xfrm>
                      <a:off x="0" y="0"/>
                      <a:ext cx="5131435" cy="5824855"/>
                    </a:xfrm>
                    <a:prstGeom prst="rect">
                      <a:avLst/>
                    </a:prstGeom>
                  </pic:spPr>
                </pic:pic>
              </a:graphicData>
            </a:graphic>
          </wp:anchor>
        </w:drawing>
      </w:r>
    </w:p>
    <w:p>
      <w:pPr>
        <w:rPr>
          <w:rFonts w:hint="default"/>
          <w:lang w:val="en-US" w:eastAsia="zh-CN"/>
        </w:rPr>
      </w:pPr>
      <w:r>
        <w:rPr>
          <w:rFonts w:hint="default"/>
          <w:lang w:val="en-US" w:eastAsia="zh-CN"/>
        </w:rPr>
        <w:br w:type="page"/>
      </w:r>
    </w:p>
    <w:p>
      <w:pPr>
        <w:pStyle w:val="6"/>
        <w:spacing w:line="360" w:lineRule="auto"/>
        <w:jc w:val="center"/>
        <w:rPr>
          <w:rFonts w:hint="eastAsia"/>
          <w:b/>
          <w:bCs/>
          <w:sz w:val="32"/>
          <w:szCs w:val="32"/>
          <w:lang w:val="en-US" w:eastAsia="zh-CN"/>
        </w:rPr>
      </w:pPr>
      <w:r>
        <w:rPr>
          <w:rFonts w:hint="default"/>
          <w:sz w:val="32"/>
          <w:szCs w:val="32"/>
          <w:lang w:val="en-US" w:eastAsia="zh-CN"/>
        </w:rPr>
        <w:t>70cm*40cm（铝塑板，户外高清写真不干胶贴纸）</w:t>
      </w:r>
      <w:r>
        <w:rPr>
          <w:rFonts w:hint="eastAsia"/>
          <w:b/>
          <w:bCs/>
          <w:sz w:val="32"/>
          <w:szCs w:val="32"/>
          <w:lang w:val="en-US" w:eastAsia="zh-CN"/>
        </w:rPr>
        <w:t>制作内容</w:t>
      </w:r>
      <w:bookmarkStart w:id="0" w:name="_Toc1200"/>
      <w:bookmarkStart w:id="1" w:name="_Toc458090424"/>
      <w:bookmarkStart w:id="2" w:name="_Toc477447878"/>
    </w:p>
    <w:p>
      <w:pPr>
        <w:pStyle w:val="6"/>
        <w:spacing w:line="360" w:lineRule="auto"/>
        <w:jc w:val="center"/>
        <w:rPr>
          <w:rFonts w:hint="eastAsia" w:ascii="黑体" w:hAnsi="Times New Roman" w:eastAsia="方正小标宋_GBK" w:cs="Times New Roman"/>
          <w:bCs w:val="0"/>
          <w:sz w:val="24"/>
          <w:szCs w:val="24"/>
          <w:lang w:val="en-US" w:eastAsia="zh-CN" w:bidi="ar-SA"/>
        </w:rPr>
      </w:pPr>
      <w:r>
        <w:rPr>
          <w:rFonts w:hint="eastAsia" w:ascii="宋体" w:hAnsi="宋体" w:eastAsia="宋体" w:cs="宋体"/>
          <w:b/>
          <w:bCs/>
          <w:sz w:val="24"/>
          <w:szCs w:val="24"/>
          <w:lang w:val="en-US" w:eastAsia="zh-CN" w:bidi="ar-SA"/>
        </w:rPr>
        <w:t>牵引绳检查机 安全操作规程</w:t>
      </w:r>
      <w:bookmarkEnd w:id="0"/>
      <w:bookmarkEnd w:id="1"/>
      <w:bookmarkEnd w:id="2"/>
    </w:p>
    <w:p>
      <w:pPr>
        <w:spacing w:line="360" w:lineRule="auto"/>
        <w:rPr>
          <w:rFonts w:hint="eastAsia"/>
          <w:sz w:val="24"/>
          <w:szCs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sz w:val="24"/>
          <w:szCs w:val="24"/>
          <w:lang w:eastAsia="zh-CN"/>
        </w:rPr>
      </w:pPr>
      <w:bookmarkStart w:id="3" w:name="_Toc477447879"/>
      <w:r>
        <w:rPr>
          <w:rFonts w:hint="eastAsia"/>
          <w:sz w:val="24"/>
          <w:szCs w:val="24"/>
          <w:lang w:val="en-US" w:eastAsia="zh-CN"/>
        </w:rPr>
        <w:t>1.</w:t>
      </w:r>
      <w:r>
        <w:rPr>
          <w:rFonts w:hint="eastAsia"/>
          <w:sz w:val="24"/>
          <w:szCs w:val="24"/>
          <w:lang w:eastAsia="zh-CN"/>
        </w:rPr>
        <w:t>操作人员必须经过安全技术培训，熟悉本操作规程，否则不允许操作设备。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sz w:val="24"/>
          <w:szCs w:val="24"/>
          <w:lang w:eastAsia="zh-CN"/>
        </w:rPr>
      </w:pPr>
      <w:r>
        <w:rPr>
          <w:rFonts w:hint="eastAsia"/>
          <w:sz w:val="24"/>
          <w:szCs w:val="24"/>
          <w:lang w:val="en-US" w:eastAsia="zh-CN"/>
        </w:rPr>
        <w:t>2.</w:t>
      </w:r>
      <w:r>
        <w:rPr>
          <w:rFonts w:hint="eastAsia"/>
          <w:sz w:val="24"/>
          <w:szCs w:val="24"/>
          <w:lang w:eastAsia="zh-CN"/>
        </w:rPr>
        <w:t>操作人员必须穿戴好安全保护用品，方可操作机器，严格按该操作规程操作设备。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sz w:val="24"/>
          <w:szCs w:val="24"/>
        </w:rPr>
      </w:pPr>
      <w:r>
        <w:rPr>
          <w:rFonts w:hint="eastAsia"/>
          <w:sz w:val="24"/>
          <w:szCs w:val="24"/>
          <w:lang w:val="en-US" w:eastAsia="zh-CN"/>
        </w:rPr>
        <w:t>3</w:t>
      </w:r>
      <w:r>
        <w:rPr>
          <w:rFonts w:hint="eastAsia"/>
          <w:sz w:val="24"/>
          <w:szCs w:val="24"/>
        </w:rPr>
        <w:t>.</w:t>
      </w:r>
      <w:r>
        <w:rPr>
          <w:rFonts w:hint="default"/>
          <w:sz w:val="24"/>
          <w:szCs w:val="24"/>
        </w:rPr>
        <w:t>作业</w:t>
      </w:r>
      <w:r>
        <w:rPr>
          <w:rFonts w:hint="eastAsia"/>
          <w:sz w:val="24"/>
          <w:szCs w:val="24"/>
        </w:rPr>
        <w:t>前首先给机械各传动转动部位加润滑油，检查机械各传动及转动部位螺丝是否松动、刹车部件是否可靠、各控制行程保护开关是否灵敏、检查各变速箱及减速箱是否有润滑油。</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sz w:val="24"/>
          <w:szCs w:val="24"/>
        </w:rPr>
      </w:pPr>
      <w:r>
        <w:rPr>
          <w:rFonts w:hint="eastAsia"/>
          <w:sz w:val="24"/>
          <w:szCs w:val="24"/>
          <w:lang w:val="en-US" w:eastAsia="zh-CN"/>
        </w:rPr>
        <w:t>4.</w:t>
      </w:r>
      <w:r>
        <w:rPr>
          <w:rFonts w:hint="default"/>
          <w:sz w:val="24"/>
          <w:szCs w:val="24"/>
        </w:rPr>
        <w:t>保养设</w:t>
      </w:r>
      <w:r>
        <w:rPr>
          <w:rFonts w:hint="default" w:ascii="Times New Roman" w:hAnsi="Times New Roman" w:eastAsia="宋体" w:cs="Times New Roman"/>
          <w:sz w:val="24"/>
          <w:szCs w:val="24"/>
        </w:rPr>
        <w:t>备必须在停机</w:t>
      </w:r>
      <w:r>
        <w:rPr>
          <w:rFonts w:hint="eastAsia" w:ascii="Times New Roman" w:hAnsi="Times New Roman" w:eastAsia="宋体" w:cs="Times New Roman"/>
          <w:sz w:val="24"/>
          <w:szCs w:val="24"/>
          <w:lang w:eastAsia="zh-CN"/>
        </w:rPr>
        <w:t>切断电源</w:t>
      </w:r>
      <w:r>
        <w:rPr>
          <w:rFonts w:hint="default" w:ascii="Times New Roman" w:hAnsi="Times New Roman" w:eastAsia="宋体" w:cs="Times New Roman"/>
          <w:sz w:val="24"/>
          <w:szCs w:val="24"/>
        </w:rPr>
        <w:t>后进行，严禁</w:t>
      </w:r>
      <w:r>
        <w:rPr>
          <w:rFonts w:hint="default"/>
          <w:sz w:val="24"/>
          <w:szCs w:val="24"/>
        </w:rPr>
        <w:t>在运行中进行维护保养或加油、擦拭。</w:t>
      </w:r>
      <w:r>
        <w:rPr>
          <w:rFonts w:hint="eastAsia"/>
          <w:sz w:val="24"/>
          <w:szCs w:val="24"/>
          <w:lang w:eastAsia="zh-CN"/>
        </w:rPr>
        <w:t>注意</w:t>
      </w:r>
      <w:r>
        <w:rPr>
          <w:rFonts w:hint="default"/>
          <w:sz w:val="24"/>
          <w:szCs w:val="24"/>
        </w:rPr>
        <w:t>检查固定情况，防护设施、电气线路接地线、离合器、制动器、传动</w:t>
      </w:r>
      <w:r>
        <w:rPr>
          <w:rFonts w:hint="eastAsia"/>
          <w:sz w:val="24"/>
          <w:szCs w:val="24"/>
          <w:lang w:eastAsia="zh-CN"/>
        </w:rPr>
        <w:t>链条</w:t>
      </w:r>
      <w:r>
        <w:rPr>
          <w:rFonts w:hint="default"/>
          <w:sz w:val="24"/>
          <w:szCs w:val="24"/>
        </w:rPr>
        <w:t>滑轮等，发现故障立即排除；</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sz w:val="24"/>
          <w:szCs w:val="24"/>
        </w:rPr>
      </w:pPr>
      <w:r>
        <w:rPr>
          <w:rFonts w:hint="eastAsia"/>
          <w:sz w:val="24"/>
          <w:szCs w:val="24"/>
          <w:lang w:val="en-US" w:eastAsia="zh-CN"/>
        </w:rPr>
        <w:t>5</w:t>
      </w:r>
      <w:r>
        <w:rPr>
          <w:rFonts w:hint="eastAsia"/>
          <w:sz w:val="24"/>
          <w:szCs w:val="24"/>
        </w:rPr>
        <w:t>.作业时，</w:t>
      </w:r>
      <w:r>
        <w:rPr>
          <w:rFonts w:hint="eastAsia"/>
          <w:sz w:val="24"/>
          <w:szCs w:val="24"/>
          <w:lang w:eastAsia="zh-CN"/>
        </w:rPr>
        <w:t>检查速度不得超过</w:t>
      </w:r>
      <w:r>
        <w:rPr>
          <w:rFonts w:hint="eastAsia"/>
          <w:sz w:val="24"/>
          <w:szCs w:val="24"/>
          <w:lang w:val="en-US" w:eastAsia="zh-CN"/>
        </w:rPr>
        <w:t>0.3米/S，</w:t>
      </w:r>
      <w:r>
        <w:rPr>
          <w:rFonts w:hint="eastAsia"/>
          <w:sz w:val="24"/>
          <w:szCs w:val="24"/>
        </w:rPr>
        <w:t>设备</w:t>
      </w:r>
      <w:r>
        <w:rPr>
          <w:rFonts w:hint="eastAsia"/>
          <w:sz w:val="24"/>
          <w:szCs w:val="24"/>
          <w:lang w:eastAsia="zh-CN"/>
        </w:rPr>
        <w:t>运转时</w:t>
      </w:r>
      <w:r>
        <w:rPr>
          <w:rFonts w:hint="eastAsia"/>
          <w:sz w:val="24"/>
          <w:szCs w:val="24"/>
        </w:rPr>
        <w:t>不准有人跨越</w:t>
      </w:r>
      <w:r>
        <w:rPr>
          <w:rFonts w:hint="eastAsia"/>
          <w:sz w:val="24"/>
          <w:szCs w:val="24"/>
          <w:lang w:eastAsia="zh-CN"/>
        </w:rPr>
        <w:t>牵引</w:t>
      </w:r>
      <w:r>
        <w:rPr>
          <w:rFonts w:hint="eastAsia"/>
          <w:sz w:val="24"/>
          <w:szCs w:val="24"/>
        </w:rPr>
        <w:t>绳</w:t>
      </w:r>
      <w:r>
        <w:rPr>
          <w:rFonts w:hint="eastAsia"/>
          <w:sz w:val="24"/>
          <w:szCs w:val="24"/>
          <w:lang w:eastAsia="zh-CN"/>
        </w:rPr>
        <w:t>，不得靠近触碰转动的齿轮、链条、皮带、牵引绳盘</w:t>
      </w:r>
      <w:r>
        <w:rPr>
          <w:rFonts w:hint="eastAsia"/>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sz w:val="24"/>
          <w:szCs w:val="24"/>
          <w:lang w:eastAsia="zh-CN"/>
        </w:rPr>
      </w:pPr>
      <w:r>
        <w:rPr>
          <w:rFonts w:hint="eastAsia"/>
          <w:sz w:val="24"/>
          <w:szCs w:val="24"/>
          <w:lang w:val="en-US" w:eastAsia="zh-CN"/>
        </w:rPr>
        <w:t>6</w:t>
      </w:r>
      <w:r>
        <w:rPr>
          <w:rFonts w:hint="eastAsia"/>
          <w:sz w:val="24"/>
          <w:szCs w:val="24"/>
        </w:rPr>
        <w:t>.设备正常运转过程中，要注意观察和检查</w:t>
      </w:r>
      <w:r>
        <w:rPr>
          <w:rFonts w:hint="eastAsia"/>
          <w:sz w:val="24"/>
          <w:szCs w:val="24"/>
          <w:lang w:eastAsia="zh-CN"/>
        </w:rPr>
        <w:t>牵引绳</w:t>
      </w:r>
      <w:r>
        <w:rPr>
          <w:rFonts w:hint="eastAsia"/>
          <w:sz w:val="24"/>
          <w:szCs w:val="24"/>
        </w:rPr>
        <w:t>质量，</w:t>
      </w:r>
      <w:r>
        <w:rPr>
          <w:rFonts w:hint="eastAsia"/>
          <w:sz w:val="24"/>
          <w:szCs w:val="24"/>
          <w:lang w:eastAsia="zh-CN"/>
        </w:rPr>
        <w:t>采用厚帆布清理钢丝绳表面检查，</w:t>
      </w:r>
      <w:r>
        <w:rPr>
          <w:rFonts w:hint="eastAsia"/>
          <w:sz w:val="24"/>
          <w:szCs w:val="24"/>
        </w:rPr>
        <w:t>检查</w:t>
      </w:r>
      <w:r>
        <w:rPr>
          <w:rFonts w:hint="eastAsia"/>
          <w:sz w:val="24"/>
          <w:szCs w:val="24"/>
          <w:lang w:eastAsia="zh-CN"/>
        </w:rPr>
        <w:t>牵引绳</w:t>
      </w:r>
      <w:r>
        <w:rPr>
          <w:rFonts w:hint="eastAsia"/>
          <w:sz w:val="24"/>
          <w:szCs w:val="24"/>
        </w:rPr>
        <w:t>外径是否有</w:t>
      </w:r>
      <w:r>
        <w:rPr>
          <w:rFonts w:hint="eastAsia"/>
          <w:sz w:val="24"/>
          <w:szCs w:val="24"/>
          <w:lang w:eastAsia="zh-CN"/>
        </w:rPr>
        <w:t>断丝、断股、</w:t>
      </w:r>
      <w:r>
        <w:rPr>
          <w:rFonts w:hint="eastAsia"/>
          <w:sz w:val="24"/>
          <w:szCs w:val="24"/>
        </w:rPr>
        <w:t>刮伤损伤</w:t>
      </w:r>
      <w:r>
        <w:rPr>
          <w:rFonts w:hint="eastAsia"/>
          <w:sz w:val="24"/>
          <w:szCs w:val="24"/>
          <w:lang w:eastAsia="zh-CN"/>
        </w:rPr>
        <w:t>等</w:t>
      </w:r>
      <w:r>
        <w:rPr>
          <w:rFonts w:hint="eastAsia"/>
          <w:sz w:val="24"/>
          <w:szCs w:val="24"/>
        </w:rPr>
        <w:t>、</w:t>
      </w:r>
      <w:r>
        <w:rPr>
          <w:rFonts w:hint="eastAsia"/>
          <w:sz w:val="24"/>
          <w:szCs w:val="24"/>
          <w:lang w:eastAsia="zh-CN"/>
        </w:rPr>
        <w:t>不得直接用手或戴较薄的手套直接接触移动的钢丝绳，防止钢丝剌伤。</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sz w:val="24"/>
          <w:szCs w:val="24"/>
        </w:rPr>
      </w:pPr>
      <w:r>
        <w:rPr>
          <w:rFonts w:hint="eastAsia"/>
          <w:sz w:val="24"/>
          <w:szCs w:val="24"/>
          <w:lang w:val="en-US" w:eastAsia="zh-CN"/>
        </w:rPr>
        <w:t>7.</w:t>
      </w:r>
      <w:r>
        <w:rPr>
          <w:rFonts w:hint="eastAsia"/>
          <w:sz w:val="24"/>
          <w:szCs w:val="24"/>
        </w:rPr>
        <w:t>注意线盘上的</w:t>
      </w:r>
      <w:r>
        <w:rPr>
          <w:rFonts w:hint="eastAsia"/>
          <w:sz w:val="24"/>
          <w:szCs w:val="24"/>
          <w:lang w:eastAsia="zh-CN"/>
        </w:rPr>
        <w:t>牵引绳</w:t>
      </w:r>
      <w:r>
        <w:rPr>
          <w:rFonts w:hint="eastAsia"/>
          <w:sz w:val="24"/>
          <w:szCs w:val="24"/>
        </w:rPr>
        <w:t>剩余量，及时停机换盘。</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sz w:val="24"/>
          <w:szCs w:val="24"/>
        </w:rPr>
      </w:pPr>
      <w:r>
        <w:rPr>
          <w:rFonts w:hint="eastAsia"/>
          <w:sz w:val="24"/>
          <w:szCs w:val="24"/>
          <w:lang w:val="en-US" w:eastAsia="zh-CN"/>
        </w:rPr>
        <w:t>8</w:t>
      </w:r>
      <w:r>
        <w:rPr>
          <w:rFonts w:hint="eastAsia"/>
          <w:sz w:val="24"/>
          <w:szCs w:val="24"/>
        </w:rPr>
        <w:t>.要时常注意观察设备是否有异动或异常声响，如有异动异常声响等现象，要及时停机查看排除原因后，方可重新启动设备。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sz w:val="24"/>
          <w:szCs w:val="24"/>
        </w:rPr>
      </w:pPr>
      <w:r>
        <w:rPr>
          <w:rFonts w:hint="eastAsia"/>
          <w:sz w:val="24"/>
          <w:szCs w:val="24"/>
          <w:lang w:val="en-US" w:eastAsia="zh-CN"/>
        </w:rPr>
        <w:t>9.</w:t>
      </w:r>
      <w:r>
        <w:rPr>
          <w:rFonts w:hint="default"/>
          <w:sz w:val="24"/>
          <w:szCs w:val="24"/>
        </w:rPr>
        <w:t>离开时或下班时，必须切断电源。</w:t>
      </w:r>
      <w:r>
        <w:rPr>
          <w:rFonts w:hint="default"/>
          <w:sz w:val="24"/>
          <w:szCs w:val="24"/>
        </w:rPr>
        <w:br w:type="textWrapping"/>
      </w:r>
    </w:p>
    <w:p>
      <w:pPr>
        <w:pStyle w:val="2"/>
        <w:spacing w:line="360" w:lineRule="auto"/>
        <w:rPr>
          <w:rFonts w:hint="eastAsia" w:hAnsi="Times New Roman" w:cs="Times New Roman"/>
          <w:sz w:val="24"/>
          <w:szCs w:val="24"/>
        </w:rPr>
      </w:pPr>
      <w:bookmarkStart w:id="4" w:name="_Toc3241"/>
      <w:r>
        <w:rPr>
          <w:rFonts w:hint="eastAsia" w:hAnsi="Times New Roman" w:cs="Times New Roman"/>
          <w:sz w:val="24"/>
          <w:szCs w:val="24"/>
          <w:lang w:eastAsia="zh-CN"/>
        </w:rPr>
        <w:t>护套编织机</w:t>
      </w:r>
      <w:r>
        <w:rPr>
          <w:rFonts w:hint="eastAsia" w:hAnsi="Times New Roman" w:cs="Times New Roman"/>
          <w:sz w:val="24"/>
          <w:szCs w:val="24"/>
          <w:lang w:val="en-US" w:eastAsia="zh-CN"/>
        </w:rPr>
        <w:t xml:space="preserve"> </w:t>
      </w:r>
      <w:r>
        <w:rPr>
          <w:rFonts w:hint="eastAsia" w:hAnsi="Times New Roman" w:cs="Times New Roman"/>
          <w:sz w:val="24"/>
          <w:szCs w:val="24"/>
        </w:rPr>
        <w:t>安全操作规程</w:t>
      </w:r>
      <w:bookmarkEnd w:id="3"/>
      <w:bookmarkEnd w:id="4"/>
    </w:p>
    <w:p>
      <w:pPr>
        <w:spacing w:line="360" w:lineRule="auto"/>
        <w:rPr>
          <w:rFonts w:hint="eastAsia"/>
          <w:sz w:val="24"/>
          <w:szCs w:val="24"/>
        </w:rPr>
      </w:pPr>
    </w:p>
    <w:p>
      <w:pPr>
        <w:spacing w:line="360" w:lineRule="auto"/>
        <w:ind w:firstLine="480" w:firstLineChars="200"/>
        <w:rPr>
          <w:rFonts w:hint="eastAsia" w:ascii="宋体" w:hAnsi="宋体" w:cs="宋体"/>
          <w:color w:val="auto"/>
          <w:sz w:val="24"/>
          <w:szCs w:val="24"/>
          <w:lang w:eastAsia="zh-CN"/>
        </w:rPr>
      </w:pPr>
      <w:r>
        <w:rPr>
          <w:rFonts w:hint="eastAsia" w:ascii="宋体" w:hAnsi="宋体" w:cs="宋体"/>
          <w:color w:val="auto"/>
          <w:sz w:val="24"/>
          <w:szCs w:val="24"/>
          <w:lang w:val="en-US" w:eastAsia="zh-CN"/>
        </w:rPr>
        <w:t>1.</w:t>
      </w:r>
      <w:r>
        <w:rPr>
          <w:rFonts w:hint="eastAsia" w:ascii="宋体" w:hAnsi="宋体" w:cs="宋体"/>
          <w:color w:val="auto"/>
          <w:sz w:val="24"/>
          <w:szCs w:val="24"/>
          <w:lang w:eastAsia="zh-CN"/>
        </w:rPr>
        <w:t>操作人员必须经过安全技术培训，熟悉本操作规程，否则不允许操作设备。</w:t>
      </w:r>
    </w:p>
    <w:p>
      <w:pPr>
        <w:spacing w:line="360" w:lineRule="auto"/>
        <w:ind w:firstLine="480" w:firstLineChars="200"/>
        <w:rPr>
          <w:rFonts w:hint="eastAsia" w:ascii="宋体" w:hAnsi="宋体" w:cs="宋体"/>
          <w:color w:val="auto"/>
          <w:sz w:val="24"/>
          <w:szCs w:val="24"/>
          <w:lang w:eastAsia="zh-CN"/>
        </w:rPr>
      </w:pPr>
      <w:r>
        <w:rPr>
          <w:rFonts w:hint="eastAsia" w:ascii="宋体" w:hAnsi="宋体" w:cs="宋体"/>
          <w:color w:val="auto"/>
          <w:sz w:val="24"/>
          <w:szCs w:val="24"/>
          <w:lang w:val="en-US" w:eastAsia="zh-CN"/>
        </w:rPr>
        <w:t>2.</w:t>
      </w:r>
      <w:r>
        <w:rPr>
          <w:rFonts w:hint="eastAsia" w:ascii="宋体" w:hAnsi="宋体" w:cs="宋体"/>
          <w:color w:val="auto"/>
          <w:sz w:val="24"/>
          <w:szCs w:val="24"/>
          <w:lang w:eastAsia="zh-CN"/>
        </w:rPr>
        <w:t>操作人员必须穿戴好安全保护用品，方可操作机器，严格按该操作规程操作设备。</w:t>
      </w:r>
    </w:p>
    <w:p>
      <w:pPr>
        <w:numPr>
          <w:ilvl w:val="0"/>
          <w:numId w:val="0"/>
        </w:numPr>
        <w:spacing w:line="360" w:lineRule="auto"/>
        <w:ind w:firstLine="480" w:firstLineChars="200"/>
        <w:rPr>
          <w:rFonts w:hint="eastAsia" w:ascii="宋体" w:hAnsi="宋体" w:cs="宋体"/>
          <w:color w:val="auto"/>
          <w:sz w:val="24"/>
          <w:szCs w:val="24"/>
          <w:lang w:eastAsia="zh-CN"/>
        </w:rPr>
      </w:pPr>
      <w:r>
        <w:rPr>
          <w:rFonts w:hint="eastAsia" w:ascii="宋体" w:hAnsi="宋体" w:cs="宋体"/>
          <w:color w:val="auto"/>
          <w:sz w:val="24"/>
          <w:szCs w:val="24"/>
          <w:lang w:val="en-US" w:eastAsia="zh-CN"/>
        </w:rPr>
        <w:t>3.</w:t>
      </w:r>
      <w:r>
        <w:rPr>
          <w:rFonts w:hint="eastAsia" w:ascii="宋体" w:hAnsi="宋体" w:cs="宋体"/>
          <w:color w:val="auto"/>
          <w:sz w:val="24"/>
          <w:szCs w:val="24"/>
          <w:lang w:eastAsia="zh-CN"/>
        </w:rPr>
        <w:t>开车前，操作工必须检查机器的防护装置是否完好，安全防护装置不可靠，不准开机。</w:t>
      </w:r>
    </w:p>
    <w:p>
      <w:pPr>
        <w:spacing w:line="360" w:lineRule="auto"/>
        <w:ind w:firstLine="480" w:firstLineChars="200"/>
        <w:rPr>
          <w:rFonts w:hint="eastAsia" w:ascii="宋体" w:hAnsi="宋体" w:cs="宋体"/>
          <w:color w:val="auto"/>
          <w:sz w:val="24"/>
          <w:szCs w:val="24"/>
          <w:lang w:eastAsia="zh-CN"/>
        </w:rPr>
      </w:pPr>
      <w:r>
        <w:rPr>
          <w:rFonts w:hint="eastAsia" w:ascii="宋体" w:hAnsi="宋体" w:cs="宋体"/>
          <w:color w:val="auto"/>
          <w:sz w:val="24"/>
          <w:szCs w:val="24"/>
          <w:lang w:val="en-US" w:eastAsia="zh-CN"/>
        </w:rPr>
        <w:t>4</w:t>
      </w:r>
      <w:r>
        <w:rPr>
          <w:rFonts w:hint="eastAsia" w:ascii="宋体" w:hAnsi="宋体" w:cs="宋体"/>
          <w:color w:val="auto"/>
          <w:sz w:val="24"/>
          <w:szCs w:val="24"/>
          <w:lang w:eastAsia="zh-CN"/>
        </w:rPr>
        <w:t>.机器在运转过程中，不得在运转部位进行加油、擦设备、隔</w:t>
      </w:r>
    </w:p>
    <w:p>
      <w:pPr>
        <w:spacing w:line="360" w:lineRule="auto"/>
        <w:rPr>
          <w:rFonts w:hint="eastAsia" w:ascii="宋体" w:hAnsi="宋体" w:cs="宋体"/>
          <w:color w:val="auto"/>
          <w:sz w:val="24"/>
          <w:szCs w:val="24"/>
          <w:lang w:eastAsia="zh-CN"/>
        </w:rPr>
      </w:pPr>
      <w:r>
        <w:rPr>
          <w:rFonts w:hint="eastAsia" w:ascii="宋体" w:hAnsi="宋体" w:cs="宋体"/>
          <w:color w:val="auto"/>
          <w:sz w:val="24"/>
          <w:szCs w:val="24"/>
          <w:lang w:eastAsia="zh-CN"/>
        </w:rPr>
        <w:t>着设备传递物品或进行任何修理工作。</w:t>
      </w:r>
    </w:p>
    <w:p>
      <w:pPr>
        <w:spacing w:line="360" w:lineRule="auto"/>
        <w:ind w:firstLine="480" w:firstLineChars="200"/>
        <w:rPr>
          <w:rFonts w:hint="eastAsia" w:ascii="宋体" w:hAnsi="宋体" w:cs="宋体"/>
          <w:color w:val="auto"/>
          <w:sz w:val="24"/>
          <w:szCs w:val="24"/>
          <w:lang w:eastAsia="zh-CN"/>
        </w:rPr>
      </w:pPr>
      <w:r>
        <w:rPr>
          <w:rFonts w:hint="eastAsia" w:ascii="宋体" w:hAnsi="宋体" w:cs="宋体"/>
          <w:color w:val="auto"/>
          <w:sz w:val="24"/>
          <w:szCs w:val="24"/>
          <w:lang w:val="en-US" w:eastAsia="zh-CN"/>
        </w:rPr>
        <w:t>5</w:t>
      </w:r>
      <w:r>
        <w:rPr>
          <w:rFonts w:hint="eastAsia" w:ascii="宋体" w:hAnsi="宋体" w:cs="宋体"/>
          <w:color w:val="auto"/>
          <w:sz w:val="24"/>
          <w:szCs w:val="24"/>
          <w:lang w:eastAsia="zh-CN"/>
        </w:rPr>
        <w:t>.机器运转中不得用手和其他物件去撞触机器的转动部分，也</w:t>
      </w:r>
    </w:p>
    <w:p>
      <w:pPr>
        <w:spacing w:line="360" w:lineRule="auto"/>
        <w:rPr>
          <w:rFonts w:hint="eastAsia" w:ascii="宋体" w:hAnsi="宋体" w:cs="宋体"/>
          <w:color w:val="auto"/>
          <w:sz w:val="24"/>
          <w:szCs w:val="24"/>
          <w:lang w:eastAsia="zh-CN"/>
        </w:rPr>
      </w:pPr>
      <w:r>
        <w:rPr>
          <w:rFonts w:hint="eastAsia" w:ascii="宋体" w:hAnsi="宋体" w:cs="宋体"/>
          <w:color w:val="auto"/>
          <w:sz w:val="24"/>
          <w:szCs w:val="24"/>
          <w:lang w:eastAsia="zh-CN"/>
        </w:rPr>
        <w:t>不准将身体靠在设备上。</w:t>
      </w:r>
    </w:p>
    <w:p>
      <w:pPr>
        <w:spacing w:line="360" w:lineRule="auto"/>
        <w:ind w:firstLine="480" w:firstLineChars="200"/>
        <w:rPr>
          <w:rFonts w:hint="eastAsia" w:ascii="宋体" w:hAnsi="宋体" w:cs="宋体"/>
          <w:color w:val="auto"/>
          <w:sz w:val="24"/>
          <w:szCs w:val="24"/>
          <w:lang w:eastAsia="zh-CN"/>
        </w:rPr>
      </w:pPr>
      <w:r>
        <w:rPr>
          <w:rFonts w:hint="eastAsia" w:ascii="宋体" w:hAnsi="宋体" w:cs="宋体"/>
          <w:color w:val="auto"/>
          <w:sz w:val="24"/>
          <w:szCs w:val="24"/>
          <w:lang w:val="en-US" w:eastAsia="zh-CN"/>
        </w:rPr>
        <w:t>6.</w:t>
      </w:r>
      <w:r>
        <w:rPr>
          <w:rFonts w:hint="eastAsia" w:ascii="宋体" w:hAnsi="宋体" w:cs="宋体"/>
          <w:color w:val="auto"/>
          <w:sz w:val="24"/>
          <w:szCs w:val="24"/>
          <w:lang w:eastAsia="zh-CN"/>
        </w:rPr>
        <w:t>工作中，操作人员不能随意离开机台，要经常观察机器运行情况，发现异常要停机检查。</w:t>
      </w:r>
    </w:p>
    <w:p>
      <w:pPr>
        <w:numPr>
          <w:ilvl w:val="0"/>
          <w:numId w:val="0"/>
        </w:numPr>
        <w:spacing w:line="360" w:lineRule="auto"/>
        <w:ind w:firstLine="480" w:firstLineChars="200"/>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7.</w:t>
      </w:r>
      <w:r>
        <w:rPr>
          <w:rFonts w:hint="eastAsia" w:ascii="宋体" w:hAnsi="宋体" w:cs="宋体"/>
          <w:color w:val="auto"/>
          <w:sz w:val="24"/>
          <w:szCs w:val="24"/>
          <w:lang w:eastAsia="zh-CN"/>
        </w:rPr>
        <w:t>机器不正常或发生故障，必须立即停车进行处理。遇到突然停电，应立即把电源开关断开，将控制器回零位。</w:t>
      </w:r>
    </w:p>
    <w:p>
      <w:pPr>
        <w:spacing w:line="360" w:lineRule="auto"/>
        <w:ind w:firstLine="480" w:firstLineChars="200"/>
        <w:rPr>
          <w:rFonts w:hint="eastAsia" w:ascii="宋体" w:hAnsi="宋体" w:cs="宋体"/>
          <w:color w:val="auto"/>
          <w:sz w:val="24"/>
          <w:szCs w:val="24"/>
          <w:lang w:eastAsia="zh-CN"/>
        </w:rPr>
      </w:pPr>
      <w:r>
        <w:rPr>
          <w:rFonts w:hint="eastAsia" w:ascii="宋体" w:hAnsi="宋体" w:cs="宋体"/>
          <w:color w:val="auto"/>
          <w:sz w:val="24"/>
          <w:szCs w:val="24"/>
          <w:lang w:val="en-US" w:eastAsia="zh-CN"/>
        </w:rPr>
        <w:t>8</w:t>
      </w:r>
      <w:r>
        <w:rPr>
          <w:rFonts w:hint="eastAsia" w:ascii="宋体" w:hAnsi="宋体" w:cs="宋体"/>
          <w:color w:val="auto"/>
          <w:sz w:val="24"/>
          <w:szCs w:val="24"/>
          <w:lang w:eastAsia="zh-CN"/>
        </w:rPr>
        <w:t>.不得将工具及杂物放在设备上。设备附近不得放置物品。线盘废线应放在指定的地方。</w:t>
      </w:r>
    </w:p>
    <w:p>
      <w:pPr>
        <w:spacing w:line="360" w:lineRule="auto"/>
        <w:ind w:firstLine="480" w:firstLineChars="200"/>
        <w:rPr>
          <w:rFonts w:hint="eastAsia" w:ascii="宋体" w:hAnsi="宋体" w:cs="宋体"/>
          <w:sz w:val="24"/>
          <w:szCs w:val="24"/>
          <w:lang w:eastAsia="zh-CN"/>
        </w:rPr>
      </w:pPr>
    </w:p>
    <w:p>
      <w:pPr>
        <w:spacing w:line="360" w:lineRule="auto"/>
        <w:rPr>
          <w:rFonts w:hint="eastAsia" w:ascii="宋体" w:hAnsi="宋体" w:cs="宋体"/>
          <w:sz w:val="24"/>
          <w:szCs w:val="24"/>
          <w:lang w:eastAsia="zh-CN"/>
        </w:rPr>
      </w:pPr>
    </w:p>
    <w:p>
      <w:pPr>
        <w:spacing w:line="360" w:lineRule="auto"/>
        <w:rPr>
          <w:rFonts w:hint="eastAsia" w:ascii="宋体" w:hAnsi="宋体"/>
          <w:sz w:val="24"/>
          <w:szCs w:val="24"/>
          <w:lang w:val="en-US" w:eastAsia="zh-CN"/>
        </w:rPr>
      </w:pPr>
    </w:p>
    <w:p>
      <w:pPr>
        <w:spacing w:line="360" w:lineRule="auto"/>
        <w:jc w:val="center"/>
        <w:rPr>
          <w:rFonts w:hint="eastAsia" w:ascii="宋体" w:hAnsi="宋体"/>
          <w:b/>
          <w:bCs/>
          <w:sz w:val="24"/>
          <w:szCs w:val="24"/>
          <w:lang w:val="en-US" w:eastAsia="zh-CN"/>
        </w:rPr>
      </w:pPr>
    </w:p>
    <w:p>
      <w:pPr>
        <w:pStyle w:val="2"/>
        <w:spacing w:line="360" w:lineRule="auto"/>
        <w:rPr>
          <w:rFonts w:hint="eastAsia" w:hAnsi="Times New Roman" w:cs="Times New Roman"/>
          <w:sz w:val="24"/>
          <w:szCs w:val="24"/>
          <w:lang w:val="en-US" w:eastAsia="zh-CN"/>
        </w:rPr>
      </w:pPr>
      <w:bookmarkStart w:id="5" w:name="_Toc13556"/>
      <w:r>
        <w:rPr>
          <w:rFonts w:hint="eastAsia" w:hAnsi="Times New Roman" w:cs="Times New Roman"/>
          <w:sz w:val="24"/>
          <w:szCs w:val="24"/>
          <w:lang w:val="en-US" w:eastAsia="zh-CN"/>
        </w:rPr>
        <w:t>激光雕刻机 安全操作规程</w:t>
      </w:r>
      <w:bookmarkEnd w:id="5"/>
    </w:p>
    <w:p>
      <w:pPr>
        <w:spacing w:line="360" w:lineRule="auto"/>
        <w:jc w:val="center"/>
        <w:rPr>
          <w:rFonts w:hint="eastAsia" w:ascii="宋体" w:hAnsi="宋体"/>
          <w:b/>
          <w:bCs/>
          <w:sz w:val="24"/>
          <w:szCs w:val="24"/>
          <w:lang w:val="en-US" w:eastAsia="zh-CN"/>
        </w:rPr>
      </w:pPr>
    </w:p>
    <w:p>
      <w:pPr>
        <w:pStyle w:val="3"/>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操作者须经过培训，熟悉软件，设备结构、性能，掌握操作系统有关知识。</w:t>
      </w:r>
    </w:p>
    <w:p>
      <w:pPr>
        <w:pStyle w:val="3"/>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2、雕刻机机内存在高压，严禁在过于潮湿的环境中使用，以免引起高压打火。</w:t>
      </w:r>
      <w:r>
        <w:rPr>
          <w:rFonts w:hint="eastAsia" w:ascii="宋体" w:hAnsi="宋体" w:eastAsia="宋体" w:cs="宋体"/>
          <w:sz w:val="24"/>
          <w:szCs w:val="24"/>
          <w:lang w:val="en-US" w:eastAsia="zh-CN"/>
        </w:rPr>
        <w:br w:type="textWrapping"/>
      </w:r>
      <w:r>
        <w:rPr>
          <w:rFonts w:hint="eastAsia" w:ascii="宋体" w:hAnsi="宋体" w:eastAsia="宋体" w:cs="宋体"/>
          <w:sz w:val="24"/>
          <w:szCs w:val="24"/>
          <w:lang w:val="en-US" w:eastAsia="zh-CN"/>
        </w:rPr>
        <w:t>3、激光雕刻可能产生高温和明火,雕刻时严禁离开机器,以避免燃烧而导致各种安全事故的发生。</w:t>
      </w:r>
    </w:p>
    <w:p>
      <w:pPr>
        <w:pStyle w:val="3"/>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4、严禁将身体的各个部分深入光路，以免烧伤，激光器对准的方向严禁有手机等非刻印物品。                            </w:t>
      </w:r>
    </w:p>
    <w:p>
      <w:pPr>
        <w:pStyle w:val="3"/>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5、按规定穿戴好劳动防护用品，在激光束附近必须佩带符合规定的防护眼镜。</w:t>
      </w:r>
    </w:p>
    <w:p>
      <w:pPr>
        <w:pStyle w:val="3"/>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6、严禁手或其他物件接触镜片，以免导致镜片镀膜的损坏。</w:t>
      </w:r>
    </w:p>
    <w:p>
      <w:pPr>
        <w:pStyle w:val="3"/>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7、机器开启后，严禁用手去推动导轨,以避免其传动系统的损坏。</w:t>
      </w:r>
    </w:p>
    <w:p>
      <w:pPr>
        <w:pStyle w:val="3"/>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8、使用后保持设备内外清洁，去除雕刻残余物,用机油擦拭导轨等易生锈的零部件。</w:t>
      </w:r>
    </w:p>
    <w:p>
      <w:pPr>
        <w:pStyle w:val="3"/>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9、镜片清洁只能用脱脂棉蘸无水乙醇轻轻擦拭。</w:t>
      </w:r>
      <w:r>
        <w:rPr>
          <w:rFonts w:hint="eastAsia" w:ascii="宋体" w:hAnsi="宋体" w:eastAsia="宋体" w:cs="宋体"/>
          <w:sz w:val="24"/>
          <w:szCs w:val="24"/>
          <w:lang w:val="en-US" w:eastAsia="zh-CN"/>
        </w:rPr>
        <w:br w:type="textWrapping"/>
      </w:r>
      <w:r>
        <w:rPr>
          <w:rFonts w:hint="eastAsia" w:ascii="宋体" w:hAnsi="宋体" w:eastAsia="宋体" w:cs="宋体"/>
          <w:sz w:val="24"/>
          <w:szCs w:val="24"/>
          <w:lang w:val="en-US" w:eastAsia="zh-CN"/>
        </w:rPr>
        <w:t>10、雕刻任务完成后必须关机，切断电源。</w:t>
      </w:r>
    </w:p>
    <w:p>
      <w:pPr>
        <w:pStyle w:val="2"/>
        <w:spacing w:line="360" w:lineRule="auto"/>
        <w:rPr>
          <w:rFonts w:hint="eastAsia" w:hAnsi="Times New Roman" w:cs="Times New Roman"/>
          <w:sz w:val="24"/>
          <w:szCs w:val="24"/>
          <w:lang w:val="en-US" w:eastAsia="zh-CN"/>
        </w:rPr>
      </w:pPr>
      <w:bookmarkStart w:id="6" w:name="_Toc30048"/>
      <w:r>
        <w:rPr>
          <w:rFonts w:hint="eastAsia" w:hAnsi="Times New Roman" w:cs="Times New Roman"/>
          <w:sz w:val="24"/>
          <w:szCs w:val="24"/>
          <w:lang w:val="en-US" w:eastAsia="zh-CN"/>
        </w:rPr>
        <w:t>滤油机安全操作规程</w:t>
      </w:r>
      <w:bookmarkEnd w:id="6"/>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1、</w:t>
      </w:r>
      <w:r>
        <w:rPr>
          <w:rFonts w:hint="eastAsia" w:ascii="宋体" w:hAnsi="宋体" w:eastAsia="宋体" w:cs="宋体"/>
          <w:sz w:val="24"/>
          <w:szCs w:val="24"/>
        </w:rPr>
        <w:t>使用滤油机前请务必祥读使用说明，并按照说明书要求进行操作；</w:t>
      </w:r>
    </w:p>
    <w:p>
      <w:pPr>
        <w:pStyle w:val="3"/>
        <w:spacing w:line="360" w:lineRule="auto"/>
        <w:ind w:firstLine="480" w:firstLineChars="200"/>
        <w:rPr>
          <w:rFonts w:hint="eastAsia" w:ascii="宋体" w:hAnsi="宋体" w:eastAsia="宋体" w:cs="宋体"/>
          <w:sz w:val="24"/>
          <w:szCs w:val="24"/>
          <w:lang w:val="en-US" w:eastAsia="zh-CN"/>
        </w:rPr>
      </w:pPr>
      <w:r>
        <w:rPr>
          <w:rFonts w:hint="eastAsia" w:hAnsi="宋体" w:eastAsia="宋体" w:cs="宋体"/>
          <w:sz w:val="24"/>
          <w:szCs w:val="24"/>
          <w:lang w:val="en-US" w:eastAsia="zh-CN"/>
        </w:rPr>
        <w:t>2、</w:t>
      </w:r>
      <w:r>
        <w:rPr>
          <w:rFonts w:hint="eastAsia" w:ascii="宋体" w:hAnsi="宋体" w:eastAsia="宋体" w:cs="宋体"/>
          <w:sz w:val="24"/>
          <w:szCs w:val="24"/>
          <w:lang w:val="en-US" w:eastAsia="zh-CN"/>
        </w:rPr>
        <w:t>设备采用外接电源，其外接电源线所承载的电流应大于设备铭牌标注的总功率的要求。</w:t>
      </w:r>
    </w:p>
    <w:p>
      <w:pPr>
        <w:pStyle w:val="3"/>
        <w:spacing w:line="360" w:lineRule="auto"/>
        <w:ind w:firstLine="480" w:firstLineChars="200"/>
        <w:rPr>
          <w:rFonts w:hint="eastAsia" w:ascii="宋体" w:hAnsi="宋体" w:eastAsia="宋体" w:cs="宋体"/>
          <w:sz w:val="24"/>
          <w:szCs w:val="24"/>
          <w:lang w:val="en-US" w:eastAsia="zh-CN"/>
        </w:rPr>
      </w:pPr>
      <w:r>
        <w:rPr>
          <w:rFonts w:hint="eastAsia" w:hAnsi="宋体" w:eastAsia="宋体" w:cs="宋体"/>
          <w:sz w:val="24"/>
          <w:szCs w:val="24"/>
          <w:lang w:val="en-US" w:eastAsia="zh-CN"/>
        </w:rPr>
        <w:t>3、</w:t>
      </w:r>
      <w:r>
        <w:rPr>
          <w:rFonts w:hint="eastAsia" w:ascii="宋体" w:hAnsi="宋体" w:eastAsia="宋体" w:cs="宋体"/>
          <w:sz w:val="24"/>
          <w:szCs w:val="24"/>
          <w:lang w:val="en-US" w:eastAsia="zh-CN"/>
        </w:rPr>
        <w:t>滤油机使用必须确保其可靠接地；</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4、</w:t>
      </w:r>
      <w:r>
        <w:rPr>
          <w:rFonts w:hint="eastAsia" w:ascii="宋体" w:hAnsi="宋体" w:eastAsia="宋体" w:cs="宋体"/>
          <w:sz w:val="24"/>
          <w:szCs w:val="24"/>
        </w:rPr>
        <w:t>具备</w:t>
      </w:r>
      <w:r>
        <w:rPr>
          <w:rFonts w:hint="eastAsia" w:ascii="宋体" w:hAnsi="宋体" w:eastAsia="宋体" w:cs="宋体"/>
          <w:sz w:val="24"/>
          <w:szCs w:val="24"/>
          <w:lang w:val="en-US" w:eastAsia="zh-CN"/>
        </w:rPr>
        <w:t>机电基础</w:t>
      </w:r>
      <w:r>
        <w:rPr>
          <w:rFonts w:hint="eastAsia" w:ascii="宋体" w:hAnsi="宋体" w:eastAsia="宋体" w:cs="宋体"/>
          <w:sz w:val="24"/>
          <w:szCs w:val="24"/>
        </w:rPr>
        <w:t>知识</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由熟悉滤油机工作原理的</w:t>
      </w:r>
      <w:r>
        <w:rPr>
          <w:rFonts w:hint="eastAsia" w:ascii="宋体" w:hAnsi="宋体" w:eastAsia="宋体" w:cs="宋体"/>
          <w:sz w:val="24"/>
          <w:szCs w:val="24"/>
        </w:rPr>
        <w:t>人</w:t>
      </w:r>
      <w:r>
        <w:rPr>
          <w:rFonts w:hint="eastAsia" w:ascii="宋体" w:hAnsi="宋体" w:eastAsia="宋体" w:cs="宋体"/>
          <w:sz w:val="24"/>
          <w:szCs w:val="24"/>
          <w:lang w:val="en-US" w:eastAsia="zh-CN"/>
        </w:rPr>
        <w:t>员</w:t>
      </w:r>
      <w:r>
        <w:rPr>
          <w:rFonts w:hint="eastAsia" w:ascii="宋体" w:hAnsi="宋体" w:eastAsia="宋体" w:cs="宋体"/>
          <w:sz w:val="24"/>
          <w:szCs w:val="24"/>
        </w:rPr>
        <w:t>操作；</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5、</w:t>
      </w:r>
      <w:r>
        <w:rPr>
          <w:rFonts w:hint="eastAsia" w:ascii="宋体" w:hAnsi="宋体" w:eastAsia="宋体" w:cs="宋体"/>
          <w:sz w:val="24"/>
          <w:szCs w:val="24"/>
        </w:rPr>
        <w:t>操作者负责保持滤油机在无误条件下工作；</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6、</w:t>
      </w:r>
      <w:r>
        <w:rPr>
          <w:rFonts w:hint="eastAsia" w:ascii="宋体" w:hAnsi="宋体" w:eastAsia="宋体" w:cs="宋体"/>
          <w:sz w:val="24"/>
          <w:szCs w:val="24"/>
        </w:rPr>
        <w:t>安装使用滤油机之前必须根据使用说明书进行检查，特别是要检查确认法兰和配件连接位置是否正确可靠，电缆端子是否紧固牢靠，阀门的开/关是否合适；</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7、</w:t>
      </w:r>
      <w:r>
        <w:rPr>
          <w:rFonts w:hint="eastAsia" w:ascii="宋体" w:hAnsi="宋体" w:eastAsia="宋体" w:cs="宋体"/>
          <w:sz w:val="24"/>
          <w:szCs w:val="24"/>
        </w:rPr>
        <w:t>在转运过程中，只允许吊运及叉卸（如焊接有叉车位），吊运时吊绳必须连接在设备四角吊耳上，叉卸需叉入底盘专用叉车孔；</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8、</w:t>
      </w:r>
      <w:r>
        <w:rPr>
          <w:rFonts w:hint="eastAsia" w:ascii="宋体" w:hAnsi="宋体" w:eastAsia="宋体" w:cs="宋体"/>
          <w:sz w:val="24"/>
          <w:szCs w:val="24"/>
        </w:rPr>
        <w:t>不得改变或拆卸滤油机上的标记和符号；</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9、</w:t>
      </w:r>
      <w:r>
        <w:rPr>
          <w:rFonts w:hint="eastAsia" w:ascii="宋体" w:hAnsi="宋体" w:eastAsia="宋体" w:cs="宋体"/>
          <w:sz w:val="24"/>
          <w:szCs w:val="24"/>
        </w:rPr>
        <w:t>必须确保真空泵在不低于12℃温度下工作；</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10、</w:t>
      </w:r>
      <w:r>
        <w:rPr>
          <w:rFonts w:hint="eastAsia" w:ascii="宋体" w:hAnsi="宋体" w:eastAsia="宋体" w:cs="宋体"/>
          <w:sz w:val="24"/>
          <w:szCs w:val="24"/>
        </w:rPr>
        <w:t>不要在下列场所操作控制系统： </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温度或湿度超过规定范围的场所。</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由于温度急剧改变而引起凝露的场所。 </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有腐蚀性气体或易燃易爆性气体的场所。 </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11、</w:t>
      </w:r>
      <w:r>
        <w:rPr>
          <w:rFonts w:hint="eastAsia" w:ascii="宋体" w:hAnsi="宋体" w:eastAsia="宋体" w:cs="宋体"/>
          <w:sz w:val="24"/>
          <w:szCs w:val="24"/>
        </w:rPr>
        <w:t>值班人员应注意进、出油和电机运转情况</w:t>
      </w:r>
      <w:r>
        <w:rPr>
          <w:rFonts w:hint="eastAsia" w:ascii="宋体" w:hAnsi="宋体" w:eastAsia="宋体" w:cs="宋体"/>
          <w:sz w:val="24"/>
          <w:szCs w:val="24"/>
          <w:lang w:eastAsia="zh-CN"/>
        </w:rPr>
        <w:t>，</w:t>
      </w:r>
      <w:r>
        <w:rPr>
          <w:rFonts w:hint="eastAsia" w:ascii="宋体" w:hAnsi="宋体" w:eastAsia="宋体" w:cs="宋体"/>
          <w:sz w:val="24"/>
          <w:szCs w:val="24"/>
        </w:rPr>
        <w:t>严禁缺相运转。 </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12、</w:t>
      </w:r>
      <w:r>
        <w:rPr>
          <w:rFonts w:hint="eastAsia" w:ascii="宋体" w:hAnsi="宋体" w:eastAsia="宋体" w:cs="宋体"/>
          <w:sz w:val="24"/>
          <w:szCs w:val="24"/>
        </w:rPr>
        <w:t>运行中声音异常或漏油应立即停机处理。 </w:t>
      </w:r>
    </w:p>
    <w:p>
      <w:pPr>
        <w:pStyle w:val="3"/>
        <w:spacing w:line="360" w:lineRule="auto"/>
        <w:ind w:firstLine="480" w:firstLineChars="200"/>
        <w:rPr>
          <w:rFonts w:hint="eastAsia" w:ascii="宋体" w:hAnsi="宋体" w:eastAsia="宋体" w:cs="宋体"/>
          <w:sz w:val="24"/>
          <w:szCs w:val="24"/>
        </w:rPr>
      </w:pPr>
      <w:r>
        <w:rPr>
          <w:rFonts w:hint="eastAsia" w:hAnsi="宋体" w:eastAsia="宋体" w:cs="宋体"/>
          <w:sz w:val="24"/>
          <w:szCs w:val="24"/>
          <w:lang w:val="en-US" w:eastAsia="zh-CN"/>
        </w:rPr>
        <w:t>13、</w:t>
      </w:r>
      <w:r>
        <w:rPr>
          <w:rFonts w:hint="eastAsia" w:ascii="宋体" w:hAnsi="宋体" w:eastAsia="宋体" w:cs="宋体"/>
          <w:sz w:val="24"/>
          <w:szCs w:val="24"/>
        </w:rPr>
        <w:t>使用过程中如需移动位置时,应切断电源开关。 </w:t>
      </w:r>
    </w:p>
    <w:p>
      <w:pPr>
        <w:pStyle w:val="3"/>
        <w:spacing w:line="360" w:lineRule="auto"/>
        <w:ind w:firstLine="480" w:firstLineChars="200"/>
        <w:rPr>
          <w:rFonts w:hint="eastAsia"/>
          <w:bCs/>
          <w:sz w:val="24"/>
          <w:szCs w:val="24"/>
          <w:lang w:val="en-US" w:eastAsia="zh-CN"/>
        </w:rPr>
      </w:pPr>
      <w:r>
        <w:rPr>
          <w:rFonts w:hint="eastAsia" w:hAnsi="宋体" w:eastAsia="宋体" w:cs="宋体"/>
          <w:sz w:val="24"/>
          <w:szCs w:val="24"/>
          <w:lang w:val="en-US" w:eastAsia="zh-CN"/>
        </w:rPr>
        <w:t>14、</w:t>
      </w:r>
      <w:r>
        <w:rPr>
          <w:rFonts w:hint="eastAsia" w:ascii="宋体" w:hAnsi="宋体" w:eastAsia="宋体" w:cs="宋体"/>
          <w:sz w:val="24"/>
          <w:szCs w:val="24"/>
        </w:rPr>
        <w:t>工作完毕后,切断电源,清理现场,废滤油存放在指定地点,不得到外乱丢。</w:t>
      </w:r>
    </w:p>
    <w:p>
      <w:pPr>
        <w:numPr>
          <w:ilvl w:val="0"/>
          <w:numId w:val="0"/>
        </w:numPr>
        <w:spacing w:line="360" w:lineRule="auto"/>
        <w:rPr>
          <w:rFonts w:hint="eastAsia" w:ascii="宋体" w:hAnsi="宋体"/>
          <w:sz w:val="24"/>
          <w:szCs w:val="24"/>
          <w:lang w:val="en-US" w:eastAsia="zh-CN"/>
        </w:rPr>
      </w:pPr>
    </w:p>
    <w:p>
      <w:pPr>
        <w:pStyle w:val="2"/>
        <w:spacing w:line="360" w:lineRule="auto"/>
        <w:rPr>
          <w:rFonts w:hint="eastAsia"/>
          <w:sz w:val="24"/>
          <w:szCs w:val="24"/>
        </w:rPr>
      </w:pPr>
      <w:bookmarkStart w:id="7" w:name="_Toc519"/>
      <w:r>
        <w:rPr>
          <w:rFonts w:hint="eastAsia"/>
          <w:sz w:val="24"/>
          <w:szCs w:val="24"/>
        </w:rPr>
        <w:t>液压拉力试验机安全操作规程</w:t>
      </w:r>
      <w:bookmarkEnd w:id="7"/>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1、操作人员必须经过技术培训合格，专人使用、专人保管。</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2、开机前应检查高压油泵的油量、油质是否符合，各油路、电路是否完好。</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3、空载运行检查油路是否畅通，各操纵阀是否灵活可靠，油缸伸缩自如无异常响声。</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4、根据与试件相应的载荷选择电子秤及传感器。</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5、装夹试件时，各连接处必须牢固可靠，注意工具夹手以及头碰机器受伤。</w:t>
      </w:r>
      <w:r>
        <w:rPr>
          <w:rFonts w:hint="eastAsia" w:ascii="宋体" w:hAnsi="宋体" w:eastAsia="宋体" w:cs="宋体"/>
          <w:sz w:val="24"/>
          <w:szCs w:val="24"/>
        </w:rPr>
        <w:cr/>
      </w:r>
      <w:r>
        <w:rPr>
          <w:rFonts w:hint="eastAsia" w:ascii="宋体" w:hAnsi="宋体" w:eastAsia="宋体" w:cs="宋体"/>
          <w:sz w:val="24"/>
          <w:szCs w:val="24"/>
        </w:rPr>
        <w:t xml:space="preserve">     6、做拉伸试验时，必须关好防护门，机器两正面不能站人，以防工件飞出伤人。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7、试件受力时，应缓慢供油，使负荷慢慢增加至规定值。注意活塞的行程。</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8、试验过程中，如高压油泵出现故障，应卸荷后停机检修，不许在高压状态下检修。</w:t>
      </w:r>
      <w:r>
        <w:rPr>
          <w:rFonts w:hint="eastAsia" w:ascii="宋体" w:hAnsi="宋体" w:eastAsia="宋体" w:cs="宋体"/>
          <w:sz w:val="24"/>
          <w:szCs w:val="24"/>
        </w:rPr>
        <w:cr/>
      </w:r>
      <w:r>
        <w:rPr>
          <w:rFonts w:hint="eastAsia" w:ascii="宋体" w:hAnsi="宋体" w:eastAsia="宋体" w:cs="宋体"/>
          <w:sz w:val="24"/>
          <w:szCs w:val="24"/>
        </w:rPr>
        <w:t xml:space="preserve">    9、如发生电器控制失灵，应切断总电源，停机检修。</w:t>
      </w:r>
    </w:p>
    <w:p>
      <w:pPr>
        <w:pStyle w:val="3"/>
        <w:spacing w:line="360" w:lineRule="auto"/>
        <w:ind w:firstLine="480" w:firstLineChars="200"/>
        <w:rPr>
          <w:rFonts w:hint="eastAsia" w:ascii="仿宋_GB2312" w:hAnsi="Courier New" w:eastAsia="仿宋_GB2312"/>
          <w:kern w:val="2"/>
          <w:sz w:val="24"/>
          <w:szCs w:val="24"/>
        </w:rPr>
      </w:pPr>
      <w:r>
        <w:rPr>
          <w:rFonts w:hint="eastAsia" w:ascii="宋体" w:hAnsi="宋体" w:eastAsia="宋体" w:cs="宋体"/>
          <w:sz w:val="24"/>
          <w:szCs w:val="24"/>
        </w:rPr>
        <w:t>10、试验结束，把油缸缩回原位，取下试件，清理试样的破碎物。擦试机床，打扫卫生，做好设备运行记录，填写试验报告。</w:t>
      </w:r>
      <w:r>
        <w:rPr>
          <w:rFonts w:hint="eastAsia" w:ascii="仿宋_GB2312" w:hAnsi="Courier New" w:eastAsia="仿宋_GB2312"/>
          <w:kern w:val="2"/>
          <w:sz w:val="24"/>
          <w:szCs w:val="24"/>
        </w:rPr>
        <w:t></w:t>
      </w:r>
    </w:p>
    <w:p>
      <w:pPr>
        <w:pStyle w:val="2"/>
        <w:spacing w:line="360" w:lineRule="auto"/>
        <w:rPr>
          <w:rFonts w:hint="eastAsia"/>
          <w:sz w:val="24"/>
          <w:szCs w:val="24"/>
        </w:rPr>
      </w:pPr>
      <w:bookmarkStart w:id="8" w:name="_Toc27345"/>
      <w:r>
        <w:rPr>
          <w:rFonts w:hint="eastAsia"/>
          <w:sz w:val="24"/>
          <w:szCs w:val="24"/>
        </w:rPr>
        <w:t>电力安全工具力学试验机安全操作规程</w:t>
      </w:r>
      <w:bookmarkEnd w:id="8"/>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1、操作人员必须经过技术培训合格，专人使用、专人保管。</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2、开机前应检查高压油泵的油量、油质是否符合，各油路、电路是否完好。</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3、空载运行检查油路是否畅通，各操纵阀是否灵活可靠，油缸伸缩自如无异常响声。</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4、装夹试件时，各连接处必须牢固可靠，注意工具夹手以及头碰机器受伤。</w:t>
      </w:r>
      <w:r>
        <w:rPr>
          <w:rFonts w:hint="eastAsia" w:ascii="宋体" w:hAnsi="宋体" w:eastAsia="宋体" w:cs="宋体"/>
          <w:sz w:val="24"/>
          <w:szCs w:val="24"/>
        </w:rPr>
        <w:cr/>
      </w:r>
      <w:r>
        <w:rPr>
          <w:rFonts w:hint="eastAsia" w:ascii="宋体" w:hAnsi="宋体" w:eastAsia="宋体" w:cs="宋体"/>
          <w:sz w:val="24"/>
          <w:szCs w:val="24"/>
        </w:rPr>
        <w:t xml:space="preserve">    5、试件受力时，应缓慢供油，使负荷慢慢增加至规定值。注意活塞的行程。</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6、试验过程中，如试验机出现故障，应卸荷后停机检修，不许在高压状态下检修。</w:t>
      </w:r>
      <w:r>
        <w:rPr>
          <w:rFonts w:hint="eastAsia" w:ascii="宋体" w:hAnsi="宋体" w:eastAsia="宋体" w:cs="宋体"/>
          <w:sz w:val="24"/>
          <w:szCs w:val="24"/>
        </w:rPr>
        <w:cr/>
      </w:r>
      <w:r>
        <w:rPr>
          <w:rFonts w:hint="eastAsia" w:ascii="宋体" w:hAnsi="宋体" w:eastAsia="宋体" w:cs="宋体"/>
          <w:sz w:val="24"/>
          <w:szCs w:val="24"/>
        </w:rPr>
        <w:t xml:space="preserve">    7、如发生电器控制失灵，应切断总电源，停机检修。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8、试验结束，把油缸缩回原位，取下试件，清理试样的破碎物。擦试机床，打扫卫生，做好设备运行记录，填写检测报告。</w:t>
      </w:r>
    </w:p>
    <w:p>
      <w:pPr>
        <w:pStyle w:val="2"/>
        <w:spacing w:line="360" w:lineRule="auto"/>
        <w:rPr>
          <w:rFonts w:hint="eastAsia"/>
          <w:sz w:val="24"/>
          <w:szCs w:val="24"/>
        </w:rPr>
      </w:pPr>
      <w:bookmarkStart w:id="9" w:name="_Toc9762"/>
      <w:r>
        <w:rPr>
          <w:rFonts w:hint="eastAsia"/>
          <w:sz w:val="24"/>
          <w:szCs w:val="24"/>
        </w:rPr>
        <w:t>高压清洗机安全操作规程</w:t>
      </w:r>
      <w:bookmarkEnd w:id="9"/>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 清洗机必须放置在干燥地方，并安装有漏电保护装置。开机前操作者必须穿戴好绝缘鞋和防护用品。</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 工作前应检查清洗机运转和漏电保护装置是否正常，当发现有异常情况，要停机检查，处理好后才能重新开机。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 调节水压时，需要先打开喷枪开关，转动调压轮，调至工作需要的压力（压力最大不能超过4MPa）。</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 如需调节喷枪出水状态，先关闭喷枪，通过旋转调节套进行调节，达到雾状或直射状。</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 清洗结束关闭喷枪后应及时关停电机，以防止清洁液损坏零件，并且盘好高压水管，保持整齐、清洁。</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 使用过程发生故障或异常，应立即停机，并由电工维修人员进行检修，其他人员不得擅自拆修。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 应定期加换机油（30＃油），加油前，要开机运转2～3分钟，然后旋开机油口放完机油，随后注入柴油清洗泵内脏物直到洗清洁为止。再加入新油。</w:t>
      </w:r>
    </w:p>
    <w:p>
      <w:pPr>
        <w:pStyle w:val="3"/>
        <w:spacing w:line="360" w:lineRule="auto"/>
        <w:ind w:firstLine="480" w:firstLineChars="200"/>
        <w:rPr>
          <w:rFonts w:hint="eastAsia" w:ascii="仿宋_GB2312" w:eastAsia="仿宋_GB2312"/>
          <w:kern w:val="2"/>
          <w:sz w:val="24"/>
          <w:szCs w:val="24"/>
        </w:rPr>
      </w:pPr>
      <w:r>
        <w:rPr>
          <w:rFonts w:hint="eastAsia" w:ascii="宋体" w:hAnsi="宋体" w:eastAsia="宋体" w:cs="宋体"/>
          <w:sz w:val="24"/>
          <w:szCs w:val="24"/>
        </w:rPr>
        <w:t>8、 长期不用时，应将泵内剩水排尽，方法是将水管离开供水系统，开机脱水运转1分钟左右，同时拆下进水管和出水管以排管内剩水。</w:t>
      </w:r>
    </w:p>
    <w:p>
      <w:pPr>
        <w:pStyle w:val="2"/>
        <w:spacing w:line="360" w:lineRule="auto"/>
        <w:rPr>
          <w:rFonts w:hint="eastAsia" w:ascii="方正小标宋_GBK"/>
          <w:sz w:val="24"/>
          <w:szCs w:val="24"/>
        </w:rPr>
      </w:pPr>
      <w:bookmarkStart w:id="10" w:name="_Toc5202"/>
      <w:r>
        <w:rPr>
          <w:rFonts w:hint="eastAsia" w:ascii="方正小标宋_GBK"/>
          <w:sz w:val="24"/>
          <w:szCs w:val="24"/>
        </w:rPr>
        <w:t>角磨机安全操作规程</w:t>
      </w:r>
      <w:bookmarkEnd w:id="10"/>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1、使用前一定要检查角磨机是否有防护罩，防护罩是否稳固，以及角磨机砂轮片安装稳固。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2、使用前检查角磨机的外壳、手柄不出现裂缝、破损;电缆软线及插头等完无损</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3、严禁使用已有残缺的砂轮片，切割时应防止火星四溅，防止溅到他人，远离易燃易爆物品。</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4、要戴保护眼镜，穿好合适的工作服，不可穿过于宽松的工作服，更不要戴首饰或留长发，严禁戴手套及袖口不扣而操作。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5、角磨机刚打开时会有较大摆动，要用力握稳。</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6、打开开关之后，要等待砂轮转动稳定后才能工作。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7、合理使用角磨机，禁止将角磨机代替切割机使用。</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8、连续工作半小时后要停十五分钟，待其散热后再用。长期使用后，机器应在空载速度下运行一较短的时间，以便冷却马达。</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9、不能用手捉住小零件对角磨机进行加工。</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10、磨削作业时，应使砂轮片与工作面保持15°～30°的倾斜位置;切削作业时，砂轮不得倾斜，并不得横向摆动。</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11、出现有不正常声音，或过大振动或漏电，应立刻停止专业。检查维修更换配件前必须先切断电源。</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12、角磨机碳刷为消耗品，使用一段时间后要注意更换。更换时注意让其接触良好。</w:t>
      </w:r>
    </w:p>
    <w:p>
      <w:pPr>
        <w:bidi w:val="0"/>
        <w:jc w:val="left"/>
        <w:rPr>
          <w:rFonts w:hint="eastAsia" w:ascii="仿宋_GB2312" w:hAnsi="宋体" w:eastAsia="仿宋_GB2312"/>
          <w:sz w:val="24"/>
          <w:szCs w:val="24"/>
        </w:rPr>
      </w:pPr>
    </w:p>
    <w:p>
      <w:pPr>
        <w:pStyle w:val="2"/>
        <w:spacing w:line="360" w:lineRule="auto"/>
        <w:rPr>
          <w:rFonts w:hint="eastAsia"/>
          <w:sz w:val="24"/>
          <w:szCs w:val="24"/>
        </w:rPr>
      </w:pPr>
      <w:bookmarkStart w:id="11" w:name="_Toc24080"/>
      <w:r>
        <w:rPr>
          <w:rFonts w:hint="eastAsia"/>
          <w:sz w:val="24"/>
          <w:szCs w:val="24"/>
        </w:rPr>
        <w:t>切割机使用安全操作规程</w:t>
      </w:r>
      <w:bookmarkEnd w:id="11"/>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1、工作前穿好紧身合适的防护衣服，不要穿过于肥大的外套。不许裸身、穿背心、短裤、凉鞋等。</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2、操作者应佩戴防护手套和防击打的护目镜。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3、工作地点要保持清洁，不准存放易燃易爆物品。</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4、为了防止砂轮破损时碎片伤人，切割机必须装有防护罩，禁止用没有防护罩的切割机进行操作。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5、工作前必须认真检查各部位是否处于良好的安全状态。</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6、开始工作时，应用手调方式使砂轮片和工件之间留有适当间隙，砂轮片要慢慢向工件给进，力量要小，用力要均匀，切不可有冲击现象，以防轮片崩裂。</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7、机器运转时，操作者不能离开工作地点，发现运转不正常时，应立即停机，并把切割机退出工作部位。</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8、不准切割装有易燃易爆物品的工件或各种密闭件。</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9、工作中，切割机附近及正前方严禁站人。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10、切割机工作时必须距氧气瓶、乙炔瓶10m以上。</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11、切割机必须专人操作，其他人员不得擅自使用。</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12、切割机的检修工作必须由持有取得电工资格证书的专业人员担任，其他人不得擅自检修。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13、检修时必须在停止工作、切断电源后方可进行。</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14、工作完毕后，要切断电源，清理现场，将切屑集中打扫在指定场所，以免切屑刺伤脚部。</w:t>
      </w:r>
    </w:p>
    <w:p>
      <w:pPr>
        <w:adjustRightInd/>
        <w:spacing w:line="360" w:lineRule="auto"/>
        <w:jc w:val="right"/>
        <w:textAlignment w:val="auto"/>
        <w:rPr>
          <w:rFonts w:hint="eastAsia" w:ascii="仿宋_GB2312" w:eastAsia="仿宋_GB2312"/>
          <w:kern w:val="2"/>
          <w:sz w:val="24"/>
          <w:szCs w:val="24"/>
        </w:rPr>
      </w:pPr>
    </w:p>
    <w:p>
      <w:pPr>
        <w:pStyle w:val="2"/>
        <w:spacing w:line="360" w:lineRule="auto"/>
        <w:rPr>
          <w:rFonts w:hint="eastAsia"/>
          <w:sz w:val="24"/>
          <w:szCs w:val="24"/>
        </w:rPr>
      </w:pPr>
      <w:bookmarkStart w:id="12" w:name="_Toc21446"/>
      <w:r>
        <w:rPr>
          <w:rFonts w:hint="eastAsia"/>
          <w:sz w:val="24"/>
          <w:szCs w:val="24"/>
        </w:rPr>
        <w:t>砂轮机安全操作规程</w:t>
      </w:r>
      <w:bookmarkEnd w:id="12"/>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1、砂轮机必须有防护罩和漏电保护装置。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2、砂轮的正确旋转方向应与砂轮轴端螺帽的旋紧方向相反，并不得装倒顺开关。</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3、工件托架必须安装牢固。托架平面必须平整。防护罩应良好。 </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4、安装砂轮时，应做到下列几点：</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5、用木锤子轻敲检查砂轮是否有裂纹，声音是否正常。</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6、法兰盘与砂轮间必须装软垫。砂轮螺母要拧紧。不得用其他物品敲打扳手，以免将砂轮挤碎。</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7、安装时要注意对好中心，砂轮无偏心和摆动现象。装好后试运转20～30分钟(人要站在砂轮侧面)，停机后检查砂轮有无破损。</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8、托架应完整无损，调整灵活，固定牢固，托架与砂轮之间的间隙最大不得超过3mm。使用砂轮机时，应先启动，达到正常转速后，再磨工件。</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9、操作时，工作人员应站在砂轮的侧面，不允许正对砂轮。用力不要过猛，不得两人同时使用一个砂轮。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10、在砂轮上不得磨过重，过大、过长或过小过薄的工件，禁止磨有色金属和非金属物品。</w:t>
      </w:r>
    </w:p>
    <w:p>
      <w:pPr>
        <w:pStyle w:val="3"/>
        <w:spacing w:line="360" w:lineRule="auto"/>
        <w:ind w:firstLine="480" w:firstLineChars="200"/>
        <w:rPr>
          <w:rFonts w:hint="eastAsia" w:ascii="仿宋_GB2312" w:hAnsi="Courier New" w:eastAsia="仿宋_GB2312"/>
          <w:kern w:val="2"/>
          <w:sz w:val="24"/>
          <w:szCs w:val="24"/>
        </w:rPr>
      </w:pPr>
      <w:r>
        <w:rPr>
          <w:rFonts w:hint="eastAsia" w:ascii="宋体" w:hAnsi="宋体" w:eastAsia="宋体" w:cs="宋体"/>
          <w:sz w:val="24"/>
          <w:szCs w:val="24"/>
        </w:rPr>
        <w:t>11、使用后，及时清理设备及金属削末，保持设备清洁。</w:t>
      </w:r>
    </w:p>
    <w:p>
      <w:pPr>
        <w:bidi w:val="0"/>
        <w:jc w:val="left"/>
        <w:rPr>
          <w:rFonts w:hint="default" w:ascii="仿宋_GB2312" w:hAnsi="宋体" w:eastAsia="仿宋_GB2312"/>
          <w:sz w:val="24"/>
          <w:szCs w:val="24"/>
          <w:lang w:val="en-US" w:eastAsia="zh-CN"/>
        </w:rPr>
      </w:pPr>
    </w:p>
    <w:p>
      <w:pPr>
        <w:pStyle w:val="6"/>
        <w:spacing w:line="360" w:lineRule="auto"/>
        <w:ind w:firstLine="960" w:firstLineChars="400"/>
        <w:jc w:val="left"/>
        <w:rPr>
          <w:rFonts w:hint="eastAsia" w:cs="Times New Roman"/>
          <w:bCs/>
          <w:sz w:val="24"/>
          <w:szCs w:val="24"/>
          <w:lang w:val="en-US" w:eastAsia="zh-CN"/>
        </w:rPr>
      </w:pPr>
      <w:bookmarkStart w:id="13" w:name="_Toc26038"/>
      <w:bookmarkStart w:id="14" w:name="_Toc8262"/>
      <w:r>
        <w:rPr>
          <w:rFonts w:hint="eastAsia" w:cs="Times New Roman"/>
          <w:bCs/>
          <w:sz w:val="24"/>
          <w:szCs w:val="24"/>
          <w:lang w:val="en-US" w:eastAsia="zh-CN"/>
        </w:rPr>
        <w:t>桥式起重机、龙门式起重机（行车）安全操作规程</w:t>
      </w:r>
      <w:bookmarkEnd w:id="13"/>
      <w:bookmarkEnd w:id="14"/>
    </w:p>
    <w:p>
      <w:pPr>
        <w:spacing w:line="360" w:lineRule="auto"/>
        <w:rPr>
          <w:rFonts w:hint="eastAsia"/>
          <w:sz w:val="24"/>
          <w:szCs w:val="24"/>
        </w:rPr>
      </w:pP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1、操作人员必须经技术培训和安全教育，考试合格，取证上岗。</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2、作业前应进行如下检查：</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（1）检查车架、轨道上有无工具或杂物。</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（2）各操作手柄、按钮的位置是否正确。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（3）吊钩、吊环、钢丝绳是否完好。</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（4）各控制器、制动器、开关操作是否灵活可靠。</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3、启动吊车时，应先发出信号，起吊重物必须听从挂钩人员的指挥，但对任何人发出的紧急停机信号，都应立即停机。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4、当吊钩接近限位器时，大小车接近终端或邻近其它起重机时，速度要缓慢，不准用反向代替制动或以限位开关代替停车，紧急开关代替普通开关等错误操作方法。</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5、工作停歇时，不得将起重物悬吊在空中停留。行车在运行中或放吊件时，应先发信号，严禁吊物从人头上越过，吊运物体离地不宜过高，最高不许超过1.5米。</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6、两台行车同时起吊一物体时，应按行车载重合理分配，允许超载，应统一指挥，步调一致。</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7、检修行车时，应停靠在安全地点，切断电源，并挂上“禁止合闸”的标志牌，地面要设围栏，禁止通行。</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8、重吨位物件起吊时，应先稍离地面试吊，确认吊挂平稳制动良好，然后升至规定高度，缓慢运行，不准同时操作大车、小车、卷扬机三只控制手柄。</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9、露天的龙门吊车，如遇有雷雨、雷击或六级以上大风时，应停止工作，切断电源锁，紧锁轨器。</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10、工作完毕，行车应停在规定的位置，升起吊钩，小车开到轨道两端，并将控制手柄旋转“0”位，切断电源，露天龙门吊要锁紧轨器，清扫操作室做好交接班工作。</w:t>
      </w:r>
    </w:p>
    <w:p>
      <w:pPr>
        <w:pStyle w:val="6"/>
        <w:spacing w:line="360" w:lineRule="auto"/>
        <w:ind w:firstLine="960" w:firstLineChars="400"/>
        <w:jc w:val="left"/>
        <w:rPr>
          <w:rFonts w:hint="eastAsia" w:cs="Times New Roman"/>
          <w:bCs/>
          <w:sz w:val="24"/>
          <w:szCs w:val="24"/>
          <w:lang w:val="en-US" w:eastAsia="zh-CN"/>
        </w:rPr>
      </w:pPr>
      <w:bookmarkStart w:id="15" w:name="_Toc20519"/>
      <w:bookmarkStart w:id="16" w:name="_Toc11618"/>
      <w:r>
        <w:rPr>
          <w:rFonts w:hint="eastAsia" w:cs="Times New Roman"/>
          <w:bCs/>
          <w:sz w:val="24"/>
          <w:szCs w:val="24"/>
          <w:lang w:val="en-US" w:eastAsia="zh-CN"/>
        </w:rPr>
        <w:t>电动葫芦安全操作规程</w:t>
      </w:r>
      <w:bookmarkEnd w:id="15"/>
      <w:bookmarkEnd w:id="16"/>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1、凡有操作室的电动葫芦，必须有专人操作，并严格遵守行车的安全操作规程。</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起吊前应检查设备的机械部分，钢丝绳、吊钩、限位器等应完好，检查电器部分应无漏电，接地装置应良好。每次吊重物时，在吊离地面10cm应停车检查制动情况，确认完好后方可进行工作。露天作业应设置防雨棚。</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3、不得超负荷起吊。起吊时，手不准许握在绳索与物体之间，起吊物体上升时严防撞顶。</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4、起吊物体前，应把吊物捆绑牢固，在物体的棱角和锋口处，应放垫衬保护。吊重行走时，重物离地不要太高，严禁重物从人头上越过，工作间隙不得将重物悬在空中。</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5、电动葫芦在起吊过程中发生异味、高温应立即停车检查，找出原因，处理后方可继续工作。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6、电动葫芦钢丝绳在卷筒上要缠绕整齐，当吊钩放在最低位置，卷筒上的钢丝绳应不得少于三圈。</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7、使用拖挂线电气开关启动时，线路及开关的绝缘应良好，操作者应站在安全位置。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8、单轨电动葫芦行到轨道终端头或转弯处，必须减速慢行。</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9、在起吊中，由于故障造成重物下滑时，必须采取紧急措施，向无人处下放重物。</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10、起吊重物必须作到垂直起升，不许斜拉重物，起吊物重量不清的不吊。</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11、工作完毕，应将吊钩升起，葫芦停放在安全位置，拖挂按钮盒挂在安全的地点，切断电源后方能离开。</w:t>
      </w:r>
    </w:p>
    <w:p>
      <w:pPr>
        <w:bidi w:val="0"/>
        <w:jc w:val="left"/>
        <w:rPr>
          <w:rFonts w:hint="default" w:ascii="仿宋_GB2312" w:hAnsi="宋体" w:eastAsia="仿宋_GB2312"/>
          <w:sz w:val="24"/>
          <w:szCs w:val="24"/>
          <w:lang w:val="en-US" w:eastAsia="zh-CN"/>
        </w:rPr>
      </w:pPr>
    </w:p>
    <w:p>
      <w:pPr>
        <w:pStyle w:val="6"/>
        <w:spacing w:line="360" w:lineRule="auto"/>
        <w:ind w:firstLine="960" w:firstLineChars="400"/>
        <w:jc w:val="center"/>
        <w:rPr>
          <w:rFonts w:hint="eastAsia" w:cs="Times New Roman"/>
          <w:bCs/>
          <w:sz w:val="24"/>
          <w:szCs w:val="24"/>
          <w:lang w:val="en-US" w:eastAsia="zh-CN"/>
        </w:rPr>
      </w:pPr>
      <w:bookmarkStart w:id="17" w:name="_Toc26097"/>
      <w:r>
        <w:rPr>
          <w:rFonts w:hint="eastAsia" w:cs="Times New Roman"/>
          <w:bCs/>
          <w:sz w:val="24"/>
          <w:szCs w:val="24"/>
          <w:lang w:val="en-US" w:eastAsia="zh-CN"/>
        </w:rPr>
        <w:t>汽车起重机安全操作规程</w:t>
      </w:r>
      <w:bookmarkEnd w:id="17"/>
    </w:p>
    <w:p>
      <w:pPr>
        <w:spacing w:line="360" w:lineRule="auto"/>
        <w:ind w:firstLine="960" w:firstLineChars="400"/>
        <w:rPr>
          <w:rFonts w:hint="eastAsia" w:ascii="方正小标宋_GBK" w:eastAsia="方正小标宋_GBK"/>
          <w:b/>
          <w:kern w:val="16"/>
          <w:sz w:val="24"/>
          <w:szCs w:val="24"/>
        </w:rPr>
      </w:pP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1、操作人员必须经过专门的技术培训，经考核合格，取得操作证后方能独立操作。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2、起重机上的各种安全保护装置，动作要灵敏可靠，不得以安全装置代替操作机构进行停机。</w:t>
      </w:r>
      <w:r>
        <w:rPr>
          <w:rFonts w:hint="eastAsia" w:ascii="宋体" w:hAnsi="宋体" w:eastAsia="宋体" w:cs="宋体"/>
          <w:sz w:val="24"/>
          <w:szCs w:val="24"/>
        </w:rPr>
        <w:cr/>
      </w:r>
      <w:r>
        <w:rPr>
          <w:rFonts w:hint="eastAsia" w:ascii="宋体" w:hAnsi="宋体" w:eastAsia="宋体" w:cs="宋体"/>
          <w:sz w:val="24"/>
          <w:szCs w:val="24"/>
        </w:rPr>
        <w:t xml:space="preserve">    3、起重机吊有重物时，司机不得离开操作室，作业时司机不得从事与操作无关的事情，或与他人闲谈。</w:t>
      </w:r>
      <w:r>
        <w:rPr>
          <w:rFonts w:hint="eastAsia" w:ascii="宋体" w:hAnsi="宋体" w:eastAsia="宋体" w:cs="宋体"/>
          <w:sz w:val="24"/>
          <w:szCs w:val="24"/>
        </w:rPr>
        <w:cr/>
      </w:r>
      <w:r>
        <w:rPr>
          <w:rFonts w:hint="eastAsia" w:ascii="宋体" w:hAnsi="宋体" w:eastAsia="宋体" w:cs="宋体"/>
          <w:sz w:val="24"/>
          <w:szCs w:val="24"/>
        </w:rPr>
        <w:t xml:space="preserve">    4、在公路行驶时，司机要持有公安车辆部门核发的有效驾驶证及公司核放的内部准驾证，并要严格执行汽车安全操作规程和交通管理部门的有关规定。</w:t>
      </w:r>
      <w:r>
        <w:rPr>
          <w:rFonts w:hint="eastAsia" w:ascii="宋体" w:hAnsi="宋体" w:eastAsia="宋体" w:cs="宋体"/>
          <w:sz w:val="24"/>
          <w:szCs w:val="24"/>
        </w:rPr>
        <w:cr/>
      </w:r>
      <w:r>
        <w:rPr>
          <w:rFonts w:hint="eastAsia" w:ascii="宋体" w:hAnsi="宋体" w:eastAsia="宋体" w:cs="宋体"/>
          <w:sz w:val="24"/>
          <w:szCs w:val="24"/>
        </w:rPr>
        <w:t xml:space="preserve">    5、工作前做好下列检查：</w:t>
      </w:r>
      <w:r>
        <w:rPr>
          <w:rFonts w:hint="eastAsia" w:ascii="宋体" w:hAnsi="宋体" w:eastAsia="宋体" w:cs="宋体"/>
          <w:sz w:val="24"/>
          <w:szCs w:val="24"/>
        </w:rPr>
        <w:cr/>
      </w:r>
      <w:r>
        <w:rPr>
          <w:rFonts w:hint="eastAsia" w:ascii="宋体" w:hAnsi="宋体" w:eastAsia="宋体" w:cs="宋体"/>
          <w:sz w:val="24"/>
          <w:szCs w:val="24"/>
        </w:rPr>
        <w:t xml:space="preserve">    5.1  起动发动机观察各仪表的指针是否正常动作，机油的压力是否达到本机要求的压力。  </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5.2  检查钢丝绳及吊钩的完好情况，保证有足够的强度。</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5.3  检查操纵装置、限位器、离合器、报警器等是否灵活可靠。各操纵手柄的位置是否正确。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6、起吊时，先将重物吊离地面20～50厘米，然后停机检查重物绑扎的牢固性和平稳性，制动的可靠性，起重机的稳定性，确认正常后，方可继续操作。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7、在提升或降落过程中，重物下方严禁人员停留或通过。</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8、严禁斜吊、拉吊和起吊被其它重物卡压、与地面冻结，以及埋没在地下的物件。</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9、严禁在起吊重物上堆放或悬挂零星物件。零星物品和材料必须用吊笼或用钢丝绳捆绑牢后，方可起吊。</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10、起吊时重物中心与吊钩中心应在同一垂直线上，绝不可偏置，回转速度要均匀，重物未停稳前，不准作反向操作，非紧急情况，严禁紧急制动。</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11、吊运前要估算好物件的重量，严禁超负荷运行。</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12、起吊钢丝绳从卷筒上放出时，剩余量不得少于3圈。</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13  变幅应平稳，严禁猛然起落臂杆。变幅角度或回转半经应与起重机相适应。</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14、臂杆外伸时，应充分下降吊钩，以免发生过绕。</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15、臂杆向外延伸，当超过限制器发出警报时，应立即停止，不得强行继续外伸。</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16、当臂杆延伸或降到最大工作位置时，要防止过负荷。</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17、要注意吊钩的起升高度，应防止超过极限位置，以免造成事故。</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18、应尽量避免双机抬吊，确因工作需要双机抬由时，必须两机性能相同，负荷分配均匀，荷重不得超过两机总起重量的75%，起吊时动作要一致，禁止回转臂杆，要服从统一指挥。</w:t>
      </w:r>
    </w:p>
    <w:p>
      <w:pPr>
        <w:pStyle w:val="3"/>
        <w:spacing w:line="360" w:lineRule="auto"/>
        <w:ind w:firstLine="480" w:firstLineChars="200"/>
        <w:rPr>
          <w:rFonts w:hint="eastAsia" w:ascii="仿宋_GB2312" w:hAnsi="宋体" w:eastAsia="仿宋_GB2312"/>
          <w:kern w:val="0"/>
          <w:sz w:val="24"/>
          <w:szCs w:val="24"/>
        </w:rPr>
      </w:pPr>
      <w:r>
        <w:rPr>
          <w:rFonts w:hint="eastAsia" w:ascii="宋体" w:hAnsi="宋体" w:eastAsia="宋体" w:cs="宋体"/>
          <w:sz w:val="24"/>
          <w:szCs w:val="24"/>
        </w:rPr>
        <w:t>19、工作完后认真做好交接班工作，填写好设备运行记录表。</w:t>
      </w:r>
      <w:r>
        <w:rPr>
          <w:rFonts w:hint="eastAsia" w:ascii="仿宋_GB2312" w:hAnsi="宋体" w:eastAsia="仿宋_GB2312"/>
          <w:kern w:val="0"/>
          <w:sz w:val="24"/>
          <w:szCs w:val="24"/>
        </w:rPr>
        <w:t></w:t>
      </w:r>
    </w:p>
    <w:p>
      <w:pPr>
        <w:bidi w:val="0"/>
        <w:jc w:val="left"/>
        <w:rPr>
          <w:rFonts w:hint="eastAsia" w:ascii="仿宋_GB2312" w:hAnsi="宋体" w:eastAsia="仿宋_GB2312"/>
          <w:kern w:val="0"/>
          <w:sz w:val="24"/>
          <w:szCs w:val="24"/>
        </w:rPr>
      </w:pPr>
    </w:p>
    <w:p>
      <w:pPr>
        <w:pStyle w:val="2"/>
        <w:spacing w:line="360" w:lineRule="auto"/>
        <w:jc w:val="center"/>
        <w:rPr>
          <w:rFonts w:hint="eastAsia"/>
          <w:sz w:val="24"/>
          <w:szCs w:val="24"/>
        </w:rPr>
      </w:pPr>
      <w:bookmarkStart w:id="18" w:name="_Toc458090453"/>
      <w:bookmarkStart w:id="19" w:name="_Toc458089650"/>
      <w:bookmarkStart w:id="20" w:name="_Toc28616"/>
      <w:r>
        <w:rPr>
          <w:rFonts w:hint="eastAsia"/>
          <w:sz w:val="24"/>
          <w:szCs w:val="24"/>
        </w:rPr>
        <w:t>电焊机安全操作规程</w:t>
      </w:r>
      <w:bookmarkEnd w:id="18"/>
      <w:bookmarkEnd w:id="19"/>
      <w:bookmarkEnd w:id="20"/>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1、电焊工必须遵守焊、割设备一般安全规定及电焊机安全操作规程。</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2、电焊机外壳，必须接地良好，其电源的装拆应由电工进行。</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3、电焊机要设单独的开关，开关应放在防雨的闸箱内，拉合时应戴手套侧向操作。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4、焊钳与把线必须绝缘良好，连接牢固，更换焊条应戴手套，在潮湿地点工作，应站在绝缘胶板或木板上。</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5、严禁在带电和带压力的容器上或管道上施焊，焊接带电的设备必须先切断电源。</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6、焊接贮存过易燃、易爆、有毒物品的容器或管道，必须清除干净，并将所有孔口打开。</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7、在密闭金属容器内施焊时，容器必须可靠接地，通风良好，并应有人监护，严禁向容器内输入氧气。</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8、焊接预热工件时，应有石棉布或档板等隔热措施。</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9、把线、地线禁止与钢丝绳接触，更不得用钢丝绳索或机电设备代替零线，所有地线接头，必须连接牢固。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10、更换场地移动把线时，应切断电源并不得手持把线爬梯登高。</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11、清除焊渣或采用电弧气刨清根时，应戴好防护眼镜或面罩，防止铁渣飞溅伤人。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12、多台焊机在一起集中施焊时，焊接平台或焊件必须接地，并应有隔光板。</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13、钍钨板要放置要密闭铅盒内，磨削钍钨板时，必须戴手套，口罩，并将粉尘及时排除。</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14、二氧化碳气体预热器的外壳应绝缘，端电压不应大于36V、</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15、雷雨时，应停止露天焊接作业。</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16、施焊场地周围应清除易燃易爆物品，或进行覆盖、隔离。</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17、必须在易燃易爆气体或液体扩散区施焊时，应经有关部门检试许可后，方可施焊。</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18、工作结束应切断焊机电源，并检查工作地点，确认无起火危险后，方可离开。</w:t>
      </w:r>
    </w:p>
    <w:p>
      <w:pPr>
        <w:bidi w:val="0"/>
        <w:jc w:val="left"/>
        <w:rPr>
          <w:rFonts w:hint="default" w:ascii="仿宋_GB2312" w:hAnsi="宋体" w:eastAsia="仿宋_GB2312"/>
          <w:kern w:val="0"/>
          <w:sz w:val="24"/>
          <w:szCs w:val="24"/>
          <w:lang w:val="en-US" w:eastAsia="zh-CN"/>
        </w:rPr>
      </w:pPr>
    </w:p>
    <w:p>
      <w:pPr>
        <w:pStyle w:val="2"/>
        <w:spacing w:line="360" w:lineRule="auto"/>
        <w:rPr>
          <w:rFonts w:hint="eastAsia" w:ascii="方正小标宋_GBK" w:hAnsi="宋体"/>
          <w:sz w:val="24"/>
          <w:szCs w:val="24"/>
        </w:rPr>
      </w:pPr>
      <w:bookmarkStart w:id="21" w:name="_Toc27386"/>
      <w:r>
        <w:rPr>
          <w:rFonts w:hint="eastAsia" w:ascii="方正小标宋_GBK" w:hAnsi="宋体"/>
          <w:sz w:val="24"/>
          <w:szCs w:val="24"/>
        </w:rPr>
        <w:t>台钻安全操作规程</w:t>
      </w:r>
      <w:bookmarkEnd w:id="21"/>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1、钻床安装必须牢固、平稳。不允许有摆动现象。使用前检查机床各部分是否完好，各部连接是否牢固。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2、检查润滑部位的油量是否足够，若不足应加油。</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3、钻孔时，操作人员应适当控制进刀量，不允许用强力压，孔将要钻穿时，进给量应小，以免损坏工件或钻头。</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4、钻削薄片工件时，下面要垫木板。钻削小工件的小孔时，要用手虎钳夹牢，不得用手直接抓工件。</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5、工件要夹牢固，当钻孔直径大于6mm时，严禁用手把持工件或夹具钻削。</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6、钻头上绕有长屑时，应停机后用铁钩或刷子清除，严禁用手拉或用嘴吹。</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7、主轴转动时，严禁变速和调整机床或装卸、卡压、测量工件。 </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8、拆换钻头时，应将主轴升到最高位置，不允许敲打钻夹。</w:t>
      </w:r>
    </w:p>
    <w:p>
      <w:pPr>
        <w:pStyle w:val="3"/>
        <w:spacing w:line="360" w:lineRule="auto"/>
        <w:ind w:firstLine="480" w:firstLineChars="200"/>
        <w:rPr>
          <w:rFonts w:hint="eastAsia" w:ascii="仿宋_GB2312" w:eastAsia="仿宋_GB2312"/>
          <w:sz w:val="24"/>
          <w:szCs w:val="24"/>
        </w:rPr>
      </w:pPr>
      <w:r>
        <w:rPr>
          <w:rFonts w:hint="eastAsia" w:ascii="宋体" w:hAnsi="宋体" w:eastAsia="宋体" w:cs="宋体"/>
          <w:sz w:val="24"/>
          <w:szCs w:val="24"/>
        </w:rPr>
        <w:t>9、工作完后，先关闭电源，清理铁屑，擦试机床，清理工作场地，填写好设备运行记录表，做好交接工作。</w:t>
      </w:r>
    </w:p>
    <w:p>
      <w:pPr>
        <w:pStyle w:val="6"/>
        <w:spacing w:line="360" w:lineRule="auto"/>
        <w:rPr>
          <w:rFonts w:hint="eastAsia"/>
          <w:sz w:val="24"/>
          <w:szCs w:val="24"/>
        </w:rPr>
      </w:pPr>
      <w:bookmarkStart w:id="22" w:name="_Toc21140"/>
      <w:r>
        <w:rPr>
          <w:rFonts w:hint="eastAsia"/>
          <w:sz w:val="24"/>
          <w:szCs w:val="24"/>
        </w:rPr>
        <w:t>砂轮切割机安全操作规程</w:t>
      </w:r>
      <w:bookmarkEnd w:id="22"/>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1、砂轮切割机应有专人保管、维护，非指定人员不准随便调整或安装砂轮片。</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2、砂轮机的防护罩必须安全可靠，操作时身体应避免正对砂轮片。    </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3、砂轮切割机的电源线绝缘应良好，设有漏电保护装置。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4、使用砂轮切割机时应注意： </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4.1  检查砂轮片有无裂纹，有必须更换。</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4.2  若砂轮片外圆的缺口有5mm以上，应进行修平或更换。</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4.3  工作时工件必须夹紧，夹不紧的短工件，不能切割，严禁在砂轮片上磨工件。不能强压切割，以免砂轮片破碎飞出伤人。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4.4  电机过热，有异常响声时应停机检查。</w:t>
      </w:r>
    </w:p>
    <w:p>
      <w:pPr>
        <w:pStyle w:val="3"/>
        <w:spacing w:line="360" w:lineRule="auto"/>
        <w:ind w:firstLine="480" w:firstLineChars="200"/>
        <w:rPr>
          <w:rFonts w:hint="eastAsia" w:ascii="仿宋_GB2312" w:eastAsia="仿宋_GB2312"/>
          <w:sz w:val="24"/>
          <w:szCs w:val="24"/>
        </w:rPr>
      </w:pPr>
      <w:r>
        <w:rPr>
          <w:rFonts w:hint="eastAsia" w:ascii="宋体" w:hAnsi="宋体" w:eastAsia="宋体" w:cs="宋体"/>
          <w:sz w:val="24"/>
          <w:szCs w:val="24"/>
        </w:rPr>
        <w:t>5、工作完毕，切断电源，清理场地。</w:t>
      </w:r>
      <w:r>
        <w:rPr>
          <w:rFonts w:hint="eastAsia" w:ascii="仿宋_GB2312" w:eastAsia="仿宋_GB2312"/>
          <w:sz w:val="24"/>
          <w:szCs w:val="24"/>
        </w:rPr>
        <w:t></w:t>
      </w:r>
    </w:p>
    <w:p>
      <w:pPr>
        <w:pStyle w:val="2"/>
        <w:spacing w:line="360" w:lineRule="auto"/>
        <w:rPr>
          <w:rFonts w:hint="eastAsia"/>
          <w:sz w:val="24"/>
          <w:szCs w:val="24"/>
        </w:rPr>
      </w:pPr>
      <w:bookmarkStart w:id="23" w:name="_Toc1879"/>
      <w:r>
        <w:rPr>
          <w:rFonts w:hint="eastAsia"/>
          <w:sz w:val="24"/>
          <w:szCs w:val="24"/>
        </w:rPr>
        <w:t>气焊与气割安全操作规程</w:t>
      </w:r>
      <w:bookmarkEnd w:id="23"/>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1、工作人员必须经过专业技术培训，持有有效合格操作证。操作时按规定穿戴好防护用品。    </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2、氧气瓶应与其他易燃、易爆物品分开运输和保存。氧气瓶的防震胶圈、安全阀、压力表等应完好。开启氧气阀门时，瓶嘴不许有油污，人身不要正对瓶口。</w:t>
      </w:r>
      <w:r>
        <w:rPr>
          <w:rFonts w:hint="eastAsia" w:ascii="宋体" w:hAnsi="宋体" w:eastAsia="宋体" w:cs="宋体"/>
          <w:sz w:val="24"/>
          <w:szCs w:val="24"/>
        </w:rPr>
        <w:cr/>
      </w:r>
      <w:r>
        <w:rPr>
          <w:rFonts w:hint="eastAsia" w:ascii="宋体" w:hAnsi="宋体" w:eastAsia="宋体" w:cs="宋体"/>
          <w:sz w:val="24"/>
          <w:szCs w:val="24"/>
        </w:rPr>
        <w:t xml:space="preserve">    3、氧气瓶与其他易燃、易爆物品或火源的距离一般不得小于10米。</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4、乙炔气瓶必须安装符合质量要求的专用阻火器、减压器，高压表、低压表应灵敏准确，以免因压力指示不准确或阻火效果失灵而造成事故。</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5、乙炔气瓶应直立放置，严禁卧放使用，而且不得相互撞击，避免破坏外壳、填料和附件。</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6、乙炔气瓶禁止用尽，应保留不少于0、5Kg/cm2的剩余压力，以免空气或氨气倒吸入乙炔瓶内。</w:t>
      </w:r>
      <w:r>
        <w:rPr>
          <w:rFonts w:hint="eastAsia" w:ascii="宋体" w:hAnsi="宋体" w:eastAsia="宋体" w:cs="宋体"/>
          <w:sz w:val="24"/>
          <w:szCs w:val="24"/>
        </w:rPr>
        <w:cr/>
      </w:r>
      <w:r>
        <w:rPr>
          <w:rFonts w:hint="eastAsia" w:ascii="宋体" w:hAnsi="宋体" w:eastAsia="宋体" w:cs="宋体"/>
          <w:sz w:val="24"/>
          <w:szCs w:val="24"/>
        </w:rPr>
        <w:t xml:space="preserve">    7、乙炔气瓶的使用压力不得超过1、5Kg/cm2，一般控制在0、4—0、6Kg/cm2为宜。输出流速不应超过1、5—2、0m3/时，以防止产生静电及吸热过多造成堵塞通气系统或燃烧爆炸。</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8、气割或气焊结束，应将乙炔气瓶阀关紧，然后拧松调节阀、减压阀。</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9、工作时遇到回火，必须立即关闭割(焊)炬的乙炔气调节阀，再关闭氧气调节阀，这样回火即可在割(焊)炬内很快熄灭，稍等一下，再打开氧气调节阀，吹出残留在割(焊)炬内余焰和碳粒等，再进行工作。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10、乙炔气瓶严禁与氯气瓶、氧气瓶或其它易燃物品同车运输或同处存放，储存间应设专人管理，设置“乙炔危险”、“严禁烟火”的明显标志，与明火或散发火花地点的距离不得少于15米，同时要直立存放。</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焊枪点火时，焊枪口不准对人，先开乙炔阀点火，后开氧气阀调整火焰。开启氧气阀时，应用专用工具，小心拧开，并注意观察压力表的指针是否灵敏，氧气瓶使用至剩余压力5×104Pa(0、5Kg/cm2）时不许再使用。</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12、禁止将橡胶管放在高温管道或电线上，也不准背在背上或绕在手臂上操作。</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13、在压力容器内做焊接工作时，点火、熄火均应在容器外进行。容器内不准有易燃、易爆和有毒物品，并保证容器通风良好。</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14、熄火时，焊枪应先关乙炔阀门，后关氧气阀；割枪则先关氧气阀，后关乙炔阀。15、工作结束时，先熄火焰，后并闭各阀门，收拾工具，将胶管盘起放好，清理场地，做好交接班工作。</w:t>
      </w:r>
    </w:p>
    <w:p>
      <w:pPr>
        <w:pStyle w:val="3"/>
        <w:spacing w:line="360" w:lineRule="auto"/>
        <w:ind w:firstLine="480" w:firstLineChars="200"/>
        <w:rPr>
          <w:rFonts w:hint="default" w:ascii="仿宋_GB2312" w:hAnsi="宋体" w:eastAsia="仿宋_GB2312"/>
          <w:kern w:val="0"/>
          <w:sz w:val="24"/>
          <w:szCs w:val="24"/>
          <w:lang w:val="en-US" w:eastAsia="zh-CN"/>
        </w:rPr>
      </w:pPr>
    </w:p>
    <w:p>
      <w:pPr>
        <w:pStyle w:val="2"/>
        <w:spacing w:line="360" w:lineRule="auto"/>
        <w:rPr>
          <w:rFonts w:hint="eastAsia" w:ascii="方正小标宋_GBK"/>
          <w:sz w:val="24"/>
          <w:szCs w:val="24"/>
        </w:rPr>
      </w:pPr>
      <w:bookmarkStart w:id="24" w:name="_Toc29170"/>
      <w:r>
        <w:rPr>
          <w:rFonts w:hint="eastAsia" w:ascii="方正小标宋_GBK"/>
          <w:sz w:val="24"/>
          <w:szCs w:val="24"/>
        </w:rPr>
        <w:t>二氧化碳保护焊安全操作规程</w:t>
      </w:r>
      <w:bookmarkEnd w:id="24"/>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1、操作者必须经专门的安全技术培训并考核合格，取得特种作业操作证后，方可上岗作业。</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2、焊工必须穿戴好个人防护用具，不要将颈、脖、手臂等外露。工作服和手套如有破洞，应及时修补或更换；</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3、注意身上和工作服尽肯能不要被汗水或雨水弄湿，工作服潮湿时，身体不要靠在钢板上，避免意外触电；</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4、焊接设备的安装及修理由电工负责，焊机在使用中如发生故障，焊工应立即切断电源，然后通知电工检查修理；</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5、焊机进线接头和焊接电缆接头必须旋紧螺纹，使其接触良好，外露部分必须用绝缘胶带进行包扎，使绝缘良好。</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6、CO2气体保护焊的机壳必须有良好的接地，接地线必须使用14mm2以上的导线。</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7、禁止在储存有易燃、易爆物品的容器、房屋和场地上进行焊接，易燃易爆物品必须移开焊接区至少5m以外，并要有防火材料遮挡。</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8、CO2液化气瓶必须竖立放置，不得横卧，以防液态CO2流出；</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9、开启气瓶阀门时，要用专用工具，动作要缓慢，操作者面部不要面对减压器，但要仔细观察压力表的指针是否灵敏正常，移动气瓶时，避免压坏焊机电源线，以免漏电事故发生；</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10、经常检查CO2管路的接头是否漏气，如有泄漏应及时修理；</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11、减压流量调节器和CO2液化气瓶连接应良好，防止CO2泄漏；</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12、操作过程中，要密切注意焊缝的质量，发现问题要及时处理，焊接完后，切勿用手直接触及焊缝及其周围区域、以防烫伤；</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13、焊接工作结束，必须认真检查现场是否有火苗，在确信无火苗，且加热的结构件部分完全冷却后，才可离开现场。在离开现场前，必须切断焊机的电源开关，并清扫工作现场。</w:t>
      </w:r>
    </w:p>
    <w:p>
      <w:pPr>
        <w:pStyle w:val="3"/>
        <w:spacing w:line="360" w:lineRule="auto"/>
        <w:ind w:firstLine="480" w:firstLineChars="200"/>
        <w:rPr>
          <w:rFonts w:hint="default" w:ascii="仿宋_GB2312" w:hAnsi="宋体" w:eastAsia="仿宋_GB2312"/>
          <w:kern w:val="0"/>
          <w:sz w:val="24"/>
          <w:szCs w:val="24"/>
          <w:lang w:val="en-US" w:eastAsia="zh-CN"/>
        </w:rPr>
      </w:pPr>
      <w:r>
        <w:rPr>
          <w:rFonts w:hint="default" w:ascii="宋体" w:hAnsi="宋体" w:eastAsia="宋体" w:cs="宋体"/>
          <w:sz w:val="24"/>
          <w:szCs w:val="24"/>
          <w:lang w:val="en-US" w:eastAsia="zh-CN"/>
        </w:rPr>
        <w:br w:type="page"/>
      </w:r>
    </w:p>
    <w:p>
      <w:pPr>
        <w:bidi w:val="0"/>
        <w:jc w:val="left"/>
        <w:rPr>
          <w:rFonts w:hint="eastAsia"/>
          <w:b/>
          <w:bCs/>
          <w:sz w:val="32"/>
          <w:szCs w:val="32"/>
          <w:lang w:val="en-US" w:eastAsia="zh-CN"/>
        </w:rPr>
      </w:pPr>
      <w:r>
        <w:rPr>
          <w:rFonts w:hint="eastAsia"/>
          <w:sz w:val="32"/>
          <w:szCs w:val="32"/>
          <w:lang w:val="en-US" w:eastAsia="zh-CN"/>
        </w:rPr>
        <w:t>10cm*10cm（户外高清写真不干胶贴纸）</w:t>
      </w:r>
      <w:r>
        <w:rPr>
          <w:rFonts w:hint="eastAsia"/>
          <w:b/>
          <w:bCs/>
          <w:sz w:val="32"/>
          <w:szCs w:val="32"/>
          <w:lang w:val="en-US" w:eastAsia="zh-CN"/>
        </w:rPr>
        <w:t>制作内容</w:t>
      </w:r>
    </w:p>
    <w:p>
      <w:pPr>
        <w:pStyle w:val="2"/>
        <w:spacing w:line="360" w:lineRule="auto"/>
        <w:rPr>
          <w:rFonts w:hint="eastAsia" w:ascii="方正小标宋_GBK" w:hAnsi="Times New Roman" w:cs="Times New Roman"/>
          <w:sz w:val="24"/>
          <w:szCs w:val="24"/>
        </w:rPr>
      </w:pPr>
      <w:bookmarkStart w:id="25" w:name="_Toc23251"/>
      <w:bookmarkStart w:id="26" w:name="_Toc13608"/>
      <w:r>
        <w:rPr>
          <w:rFonts w:hint="eastAsia" w:ascii="方正小标宋_GBK" w:hAnsi="Times New Roman" w:cs="Times New Roman"/>
          <w:sz w:val="24"/>
          <w:szCs w:val="24"/>
        </w:rPr>
        <w:t>叉式起重机</w:t>
      </w:r>
      <w:r>
        <w:rPr>
          <w:rFonts w:hint="eastAsia" w:ascii="方正小标宋_GBK" w:hAnsi="Times New Roman" w:cs="Times New Roman"/>
          <w:sz w:val="24"/>
          <w:szCs w:val="24"/>
          <w:lang w:eastAsia="zh-CN"/>
        </w:rPr>
        <w:t>（</w:t>
      </w:r>
      <w:r>
        <w:rPr>
          <w:rFonts w:hint="eastAsia" w:ascii="方正小标宋_GBK" w:hAnsi="Times New Roman" w:cs="Times New Roman"/>
          <w:sz w:val="24"/>
          <w:szCs w:val="24"/>
        </w:rPr>
        <w:t>叉</w:t>
      </w:r>
      <w:r>
        <w:rPr>
          <w:rFonts w:hint="eastAsia" w:ascii="方正小标宋_GBK" w:hAnsi="Times New Roman" w:cs="Times New Roman"/>
          <w:sz w:val="24"/>
          <w:szCs w:val="24"/>
          <w:lang w:val="en-US" w:eastAsia="zh-CN"/>
        </w:rPr>
        <w:t>车</w:t>
      </w:r>
      <w:r>
        <w:rPr>
          <w:rFonts w:hint="eastAsia" w:ascii="方正小标宋_GBK" w:hAnsi="Times New Roman" w:cs="Times New Roman"/>
          <w:sz w:val="24"/>
          <w:szCs w:val="24"/>
          <w:lang w:eastAsia="zh-CN"/>
        </w:rPr>
        <w:t>）</w:t>
      </w:r>
      <w:r>
        <w:rPr>
          <w:rFonts w:hint="eastAsia" w:ascii="方正小标宋_GBK" w:hAnsi="Times New Roman" w:cs="Times New Roman"/>
          <w:sz w:val="24"/>
          <w:szCs w:val="24"/>
        </w:rPr>
        <w:t>安全操作规程</w:t>
      </w:r>
      <w:bookmarkEnd w:id="25"/>
      <w:bookmarkEnd w:id="26"/>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驾驶人员应经过专业技术培训，考试合格，持有有效的驾驶证才能操作车辆。</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2、工作前的检查：安全防护装置是否可靠，当外侧门开启宽度大于叉车宽度时应加防护装置。</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3、工作前应先了解货物的性质，根据不同的物件，准备必要的工具。</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4、车辆不准超载使用。铲工件时，铲件升起高度不准超过全高度的2/3，运行时铲件离地高度不得大于0.5米。</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5、作业时需要改变叉车的行驶方向时，要把车停稳后才能换向。</w:t>
      </w:r>
      <w:r>
        <w:rPr>
          <w:rFonts w:ascii="宋体" w:hAnsi="宋体" w:eastAsia="宋体" w:cs="宋体"/>
          <w:sz w:val="24"/>
          <w:szCs w:val="24"/>
        </w:rPr>
        <w:t>不准用货叉挑翻货盘和利用制动贯性溜放的方法卸货</w:t>
      </w:r>
      <w:r>
        <w:rPr>
          <w:rFonts w:hint="eastAsia" w:ascii="宋体" w:hAnsi="宋体" w:eastAsia="宋体" w:cs="宋体"/>
          <w:sz w:val="24"/>
          <w:szCs w:val="24"/>
          <w:lang w:val="en-US" w:eastAsia="zh-CN"/>
        </w:rPr>
        <w:t>；</w:t>
      </w:r>
      <w:r>
        <w:rPr>
          <w:rFonts w:ascii="宋体" w:hAnsi="宋体" w:eastAsia="宋体" w:cs="宋体"/>
          <w:sz w:val="24"/>
          <w:szCs w:val="24"/>
        </w:rPr>
        <w:t>不准直接铲运危险品</w:t>
      </w:r>
      <w:r>
        <w:rPr>
          <w:rFonts w:hint="eastAsia" w:ascii="宋体" w:hAnsi="宋体" w:eastAsia="宋体" w:cs="宋体"/>
          <w:sz w:val="24"/>
          <w:szCs w:val="24"/>
          <w:lang w:val="en-US" w:eastAsia="zh-CN"/>
        </w:rPr>
        <w:t>；</w:t>
      </w:r>
      <w:r>
        <w:rPr>
          <w:rFonts w:ascii="宋体" w:hAnsi="宋体" w:eastAsia="宋体" w:cs="宋体"/>
          <w:sz w:val="24"/>
          <w:szCs w:val="24"/>
        </w:rPr>
        <w:t>不准用单货叉作业。</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6、车未停妥，不得进行装卸工件，人员不得停靠在铲车任何部位，随车行驶。</w:t>
      </w:r>
    </w:p>
    <w:p>
      <w:pPr>
        <w:pStyle w:val="3"/>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7、工作完毕，把车开到停放地点，铲脚放落地面，停车熄火。然后将起动开关转到空位。填写好设备运行记录表。</w:t>
      </w:r>
    </w:p>
    <w:p>
      <w:pPr>
        <w:pStyle w:val="3"/>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8.</w:t>
      </w:r>
      <w:r>
        <w:rPr>
          <w:rFonts w:hint="eastAsia" w:ascii="宋体" w:hAnsi="宋体" w:eastAsia="宋体" w:cs="宋体"/>
          <w:sz w:val="24"/>
          <w:szCs w:val="24"/>
        </w:rPr>
        <w:t>叉车在运行时，不准任何人上下车</w:t>
      </w:r>
      <w:r>
        <w:rPr>
          <w:rFonts w:hint="eastAsia" w:ascii="宋体" w:hAnsi="宋体" w:eastAsia="宋体" w:cs="宋体"/>
          <w:sz w:val="24"/>
          <w:szCs w:val="24"/>
          <w:lang w:eastAsia="zh-CN"/>
        </w:rPr>
        <w:t>，</w:t>
      </w:r>
      <w:r>
        <w:rPr>
          <w:rFonts w:hint="eastAsia" w:ascii="宋体" w:hAnsi="宋体" w:eastAsia="宋体" w:cs="宋体"/>
          <w:sz w:val="24"/>
          <w:szCs w:val="24"/>
        </w:rPr>
        <w:t>货</w:t>
      </w:r>
      <w:r>
        <w:rPr>
          <w:rFonts w:hint="eastAsia" w:ascii="宋体" w:hAnsi="宋体" w:eastAsia="宋体" w:cs="宋体"/>
          <w:sz w:val="24"/>
          <w:szCs w:val="24"/>
          <w:lang w:val="en-US" w:eastAsia="zh-CN"/>
        </w:rPr>
        <w:t>叉</w:t>
      </w:r>
      <w:r>
        <w:rPr>
          <w:rFonts w:hint="eastAsia" w:ascii="宋体" w:hAnsi="宋体" w:eastAsia="宋体" w:cs="宋体"/>
          <w:sz w:val="24"/>
          <w:szCs w:val="24"/>
        </w:rPr>
        <w:t xml:space="preserve">上严禁站人。  </w:t>
      </w:r>
    </w:p>
    <w:p>
      <w:pPr>
        <w:pStyle w:val="3"/>
        <w:spacing w:line="360" w:lineRule="auto"/>
        <w:ind w:firstLine="480" w:firstLineChars="200"/>
        <w:rPr>
          <w:rFonts w:hint="eastAsia" w:ascii="宋体" w:hAnsi="宋体" w:eastAsia="宋体" w:cs="宋体"/>
          <w:sz w:val="24"/>
          <w:szCs w:val="24"/>
          <w:lang w:eastAsia="zh-CN"/>
        </w:rPr>
      </w:pPr>
      <w:r>
        <w:rPr>
          <w:rFonts w:hint="eastAsia" w:ascii="宋体" w:hAnsi="宋体" w:eastAsia="宋体" w:cs="宋体"/>
          <w:sz w:val="24"/>
          <w:szCs w:val="24"/>
          <w:lang w:val="en-US" w:eastAsia="zh-CN"/>
        </w:rPr>
        <w:t>9.</w:t>
      </w:r>
      <w:r>
        <w:rPr>
          <w:rFonts w:hint="eastAsia" w:ascii="宋体" w:hAnsi="宋体" w:eastAsia="宋体" w:cs="宋体"/>
          <w:sz w:val="24"/>
          <w:szCs w:val="24"/>
        </w:rPr>
        <w:t>叉车安全行驶速度5公里/小时，进入生产车间区域必须低速安全行驶。</w:t>
      </w:r>
    </w:p>
    <w:p>
      <w:pPr>
        <w:pStyle w:val="3"/>
        <w:spacing w:line="360" w:lineRule="auto"/>
        <w:ind w:firstLine="480" w:firstLineChars="200"/>
        <w:rPr>
          <w:rFonts w:hint="default"/>
          <w:b/>
          <w:bCs/>
          <w:sz w:val="32"/>
          <w:szCs w:val="32"/>
          <w:lang w:val="en-US" w:eastAsia="zh-CN"/>
        </w:rPr>
      </w:pPr>
      <w:r>
        <w:rPr>
          <w:rFonts w:hint="eastAsia" w:ascii="宋体" w:hAnsi="宋体" w:eastAsia="宋体" w:cs="宋体"/>
          <w:sz w:val="24"/>
          <w:szCs w:val="24"/>
          <w:lang w:val="en-US" w:eastAsia="zh-CN"/>
        </w:rPr>
        <w:t>10.</w:t>
      </w:r>
      <w:r>
        <w:rPr>
          <w:rFonts w:hint="eastAsia" w:ascii="宋体" w:hAnsi="宋体" w:eastAsia="宋体" w:cs="宋体"/>
          <w:sz w:val="24"/>
          <w:szCs w:val="24"/>
        </w:rPr>
        <w:t>叉车在载物起步时，驾驶员应先确认所载货物平稳可靠。起步时须缓慢平稳起步。</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11.</w:t>
      </w:r>
      <w:r>
        <w:rPr>
          <w:rFonts w:hint="eastAsia" w:ascii="宋体" w:hAnsi="宋体" w:eastAsia="宋体" w:cs="宋体"/>
          <w:sz w:val="24"/>
          <w:szCs w:val="24"/>
        </w:rPr>
        <w:t>严禁超载、偏载行驶。作业速度要缓慢,严禁冲击性的装载货物。</w:t>
      </w:r>
      <w:r>
        <w:rPr>
          <w:rFonts w:hint="eastAsia" w:ascii="宋体" w:hAnsi="宋体" w:eastAsia="宋体" w:cs="宋体"/>
          <w:sz w:val="24"/>
          <w:szCs w:val="24"/>
          <w:lang w:val="en-US" w:eastAsia="zh-CN"/>
        </w:rPr>
        <w:t xml:space="preserve">    12.</w:t>
      </w:r>
      <w:r>
        <w:rPr>
          <w:rFonts w:hint="eastAsia" w:ascii="宋体" w:hAnsi="宋体" w:eastAsia="宋体" w:cs="宋体"/>
          <w:sz w:val="24"/>
          <w:szCs w:val="24"/>
        </w:rPr>
        <w:t>进出作业现场或行驶途中,要注意上空有无障碍物刮撞。非紧急情况下，不能急转弯和急刹车;</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13.</w:t>
      </w:r>
      <w:r>
        <w:rPr>
          <w:rFonts w:hint="eastAsia" w:ascii="宋体" w:hAnsi="宋体" w:eastAsia="宋体" w:cs="宋体"/>
          <w:sz w:val="24"/>
          <w:szCs w:val="24"/>
        </w:rPr>
        <w:t>在斜道上行驶时，空车上下斜坡如果在斜坡上空车行使，需要倒退上坡,货叉向前行驶下坡。这样重心会落在前轮上。载货时上下斜坡 如果在斜坡上载货行使，需要货叉向前行使上坡,倒退行使下坡。这样重心也会落在前轮上，任何情况下都不允许在斜坡上掉头;</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14.</w:t>
      </w:r>
      <w:r>
        <w:rPr>
          <w:rFonts w:hint="eastAsia" w:ascii="宋体" w:hAnsi="宋体" w:eastAsia="宋体" w:cs="宋体"/>
          <w:sz w:val="24"/>
          <w:szCs w:val="24"/>
        </w:rPr>
        <w:t>叉车原则上不准超车</w:t>
      </w:r>
      <w:r>
        <w:rPr>
          <w:rFonts w:hint="eastAsia" w:ascii="宋体" w:hAnsi="宋体" w:eastAsia="宋体" w:cs="宋体"/>
          <w:sz w:val="24"/>
          <w:szCs w:val="24"/>
          <w:lang w:eastAsia="zh-CN"/>
        </w:rPr>
        <w:t>，</w:t>
      </w:r>
      <w:r>
        <w:rPr>
          <w:rFonts w:hint="eastAsia" w:ascii="宋体" w:hAnsi="宋体" w:eastAsia="宋体" w:cs="宋体"/>
          <w:sz w:val="24"/>
          <w:szCs w:val="24"/>
        </w:rPr>
        <w:t>但要超越停驶车辆时，应减速鸣号，注意观察防止该车突然起步或有人从车上跳下。</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15.</w:t>
      </w:r>
      <w:r>
        <w:rPr>
          <w:rFonts w:hint="eastAsia" w:ascii="宋体" w:hAnsi="宋体" w:eastAsia="宋体" w:cs="宋体"/>
          <w:sz w:val="24"/>
          <w:szCs w:val="24"/>
        </w:rPr>
        <w:t>装卸货物时，即货叉承重开始至承重平稳以及相反的过程期间必须启动刹车。</w:t>
      </w:r>
      <w:r>
        <w:rPr>
          <w:rFonts w:hint="eastAsia" w:ascii="宋体" w:hAnsi="宋体" w:eastAsia="宋体" w:cs="宋体"/>
          <w:sz w:val="24"/>
          <w:szCs w:val="24"/>
        </w:rPr>
        <w:br w:type="textWrapp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方正小标宋_GBK">
    <w:altName w:val="微软雅黑"/>
    <w:panose1 w:val="03000509000000000000"/>
    <w:charset w:val="86"/>
    <w:family w:val="script"/>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A120CF7"/>
    <w:rsid w:val="37321AC5"/>
    <w:rsid w:val="3A120CF7"/>
    <w:rsid w:val="7E0648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jc w:val="center"/>
      <w:outlineLvl w:val="0"/>
    </w:pPr>
    <w:rPr>
      <w:rFonts w:ascii="黑体" w:eastAsia="方正小标宋_GBK"/>
      <w:sz w:val="44"/>
    </w:rPr>
  </w:style>
  <w:style w:type="character" w:default="1" w:styleId="8">
    <w:name w:val="Default Paragraph Font"/>
    <w:semiHidden/>
    <w:qFormat/>
    <w:uiPriority w:val="0"/>
  </w:style>
  <w:style w:type="table" w:default="1" w:styleId="7">
    <w:name w:val="Normal Table"/>
    <w:semiHidden/>
    <w:uiPriority w:val="0"/>
    <w:tblPr>
      <w:tblCellMar>
        <w:top w:w="0" w:type="dxa"/>
        <w:left w:w="108" w:type="dxa"/>
        <w:bottom w:w="0" w:type="dxa"/>
        <w:right w:w="108" w:type="dxa"/>
      </w:tblCellMar>
    </w:tblPr>
  </w:style>
  <w:style w:type="paragraph" w:styleId="3">
    <w:name w:val="Plain Text"/>
    <w:basedOn w:val="1"/>
    <w:uiPriority w:val="0"/>
    <w:pPr>
      <w:adjustRightInd/>
      <w:spacing w:line="240" w:lineRule="auto"/>
      <w:jc w:val="both"/>
      <w:textAlignment w:val="auto"/>
    </w:pPr>
    <w:rPr>
      <w:rFonts w:ascii="宋体" w:hAnsi="Courier New"/>
      <w:kern w:val="2"/>
      <w:sz w:val="21"/>
    </w:r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itle"/>
    <w:basedOn w:val="1"/>
    <w:next w:val="1"/>
    <w:qFormat/>
    <w:uiPriority w:val="0"/>
    <w:pPr>
      <w:spacing w:before="240" w:after="60"/>
      <w:jc w:val="center"/>
      <w:outlineLvl w:val="0"/>
    </w:pPr>
    <w:rPr>
      <w:rFonts w:ascii="Cambria" w:hAnsi="Cambria" w:eastAsia="方正小标宋_GBK" w:cs="Times New Roman"/>
      <w:bCs/>
      <w:sz w:val="44"/>
      <w:szCs w:val="32"/>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18</Pages>
  <Words>0</Words>
  <Characters>0</Characters>
  <Lines>0</Lines>
  <Paragraphs>0</Paragraphs>
  <TotalTime>1</TotalTime>
  <ScaleCrop>false</ScaleCrop>
  <LinksUpToDate>false</LinksUpToDate>
  <CharactersWithSpaces>0</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2026-03-02T00:59:00Z</dcterms:created>
  <dc:creator>综合管理科  赵继忠</dc:creator>
  <cp:lastModifiedBy>综合管理科  赵继忠</cp:lastModifiedBy>
  <dcterms:modified xsi:type="dcterms:W3CDTF">2026-03-10T08:14:46Z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2E3CC5BFA3D843C19D079AFE7C909118</vt:lpwstr>
  </property>
</Properties>
</file>