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bCs/>
          <w:kern w:val="0"/>
          <w:sz w:val="28"/>
          <w:szCs w:val="28"/>
          <w:highlight w:val="none"/>
          <w:lang w:val="en-US" w:eastAsia="zh-CN" w:bidi="ar-SA"/>
        </w:rPr>
      </w:pPr>
      <w:r>
        <w:rPr>
          <w:rFonts w:hint="eastAsia" w:ascii="黑体" w:hAnsi="黑体" w:eastAsia="黑体" w:cs="黑体"/>
          <w:b/>
          <w:bCs/>
          <w:kern w:val="0"/>
          <w:sz w:val="28"/>
          <w:szCs w:val="28"/>
          <w:highlight w:val="none"/>
          <w:lang w:val="en-US" w:eastAsia="zh-CN" w:bidi="ar-SA"/>
        </w:rPr>
        <w:t>2026年云南电力建设监理咨询有限责任公司</w:t>
      </w:r>
    </w:p>
    <w:p>
      <w:pPr>
        <w:pStyle w:val="8"/>
        <w:keepNext w:val="0"/>
        <w:keepLines w:val="0"/>
        <w:pageBreakBefore w:val="0"/>
        <w:widowControl w:val="0"/>
        <w:kinsoku/>
        <w:wordWrap/>
        <w:overflowPunct/>
        <w:topLinePunct w:val="0"/>
        <w:autoSpaceDE/>
        <w:autoSpaceDN/>
        <w:bidi w:val="0"/>
        <w:adjustRightInd/>
        <w:snapToGrid/>
        <w:spacing w:line="560" w:lineRule="exact"/>
        <w:ind w:firstLine="1968" w:firstLineChars="700"/>
        <w:jc w:val="both"/>
        <w:textAlignment w:val="auto"/>
        <w:rPr>
          <w:rFonts w:hint="eastAsia" w:ascii="黑体" w:hAnsi="黑体" w:eastAsia="黑体" w:cs="黑体"/>
          <w:b/>
          <w:bCs/>
          <w:kern w:val="0"/>
          <w:sz w:val="28"/>
          <w:szCs w:val="28"/>
          <w:highlight w:val="none"/>
          <w:lang w:val="en-US" w:eastAsia="zh-CN" w:bidi="ar-SA"/>
        </w:rPr>
      </w:pPr>
      <w:r>
        <w:rPr>
          <w:rFonts w:hint="eastAsia" w:ascii="黑体" w:hAnsi="黑体" w:eastAsia="黑体" w:cs="黑体"/>
          <w:b/>
          <w:bCs/>
          <w:kern w:val="0"/>
          <w:sz w:val="28"/>
          <w:szCs w:val="28"/>
          <w:highlight w:val="none"/>
          <w:lang w:val="en-US" w:eastAsia="zh-CN" w:bidi="ar-SA"/>
        </w:rPr>
        <w:t>院内绿化修剪维护服务零星采购方案</w:t>
      </w:r>
    </w:p>
    <w:p>
      <w:pPr>
        <w:pStyle w:val="8"/>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cstheme="minorEastAsia"/>
          <w:spacing w:val="-3"/>
          <w:sz w:val="24"/>
          <w:szCs w:val="24"/>
          <w:highlight w:val="none"/>
          <w:lang w:val="en-US" w:eastAsia="zh-CN"/>
        </w:rPr>
      </w:pPr>
      <w:r>
        <w:rPr>
          <w:rFonts w:ascii="宋体" w:hAnsi="宋体" w:eastAsia="宋体" w:cs="宋体"/>
          <w:sz w:val="24"/>
          <w:szCs w:val="24"/>
        </w:rPr>
        <w:t>公司为提升办公环境质量及改善空气质量</w:t>
      </w:r>
      <w:r>
        <w:rPr>
          <w:rFonts w:hint="eastAsia" w:asciiTheme="minorEastAsia" w:hAnsiTheme="minorEastAsia" w:eastAsiaTheme="minorEastAsia" w:cstheme="minorEastAsia"/>
          <w:spacing w:val="-3"/>
          <w:sz w:val="24"/>
          <w:szCs w:val="24"/>
          <w:highlight w:val="none"/>
          <w:lang w:val="en-US" w:eastAsia="zh-CN"/>
        </w:rPr>
        <w:t>，</w:t>
      </w:r>
      <w:r>
        <w:rPr>
          <w:rFonts w:hint="eastAsia" w:asciiTheme="minorEastAsia" w:hAnsiTheme="minorEastAsia" w:cstheme="minorEastAsia"/>
          <w:spacing w:val="-3"/>
          <w:sz w:val="24"/>
          <w:szCs w:val="24"/>
          <w:highlight w:val="none"/>
          <w:lang w:val="en-US" w:eastAsia="zh-CN"/>
        </w:rPr>
        <w:t>为员工提供一个健康的工作环境，同时进一步优化公司院内办公环境，提升整体景观品质，保障区域内树木健康生长、草坪规整美观，完善基础设施（葡萄架）及绿化补植，</w:t>
      </w:r>
      <w:r>
        <w:rPr>
          <w:rFonts w:hint="eastAsia" w:asciiTheme="minorEastAsia" w:hAnsiTheme="minorEastAsia" w:eastAsiaTheme="minorEastAsia" w:cstheme="minorEastAsia"/>
          <w:spacing w:val="-3"/>
          <w:sz w:val="24"/>
          <w:szCs w:val="24"/>
          <w:highlight w:val="none"/>
          <w:lang w:val="en-US" w:eastAsia="zh-CN"/>
        </w:rPr>
        <w:t>云南电力监理咨询有限责任公司综合办</w:t>
      </w:r>
      <w:r>
        <w:rPr>
          <w:rFonts w:hint="eastAsia" w:asciiTheme="minorEastAsia" w:hAnsiTheme="minorEastAsia" w:cstheme="minorEastAsia"/>
          <w:spacing w:val="-3"/>
          <w:sz w:val="24"/>
          <w:szCs w:val="24"/>
          <w:highlight w:val="none"/>
          <w:lang w:val="en-US" w:eastAsia="zh-CN"/>
        </w:rPr>
        <w:t>拟对院内绿化修剪维护服务进行零星采购，本次采购涵盖树木修剪、草坪绿化维护、葡萄架搭建、草坪自动喷淋、垃圾清运及绿植补种等核心内容，旨在通过专业服务提升公司整体形象，特制定本采购方案。结合我公司实际情况要求如下：</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一、项目概况</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default" w:asciiTheme="minorEastAsia" w:hAnsiTheme="minorEastAsia" w:cstheme="minorEastAsia"/>
          <w:color w:val="auto"/>
          <w:spacing w:val="-3"/>
          <w:sz w:val="24"/>
          <w:szCs w:val="24"/>
          <w:highlight w:val="none"/>
          <w:lang w:val="en-US" w:eastAsia="zh-CN"/>
        </w:rPr>
      </w:pPr>
      <w:r>
        <w:rPr>
          <w:rFonts w:hint="eastAsia" w:asciiTheme="minorEastAsia" w:hAnsiTheme="minorEastAsia" w:cstheme="minorEastAsia"/>
          <w:color w:val="auto"/>
          <w:spacing w:val="-3"/>
          <w:sz w:val="24"/>
          <w:szCs w:val="24"/>
          <w:highlight w:val="none"/>
          <w:lang w:val="en-US" w:eastAsia="zh-CN"/>
        </w:rPr>
        <w:t>为提高公司员工办公区域绿化水平，</w:t>
      </w:r>
      <w:r>
        <w:rPr>
          <w:rFonts w:hint="eastAsia" w:asciiTheme="minorEastAsia" w:hAnsiTheme="minorEastAsia" w:eastAsiaTheme="minorEastAsia" w:cstheme="minorEastAsia"/>
          <w:color w:val="auto"/>
          <w:spacing w:val="-3"/>
          <w:sz w:val="24"/>
          <w:szCs w:val="24"/>
          <w:highlight w:val="none"/>
          <w:lang w:val="en-US" w:eastAsia="zh-CN"/>
        </w:rPr>
        <w:t>提升员工办公环境及保证员工身心健康，</w:t>
      </w:r>
      <w:r>
        <w:rPr>
          <w:rFonts w:hint="eastAsia" w:asciiTheme="minorEastAsia" w:hAnsiTheme="minorEastAsia" w:cstheme="minorEastAsia"/>
          <w:spacing w:val="-3"/>
          <w:sz w:val="24"/>
          <w:szCs w:val="24"/>
          <w:highlight w:val="none"/>
          <w:lang w:val="en-US" w:eastAsia="zh-CN"/>
        </w:rPr>
        <w:t>为员工营造整洁、舒适、健康的工作环境，</w:t>
      </w:r>
      <w:r>
        <w:rPr>
          <w:rFonts w:hint="eastAsia" w:asciiTheme="minorEastAsia" w:hAnsiTheme="minorEastAsia" w:cstheme="minorEastAsia"/>
          <w:color w:val="auto"/>
          <w:spacing w:val="-3"/>
          <w:sz w:val="24"/>
          <w:szCs w:val="24"/>
          <w:highlight w:val="none"/>
          <w:lang w:val="en-US" w:eastAsia="zh-CN"/>
        </w:rPr>
        <w:t>公司决定采购</w:t>
      </w:r>
      <w:r>
        <w:rPr>
          <w:rFonts w:hint="eastAsia" w:asciiTheme="minorEastAsia" w:hAnsiTheme="minorEastAsia" w:cstheme="minorEastAsia"/>
          <w:spacing w:val="-3"/>
          <w:sz w:val="24"/>
          <w:szCs w:val="24"/>
          <w:highlight w:val="none"/>
          <w:lang w:val="en-US" w:eastAsia="zh-CN"/>
        </w:rPr>
        <w:t>院内绿化修剪维护服务</w:t>
      </w:r>
      <w:r>
        <w:rPr>
          <w:rFonts w:hint="eastAsia" w:asciiTheme="minorEastAsia" w:hAnsiTheme="minorEastAsia" w:cstheme="minorEastAsia"/>
          <w:color w:val="auto"/>
          <w:spacing w:val="-3"/>
          <w:sz w:val="24"/>
          <w:szCs w:val="24"/>
          <w:highlight w:val="none"/>
          <w:lang w:val="en-US" w:eastAsia="zh-CN"/>
        </w:rPr>
        <w:t>。</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二、资质要求</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b w:val="0"/>
          <w:bCs w:val="0"/>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针对我公司本次</w:t>
      </w:r>
      <w:r>
        <w:rPr>
          <w:rFonts w:hint="eastAsia" w:asciiTheme="minorEastAsia" w:hAnsiTheme="minorEastAsia" w:cstheme="minorEastAsia"/>
          <w:spacing w:val="-3"/>
          <w:sz w:val="24"/>
          <w:szCs w:val="24"/>
          <w:highlight w:val="none"/>
          <w:lang w:val="en-US" w:eastAsia="zh-CN"/>
        </w:rPr>
        <w:t>院内绿化修剪维护服务</w:t>
      </w:r>
      <w:r>
        <w:rPr>
          <w:rFonts w:hint="eastAsia" w:asciiTheme="minorEastAsia" w:hAnsiTheme="minorEastAsia" w:eastAsiaTheme="minorEastAsia" w:cstheme="minorEastAsia"/>
          <w:spacing w:val="-3"/>
          <w:sz w:val="24"/>
          <w:szCs w:val="24"/>
          <w:highlight w:val="none"/>
          <w:lang w:val="en-US" w:eastAsia="zh-CN"/>
        </w:rPr>
        <w:t>零星采购项目，要求</w:t>
      </w:r>
      <w:r>
        <w:rPr>
          <w:rFonts w:hint="eastAsia" w:asciiTheme="minorEastAsia" w:hAnsiTheme="minorEastAsia" w:cstheme="minorEastAsia"/>
          <w:spacing w:val="-3"/>
          <w:sz w:val="24"/>
          <w:szCs w:val="24"/>
          <w:highlight w:val="none"/>
          <w:lang w:val="en-US" w:eastAsia="zh-CN"/>
        </w:rPr>
        <w:t>供应商资格如下</w:t>
      </w:r>
      <w:r>
        <w:rPr>
          <w:rFonts w:hint="eastAsia" w:asciiTheme="minorEastAsia" w:hAnsiTheme="minorEastAsia" w:cstheme="minorEastAsia"/>
          <w:b/>
          <w:bCs/>
          <w:spacing w:val="-3"/>
          <w:sz w:val="24"/>
          <w:szCs w:val="24"/>
          <w:highlight w:val="none"/>
          <w:lang w:val="en-US" w:eastAsia="zh-CN"/>
        </w:rPr>
        <w:t>：</w:t>
      </w:r>
      <w:r>
        <w:rPr>
          <w:rFonts w:hint="eastAsia" w:asciiTheme="minorEastAsia" w:hAnsiTheme="minorEastAsia" w:eastAsiaTheme="minorEastAsia" w:cstheme="minorEastAsia"/>
          <w:b w:val="0"/>
          <w:bCs w:val="0"/>
          <w:spacing w:val="-3"/>
          <w:sz w:val="24"/>
          <w:szCs w:val="24"/>
          <w:highlight w:val="none"/>
          <w:lang w:val="en-US" w:eastAsia="zh-CN"/>
        </w:rPr>
        <w:t>独立法人，营业执照含园林绿化养护/修剪/绿地管护等经营范围，</w:t>
      </w:r>
      <w:r>
        <w:rPr>
          <w:rFonts w:hint="eastAsia" w:asciiTheme="minorEastAsia" w:hAnsiTheme="minorEastAsia" w:eastAsiaTheme="minorEastAsia" w:cstheme="minorEastAsia"/>
          <w:spacing w:val="-3"/>
          <w:sz w:val="24"/>
          <w:szCs w:val="24"/>
          <w:highlight w:val="none"/>
          <w:lang w:val="en-US" w:eastAsia="zh-CN"/>
        </w:rPr>
        <w:t>具有独立承担招标项目的能力和独立履行合同的能力。具有履行合同所必需的设备和专业技术能力</w:t>
      </w:r>
      <w:r>
        <w:rPr>
          <w:rFonts w:hint="eastAsia" w:asciiTheme="minorEastAsia" w:hAnsiTheme="minorEastAsia" w:cstheme="minorEastAsia"/>
          <w:spacing w:val="-3"/>
          <w:sz w:val="24"/>
          <w:szCs w:val="24"/>
          <w:highlight w:val="none"/>
          <w:lang w:val="en-US" w:eastAsia="zh-CN"/>
        </w:rPr>
        <w:t>，</w:t>
      </w:r>
      <w:r>
        <w:rPr>
          <w:rFonts w:hint="eastAsia" w:asciiTheme="minorEastAsia" w:hAnsiTheme="minorEastAsia" w:eastAsiaTheme="minorEastAsia" w:cstheme="minorEastAsia"/>
          <w:spacing w:val="-3"/>
          <w:sz w:val="24"/>
          <w:szCs w:val="24"/>
          <w:highlight w:val="none"/>
          <w:lang w:val="en-US" w:eastAsia="zh-CN"/>
        </w:rPr>
        <w:t>参</w:t>
      </w:r>
      <w:r>
        <w:rPr>
          <w:rFonts w:hint="eastAsia" w:asciiTheme="minorEastAsia" w:hAnsiTheme="minorEastAsia" w:eastAsiaTheme="minorEastAsia" w:cstheme="minorEastAsia"/>
          <w:b w:val="0"/>
          <w:bCs w:val="0"/>
          <w:spacing w:val="-3"/>
          <w:sz w:val="24"/>
          <w:szCs w:val="24"/>
          <w:highlight w:val="none"/>
          <w:lang w:val="en-US" w:eastAsia="zh-CN"/>
        </w:rPr>
        <w:t>加投标的供应商三年内无违法违规经营行为</w:t>
      </w:r>
      <w:r>
        <w:rPr>
          <w:rFonts w:hint="eastAsia" w:asciiTheme="minorEastAsia" w:hAnsiTheme="minorEastAsia" w:cstheme="minorEastAsia"/>
          <w:b w:val="0"/>
          <w:bCs w:val="0"/>
          <w:spacing w:val="-3"/>
          <w:sz w:val="24"/>
          <w:szCs w:val="24"/>
          <w:highlight w:val="none"/>
          <w:lang w:val="en-US" w:eastAsia="zh-CN"/>
        </w:rPr>
        <w:t>（报价时必须提供）</w:t>
      </w:r>
      <w:r>
        <w:rPr>
          <w:rFonts w:hint="eastAsia" w:asciiTheme="minorEastAsia" w:hAnsiTheme="minorEastAsia" w:eastAsiaTheme="minorEastAsia" w:cstheme="minorEastAsia"/>
          <w:b w:val="0"/>
          <w:bCs w:val="0"/>
          <w:spacing w:val="-3"/>
          <w:sz w:val="24"/>
          <w:szCs w:val="24"/>
          <w:highlight w:val="none"/>
          <w:lang w:val="en-US" w:eastAsia="zh-CN"/>
        </w:rPr>
        <w:t>，不得是南方电网公司供货商黑名单企业或法人。</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三、要求</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b w:val="0"/>
          <w:bCs w:val="0"/>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1、</w:t>
      </w:r>
      <w:r>
        <w:rPr>
          <w:rFonts w:hint="eastAsia" w:asciiTheme="minorEastAsia" w:hAnsiTheme="minorEastAsia" w:cstheme="minorEastAsia"/>
          <w:spacing w:val="-3"/>
          <w:sz w:val="24"/>
          <w:szCs w:val="24"/>
          <w:highlight w:val="none"/>
          <w:lang w:val="en-US" w:eastAsia="zh-CN"/>
        </w:rPr>
        <w:t>绿植、修剪、维护</w:t>
      </w:r>
      <w:r>
        <w:rPr>
          <w:rFonts w:hint="eastAsia" w:asciiTheme="minorEastAsia" w:hAnsiTheme="minorEastAsia" w:eastAsiaTheme="minorEastAsia" w:cstheme="minorEastAsia"/>
          <w:spacing w:val="-3"/>
          <w:sz w:val="24"/>
          <w:szCs w:val="24"/>
          <w:highlight w:val="none"/>
          <w:lang w:val="en-US" w:eastAsia="zh-CN"/>
        </w:rPr>
        <w:t>具体要求详见采购清单中要求，</w:t>
      </w:r>
      <w:r>
        <w:rPr>
          <w:rFonts w:hint="eastAsia" w:asciiTheme="minorEastAsia" w:hAnsiTheme="minorEastAsia" w:eastAsiaTheme="minorEastAsia" w:cstheme="minorEastAsia"/>
          <w:b w:val="0"/>
          <w:bCs w:val="0"/>
          <w:spacing w:val="-3"/>
          <w:sz w:val="24"/>
          <w:szCs w:val="24"/>
          <w:highlight w:val="none"/>
          <w:lang w:val="en-US" w:eastAsia="zh-CN"/>
        </w:rPr>
        <w:t>报价必须响应采购清单中分项要求。报价文件中应明确具体联系人及电话。</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2、</w:t>
      </w:r>
      <w:r>
        <w:rPr>
          <w:rFonts w:hint="eastAsia" w:asciiTheme="minorEastAsia" w:hAnsiTheme="minorEastAsia" w:cstheme="minorEastAsia"/>
          <w:spacing w:val="-3"/>
          <w:sz w:val="24"/>
          <w:szCs w:val="24"/>
          <w:highlight w:val="none"/>
          <w:lang w:val="en-US" w:eastAsia="zh-CN"/>
        </w:rPr>
        <w:t>服务时间要求</w:t>
      </w:r>
      <w:r>
        <w:rPr>
          <w:rFonts w:hint="eastAsia" w:asciiTheme="minorEastAsia" w:hAnsiTheme="minorEastAsia" w:eastAsiaTheme="minorEastAsia" w:cstheme="minorEastAsia"/>
          <w:spacing w:val="-3"/>
          <w:sz w:val="24"/>
          <w:szCs w:val="24"/>
          <w:highlight w:val="none"/>
          <w:lang w:val="en-US" w:eastAsia="zh-CN"/>
        </w:rPr>
        <w:t>：</w:t>
      </w:r>
      <w:r>
        <w:rPr>
          <w:rFonts w:hint="eastAsia" w:asciiTheme="minorEastAsia" w:hAnsiTheme="minorEastAsia" w:cstheme="minorEastAsia"/>
          <w:spacing w:val="-3"/>
          <w:sz w:val="24"/>
          <w:szCs w:val="24"/>
          <w:highlight w:val="none"/>
          <w:lang w:val="en-US" w:eastAsia="zh-CN"/>
        </w:rPr>
        <w:t>总体分2次完成，第一次自合同签订之日起的第一周完成树木修剪，时间要求在周六、周日2天内完成。第二次在合同签订之日起的第二周的周六、周日2天内完成旧葡萄架清理及安装、草地松土维护、补种、喷淋系统安装。</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3、</w:t>
      </w:r>
      <w:r>
        <w:rPr>
          <w:rFonts w:hint="eastAsia" w:asciiTheme="minorEastAsia" w:hAnsiTheme="minorEastAsia" w:cstheme="minorEastAsia"/>
          <w:spacing w:val="-3"/>
          <w:sz w:val="24"/>
          <w:szCs w:val="24"/>
          <w:highlight w:val="none"/>
          <w:lang w:val="en-US" w:eastAsia="zh-CN"/>
        </w:rPr>
        <w:t>卫生及</w:t>
      </w:r>
      <w:r>
        <w:rPr>
          <w:rFonts w:hint="eastAsia" w:asciiTheme="minorEastAsia" w:hAnsiTheme="minorEastAsia" w:eastAsiaTheme="minorEastAsia" w:cstheme="minorEastAsia"/>
          <w:spacing w:val="-3"/>
          <w:sz w:val="24"/>
          <w:szCs w:val="24"/>
          <w:highlight w:val="none"/>
          <w:lang w:val="en-US" w:eastAsia="zh-CN"/>
        </w:rPr>
        <w:t>安全：</w:t>
      </w:r>
      <w:r>
        <w:rPr>
          <w:rFonts w:hint="eastAsia" w:asciiTheme="minorEastAsia" w:hAnsiTheme="minorEastAsia" w:cstheme="minorEastAsia"/>
          <w:b w:val="0"/>
          <w:bCs w:val="0"/>
          <w:spacing w:val="-3"/>
          <w:sz w:val="24"/>
          <w:szCs w:val="24"/>
          <w:highlight w:val="none"/>
          <w:lang w:val="en-US" w:eastAsia="zh-CN"/>
        </w:rPr>
        <w:t>高空</w:t>
      </w:r>
      <w:r>
        <w:rPr>
          <w:rFonts w:hint="eastAsia" w:asciiTheme="minorEastAsia" w:hAnsiTheme="minorEastAsia" w:eastAsiaTheme="minorEastAsia" w:cstheme="minorEastAsia"/>
          <w:b w:val="0"/>
          <w:bCs w:val="0"/>
          <w:spacing w:val="-3"/>
          <w:sz w:val="24"/>
          <w:szCs w:val="24"/>
          <w:highlight w:val="none"/>
          <w:lang w:val="en-US" w:eastAsia="zh-CN"/>
        </w:rPr>
        <w:t>作业人员必须持证上岗</w:t>
      </w:r>
      <w:r>
        <w:rPr>
          <w:rFonts w:hint="eastAsia" w:asciiTheme="minorEastAsia" w:hAnsiTheme="minorEastAsia" w:eastAsiaTheme="minorEastAsia" w:cstheme="minorEastAsia"/>
          <w:spacing w:val="-3"/>
          <w:sz w:val="24"/>
          <w:szCs w:val="24"/>
          <w:highlight w:val="none"/>
          <w:lang w:val="en-US" w:eastAsia="zh-CN"/>
        </w:rPr>
        <w:t>（高空作业证），作业时穿戴安全帽、安全带、防护鞋等全套安全装备。作业前必须在施工区域设置醒目安全警示标志及防护围挡，疏导人流，避免非作业人员进入。高空作业时</w:t>
      </w:r>
      <w:r>
        <w:rPr>
          <w:rFonts w:hint="eastAsia" w:asciiTheme="minorEastAsia" w:hAnsiTheme="minorEastAsia" w:cstheme="minorEastAsia"/>
          <w:spacing w:val="-3"/>
          <w:sz w:val="24"/>
          <w:szCs w:val="24"/>
          <w:highlight w:val="none"/>
          <w:lang w:val="en-US" w:eastAsia="zh-CN"/>
        </w:rPr>
        <w:t>（含高空作业车）</w:t>
      </w:r>
      <w:r>
        <w:rPr>
          <w:rFonts w:hint="eastAsia" w:asciiTheme="minorEastAsia" w:hAnsiTheme="minorEastAsia" w:eastAsiaTheme="minorEastAsia" w:cstheme="minorEastAsia"/>
          <w:spacing w:val="-3"/>
          <w:sz w:val="24"/>
          <w:szCs w:val="24"/>
          <w:highlight w:val="none"/>
          <w:lang w:val="en-US" w:eastAsia="zh-CN"/>
        </w:rPr>
        <w:t>，下方严禁站人，防止落枝伤人或损坏</w:t>
      </w:r>
      <w:r>
        <w:rPr>
          <w:rFonts w:hint="eastAsia" w:asciiTheme="minorEastAsia" w:hAnsiTheme="minorEastAsia" w:cstheme="minorEastAsia"/>
          <w:spacing w:val="-3"/>
          <w:sz w:val="24"/>
          <w:szCs w:val="24"/>
          <w:highlight w:val="none"/>
          <w:lang w:val="en-US" w:eastAsia="zh-CN"/>
        </w:rPr>
        <w:t>车辆</w:t>
      </w:r>
      <w:r>
        <w:rPr>
          <w:rFonts w:hint="eastAsia" w:asciiTheme="minorEastAsia" w:hAnsiTheme="minorEastAsia" w:eastAsiaTheme="minorEastAsia" w:cstheme="minorEastAsia"/>
          <w:spacing w:val="-3"/>
          <w:sz w:val="24"/>
          <w:szCs w:val="24"/>
          <w:highlight w:val="none"/>
          <w:lang w:val="en-US" w:eastAsia="zh-CN"/>
        </w:rPr>
        <w:t>。</w:t>
      </w:r>
      <w:r>
        <w:rPr>
          <w:rFonts w:hint="eastAsia" w:asciiTheme="minorEastAsia" w:hAnsiTheme="minorEastAsia" w:cstheme="minorEastAsia"/>
          <w:spacing w:val="-3"/>
          <w:sz w:val="24"/>
          <w:szCs w:val="24"/>
          <w:highlight w:val="none"/>
          <w:lang w:val="en-US" w:eastAsia="zh-CN"/>
        </w:rPr>
        <w:t>栽种</w:t>
      </w:r>
      <w:r>
        <w:rPr>
          <w:rFonts w:hint="eastAsia" w:asciiTheme="minorEastAsia" w:hAnsiTheme="minorEastAsia" w:eastAsiaTheme="minorEastAsia" w:cstheme="minorEastAsia"/>
          <w:spacing w:val="-3"/>
          <w:sz w:val="24"/>
          <w:szCs w:val="24"/>
          <w:highlight w:val="none"/>
          <w:lang w:val="en-US" w:eastAsia="zh-CN"/>
        </w:rPr>
        <w:t>过程中，加强</w:t>
      </w:r>
      <w:r>
        <w:rPr>
          <w:rFonts w:hint="eastAsia" w:asciiTheme="minorEastAsia" w:hAnsiTheme="minorEastAsia" w:cstheme="minorEastAsia"/>
          <w:spacing w:val="-3"/>
          <w:sz w:val="24"/>
          <w:szCs w:val="24"/>
          <w:highlight w:val="none"/>
          <w:lang w:val="en-US" w:eastAsia="zh-CN"/>
        </w:rPr>
        <w:t>搬运及栽种</w:t>
      </w:r>
      <w:r>
        <w:rPr>
          <w:rFonts w:hint="eastAsia" w:asciiTheme="minorEastAsia" w:hAnsiTheme="minorEastAsia" w:eastAsiaTheme="minorEastAsia" w:cstheme="minorEastAsia"/>
          <w:spacing w:val="-3"/>
          <w:sz w:val="24"/>
          <w:szCs w:val="24"/>
          <w:highlight w:val="none"/>
          <w:lang w:val="en-US" w:eastAsia="zh-CN"/>
        </w:rPr>
        <w:t>安全管理，避免引发安全事故</w:t>
      </w:r>
      <w:r>
        <w:rPr>
          <w:rFonts w:hint="eastAsia" w:asciiTheme="minorEastAsia" w:hAnsiTheme="minorEastAsia" w:cstheme="minorEastAsia"/>
          <w:spacing w:val="-3"/>
          <w:sz w:val="24"/>
          <w:szCs w:val="24"/>
          <w:highlight w:val="none"/>
          <w:lang w:val="en-US" w:eastAsia="zh-CN"/>
        </w:rPr>
        <w:t>，栽种、修剪前后必须保持大院卫生，不得在大院停车场内堆放栽种土壤，栽种、修剪完成后必须打扫卫生合格为止。</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default" w:asciiTheme="minorEastAsia" w:hAnsi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4、环保要求：修剪产生</w:t>
      </w:r>
      <w:r>
        <w:rPr>
          <w:rFonts w:hint="eastAsia" w:asciiTheme="minorEastAsia" w:hAnsiTheme="minorEastAsia" w:cstheme="minorEastAsia"/>
          <w:b w:val="0"/>
          <w:bCs w:val="0"/>
          <w:spacing w:val="-3"/>
          <w:sz w:val="24"/>
          <w:szCs w:val="24"/>
          <w:highlight w:val="none"/>
          <w:lang w:val="en-US" w:eastAsia="zh-CN"/>
        </w:rPr>
        <w:t>的枝叶、垃圾必须当天清理完毕，</w:t>
      </w:r>
      <w:r>
        <w:rPr>
          <w:rFonts w:hint="eastAsia" w:asciiTheme="minorEastAsia" w:hAnsiTheme="minorEastAsia" w:cstheme="minorEastAsia"/>
          <w:spacing w:val="-3"/>
          <w:sz w:val="24"/>
          <w:szCs w:val="24"/>
          <w:highlight w:val="none"/>
          <w:lang w:val="en-US" w:eastAsia="zh-CN"/>
        </w:rPr>
        <w:t>分类装运至指定地点或外运销毁，严禁在办公区内焚烧。作业结束后，需恢复现场整洁，做到工完场清。</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5</w:t>
      </w:r>
      <w:r>
        <w:rPr>
          <w:rFonts w:hint="eastAsia" w:asciiTheme="minorEastAsia" w:hAnsiTheme="minorEastAsia" w:eastAsiaTheme="minorEastAsia" w:cstheme="minorEastAsia"/>
          <w:spacing w:val="-3"/>
          <w:sz w:val="24"/>
          <w:szCs w:val="24"/>
          <w:highlight w:val="none"/>
          <w:lang w:val="en-US" w:eastAsia="zh-CN"/>
        </w:rPr>
        <w:t>、报价：本价格为包干费用，包含采购清单中项目在内。报价应分类分项报价，包括单价、合价、总价等，列出费用明细。本项目限</w:t>
      </w:r>
      <w:r>
        <w:rPr>
          <w:rFonts w:hint="eastAsia" w:asciiTheme="minorEastAsia" w:hAnsiTheme="minorEastAsia" w:eastAsiaTheme="minorEastAsia" w:cstheme="minorEastAsia"/>
          <w:b w:val="0"/>
          <w:bCs w:val="0"/>
          <w:color w:val="auto"/>
          <w:spacing w:val="-3"/>
          <w:sz w:val="24"/>
          <w:szCs w:val="24"/>
          <w:highlight w:val="none"/>
          <w:lang w:val="en-US" w:eastAsia="zh-CN"/>
        </w:rPr>
        <w:t>价</w:t>
      </w:r>
      <w:r>
        <w:rPr>
          <w:rFonts w:hint="eastAsia" w:asciiTheme="minorEastAsia" w:hAnsiTheme="minorEastAsia" w:cstheme="minorEastAsia"/>
          <w:b w:val="0"/>
          <w:bCs w:val="0"/>
          <w:color w:val="auto"/>
          <w:spacing w:val="-3"/>
          <w:sz w:val="24"/>
          <w:szCs w:val="24"/>
          <w:highlight w:val="none"/>
          <w:lang w:val="en-US" w:eastAsia="zh-CN"/>
        </w:rPr>
        <w:t>2</w:t>
      </w:r>
      <w:r>
        <w:rPr>
          <w:rFonts w:hint="eastAsia" w:asciiTheme="minorEastAsia" w:hAnsiTheme="minorEastAsia" w:eastAsiaTheme="minorEastAsia" w:cstheme="minorEastAsia"/>
          <w:b w:val="0"/>
          <w:bCs w:val="0"/>
          <w:color w:val="auto"/>
          <w:spacing w:val="-3"/>
          <w:sz w:val="24"/>
          <w:szCs w:val="24"/>
          <w:highlight w:val="none"/>
          <w:lang w:val="en-US" w:eastAsia="zh-CN"/>
        </w:rPr>
        <w:t>万</w:t>
      </w:r>
      <w:r>
        <w:rPr>
          <w:rFonts w:hint="eastAsia" w:asciiTheme="minorEastAsia" w:hAnsiTheme="minorEastAsia" w:eastAsiaTheme="minorEastAsia" w:cstheme="minorEastAsia"/>
          <w:b w:val="0"/>
          <w:bCs w:val="0"/>
          <w:spacing w:val="-3"/>
          <w:sz w:val="24"/>
          <w:szCs w:val="24"/>
          <w:highlight w:val="none"/>
          <w:lang w:val="en-US" w:eastAsia="zh-CN"/>
        </w:rPr>
        <w:t>元，</w:t>
      </w:r>
      <w:r>
        <w:rPr>
          <w:rFonts w:hint="eastAsia" w:asciiTheme="minorEastAsia" w:hAnsiTheme="minorEastAsia" w:eastAsiaTheme="minorEastAsia" w:cstheme="minorEastAsia"/>
          <w:spacing w:val="-3"/>
          <w:sz w:val="24"/>
          <w:szCs w:val="24"/>
          <w:highlight w:val="none"/>
          <w:lang w:val="en-US" w:eastAsia="zh-CN"/>
        </w:rPr>
        <w:t>总报价应分别填报含税价和不含税价，最终选择</w:t>
      </w:r>
      <w:r>
        <w:rPr>
          <w:rFonts w:hint="eastAsia" w:asciiTheme="minorEastAsia" w:hAnsiTheme="minorEastAsia" w:eastAsiaTheme="minorEastAsia" w:cstheme="minorEastAsia"/>
          <w:b w:val="0"/>
          <w:bCs w:val="0"/>
          <w:spacing w:val="-3"/>
          <w:sz w:val="24"/>
          <w:szCs w:val="24"/>
          <w:highlight w:val="none"/>
          <w:lang w:val="en-US" w:eastAsia="zh-CN"/>
        </w:rPr>
        <w:t>不含税价最低的报价为供</w:t>
      </w:r>
      <w:r>
        <w:rPr>
          <w:rFonts w:hint="eastAsia" w:asciiTheme="minorEastAsia" w:hAnsiTheme="minorEastAsia" w:eastAsiaTheme="minorEastAsia" w:cstheme="minorEastAsia"/>
          <w:spacing w:val="-3"/>
          <w:sz w:val="24"/>
          <w:szCs w:val="24"/>
          <w:highlight w:val="none"/>
          <w:lang w:val="en-US" w:eastAsia="zh-CN"/>
        </w:rPr>
        <w:t>应商。所有运输费、</w:t>
      </w:r>
      <w:r>
        <w:rPr>
          <w:rFonts w:hint="eastAsia" w:asciiTheme="minorEastAsia" w:hAnsiTheme="minorEastAsia" w:cstheme="minorEastAsia"/>
          <w:spacing w:val="-3"/>
          <w:sz w:val="24"/>
          <w:szCs w:val="24"/>
          <w:highlight w:val="none"/>
          <w:lang w:val="en-US" w:eastAsia="zh-CN"/>
        </w:rPr>
        <w:t>栽种</w:t>
      </w:r>
      <w:r>
        <w:rPr>
          <w:rFonts w:hint="eastAsia" w:asciiTheme="minorEastAsia" w:hAnsiTheme="minorEastAsia" w:eastAsiaTheme="minorEastAsia" w:cstheme="minorEastAsia"/>
          <w:spacing w:val="-3"/>
          <w:sz w:val="24"/>
          <w:szCs w:val="24"/>
          <w:highlight w:val="none"/>
          <w:lang w:val="en-US" w:eastAsia="zh-CN"/>
        </w:rPr>
        <w:t>费、</w:t>
      </w:r>
      <w:r>
        <w:rPr>
          <w:rFonts w:hint="eastAsia" w:asciiTheme="minorEastAsia" w:hAnsiTheme="minorEastAsia" w:cstheme="minorEastAsia"/>
          <w:spacing w:val="-3"/>
          <w:sz w:val="24"/>
          <w:szCs w:val="24"/>
          <w:highlight w:val="none"/>
          <w:lang w:val="en-US" w:eastAsia="zh-CN"/>
        </w:rPr>
        <w:t>修剪、维护、绿植</w:t>
      </w:r>
      <w:r>
        <w:rPr>
          <w:rFonts w:hint="eastAsia" w:asciiTheme="minorEastAsia" w:hAnsiTheme="minorEastAsia" w:eastAsiaTheme="minorEastAsia" w:cstheme="minorEastAsia"/>
          <w:spacing w:val="-3"/>
          <w:sz w:val="24"/>
          <w:szCs w:val="24"/>
          <w:highlight w:val="none"/>
          <w:lang w:val="en-US" w:eastAsia="zh-CN"/>
        </w:rPr>
        <w:t>垃圾清运费、卫生打扫费用均包含在报价中。报价文件中</w:t>
      </w:r>
      <w:r>
        <w:rPr>
          <w:rFonts w:hint="eastAsia" w:asciiTheme="minorEastAsia" w:hAnsiTheme="minorEastAsia" w:cstheme="minorEastAsia"/>
          <w:spacing w:val="-3"/>
          <w:sz w:val="24"/>
          <w:szCs w:val="24"/>
          <w:highlight w:val="none"/>
          <w:lang w:val="en-US" w:eastAsia="zh-CN"/>
        </w:rPr>
        <w:t>需</w:t>
      </w:r>
      <w:r>
        <w:rPr>
          <w:rFonts w:hint="eastAsia" w:asciiTheme="minorEastAsia" w:hAnsiTheme="minorEastAsia" w:eastAsiaTheme="minorEastAsia" w:cstheme="minorEastAsia"/>
          <w:spacing w:val="-3"/>
          <w:sz w:val="24"/>
          <w:szCs w:val="24"/>
          <w:highlight w:val="none"/>
          <w:lang w:val="en-US" w:eastAsia="zh-CN"/>
        </w:rPr>
        <w:t>提</w:t>
      </w:r>
      <w:r>
        <w:rPr>
          <w:rFonts w:hint="eastAsia" w:asciiTheme="minorEastAsia" w:hAnsiTheme="minorEastAsia" w:eastAsiaTheme="minorEastAsia" w:cstheme="minorEastAsia"/>
          <w:b w:val="0"/>
          <w:bCs w:val="0"/>
          <w:spacing w:val="-3"/>
          <w:sz w:val="24"/>
          <w:szCs w:val="24"/>
          <w:highlight w:val="none"/>
          <w:lang w:val="en-US" w:eastAsia="zh-CN"/>
        </w:rPr>
        <w:t>供营业执照</w:t>
      </w:r>
      <w:r>
        <w:rPr>
          <w:rFonts w:hint="eastAsia" w:asciiTheme="minorEastAsia" w:hAnsiTheme="minorEastAsia" w:cstheme="minorEastAsia"/>
          <w:b w:val="0"/>
          <w:bCs w:val="0"/>
          <w:spacing w:val="-3"/>
          <w:sz w:val="24"/>
          <w:szCs w:val="24"/>
          <w:highlight w:val="none"/>
          <w:lang w:val="en-US" w:eastAsia="zh-CN"/>
        </w:rPr>
        <w:t>（</w:t>
      </w:r>
      <w:r>
        <w:rPr>
          <w:rFonts w:hint="eastAsia" w:asciiTheme="minorEastAsia" w:hAnsiTheme="minorEastAsia" w:eastAsiaTheme="minorEastAsia" w:cstheme="minorEastAsia"/>
          <w:b w:val="0"/>
          <w:bCs w:val="0"/>
          <w:spacing w:val="-3"/>
          <w:sz w:val="24"/>
          <w:szCs w:val="24"/>
          <w:highlight w:val="none"/>
          <w:lang w:val="en-US" w:eastAsia="zh-CN"/>
        </w:rPr>
        <w:t>含园林绿化养护/修剪/绿地管护等经营范围</w:t>
      </w:r>
      <w:r>
        <w:rPr>
          <w:rFonts w:hint="eastAsia" w:asciiTheme="minorEastAsia" w:hAnsiTheme="minorEastAsia" w:cstheme="minorEastAsia"/>
          <w:b w:val="0"/>
          <w:bCs w:val="0"/>
          <w:spacing w:val="-3"/>
          <w:sz w:val="24"/>
          <w:szCs w:val="24"/>
          <w:highlight w:val="none"/>
          <w:lang w:val="en-US" w:eastAsia="zh-CN"/>
        </w:rPr>
        <w:t>）及</w:t>
      </w:r>
      <w:r>
        <w:rPr>
          <w:rFonts w:hint="eastAsia" w:asciiTheme="minorEastAsia" w:hAnsiTheme="minorEastAsia" w:eastAsiaTheme="minorEastAsia" w:cstheme="minorEastAsia"/>
          <w:b w:val="0"/>
          <w:bCs w:val="0"/>
          <w:spacing w:val="-3"/>
          <w:sz w:val="24"/>
          <w:szCs w:val="24"/>
          <w:highlight w:val="none"/>
          <w:lang w:val="en-US" w:eastAsia="zh-CN"/>
        </w:rPr>
        <w:t>法人</w:t>
      </w:r>
      <w:r>
        <w:rPr>
          <w:rFonts w:hint="eastAsia" w:asciiTheme="minorEastAsia" w:hAnsiTheme="minorEastAsia" w:eastAsiaTheme="minorEastAsia" w:cstheme="minorEastAsia"/>
          <w:spacing w:val="-3"/>
          <w:sz w:val="24"/>
          <w:szCs w:val="24"/>
          <w:highlight w:val="none"/>
          <w:lang w:val="en-US" w:eastAsia="zh-CN"/>
        </w:rPr>
        <w:t>资质文件彩色复印件或扫描件</w:t>
      </w:r>
      <w:r>
        <w:rPr>
          <w:rFonts w:hint="eastAsia" w:asciiTheme="minorEastAsia" w:hAnsiTheme="minorEastAsia" w:cstheme="minorEastAsia"/>
          <w:spacing w:val="-3"/>
          <w:sz w:val="24"/>
          <w:szCs w:val="24"/>
          <w:highlight w:val="none"/>
          <w:lang w:val="en-US" w:eastAsia="zh-CN"/>
        </w:rPr>
        <w:t>、</w:t>
      </w:r>
      <w:r>
        <w:rPr>
          <w:rFonts w:hint="eastAsia" w:asciiTheme="minorEastAsia" w:hAnsiTheme="minorEastAsia" w:eastAsiaTheme="minorEastAsia" w:cstheme="minorEastAsia"/>
          <w:spacing w:val="-3"/>
          <w:sz w:val="24"/>
          <w:szCs w:val="24"/>
          <w:highlight w:val="none"/>
          <w:lang w:val="en-US" w:eastAsia="zh-CN"/>
        </w:rPr>
        <w:t>高空作业证彩色复印件或扫描件。采购完毕后必须开具增值税专用发票。</w:t>
      </w:r>
      <w:bookmarkStart w:id="0" w:name="_GoBack"/>
      <w:bookmarkEnd w:id="0"/>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color w:val="auto"/>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6</w:t>
      </w:r>
      <w:r>
        <w:rPr>
          <w:rFonts w:hint="eastAsia" w:asciiTheme="minorEastAsia" w:hAnsiTheme="minorEastAsia" w:eastAsiaTheme="minorEastAsia" w:cstheme="minorEastAsia"/>
          <w:spacing w:val="-3"/>
          <w:sz w:val="24"/>
          <w:szCs w:val="24"/>
          <w:highlight w:val="none"/>
          <w:lang w:val="en-US" w:eastAsia="zh-CN"/>
        </w:rPr>
        <w:t>、质量：必</w:t>
      </w:r>
      <w:r>
        <w:rPr>
          <w:rFonts w:hint="eastAsia" w:asciiTheme="minorEastAsia" w:hAnsiTheme="minorEastAsia" w:eastAsiaTheme="minorEastAsia" w:cstheme="minorEastAsia"/>
          <w:color w:val="auto"/>
          <w:spacing w:val="-3"/>
          <w:sz w:val="24"/>
          <w:szCs w:val="24"/>
          <w:highlight w:val="none"/>
          <w:lang w:val="en-US" w:eastAsia="zh-CN"/>
        </w:rPr>
        <w:t>须</w:t>
      </w:r>
      <w:r>
        <w:rPr>
          <w:rFonts w:hint="eastAsia" w:asciiTheme="minorEastAsia" w:hAnsiTheme="minorEastAsia" w:cstheme="minorEastAsia"/>
          <w:color w:val="auto"/>
          <w:spacing w:val="-3"/>
          <w:sz w:val="24"/>
          <w:szCs w:val="24"/>
          <w:highlight w:val="none"/>
          <w:lang w:val="en-US" w:eastAsia="zh-CN"/>
        </w:rPr>
        <w:t>严格按</w:t>
      </w:r>
      <w:r>
        <w:rPr>
          <w:rFonts w:hint="eastAsia" w:asciiTheme="minorEastAsia" w:hAnsiTheme="minorEastAsia" w:eastAsiaTheme="minorEastAsia" w:cstheme="minorEastAsia"/>
          <w:color w:val="auto"/>
          <w:spacing w:val="-3"/>
          <w:sz w:val="24"/>
          <w:szCs w:val="24"/>
          <w:highlight w:val="none"/>
          <w:lang w:val="en-US" w:eastAsia="zh-CN"/>
        </w:rPr>
        <w:t>采购清单中</w:t>
      </w:r>
      <w:r>
        <w:rPr>
          <w:rFonts w:hint="eastAsia" w:asciiTheme="minorEastAsia" w:hAnsiTheme="minorEastAsia" w:cstheme="minorEastAsia"/>
          <w:color w:val="auto"/>
          <w:spacing w:val="-3"/>
          <w:sz w:val="24"/>
          <w:szCs w:val="24"/>
          <w:highlight w:val="none"/>
          <w:lang w:val="en-US" w:eastAsia="zh-CN"/>
        </w:rPr>
        <w:t>所列</w:t>
      </w:r>
      <w:r>
        <w:rPr>
          <w:rFonts w:hint="eastAsia" w:asciiTheme="minorEastAsia" w:hAnsiTheme="minorEastAsia" w:eastAsiaTheme="minorEastAsia" w:cstheme="minorEastAsia"/>
          <w:color w:val="auto"/>
          <w:spacing w:val="-3"/>
          <w:sz w:val="24"/>
          <w:szCs w:val="24"/>
          <w:highlight w:val="none"/>
          <w:lang w:val="en-US" w:eastAsia="zh-CN"/>
        </w:rPr>
        <w:t>项目</w:t>
      </w:r>
      <w:r>
        <w:rPr>
          <w:rFonts w:hint="eastAsia" w:asciiTheme="minorEastAsia" w:hAnsiTheme="minorEastAsia" w:cstheme="minorEastAsia"/>
          <w:color w:val="auto"/>
          <w:spacing w:val="-3"/>
          <w:sz w:val="24"/>
          <w:szCs w:val="24"/>
          <w:highlight w:val="none"/>
          <w:lang w:val="en-US" w:eastAsia="zh-CN"/>
        </w:rPr>
        <w:t>要求</w:t>
      </w:r>
      <w:r>
        <w:rPr>
          <w:rFonts w:hint="eastAsia" w:asciiTheme="minorEastAsia" w:hAnsiTheme="minorEastAsia" w:eastAsiaTheme="minorEastAsia" w:cstheme="minorEastAsia"/>
          <w:color w:val="auto"/>
          <w:spacing w:val="-3"/>
          <w:sz w:val="24"/>
          <w:szCs w:val="24"/>
          <w:highlight w:val="none"/>
          <w:lang w:val="en-US" w:eastAsia="zh-CN"/>
        </w:rPr>
        <w:t>提供</w:t>
      </w:r>
      <w:r>
        <w:rPr>
          <w:rFonts w:hint="eastAsia" w:asciiTheme="minorEastAsia" w:hAnsiTheme="minorEastAsia" w:cstheme="minorEastAsia"/>
          <w:color w:val="auto"/>
          <w:spacing w:val="-3"/>
          <w:sz w:val="24"/>
          <w:szCs w:val="24"/>
          <w:highlight w:val="none"/>
          <w:lang w:val="en-US" w:eastAsia="zh-CN"/>
        </w:rPr>
        <w:t>服务</w:t>
      </w:r>
      <w:r>
        <w:rPr>
          <w:rFonts w:hint="eastAsia" w:asciiTheme="minorEastAsia" w:hAnsiTheme="minorEastAsia" w:eastAsiaTheme="minorEastAsia" w:cstheme="minorEastAsia"/>
          <w:color w:val="auto"/>
          <w:spacing w:val="-3"/>
          <w:sz w:val="24"/>
          <w:szCs w:val="24"/>
          <w:highlight w:val="none"/>
          <w:lang w:val="en-US" w:eastAsia="zh-CN"/>
        </w:rPr>
        <w:t>。</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7</w:t>
      </w:r>
      <w:r>
        <w:rPr>
          <w:rFonts w:hint="eastAsia" w:asciiTheme="minorEastAsia" w:hAnsiTheme="minorEastAsia" w:eastAsiaTheme="minorEastAsia" w:cstheme="minorEastAsia"/>
          <w:spacing w:val="-3"/>
          <w:sz w:val="24"/>
          <w:szCs w:val="24"/>
          <w:highlight w:val="none"/>
          <w:lang w:val="en-US" w:eastAsia="zh-CN"/>
        </w:rPr>
        <w:t>、质保及售后服务：</w:t>
      </w:r>
      <w:r>
        <w:rPr>
          <w:rFonts w:hint="eastAsia" w:asciiTheme="minorEastAsia" w:hAnsiTheme="minorEastAsia" w:cstheme="minorEastAsia"/>
          <w:spacing w:val="-3"/>
          <w:sz w:val="24"/>
          <w:szCs w:val="24"/>
          <w:highlight w:val="none"/>
          <w:lang w:val="en-US" w:eastAsia="zh-CN"/>
        </w:rPr>
        <w:t>所有绿植自栽种之日起保活</w:t>
      </w:r>
      <w:r>
        <w:rPr>
          <w:rFonts w:hint="eastAsia" w:asciiTheme="minorEastAsia" w:hAnsiTheme="minorEastAsia" w:eastAsiaTheme="minorEastAsia" w:cstheme="minorEastAsia"/>
          <w:spacing w:val="-3"/>
          <w:sz w:val="24"/>
          <w:szCs w:val="24"/>
          <w:highlight w:val="none"/>
          <w:lang w:val="en-US" w:eastAsia="zh-CN"/>
        </w:rPr>
        <w:t>不得少于</w:t>
      </w:r>
      <w:r>
        <w:rPr>
          <w:rFonts w:hint="eastAsia" w:asciiTheme="minorEastAsia" w:hAnsiTheme="minorEastAsia" w:cstheme="minorEastAsia"/>
          <w:spacing w:val="-3"/>
          <w:sz w:val="24"/>
          <w:szCs w:val="24"/>
          <w:highlight w:val="none"/>
          <w:lang w:val="en-US" w:eastAsia="zh-CN"/>
        </w:rPr>
        <w:t>6个月，每3个月施肥1次，每月1次绿植养护。</w:t>
      </w:r>
      <w:r>
        <w:rPr>
          <w:rFonts w:hint="eastAsia" w:ascii="宋体" w:hAnsi="宋体" w:eastAsia="宋体" w:cs="宋体"/>
          <w:sz w:val="24"/>
          <w:szCs w:val="24"/>
          <w:lang w:val="en-US" w:eastAsia="zh-CN"/>
        </w:rPr>
        <w:t>补种、修剪后的草坪总体要求3个月出效果，自验收合格之日起6个月内保活，每月1次绿植养护。如达不到要求将再次补种，修剪直至合格。</w:t>
      </w:r>
      <w:r>
        <w:rPr>
          <w:rFonts w:hint="eastAsia" w:asciiTheme="minorEastAsia" w:hAnsiTheme="minorEastAsia" w:eastAsiaTheme="minorEastAsia" w:cstheme="minorEastAsia"/>
          <w:spacing w:val="-3"/>
          <w:sz w:val="24"/>
          <w:szCs w:val="24"/>
          <w:highlight w:val="none"/>
          <w:lang w:val="en-US" w:eastAsia="zh-CN"/>
        </w:rPr>
        <w:t>售后服务：发现问题</w:t>
      </w:r>
      <w:r>
        <w:rPr>
          <w:rFonts w:hint="eastAsia" w:asciiTheme="minorEastAsia" w:hAnsiTheme="minorEastAsia" w:cstheme="minorEastAsia"/>
          <w:spacing w:val="-3"/>
          <w:sz w:val="24"/>
          <w:szCs w:val="24"/>
          <w:highlight w:val="none"/>
          <w:lang w:val="en-US" w:eastAsia="zh-CN"/>
        </w:rPr>
        <w:t>5</w:t>
      </w:r>
      <w:r>
        <w:rPr>
          <w:rFonts w:hint="eastAsia" w:asciiTheme="minorEastAsia" w:hAnsiTheme="minorEastAsia" w:eastAsiaTheme="minorEastAsia" w:cstheme="minorEastAsia"/>
          <w:spacing w:val="-3"/>
          <w:sz w:val="24"/>
          <w:szCs w:val="24"/>
          <w:highlight w:val="none"/>
          <w:lang w:val="en-US" w:eastAsia="zh-CN"/>
        </w:rPr>
        <w:t>小时内来处理。</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8</w:t>
      </w:r>
      <w:r>
        <w:rPr>
          <w:rFonts w:hint="eastAsia" w:asciiTheme="minorEastAsia" w:hAnsiTheme="minorEastAsia" w:eastAsiaTheme="minorEastAsia" w:cstheme="minorEastAsia"/>
          <w:spacing w:val="-3"/>
          <w:sz w:val="24"/>
          <w:szCs w:val="24"/>
          <w:highlight w:val="none"/>
          <w:lang w:val="en-US" w:eastAsia="zh-CN"/>
        </w:rPr>
        <w:t>、因考虑到</w:t>
      </w:r>
      <w:r>
        <w:rPr>
          <w:rFonts w:hint="eastAsia" w:asciiTheme="minorEastAsia" w:hAnsiTheme="minorEastAsia" w:cstheme="minorEastAsia"/>
          <w:spacing w:val="-3"/>
          <w:sz w:val="24"/>
          <w:szCs w:val="24"/>
          <w:highlight w:val="none"/>
          <w:lang w:val="en-US" w:eastAsia="zh-CN"/>
        </w:rPr>
        <w:t>绿植的特殊性及</w:t>
      </w:r>
      <w:r>
        <w:rPr>
          <w:rFonts w:hint="eastAsia" w:asciiTheme="minorEastAsia" w:hAnsiTheme="minorEastAsia" w:eastAsiaTheme="minorEastAsia" w:cstheme="minorEastAsia"/>
          <w:spacing w:val="-3"/>
          <w:sz w:val="24"/>
          <w:szCs w:val="24"/>
          <w:highlight w:val="none"/>
          <w:lang w:val="en-US" w:eastAsia="zh-CN"/>
        </w:rPr>
        <w:t>今后的质保</w:t>
      </w:r>
      <w:r>
        <w:rPr>
          <w:rFonts w:hint="eastAsia" w:asciiTheme="minorEastAsia" w:hAnsiTheme="minorEastAsia" w:cstheme="minorEastAsia"/>
          <w:spacing w:val="-3"/>
          <w:sz w:val="24"/>
          <w:szCs w:val="24"/>
          <w:highlight w:val="none"/>
          <w:lang w:val="en-US" w:eastAsia="zh-CN"/>
        </w:rPr>
        <w:t>保活及修剪养护问题</w:t>
      </w:r>
      <w:r>
        <w:rPr>
          <w:rFonts w:hint="eastAsia" w:asciiTheme="minorEastAsia" w:hAnsiTheme="minorEastAsia" w:eastAsiaTheme="minorEastAsia" w:cstheme="minorEastAsia"/>
          <w:spacing w:val="-3"/>
          <w:sz w:val="24"/>
          <w:szCs w:val="24"/>
          <w:highlight w:val="none"/>
          <w:lang w:val="en-US" w:eastAsia="zh-CN"/>
        </w:rPr>
        <w:t>，在同等报价情况下本地厂家优先考虑。</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default"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9、服务周期与应急：本服务周期为3个月，应急服务：遇大风、暴雨等极端天气造成树木倒伏、折枝时，乙方须在接到通知后2小时内立即到场进行应急处置。</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cstheme="minorEastAsia"/>
          <w:spacing w:val="-3"/>
          <w:sz w:val="24"/>
          <w:szCs w:val="24"/>
          <w:highlight w:val="none"/>
          <w:lang w:val="en-US" w:eastAsia="zh-CN"/>
        </w:rPr>
        <w:t>10</w:t>
      </w:r>
      <w:r>
        <w:rPr>
          <w:rFonts w:hint="eastAsia" w:asciiTheme="minorEastAsia" w:hAnsiTheme="minorEastAsia" w:eastAsiaTheme="minorEastAsia" w:cstheme="minorEastAsia"/>
          <w:spacing w:val="-3"/>
          <w:sz w:val="24"/>
          <w:szCs w:val="24"/>
          <w:highlight w:val="none"/>
          <w:lang w:val="en-US" w:eastAsia="zh-CN"/>
        </w:rPr>
        <w:t>、监督：在采购过程中发现违规违纪问题，需要反映线索的请联系：监督电话党群部杨晓梅：13518721885</w:t>
      </w:r>
      <w:r>
        <w:rPr>
          <w:rFonts w:hint="eastAsia" w:asciiTheme="minorEastAsia" w:hAnsiTheme="minorEastAsia" w:cstheme="minorEastAsia"/>
          <w:spacing w:val="-3"/>
          <w:sz w:val="24"/>
          <w:szCs w:val="24"/>
          <w:highlight w:val="none"/>
          <w:lang w:val="en-US" w:eastAsia="zh-CN"/>
        </w:rPr>
        <w:t>、</w:t>
      </w:r>
      <w:r>
        <w:rPr>
          <w:rFonts w:hint="eastAsia" w:asciiTheme="minorEastAsia" w:hAnsiTheme="minorEastAsia" w:eastAsiaTheme="minorEastAsia" w:cstheme="minorEastAsia"/>
          <w:spacing w:val="-3"/>
          <w:sz w:val="24"/>
          <w:szCs w:val="24"/>
          <w:highlight w:val="none"/>
          <w:lang w:val="en-US" w:eastAsia="zh-CN"/>
        </w:rPr>
        <w:t>监督电话综合办公</w:t>
      </w:r>
      <w:r>
        <w:rPr>
          <w:rFonts w:hint="eastAsia" w:asciiTheme="minorEastAsia" w:hAnsiTheme="minorEastAsia" w:cstheme="minorEastAsia"/>
          <w:spacing w:val="-3"/>
          <w:sz w:val="24"/>
          <w:szCs w:val="24"/>
          <w:highlight w:val="none"/>
          <w:lang w:val="en-US" w:eastAsia="zh-CN"/>
        </w:rPr>
        <w:t>室，</w:t>
      </w:r>
      <w:r>
        <w:rPr>
          <w:rFonts w:hint="eastAsia" w:asciiTheme="minorEastAsia" w:hAnsiTheme="minorEastAsia" w:eastAsiaTheme="minorEastAsia" w:cstheme="minorEastAsia"/>
          <w:spacing w:val="-3"/>
          <w:sz w:val="24"/>
          <w:szCs w:val="24"/>
          <w:highlight w:val="none"/>
          <w:lang w:val="en-US" w:eastAsia="zh-CN"/>
        </w:rPr>
        <w:t>马丽：13700635385</w:t>
      </w:r>
    </w:p>
    <w:p>
      <w:pPr>
        <w:rPr>
          <w:rFonts w:hint="eastAsia" w:ascii="宋体" w:hAnsi="宋体" w:eastAsia="宋体" w:cs="宋体"/>
          <w:sz w:val="28"/>
          <w:szCs w:val="28"/>
        </w:rPr>
      </w:pP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 xml:space="preserve">附件：2026年云南电力建设监理咨询有限责任公司院内绿化修剪维护服务零星采购清单及技术要求 </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 xml:space="preserve">             云南电力建设监理咨询有限责任公司</w:t>
      </w:r>
    </w:p>
    <w:p>
      <w:pPr>
        <w:pStyle w:val="8"/>
        <w:keepNext w:val="0"/>
        <w:keepLines w:val="0"/>
        <w:pageBreakBefore w:val="0"/>
        <w:widowControl w:val="0"/>
        <w:kinsoku/>
        <w:wordWrap/>
        <w:overflowPunct/>
        <w:topLinePunct w:val="0"/>
        <w:autoSpaceDE/>
        <w:autoSpaceDN/>
        <w:bidi w:val="0"/>
        <w:adjustRightInd/>
        <w:snapToGrid/>
        <w:spacing w:line="560" w:lineRule="exact"/>
        <w:ind w:firstLine="468" w:firstLineChars="200"/>
        <w:textAlignment w:val="auto"/>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 xml:space="preserve">                     202</w:t>
      </w:r>
      <w:r>
        <w:rPr>
          <w:rFonts w:hint="eastAsia" w:asciiTheme="minorEastAsia" w:hAnsiTheme="minorEastAsia" w:cstheme="minorEastAsia"/>
          <w:spacing w:val="-3"/>
          <w:sz w:val="24"/>
          <w:szCs w:val="24"/>
          <w:highlight w:val="none"/>
          <w:lang w:val="en-US" w:eastAsia="zh-CN"/>
        </w:rPr>
        <w:t>6</w:t>
      </w:r>
      <w:r>
        <w:rPr>
          <w:rFonts w:hint="eastAsia" w:asciiTheme="minorEastAsia" w:hAnsiTheme="minorEastAsia" w:eastAsiaTheme="minorEastAsia" w:cstheme="minorEastAsia"/>
          <w:spacing w:val="-3"/>
          <w:sz w:val="24"/>
          <w:szCs w:val="24"/>
          <w:highlight w:val="none"/>
          <w:lang w:val="en-US" w:eastAsia="zh-CN"/>
        </w:rPr>
        <w:t>年</w:t>
      </w:r>
      <w:r>
        <w:rPr>
          <w:rFonts w:hint="eastAsia" w:asciiTheme="minorEastAsia" w:hAnsiTheme="minorEastAsia" w:cstheme="minorEastAsia"/>
          <w:spacing w:val="-3"/>
          <w:sz w:val="24"/>
          <w:szCs w:val="24"/>
          <w:highlight w:val="none"/>
          <w:lang w:val="en-US" w:eastAsia="zh-CN"/>
        </w:rPr>
        <w:t>3</w:t>
      </w:r>
      <w:r>
        <w:rPr>
          <w:rFonts w:hint="eastAsia" w:asciiTheme="minorEastAsia" w:hAnsiTheme="minorEastAsia" w:eastAsiaTheme="minorEastAsia" w:cstheme="minorEastAsia"/>
          <w:spacing w:val="-3"/>
          <w:sz w:val="24"/>
          <w:szCs w:val="24"/>
          <w:highlight w:val="none"/>
          <w:lang w:val="en-US" w:eastAsia="zh-CN"/>
        </w:rPr>
        <w:t>月</w:t>
      </w:r>
      <w:r>
        <w:rPr>
          <w:rFonts w:hint="eastAsia" w:asciiTheme="minorEastAsia" w:hAnsiTheme="minorEastAsia" w:cstheme="minorEastAsia"/>
          <w:spacing w:val="-3"/>
          <w:sz w:val="24"/>
          <w:szCs w:val="24"/>
          <w:highlight w:val="none"/>
          <w:lang w:val="en-US" w:eastAsia="zh-CN"/>
        </w:rPr>
        <w:t>11</w:t>
      </w:r>
      <w:r>
        <w:rPr>
          <w:rFonts w:hint="eastAsia" w:asciiTheme="minorEastAsia" w:hAnsiTheme="minorEastAsia" w:eastAsiaTheme="minorEastAsia" w:cstheme="minorEastAsia"/>
          <w:spacing w:val="-3"/>
          <w:sz w:val="24"/>
          <w:szCs w:val="24"/>
          <w:highlight w:val="none"/>
          <w:lang w:val="en-US"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935A4F"/>
    <w:rsid w:val="000B54D3"/>
    <w:rsid w:val="00177C7A"/>
    <w:rsid w:val="002A22EF"/>
    <w:rsid w:val="00303DFA"/>
    <w:rsid w:val="004748E5"/>
    <w:rsid w:val="004A098A"/>
    <w:rsid w:val="004F0AF8"/>
    <w:rsid w:val="00541A7E"/>
    <w:rsid w:val="007C015C"/>
    <w:rsid w:val="008379F9"/>
    <w:rsid w:val="00A9406A"/>
    <w:rsid w:val="00AF6DDB"/>
    <w:rsid w:val="00C55DB1"/>
    <w:rsid w:val="00E3552F"/>
    <w:rsid w:val="00EE286D"/>
    <w:rsid w:val="00F45CFB"/>
    <w:rsid w:val="012F25C6"/>
    <w:rsid w:val="014F6264"/>
    <w:rsid w:val="01782F56"/>
    <w:rsid w:val="017E72FC"/>
    <w:rsid w:val="018160D3"/>
    <w:rsid w:val="01977CDD"/>
    <w:rsid w:val="019A3741"/>
    <w:rsid w:val="01AD493E"/>
    <w:rsid w:val="01D038EF"/>
    <w:rsid w:val="01D15C8C"/>
    <w:rsid w:val="01D45AB0"/>
    <w:rsid w:val="01EB5BDE"/>
    <w:rsid w:val="02682923"/>
    <w:rsid w:val="026968B4"/>
    <w:rsid w:val="02772FF3"/>
    <w:rsid w:val="027B52AB"/>
    <w:rsid w:val="02B52C4D"/>
    <w:rsid w:val="02C27EED"/>
    <w:rsid w:val="02DA00F2"/>
    <w:rsid w:val="02E20D90"/>
    <w:rsid w:val="030774E1"/>
    <w:rsid w:val="0312262E"/>
    <w:rsid w:val="032C2E7C"/>
    <w:rsid w:val="039C11BC"/>
    <w:rsid w:val="03BA3139"/>
    <w:rsid w:val="03E2185D"/>
    <w:rsid w:val="04074021"/>
    <w:rsid w:val="04075670"/>
    <w:rsid w:val="04334D60"/>
    <w:rsid w:val="043E3F88"/>
    <w:rsid w:val="044671DF"/>
    <w:rsid w:val="04515371"/>
    <w:rsid w:val="047801C7"/>
    <w:rsid w:val="047A4A5D"/>
    <w:rsid w:val="04A03FE7"/>
    <w:rsid w:val="04BD1B7D"/>
    <w:rsid w:val="04E046C8"/>
    <w:rsid w:val="04E62641"/>
    <w:rsid w:val="05077B9F"/>
    <w:rsid w:val="05420D78"/>
    <w:rsid w:val="05452C2A"/>
    <w:rsid w:val="05526D24"/>
    <w:rsid w:val="05803F34"/>
    <w:rsid w:val="059118DE"/>
    <w:rsid w:val="059D5B75"/>
    <w:rsid w:val="05A32916"/>
    <w:rsid w:val="05A848B1"/>
    <w:rsid w:val="05AB00AC"/>
    <w:rsid w:val="05B604D2"/>
    <w:rsid w:val="05ED0243"/>
    <w:rsid w:val="06027DC3"/>
    <w:rsid w:val="06050563"/>
    <w:rsid w:val="06141478"/>
    <w:rsid w:val="06157F77"/>
    <w:rsid w:val="06327EB9"/>
    <w:rsid w:val="06385F6F"/>
    <w:rsid w:val="064433B3"/>
    <w:rsid w:val="067168A2"/>
    <w:rsid w:val="06BF7FF9"/>
    <w:rsid w:val="06E72373"/>
    <w:rsid w:val="06F0724F"/>
    <w:rsid w:val="06F6388A"/>
    <w:rsid w:val="06FD3F59"/>
    <w:rsid w:val="073678B9"/>
    <w:rsid w:val="076A22A1"/>
    <w:rsid w:val="07771441"/>
    <w:rsid w:val="08603F00"/>
    <w:rsid w:val="089E1FD5"/>
    <w:rsid w:val="08BB2695"/>
    <w:rsid w:val="08C00834"/>
    <w:rsid w:val="08C779AB"/>
    <w:rsid w:val="08E75714"/>
    <w:rsid w:val="08FB2712"/>
    <w:rsid w:val="091D1334"/>
    <w:rsid w:val="0926466A"/>
    <w:rsid w:val="09283620"/>
    <w:rsid w:val="094203CB"/>
    <w:rsid w:val="09443E8B"/>
    <w:rsid w:val="09554C36"/>
    <w:rsid w:val="099E3971"/>
    <w:rsid w:val="09A72EBF"/>
    <w:rsid w:val="09C901A5"/>
    <w:rsid w:val="09EB410E"/>
    <w:rsid w:val="0A006FEC"/>
    <w:rsid w:val="0A053697"/>
    <w:rsid w:val="0A142FD9"/>
    <w:rsid w:val="0A221E42"/>
    <w:rsid w:val="0A4A7306"/>
    <w:rsid w:val="0A522065"/>
    <w:rsid w:val="0A5F0659"/>
    <w:rsid w:val="0AFB22B4"/>
    <w:rsid w:val="0B0176DA"/>
    <w:rsid w:val="0B061A2D"/>
    <w:rsid w:val="0B0B676E"/>
    <w:rsid w:val="0B181C49"/>
    <w:rsid w:val="0B1D6B82"/>
    <w:rsid w:val="0B23667E"/>
    <w:rsid w:val="0B272962"/>
    <w:rsid w:val="0B321125"/>
    <w:rsid w:val="0B413E8A"/>
    <w:rsid w:val="0B5C7025"/>
    <w:rsid w:val="0B6740CC"/>
    <w:rsid w:val="0B74705F"/>
    <w:rsid w:val="0BA82596"/>
    <w:rsid w:val="0C0D1E52"/>
    <w:rsid w:val="0C1E3259"/>
    <w:rsid w:val="0C255AF0"/>
    <w:rsid w:val="0C2F1719"/>
    <w:rsid w:val="0C5657CE"/>
    <w:rsid w:val="0C6A3368"/>
    <w:rsid w:val="0C953F69"/>
    <w:rsid w:val="0CE3773C"/>
    <w:rsid w:val="0CEA3E27"/>
    <w:rsid w:val="0CF670FD"/>
    <w:rsid w:val="0D07650E"/>
    <w:rsid w:val="0D0F768F"/>
    <w:rsid w:val="0D113DF9"/>
    <w:rsid w:val="0D2458AC"/>
    <w:rsid w:val="0D320809"/>
    <w:rsid w:val="0D437F08"/>
    <w:rsid w:val="0D702C40"/>
    <w:rsid w:val="0D706A94"/>
    <w:rsid w:val="0D901F84"/>
    <w:rsid w:val="0D924A6B"/>
    <w:rsid w:val="0D9353C5"/>
    <w:rsid w:val="0DC9508D"/>
    <w:rsid w:val="0DE04776"/>
    <w:rsid w:val="0DEC6F46"/>
    <w:rsid w:val="0DF170BD"/>
    <w:rsid w:val="0DFA6790"/>
    <w:rsid w:val="0E0836B8"/>
    <w:rsid w:val="0E220BB3"/>
    <w:rsid w:val="0E6606D7"/>
    <w:rsid w:val="0E6B3EAA"/>
    <w:rsid w:val="0E753F18"/>
    <w:rsid w:val="0EB357B3"/>
    <w:rsid w:val="0EBD3714"/>
    <w:rsid w:val="0EBF4BB8"/>
    <w:rsid w:val="0EC8515E"/>
    <w:rsid w:val="0ED328EA"/>
    <w:rsid w:val="0EDD725C"/>
    <w:rsid w:val="0EE31021"/>
    <w:rsid w:val="0EFD2CE3"/>
    <w:rsid w:val="0F1F08EA"/>
    <w:rsid w:val="0F2C3B60"/>
    <w:rsid w:val="0F2F27E6"/>
    <w:rsid w:val="0F3B1470"/>
    <w:rsid w:val="0F464BAF"/>
    <w:rsid w:val="0F4A7AC2"/>
    <w:rsid w:val="0F4C641C"/>
    <w:rsid w:val="0F705F2A"/>
    <w:rsid w:val="0F725878"/>
    <w:rsid w:val="0F884C22"/>
    <w:rsid w:val="0F8B542F"/>
    <w:rsid w:val="0FAA6935"/>
    <w:rsid w:val="0FAD06E6"/>
    <w:rsid w:val="0FB13788"/>
    <w:rsid w:val="0FB44CB4"/>
    <w:rsid w:val="0FCD26BA"/>
    <w:rsid w:val="104F21B7"/>
    <w:rsid w:val="106131AF"/>
    <w:rsid w:val="10637ACE"/>
    <w:rsid w:val="10B50538"/>
    <w:rsid w:val="10B60CC7"/>
    <w:rsid w:val="10B977FB"/>
    <w:rsid w:val="10BF2765"/>
    <w:rsid w:val="10CC4347"/>
    <w:rsid w:val="10D7741B"/>
    <w:rsid w:val="10EA5AFE"/>
    <w:rsid w:val="110F1C82"/>
    <w:rsid w:val="111A2161"/>
    <w:rsid w:val="112F49FA"/>
    <w:rsid w:val="11404247"/>
    <w:rsid w:val="11520FC8"/>
    <w:rsid w:val="1153467F"/>
    <w:rsid w:val="11662B4D"/>
    <w:rsid w:val="11915411"/>
    <w:rsid w:val="119D2246"/>
    <w:rsid w:val="11B6555F"/>
    <w:rsid w:val="11DA5470"/>
    <w:rsid w:val="11FC4FA0"/>
    <w:rsid w:val="1206148C"/>
    <w:rsid w:val="1238180B"/>
    <w:rsid w:val="123C6F19"/>
    <w:rsid w:val="128C580A"/>
    <w:rsid w:val="12921948"/>
    <w:rsid w:val="129F5006"/>
    <w:rsid w:val="12C43ACE"/>
    <w:rsid w:val="12D44B82"/>
    <w:rsid w:val="12E6087F"/>
    <w:rsid w:val="12EB1CAF"/>
    <w:rsid w:val="13036F79"/>
    <w:rsid w:val="13270AF5"/>
    <w:rsid w:val="133D6EFC"/>
    <w:rsid w:val="13460A25"/>
    <w:rsid w:val="134F2E3E"/>
    <w:rsid w:val="13540D9E"/>
    <w:rsid w:val="13573264"/>
    <w:rsid w:val="135F6709"/>
    <w:rsid w:val="13750D02"/>
    <w:rsid w:val="13954F36"/>
    <w:rsid w:val="13956795"/>
    <w:rsid w:val="13CF346F"/>
    <w:rsid w:val="14371EB5"/>
    <w:rsid w:val="14705C8B"/>
    <w:rsid w:val="14890968"/>
    <w:rsid w:val="148F1C02"/>
    <w:rsid w:val="1493000A"/>
    <w:rsid w:val="14B85E71"/>
    <w:rsid w:val="14E805B1"/>
    <w:rsid w:val="14EC02DC"/>
    <w:rsid w:val="150914B7"/>
    <w:rsid w:val="15124479"/>
    <w:rsid w:val="15362D77"/>
    <w:rsid w:val="153D3556"/>
    <w:rsid w:val="154B62CF"/>
    <w:rsid w:val="1550799A"/>
    <w:rsid w:val="155A7A79"/>
    <w:rsid w:val="1570559E"/>
    <w:rsid w:val="15791797"/>
    <w:rsid w:val="15E3179F"/>
    <w:rsid w:val="15FA47D1"/>
    <w:rsid w:val="160F1B9F"/>
    <w:rsid w:val="1638517C"/>
    <w:rsid w:val="165B6779"/>
    <w:rsid w:val="168056C6"/>
    <w:rsid w:val="168F288D"/>
    <w:rsid w:val="16C77CF5"/>
    <w:rsid w:val="16F710AA"/>
    <w:rsid w:val="17070510"/>
    <w:rsid w:val="17265DB3"/>
    <w:rsid w:val="173A646F"/>
    <w:rsid w:val="17422063"/>
    <w:rsid w:val="179C1716"/>
    <w:rsid w:val="17A111FE"/>
    <w:rsid w:val="17B864FD"/>
    <w:rsid w:val="17BF2908"/>
    <w:rsid w:val="17C93258"/>
    <w:rsid w:val="17D01AE7"/>
    <w:rsid w:val="17D61360"/>
    <w:rsid w:val="17E7603B"/>
    <w:rsid w:val="17EF0D76"/>
    <w:rsid w:val="18352CEC"/>
    <w:rsid w:val="184A5F21"/>
    <w:rsid w:val="185D0053"/>
    <w:rsid w:val="18714257"/>
    <w:rsid w:val="187301A3"/>
    <w:rsid w:val="187A1F4C"/>
    <w:rsid w:val="18E93781"/>
    <w:rsid w:val="18EC348C"/>
    <w:rsid w:val="18F15286"/>
    <w:rsid w:val="19180BC5"/>
    <w:rsid w:val="195B76AF"/>
    <w:rsid w:val="1975698E"/>
    <w:rsid w:val="19A224D6"/>
    <w:rsid w:val="1A020689"/>
    <w:rsid w:val="1A241176"/>
    <w:rsid w:val="1A253E97"/>
    <w:rsid w:val="1A410556"/>
    <w:rsid w:val="1A7274DF"/>
    <w:rsid w:val="1AA9409C"/>
    <w:rsid w:val="1AAC271C"/>
    <w:rsid w:val="1ABF35DF"/>
    <w:rsid w:val="1AC04D02"/>
    <w:rsid w:val="1AC91FB8"/>
    <w:rsid w:val="1AD225C0"/>
    <w:rsid w:val="1AE65062"/>
    <w:rsid w:val="1AEB1E75"/>
    <w:rsid w:val="1B09284B"/>
    <w:rsid w:val="1B112092"/>
    <w:rsid w:val="1B3F62C0"/>
    <w:rsid w:val="1B4B1454"/>
    <w:rsid w:val="1B5708D3"/>
    <w:rsid w:val="1B6841D8"/>
    <w:rsid w:val="1B6B263D"/>
    <w:rsid w:val="1B6D52CB"/>
    <w:rsid w:val="1B9C6031"/>
    <w:rsid w:val="1BA23AC3"/>
    <w:rsid w:val="1BB33224"/>
    <w:rsid w:val="1BC37CA1"/>
    <w:rsid w:val="1BF56EB4"/>
    <w:rsid w:val="1C37706E"/>
    <w:rsid w:val="1C5E2E82"/>
    <w:rsid w:val="1C7A6871"/>
    <w:rsid w:val="1C89565F"/>
    <w:rsid w:val="1CB3343B"/>
    <w:rsid w:val="1CBB0633"/>
    <w:rsid w:val="1CD271D5"/>
    <w:rsid w:val="1CE83216"/>
    <w:rsid w:val="1D0854A9"/>
    <w:rsid w:val="1D0A17CD"/>
    <w:rsid w:val="1D0A2C6A"/>
    <w:rsid w:val="1D23543E"/>
    <w:rsid w:val="1D3E7926"/>
    <w:rsid w:val="1D73355D"/>
    <w:rsid w:val="1D8F7AA7"/>
    <w:rsid w:val="1DB6429A"/>
    <w:rsid w:val="1DCF10EF"/>
    <w:rsid w:val="1DCF5522"/>
    <w:rsid w:val="1DFD79CB"/>
    <w:rsid w:val="1E0F3038"/>
    <w:rsid w:val="1E2B6B90"/>
    <w:rsid w:val="1E4F6AC1"/>
    <w:rsid w:val="1E666896"/>
    <w:rsid w:val="1E685967"/>
    <w:rsid w:val="1EBE0560"/>
    <w:rsid w:val="1ECA395D"/>
    <w:rsid w:val="1EDD47EF"/>
    <w:rsid w:val="1EEA68F1"/>
    <w:rsid w:val="1EFD60E6"/>
    <w:rsid w:val="1F1270AD"/>
    <w:rsid w:val="1F483285"/>
    <w:rsid w:val="1F597C85"/>
    <w:rsid w:val="1F686A01"/>
    <w:rsid w:val="1F736659"/>
    <w:rsid w:val="1F821D9C"/>
    <w:rsid w:val="1F972D23"/>
    <w:rsid w:val="1FD51F38"/>
    <w:rsid w:val="1FE74CAA"/>
    <w:rsid w:val="201443A0"/>
    <w:rsid w:val="201E7A68"/>
    <w:rsid w:val="2064255A"/>
    <w:rsid w:val="206D3E2D"/>
    <w:rsid w:val="207258B2"/>
    <w:rsid w:val="2077658D"/>
    <w:rsid w:val="20777290"/>
    <w:rsid w:val="20802107"/>
    <w:rsid w:val="20822291"/>
    <w:rsid w:val="208C5B5D"/>
    <w:rsid w:val="208F21FD"/>
    <w:rsid w:val="209A23BC"/>
    <w:rsid w:val="209B476B"/>
    <w:rsid w:val="209C5BA7"/>
    <w:rsid w:val="20AF1459"/>
    <w:rsid w:val="20D80C78"/>
    <w:rsid w:val="20D901AA"/>
    <w:rsid w:val="213C08F3"/>
    <w:rsid w:val="2141037E"/>
    <w:rsid w:val="214970F4"/>
    <w:rsid w:val="214971F3"/>
    <w:rsid w:val="218F35AF"/>
    <w:rsid w:val="21B0427E"/>
    <w:rsid w:val="21C66C93"/>
    <w:rsid w:val="21D94F96"/>
    <w:rsid w:val="21ED7A4F"/>
    <w:rsid w:val="222919F6"/>
    <w:rsid w:val="222E3B02"/>
    <w:rsid w:val="223B72B6"/>
    <w:rsid w:val="2247388A"/>
    <w:rsid w:val="22737A15"/>
    <w:rsid w:val="229A56E2"/>
    <w:rsid w:val="22E25E64"/>
    <w:rsid w:val="2305458E"/>
    <w:rsid w:val="23467425"/>
    <w:rsid w:val="2356625E"/>
    <w:rsid w:val="23BC28CA"/>
    <w:rsid w:val="23F112C4"/>
    <w:rsid w:val="24073CFA"/>
    <w:rsid w:val="24376C90"/>
    <w:rsid w:val="24413A38"/>
    <w:rsid w:val="245D6ADA"/>
    <w:rsid w:val="24A23441"/>
    <w:rsid w:val="24BE276A"/>
    <w:rsid w:val="24C70F34"/>
    <w:rsid w:val="24CF2745"/>
    <w:rsid w:val="24E457A0"/>
    <w:rsid w:val="24FA6401"/>
    <w:rsid w:val="251A5E6D"/>
    <w:rsid w:val="253512BA"/>
    <w:rsid w:val="25655B3E"/>
    <w:rsid w:val="25970C08"/>
    <w:rsid w:val="25BE3572"/>
    <w:rsid w:val="25E84C57"/>
    <w:rsid w:val="25EE185C"/>
    <w:rsid w:val="25EF4B6C"/>
    <w:rsid w:val="25FF78EB"/>
    <w:rsid w:val="26281412"/>
    <w:rsid w:val="263E7064"/>
    <w:rsid w:val="26465980"/>
    <w:rsid w:val="26707777"/>
    <w:rsid w:val="26A31DBB"/>
    <w:rsid w:val="26B16F18"/>
    <w:rsid w:val="26C54204"/>
    <w:rsid w:val="26CE1AB7"/>
    <w:rsid w:val="26E37716"/>
    <w:rsid w:val="26EC7442"/>
    <w:rsid w:val="27057F9D"/>
    <w:rsid w:val="27093128"/>
    <w:rsid w:val="27106D62"/>
    <w:rsid w:val="27192031"/>
    <w:rsid w:val="27390D2F"/>
    <w:rsid w:val="27473144"/>
    <w:rsid w:val="27537309"/>
    <w:rsid w:val="275D2E2D"/>
    <w:rsid w:val="277852E6"/>
    <w:rsid w:val="278559B3"/>
    <w:rsid w:val="278F6D0A"/>
    <w:rsid w:val="27925DB8"/>
    <w:rsid w:val="27AA4D5C"/>
    <w:rsid w:val="27E16F0A"/>
    <w:rsid w:val="27F5279E"/>
    <w:rsid w:val="28143AA2"/>
    <w:rsid w:val="281E08EB"/>
    <w:rsid w:val="287225C5"/>
    <w:rsid w:val="28D34025"/>
    <w:rsid w:val="28E43163"/>
    <w:rsid w:val="28ED4090"/>
    <w:rsid w:val="290A227D"/>
    <w:rsid w:val="29145C9F"/>
    <w:rsid w:val="29170AB6"/>
    <w:rsid w:val="292D2BFE"/>
    <w:rsid w:val="295A35BB"/>
    <w:rsid w:val="29647917"/>
    <w:rsid w:val="29741BB0"/>
    <w:rsid w:val="297519ED"/>
    <w:rsid w:val="298240D0"/>
    <w:rsid w:val="298947C2"/>
    <w:rsid w:val="29994C37"/>
    <w:rsid w:val="299A17C0"/>
    <w:rsid w:val="29A5373C"/>
    <w:rsid w:val="29A61E23"/>
    <w:rsid w:val="29C52521"/>
    <w:rsid w:val="29D011B4"/>
    <w:rsid w:val="29DE4CCD"/>
    <w:rsid w:val="29E923A1"/>
    <w:rsid w:val="29EC18FA"/>
    <w:rsid w:val="2A0C4C37"/>
    <w:rsid w:val="2A1D1410"/>
    <w:rsid w:val="2A2674CC"/>
    <w:rsid w:val="2A2E605C"/>
    <w:rsid w:val="2A636DB4"/>
    <w:rsid w:val="2A7A73ED"/>
    <w:rsid w:val="2A944B7B"/>
    <w:rsid w:val="2AB32AA7"/>
    <w:rsid w:val="2AFE66B3"/>
    <w:rsid w:val="2B1F1309"/>
    <w:rsid w:val="2B3A2ABB"/>
    <w:rsid w:val="2B712772"/>
    <w:rsid w:val="2BB43F13"/>
    <w:rsid w:val="2BD23D8F"/>
    <w:rsid w:val="2BDF1067"/>
    <w:rsid w:val="2C3D54F5"/>
    <w:rsid w:val="2C59254C"/>
    <w:rsid w:val="2C666F7A"/>
    <w:rsid w:val="2C7014F8"/>
    <w:rsid w:val="2C9A4891"/>
    <w:rsid w:val="2CA76AC4"/>
    <w:rsid w:val="2CC23A35"/>
    <w:rsid w:val="2D194CC2"/>
    <w:rsid w:val="2D2E46D4"/>
    <w:rsid w:val="2D614C98"/>
    <w:rsid w:val="2D815DB0"/>
    <w:rsid w:val="2D835B7A"/>
    <w:rsid w:val="2D962B6F"/>
    <w:rsid w:val="2DAB0512"/>
    <w:rsid w:val="2DC7650D"/>
    <w:rsid w:val="2DCD2E44"/>
    <w:rsid w:val="2DCE2307"/>
    <w:rsid w:val="2DF27C5C"/>
    <w:rsid w:val="2E105BB6"/>
    <w:rsid w:val="2E6E158B"/>
    <w:rsid w:val="2E8F177C"/>
    <w:rsid w:val="2EA723E2"/>
    <w:rsid w:val="2EED13E0"/>
    <w:rsid w:val="2EF46488"/>
    <w:rsid w:val="2F142467"/>
    <w:rsid w:val="2F357644"/>
    <w:rsid w:val="2F392643"/>
    <w:rsid w:val="2F56010A"/>
    <w:rsid w:val="2F563953"/>
    <w:rsid w:val="2F6E75F0"/>
    <w:rsid w:val="2F845E3D"/>
    <w:rsid w:val="2F8C560C"/>
    <w:rsid w:val="2F8E5D87"/>
    <w:rsid w:val="2F9009FF"/>
    <w:rsid w:val="2F98342C"/>
    <w:rsid w:val="2FA714AD"/>
    <w:rsid w:val="2FAD67D7"/>
    <w:rsid w:val="2FB0571B"/>
    <w:rsid w:val="2FB12E0F"/>
    <w:rsid w:val="2FBC3D2A"/>
    <w:rsid w:val="2FD437E7"/>
    <w:rsid w:val="2FDC602C"/>
    <w:rsid w:val="2FEC09F8"/>
    <w:rsid w:val="300F2F5F"/>
    <w:rsid w:val="30202672"/>
    <w:rsid w:val="302640C6"/>
    <w:rsid w:val="30275AB2"/>
    <w:rsid w:val="306D07FA"/>
    <w:rsid w:val="30743549"/>
    <w:rsid w:val="30870E7E"/>
    <w:rsid w:val="30A84C3C"/>
    <w:rsid w:val="30B7681C"/>
    <w:rsid w:val="30CF727F"/>
    <w:rsid w:val="30E04112"/>
    <w:rsid w:val="30E6026D"/>
    <w:rsid w:val="31293026"/>
    <w:rsid w:val="31767A00"/>
    <w:rsid w:val="31935A4F"/>
    <w:rsid w:val="31947EC2"/>
    <w:rsid w:val="31996C3B"/>
    <w:rsid w:val="31A656FF"/>
    <w:rsid w:val="31CF2D2E"/>
    <w:rsid w:val="31D8390D"/>
    <w:rsid w:val="32220952"/>
    <w:rsid w:val="32245CD5"/>
    <w:rsid w:val="325C7CC2"/>
    <w:rsid w:val="32610723"/>
    <w:rsid w:val="32A75CCC"/>
    <w:rsid w:val="32C06FC1"/>
    <w:rsid w:val="32CD0B4B"/>
    <w:rsid w:val="32F26228"/>
    <w:rsid w:val="331D5A00"/>
    <w:rsid w:val="332B388C"/>
    <w:rsid w:val="33610807"/>
    <w:rsid w:val="33643F6F"/>
    <w:rsid w:val="33BB2D06"/>
    <w:rsid w:val="33BE51AA"/>
    <w:rsid w:val="34357F8C"/>
    <w:rsid w:val="34425DB3"/>
    <w:rsid w:val="3457256D"/>
    <w:rsid w:val="3486037B"/>
    <w:rsid w:val="34A02F07"/>
    <w:rsid w:val="34D82722"/>
    <w:rsid w:val="34E316C1"/>
    <w:rsid w:val="34EF4704"/>
    <w:rsid w:val="351C2F86"/>
    <w:rsid w:val="353A3A6E"/>
    <w:rsid w:val="35650690"/>
    <w:rsid w:val="35654E3F"/>
    <w:rsid w:val="35C37669"/>
    <w:rsid w:val="35F7310B"/>
    <w:rsid w:val="36546B7B"/>
    <w:rsid w:val="366412D1"/>
    <w:rsid w:val="368B67D6"/>
    <w:rsid w:val="36A63573"/>
    <w:rsid w:val="36B268D7"/>
    <w:rsid w:val="36EC4F2F"/>
    <w:rsid w:val="3709466B"/>
    <w:rsid w:val="372A6067"/>
    <w:rsid w:val="37485DA2"/>
    <w:rsid w:val="374A6E63"/>
    <w:rsid w:val="375820E2"/>
    <w:rsid w:val="378B4B69"/>
    <w:rsid w:val="37AA5AFC"/>
    <w:rsid w:val="37C15472"/>
    <w:rsid w:val="37C26D76"/>
    <w:rsid w:val="37D03605"/>
    <w:rsid w:val="37D3369F"/>
    <w:rsid w:val="37F56075"/>
    <w:rsid w:val="382719E8"/>
    <w:rsid w:val="3828678B"/>
    <w:rsid w:val="383A2A04"/>
    <w:rsid w:val="38616253"/>
    <w:rsid w:val="389E130B"/>
    <w:rsid w:val="38B1769B"/>
    <w:rsid w:val="38BF21F5"/>
    <w:rsid w:val="38C61804"/>
    <w:rsid w:val="38C629F1"/>
    <w:rsid w:val="38D105FC"/>
    <w:rsid w:val="38EC7A5E"/>
    <w:rsid w:val="391D790F"/>
    <w:rsid w:val="395359A8"/>
    <w:rsid w:val="395A657A"/>
    <w:rsid w:val="39612CBC"/>
    <w:rsid w:val="398348FF"/>
    <w:rsid w:val="398B3BF5"/>
    <w:rsid w:val="398B6C8D"/>
    <w:rsid w:val="398C5068"/>
    <w:rsid w:val="399C3DD8"/>
    <w:rsid w:val="39B66EBA"/>
    <w:rsid w:val="39C54B73"/>
    <w:rsid w:val="39C97CA7"/>
    <w:rsid w:val="3A2C285A"/>
    <w:rsid w:val="3AA47406"/>
    <w:rsid w:val="3AB7703E"/>
    <w:rsid w:val="3AF0004F"/>
    <w:rsid w:val="3B474D6A"/>
    <w:rsid w:val="3B4C3A17"/>
    <w:rsid w:val="3B4E4DA4"/>
    <w:rsid w:val="3B752A6C"/>
    <w:rsid w:val="3B88725E"/>
    <w:rsid w:val="3BA334C9"/>
    <w:rsid w:val="3BA50C9C"/>
    <w:rsid w:val="3BB97163"/>
    <w:rsid w:val="3BCC6F66"/>
    <w:rsid w:val="3BE57CA8"/>
    <w:rsid w:val="3C097867"/>
    <w:rsid w:val="3C3A13CB"/>
    <w:rsid w:val="3C401F33"/>
    <w:rsid w:val="3C4F2970"/>
    <w:rsid w:val="3CA3619B"/>
    <w:rsid w:val="3CC62EEA"/>
    <w:rsid w:val="3CCC60F4"/>
    <w:rsid w:val="3CE003E5"/>
    <w:rsid w:val="3CFE450C"/>
    <w:rsid w:val="3D417105"/>
    <w:rsid w:val="3D5458B0"/>
    <w:rsid w:val="3D630177"/>
    <w:rsid w:val="3D766E1E"/>
    <w:rsid w:val="3D781214"/>
    <w:rsid w:val="3D996FA1"/>
    <w:rsid w:val="3DBB6237"/>
    <w:rsid w:val="3DBF5FC1"/>
    <w:rsid w:val="3DDF326C"/>
    <w:rsid w:val="3DE63173"/>
    <w:rsid w:val="3DFD282C"/>
    <w:rsid w:val="3E1A0064"/>
    <w:rsid w:val="3E2C1FA4"/>
    <w:rsid w:val="3E4D7489"/>
    <w:rsid w:val="3E527DF7"/>
    <w:rsid w:val="3E617312"/>
    <w:rsid w:val="3E6A6C4B"/>
    <w:rsid w:val="3E8C57C1"/>
    <w:rsid w:val="3E9F6893"/>
    <w:rsid w:val="3EB14C0C"/>
    <w:rsid w:val="3EBF006A"/>
    <w:rsid w:val="3EFB65F4"/>
    <w:rsid w:val="3F1B7282"/>
    <w:rsid w:val="3F571832"/>
    <w:rsid w:val="3F833829"/>
    <w:rsid w:val="3F8B6633"/>
    <w:rsid w:val="3FBF05BF"/>
    <w:rsid w:val="3FC322EA"/>
    <w:rsid w:val="3FEA2D49"/>
    <w:rsid w:val="3FEE46AB"/>
    <w:rsid w:val="3FF05B67"/>
    <w:rsid w:val="3FF8216D"/>
    <w:rsid w:val="40005155"/>
    <w:rsid w:val="40563939"/>
    <w:rsid w:val="40606CDD"/>
    <w:rsid w:val="40821738"/>
    <w:rsid w:val="409846DC"/>
    <w:rsid w:val="409D6B84"/>
    <w:rsid w:val="40A63630"/>
    <w:rsid w:val="40B63200"/>
    <w:rsid w:val="40C70AB5"/>
    <w:rsid w:val="40D416C8"/>
    <w:rsid w:val="40D60FA2"/>
    <w:rsid w:val="40E65F44"/>
    <w:rsid w:val="41044605"/>
    <w:rsid w:val="41311160"/>
    <w:rsid w:val="416070B3"/>
    <w:rsid w:val="419142F8"/>
    <w:rsid w:val="419C3708"/>
    <w:rsid w:val="41AD47CD"/>
    <w:rsid w:val="41D86F89"/>
    <w:rsid w:val="41FE7A91"/>
    <w:rsid w:val="425448C8"/>
    <w:rsid w:val="426C0FD3"/>
    <w:rsid w:val="429D0179"/>
    <w:rsid w:val="429E103A"/>
    <w:rsid w:val="42B562C1"/>
    <w:rsid w:val="42E34314"/>
    <w:rsid w:val="42EE6696"/>
    <w:rsid w:val="42F64FDF"/>
    <w:rsid w:val="42FF51FD"/>
    <w:rsid w:val="432142F4"/>
    <w:rsid w:val="43253223"/>
    <w:rsid w:val="433878F0"/>
    <w:rsid w:val="43794271"/>
    <w:rsid w:val="43AB42ED"/>
    <w:rsid w:val="43AC626B"/>
    <w:rsid w:val="43CA1FF2"/>
    <w:rsid w:val="44167072"/>
    <w:rsid w:val="441945CE"/>
    <w:rsid w:val="44295823"/>
    <w:rsid w:val="442A5F0C"/>
    <w:rsid w:val="443E6A39"/>
    <w:rsid w:val="44551FF3"/>
    <w:rsid w:val="44712C61"/>
    <w:rsid w:val="447406C1"/>
    <w:rsid w:val="447F6763"/>
    <w:rsid w:val="44943DE7"/>
    <w:rsid w:val="44AD1ED6"/>
    <w:rsid w:val="44C136BF"/>
    <w:rsid w:val="44CE1A09"/>
    <w:rsid w:val="44D249C2"/>
    <w:rsid w:val="44D556DF"/>
    <w:rsid w:val="44DF2267"/>
    <w:rsid w:val="44E3111B"/>
    <w:rsid w:val="44EE07B7"/>
    <w:rsid w:val="45166F00"/>
    <w:rsid w:val="45231AE7"/>
    <w:rsid w:val="45421C4B"/>
    <w:rsid w:val="459D3334"/>
    <w:rsid w:val="45C77ED9"/>
    <w:rsid w:val="45CD32EA"/>
    <w:rsid w:val="45D17A39"/>
    <w:rsid w:val="45EF67D7"/>
    <w:rsid w:val="45F6632E"/>
    <w:rsid w:val="460314A4"/>
    <w:rsid w:val="460866E3"/>
    <w:rsid w:val="461F23C7"/>
    <w:rsid w:val="464D3B15"/>
    <w:rsid w:val="465526BB"/>
    <w:rsid w:val="466B523F"/>
    <w:rsid w:val="4672065A"/>
    <w:rsid w:val="468F66A8"/>
    <w:rsid w:val="46A13430"/>
    <w:rsid w:val="46A141E3"/>
    <w:rsid w:val="46A35F3C"/>
    <w:rsid w:val="46B21481"/>
    <w:rsid w:val="4745201E"/>
    <w:rsid w:val="47981A94"/>
    <w:rsid w:val="479E29C6"/>
    <w:rsid w:val="47A014B3"/>
    <w:rsid w:val="47E42BCA"/>
    <w:rsid w:val="480D5908"/>
    <w:rsid w:val="481419E0"/>
    <w:rsid w:val="48193BFB"/>
    <w:rsid w:val="482B202B"/>
    <w:rsid w:val="4835383F"/>
    <w:rsid w:val="48674F4C"/>
    <w:rsid w:val="486876DE"/>
    <w:rsid w:val="487C56B3"/>
    <w:rsid w:val="48913784"/>
    <w:rsid w:val="48C56945"/>
    <w:rsid w:val="48C65761"/>
    <w:rsid w:val="48D21447"/>
    <w:rsid w:val="491730B7"/>
    <w:rsid w:val="49222EBC"/>
    <w:rsid w:val="492569C4"/>
    <w:rsid w:val="49291FAF"/>
    <w:rsid w:val="492F2195"/>
    <w:rsid w:val="49A3048A"/>
    <w:rsid w:val="49EA6578"/>
    <w:rsid w:val="4A087039"/>
    <w:rsid w:val="4A1E0723"/>
    <w:rsid w:val="4A294A7E"/>
    <w:rsid w:val="4A4B4128"/>
    <w:rsid w:val="4A591D24"/>
    <w:rsid w:val="4A7F46B8"/>
    <w:rsid w:val="4AA01170"/>
    <w:rsid w:val="4ABE2014"/>
    <w:rsid w:val="4AF507CE"/>
    <w:rsid w:val="4AFC5645"/>
    <w:rsid w:val="4B2A1702"/>
    <w:rsid w:val="4B3B6CB5"/>
    <w:rsid w:val="4B4D7774"/>
    <w:rsid w:val="4B4F2D3B"/>
    <w:rsid w:val="4B5952E0"/>
    <w:rsid w:val="4B68176C"/>
    <w:rsid w:val="4B802DA3"/>
    <w:rsid w:val="4BC82200"/>
    <w:rsid w:val="4BE223D6"/>
    <w:rsid w:val="4C101250"/>
    <w:rsid w:val="4C1E76DC"/>
    <w:rsid w:val="4C3A54AA"/>
    <w:rsid w:val="4C4B4AEE"/>
    <w:rsid w:val="4C661EB5"/>
    <w:rsid w:val="4C7D40FF"/>
    <w:rsid w:val="4C890C5B"/>
    <w:rsid w:val="4C894656"/>
    <w:rsid w:val="4C994563"/>
    <w:rsid w:val="4CA20D65"/>
    <w:rsid w:val="4CA90AD3"/>
    <w:rsid w:val="4CCE20FF"/>
    <w:rsid w:val="4D0429F3"/>
    <w:rsid w:val="4D287D31"/>
    <w:rsid w:val="4D41039A"/>
    <w:rsid w:val="4D5176F0"/>
    <w:rsid w:val="4D5460C2"/>
    <w:rsid w:val="4DA33677"/>
    <w:rsid w:val="4DA67133"/>
    <w:rsid w:val="4DA84F68"/>
    <w:rsid w:val="4DC46EF7"/>
    <w:rsid w:val="4DCC57F2"/>
    <w:rsid w:val="4DDC6036"/>
    <w:rsid w:val="4E1B1D94"/>
    <w:rsid w:val="4E2261F1"/>
    <w:rsid w:val="4E2A04FB"/>
    <w:rsid w:val="4E497991"/>
    <w:rsid w:val="4E5F1F19"/>
    <w:rsid w:val="4E756DB8"/>
    <w:rsid w:val="4E97332F"/>
    <w:rsid w:val="4EAE66D2"/>
    <w:rsid w:val="4EBF7A94"/>
    <w:rsid w:val="4EE72AD1"/>
    <w:rsid w:val="4EF8461C"/>
    <w:rsid w:val="4EFD5C77"/>
    <w:rsid w:val="4F0D19AD"/>
    <w:rsid w:val="4F1367B2"/>
    <w:rsid w:val="4F2730F9"/>
    <w:rsid w:val="4F48578C"/>
    <w:rsid w:val="4F823BFA"/>
    <w:rsid w:val="4FC84318"/>
    <w:rsid w:val="4FD240DF"/>
    <w:rsid w:val="4FD25D3E"/>
    <w:rsid w:val="4FEB15B7"/>
    <w:rsid w:val="500773F8"/>
    <w:rsid w:val="5028454F"/>
    <w:rsid w:val="50335511"/>
    <w:rsid w:val="50605A22"/>
    <w:rsid w:val="507576FD"/>
    <w:rsid w:val="50F41EB8"/>
    <w:rsid w:val="510B53F1"/>
    <w:rsid w:val="51345227"/>
    <w:rsid w:val="518B2AD3"/>
    <w:rsid w:val="518B6DB8"/>
    <w:rsid w:val="51A559C3"/>
    <w:rsid w:val="51CD5F8C"/>
    <w:rsid w:val="51D22E5A"/>
    <w:rsid w:val="51DF0BD3"/>
    <w:rsid w:val="51F46F49"/>
    <w:rsid w:val="52044305"/>
    <w:rsid w:val="52117C67"/>
    <w:rsid w:val="523E32B4"/>
    <w:rsid w:val="526F6F4A"/>
    <w:rsid w:val="527A30F9"/>
    <w:rsid w:val="527D0D64"/>
    <w:rsid w:val="52833C04"/>
    <w:rsid w:val="52A30926"/>
    <w:rsid w:val="52C868E0"/>
    <w:rsid w:val="52C967A6"/>
    <w:rsid w:val="52CD1C45"/>
    <w:rsid w:val="52D31AEB"/>
    <w:rsid w:val="52F26956"/>
    <w:rsid w:val="52F64FB3"/>
    <w:rsid w:val="52FA201B"/>
    <w:rsid w:val="53141115"/>
    <w:rsid w:val="53166A57"/>
    <w:rsid w:val="532804FD"/>
    <w:rsid w:val="53372889"/>
    <w:rsid w:val="533E3461"/>
    <w:rsid w:val="534A066B"/>
    <w:rsid w:val="535617CE"/>
    <w:rsid w:val="53573CC7"/>
    <w:rsid w:val="53674FFA"/>
    <w:rsid w:val="53990D04"/>
    <w:rsid w:val="53B17BAC"/>
    <w:rsid w:val="53B334F8"/>
    <w:rsid w:val="53D858F4"/>
    <w:rsid w:val="54121A4C"/>
    <w:rsid w:val="541D78E5"/>
    <w:rsid w:val="543335F5"/>
    <w:rsid w:val="54487053"/>
    <w:rsid w:val="547976D1"/>
    <w:rsid w:val="548523F7"/>
    <w:rsid w:val="549A3045"/>
    <w:rsid w:val="54A40C72"/>
    <w:rsid w:val="54AD45D1"/>
    <w:rsid w:val="54B12E50"/>
    <w:rsid w:val="54B373B0"/>
    <w:rsid w:val="54C45933"/>
    <w:rsid w:val="54EB792C"/>
    <w:rsid w:val="54EC6259"/>
    <w:rsid w:val="54F052D5"/>
    <w:rsid w:val="55541127"/>
    <w:rsid w:val="55602921"/>
    <w:rsid w:val="55621AE3"/>
    <w:rsid w:val="557238C7"/>
    <w:rsid w:val="558066AF"/>
    <w:rsid w:val="558D121E"/>
    <w:rsid w:val="55EF079C"/>
    <w:rsid w:val="561772AC"/>
    <w:rsid w:val="563D2680"/>
    <w:rsid w:val="566A2CE2"/>
    <w:rsid w:val="56730C23"/>
    <w:rsid w:val="567F4527"/>
    <w:rsid w:val="568618CD"/>
    <w:rsid w:val="56A37BF6"/>
    <w:rsid w:val="56DD75AB"/>
    <w:rsid w:val="56E07121"/>
    <w:rsid w:val="56EE65BE"/>
    <w:rsid w:val="57151700"/>
    <w:rsid w:val="57161E53"/>
    <w:rsid w:val="573225BF"/>
    <w:rsid w:val="573779B5"/>
    <w:rsid w:val="57581BC1"/>
    <w:rsid w:val="576626B8"/>
    <w:rsid w:val="579C1C91"/>
    <w:rsid w:val="581C105E"/>
    <w:rsid w:val="583941BA"/>
    <w:rsid w:val="58615E05"/>
    <w:rsid w:val="58930BBE"/>
    <w:rsid w:val="589337D8"/>
    <w:rsid w:val="58966AFD"/>
    <w:rsid w:val="58970A79"/>
    <w:rsid w:val="58C70B9E"/>
    <w:rsid w:val="58CB0A51"/>
    <w:rsid w:val="58FB4E29"/>
    <w:rsid w:val="59576078"/>
    <w:rsid w:val="595D1CF7"/>
    <w:rsid w:val="596F3B1D"/>
    <w:rsid w:val="59772CA0"/>
    <w:rsid w:val="59BB5309"/>
    <w:rsid w:val="59BE0645"/>
    <w:rsid w:val="5A023B54"/>
    <w:rsid w:val="5A224469"/>
    <w:rsid w:val="5A435B8C"/>
    <w:rsid w:val="5A4E1341"/>
    <w:rsid w:val="5A591FAA"/>
    <w:rsid w:val="5A73261E"/>
    <w:rsid w:val="5A97583E"/>
    <w:rsid w:val="5A9C777E"/>
    <w:rsid w:val="5AB14013"/>
    <w:rsid w:val="5AB15619"/>
    <w:rsid w:val="5AFC7FD4"/>
    <w:rsid w:val="5B4248BA"/>
    <w:rsid w:val="5B624D13"/>
    <w:rsid w:val="5B640A1E"/>
    <w:rsid w:val="5B710847"/>
    <w:rsid w:val="5B820188"/>
    <w:rsid w:val="5B8B61C9"/>
    <w:rsid w:val="5BC6371F"/>
    <w:rsid w:val="5BD73A66"/>
    <w:rsid w:val="5BD821C6"/>
    <w:rsid w:val="5C0B383D"/>
    <w:rsid w:val="5C1A12D0"/>
    <w:rsid w:val="5C223FFA"/>
    <w:rsid w:val="5C3D3AEA"/>
    <w:rsid w:val="5C3F6BB1"/>
    <w:rsid w:val="5C4A3772"/>
    <w:rsid w:val="5C56378C"/>
    <w:rsid w:val="5C6E5D35"/>
    <w:rsid w:val="5CBD2A00"/>
    <w:rsid w:val="5CD37C89"/>
    <w:rsid w:val="5D0D2B03"/>
    <w:rsid w:val="5D121268"/>
    <w:rsid w:val="5D73778B"/>
    <w:rsid w:val="5DAB357A"/>
    <w:rsid w:val="5DD02635"/>
    <w:rsid w:val="5DD34D74"/>
    <w:rsid w:val="5DE97810"/>
    <w:rsid w:val="5DF62576"/>
    <w:rsid w:val="5E002EEA"/>
    <w:rsid w:val="5E0C2143"/>
    <w:rsid w:val="5E320A56"/>
    <w:rsid w:val="5E6B1120"/>
    <w:rsid w:val="5E825954"/>
    <w:rsid w:val="5EA36093"/>
    <w:rsid w:val="5EB0044E"/>
    <w:rsid w:val="5EB3021C"/>
    <w:rsid w:val="5EBE3B3F"/>
    <w:rsid w:val="5EED20B1"/>
    <w:rsid w:val="5EFF1E0B"/>
    <w:rsid w:val="5F0D67D3"/>
    <w:rsid w:val="5F442BAC"/>
    <w:rsid w:val="5F693E87"/>
    <w:rsid w:val="5F6A3FF0"/>
    <w:rsid w:val="5F7C773E"/>
    <w:rsid w:val="5F8D35EC"/>
    <w:rsid w:val="5F994AE3"/>
    <w:rsid w:val="5FF6769F"/>
    <w:rsid w:val="5FFD5E65"/>
    <w:rsid w:val="5FFF192F"/>
    <w:rsid w:val="60AA3436"/>
    <w:rsid w:val="613643B5"/>
    <w:rsid w:val="614A6A2D"/>
    <w:rsid w:val="61501374"/>
    <w:rsid w:val="615105CD"/>
    <w:rsid w:val="6154580E"/>
    <w:rsid w:val="61957B94"/>
    <w:rsid w:val="619B6168"/>
    <w:rsid w:val="61CB4986"/>
    <w:rsid w:val="61D979F5"/>
    <w:rsid w:val="61F04433"/>
    <w:rsid w:val="62212706"/>
    <w:rsid w:val="623057A2"/>
    <w:rsid w:val="623C3B5E"/>
    <w:rsid w:val="629F43BC"/>
    <w:rsid w:val="62DB5F67"/>
    <w:rsid w:val="62DE7E71"/>
    <w:rsid w:val="62FA1D66"/>
    <w:rsid w:val="635812EA"/>
    <w:rsid w:val="63B61785"/>
    <w:rsid w:val="63CC00F1"/>
    <w:rsid w:val="63CE636A"/>
    <w:rsid w:val="64166F2E"/>
    <w:rsid w:val="641A4DB4"/>
    <w:rsid w:val="643C195A"/>
    <w:rsid w:val="645455D2"/>
    <w:rsid w:val="649248BF"/>
    <w:rsid w:val="649554CE"/>
    <w:rsid w:val="64CD3FA6"/>
    <w:rsid w:val="64F02FD2"/>
    <w:rsid w:val="64FF2C64"/>
    <w:rsid w:val="65013290"/>
    <w:rsid w:val="65175A30"/>
    <w:rsid w:val="6533303D"/>
    <w:rsid w:val="653410A4"/>
    <w:rsid w:val="6579329A"/>
    <w:rsid w:val="657952E4"/>
    <w:rsid w:val="65E54E72"/>
    <w:rsid w:val="65E60DC2"/>
    <w:rsid w:val="65EA12CB"/>
    <w:rsid w:val="65EE45C1"/>
    <w:rsid w:val="65FB4DC1"/>
    <w:rsid w:val="65FC0A7C"/>
    <w:rsid w:val="6616339C"/>
    <w:rsid w:val="662F3288"/>
    <w:rsid w:val="66387F26"/>
    <w:rsid w:val="666B7403"/>
    <w:rsid w:val="6682746F"/>
    <w:rsid w:val="668D5EB2"/>
    <w:rsid w:val="66D412BF"/>
    <w:rsid w:val="66E17502"/>
    <w:rsid w:val="66E175AF"/>
    <w:rsid w:val="67280676"/>
    <w:rsid w:val="67370DB6"/>
    <w:rsid w:val="67385F9F"/>
    <w:rsid w:val="67766742"/>
    <w:rsid w:val="678B5518"/>
    <w:rsid w:val="679A43DC"/>
    <w:rsid w:val="67EE363E"/>
    <w:rsid w:val="684109CC"/>
    <w:rsid w:val="687B0622"/>
    <w:rsid w:val="68963263"/>
    <w:rsid w:val="68963382"/>
    <w:rsid w:val="68DF3450"/>
    <w:rsid w:val="68FD77DD"/>
    <w:rsid w:val="69015EA2"/>
    <w:rsid w:val="691723B4"/>
    <w:rsid w:val="69815164"/>
    <w:rsid w:val="69820E04"/>
    <w:rsid w:val="69A17253"/>
    <w:rsid w:val="69DA4EDD"/>
    <w:rsid w:val="69F04242"/>
    <w:rsid w:val="6A084DD7"/>
    <w:rsid w:val="6A436AF5"/>
    <w:rsid w:val="6A487D23"/>
    <w:rsid w:val="6A4C53BE"/>
    <w:rsid w:val="6A6E1865"/>
    <w:rsid w:val="6A7A7705"/>
    <w:rsid w:val="6A9057DC"/>
    <w:rsid w:val="6A961227"/>
    <w:rsid w:val="6AA1254C"/>
    <w:rsid w:val="6AC57763"/>
    <w:rsid w:val="6AD068F2"/>
    <w:rsid w:val="6AE94049"/>
    <w:rsid w:val="6AFE30F5"/>
    <w:rsid w:val="6B12508E"/>
    <w:rsid w:val="6B205721"/>
    <w:rsid w:val="6B2D2501"/>
    <w:rsid w:val="6B410A8F"/>
    <w:rsid w:val="6B51708C"/>
    <w:rsid w:val="6B7008E1"/>
    <w:rsid w:val="6B9741CA"/>
    <w:rsid w:val="6BA27236"/>
    <w:rsid w:val="6BA31326"/>
    <w:rsid w:val="6BBF7604"/>
    <w:rsid w:val="6BC43414"/>
    <w:rsid w:val="6BE83C47"/>
    <w:rsid w:val="6BF11219"/>
    <w:rsid w:val="6C0E0A3C"/>
    <w:rsid w:val="6C173DF1"/>
    <w:rsid w:val="6C18469E"/>
    <w:rsid w:val="6C5B22A5"/>
    <w:rsid w:val="6C5D0E79"/>
    <w:rsid w:val="6C5E348A"/>
    <w:rsid w:val="6C5F4A65"/>
    <w:rsid w:val="6C5F50C3"/>
    <w:rsid w:val="6CAD7365"/>
    <w:rsid w:val="6CBE3A78"/>
    <w:rsid w:val="6CC363F5"/>
    <w:rsid w:val="6CE734E6"/>
    <w:rsid w:val="6CEE2BFE"/>
    <w:rsid w:val="6D203AD2"/>
    <w:rsid w:val="6D374DD4"/>
    <w:rsid w:val="6D4023E2"/>
    <w:rsid w:val="6D457E30"/>
    <w:rsid w:val="6D762043"/>
    <w:rsid w:val="6DB27FA7"/>
    <w:rsid w:val="6DBC0AEF"/>
    <w:rsid w:val="6DD44607"/>
    <w:rsid w:val="6DDC4EEC"/>
    <w:rsid w:val="6DDD2A03"/>
    <w:rsid w:val="6E134839"/>
    <w:rsid w:val="6E2A7483"/>
    <w:rsid w:val="6E5F2052"/>
    <w:rsid w:val="6E8F5F18"/>
    <w:rsid w:val="6EC55615"/>
    <w:rsid w:val="6EC801E4"/>
    <w:rsid w:val="6EE4388E"/>
    <w:rsid w:val="6EF625A3"/>
    <w:rsid w:val="6F0E7A4B"/>
    <w:rsid w:val="6F3B6C3E"/>
    <w:rsid w:val="6F5F6A04"/>
    <w:rsid w:val="6F920D66"/>
    <w:rsid w:val="6FC668DD"/>
    <w:rsid w:val="6FE35EDD"/>
    <w:rsid w:val="6FEA4B86"/>
    <w:rsid w:val="702B7979"/>
    <w:rsid w:val="7055367A"/>
    <w:rsid w:val="706A247E"/>
    <w:rsid w:val="708347EC"/>
    <w:rsid w:val="70917397"/>
    <w:rsid w:val="70B84ED2"/>
    <w:rsid w:val="70C03916"/>
    <w:rsid w:val="70D51EC8"/>
    <w:rsid w:val="711548CA"/>
    <w:rsid w:val="712D5BBF"/>
    <w:rsid w:val="713E3060"/>
    <w:rsid w:val="7140141A"/>
    <w:rsid w:val="716954D5"/>
    <w:rsid w:val="71FB14F6"/>
    <w:rsid w:val="71FF518D"/>
    <w:rsid w:val="72017202"/>
    <w:rsid w:val="721C1CAF"/>
    <w:rsid w:val="721F3E5C"/>
    <w:rsid w:val="725D12C0"/>
    <w:rsid w:val="726D4B8E"/>
    <w:rsid w:val="72BD0081"/>
    <w:rsid w:val="72C0439A"/>
    <w:rsid w:val="72D92871"/>
    <w:rsid w:val="72E7267B"/>
    <w:rsid w:val="72E84086"/>
    <w:rsid w:val="73282C80"/>
    <w:rsid w:val="7337686D"/>
    <w:rsid w:val="7342248E"/>
    <w:rsid w:val="735901EA"/>
    <w:rsid w:val="7360109E"/>
    <w:rsid w:val="738B52A0"/>
    <w:rsid w:val="73A61200"/>
    <w:rsid w:val="73C17E47"/>
    <w:rsid w:val="73E55FA3"/>
    <w:rsid w:val="73E82F2E"/>
    <w:rsid w:val="73FA1BA1"/>
    <w:rsid w:val="740A5243"/>
    <w:rsid w:val="740B6412"/>
    <w:rsid w:val="742C6276"/>
    <w:rsid w:val="742F718E"/>
    <w:rsid w:val="743A7FFD"/>
    <w:rsid w:val="74843C95"/>
    <w:rsid w:val="74AA6F88"/>
    <w:rsid w:val="74F55EAC"/>
    <w:rsid w:val="74F749A6"/>
    <w:rsid w:val="74FE47F4"/>
    <w:rsid w:val="75344545"/>
    <w:rsid w:val="758B063F"/>
    <w:rsid w:val="75A6573B"/>
    <w:rsid w:val="75BE1F10"/>
    <w:rsid w:val="75F34836"/>
    <w:rsid w:val="75F6776E"/>
    <w:rsid w:val="75FD5D12"/>
    <w:rsid w:val="760F0DE3"/>
    <w:rsid w:val="76173BC0"/>
    <w:rsid w:val="761A7A73"/>
    <w:rsid w:val="762A474A"/>
    <w:rsid w:val="76367F76"/>
    <w:rsid w:val="764B16D6"/>
    <w:rsid w:val="76593F8E"/>
    <w:rsid w:val="767A2163"/>
    <w:rsid w:val="767E0F9B"/>
    <w:rsid w:val="767F0145"/>
    <w:rsid w:val="76B86463"/>
    <w:rsid w:val="76CA0936"/>
    <w:rsid w:val="76CF619D"/>
    <w:rsid w:val="76D4466E"/>
    <w:rsid w:val="77060205"/>
    <w:rsid w:val="771C1A31"/>
    <w:rsid w:val="771C208A"/>
    <w:rsid w:val="77331A33"/>
    <w:rsid w:val="77372D8D"/>
    <w:rsid w:val="774E224A"/>
    <w:rsid w:val="776B31C4"/>
    <w:rsid w:val="776C71BD"/>
    <w:rsid w:val="778A7F4E"/>
    <w:rsid w:val="77B57F42"/>
    <w:rsid w:val="77C624DD"/>
    <w:rsid w:val="77FC7380"/>
    <w:rsid w:val="780A7588"/>
    <w:rsid w:val="781719AB"/>
    <w:rsid w:val="78245544"/>
    <w:rsid w:val="78253E4D"/>
    <w:rsid w:val="78402303"/>
    <w:rsid w:val="786040A8"/>
    <w:rsid w:val="786057EA"/>
    <w:rsid w:val="78854B90"/>
    <w:rsid w:val="78915BFC"/>
    <w:rsid w:val="78B13FC9"/>
    <w:rsid w:val="78D815DD"/>
    <w:rsid w:val="78F616B1"/>
    <w:rsid w:val="79016A5E"/>
    <w:rsid w:val="79021A69"/>
    <w:rsid w:val="79097927"/>
    <w:rsid w:val="79183507"/>
    <w:rsid w:val="794F375D"/>
    <w:rsid w:val="79523539"/>
    <w:rsid w:val="79527850"/>
    <w:rsid w:val="795930DD"/>
    <w:rsid w:val="79AE12EC"/>
    <w:rsid w:val="79C969A5"/>
    <w:rsid w:val="79CB14EE"/>
    <w:rsid w:val="79D24829"/>
    <w:rsid w:val="79DB4934"/>
    <w:rsid w:val="79DE3700"/>
    <w:rsid w:val="79FA3D18"/>
    <w:rsid w:val="7A191A18"/>
    <w:rsid w:val="7A1D6908"/>
    <w:rsid w:val="7A36660E"/>
    <w:rsid w:val="7A4A477A"/>
    <w:rsid w:val="7A8E3A44"/>
    <w:rsid w:val="7ADB52B3"/>
    <w:rsid w:val="7B060321"/>
    <w:rsid w:val="7B1C2A2D"/>
    <w:rsid w:val="7B462A64"/>
    <w:rsid w:val="7B621ADB"/>
    <w:rsid w:val="7B876E39"/>
    <w:rsid w:val="7BCD10F9"/>
    <w:rsid w:val="7BE6612B"/>
    <w:rsid w:val="7C016545"/>
    <w:rsid w:val="7C3A2F32"/>
    <w:rsid w:val="7C4A34DE"/>
    <w:rsid w:val="7C515767"/>
    <w:rsid w:val="7CC90418"/>
    <w:rsid w:val="7CDE5101"/>
    <w:rsid w:val="7CDF4EE5"/>
    <w:rsid w:val="7D123D7E"/>
    <w:rsid w:val="7D1E66D6"/>
    <w:rsid w:val="7D5A35DA"/>
    <w:rsid w:val="7D6C15A2"/>
    <w:rsid w:val="7D732D21"/>
    <w:rsid w:val="7D857F81"/>
    <w:rsid w:val="7DB00250"/>
    <w:rsid w:val="7E074C1F"/>
    <w:rsid w:val="7E3501C3"/>
    <w:rsid w:val="7E372632"/>
    <w:rsid w:val="7E41175B"/>
    <w:rsid w:val="7E630967"/>
    <w:rsid w:val="7E631487"/>
    <w:rsid w:val="7E75712D"/>
    <w:rsid w:val="7E865E95"/>
    <w:rsid w:val="7EB05545"/>
    <w:rsid w:val="7EB530B8"/>
    <w:rsid w:val="7EB77752"/>
    <w:rsid w:val="7ED9617F"/>
    <w:rsid w:val="7EDE64A8"/>
    <w:rsid w:val="7EFF72AB"/>
    <w:rsid w:val="7F1378D2"/>
    <w:rsid w:val="7F324E98"/>
    <w:rsid w:val="7F393F69"/>
    <w:rsid w:val="7F435E0C"/>
    <w:rsid w:val="7FC758B0"/>
    <w:rsid w:val="7FD416B8"/>
    <w:rsid w:val="7FE615E3"/>
    <w:rsid w:val="7FEC2C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Plain Text"/>
    <w:basedOn w:val="1"/>
    <w:qFormat/>
    <w:uiPriority w:val="0"/>
    <w:pPr>
      <w:widowControl w:val="0"/>
      <w:jc w:val="both"/>
    </w:pPr>
    <w:rPr>
      <w:rFonts w:ascii="宋体" w:hAnsi="Courier New" w:cs="Courier New"/>
      <w:kern w:val="2"/>
      <w:sz w:val="21"/>
      <w:szCs w:val="21"/>
    </w:rPr>
  </w:style>
  <w:style w:type="paragraph" w:customStyle="1" w:styleId="8">
    <w:name w:val="p0"/>
    <w:basedOn w:val="1"/>
    <w:qFormat/>
    <w:uiPriority w:val="0"/>
    <w:pPr>
      <w:widowControl/>
    </w:pPr>
    <w:rPr>
      <w:rFonts w:ascii="Times New Roman" w:hAnsi="Times New Roman"/>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2024-02-27T15:45:00Z</dcterms:created>
  <dc:creator>FDC092658D494F4EB8F787F45081F3CD</dc:creator>
  <cp:lastModifiedBy>祖延强</cp:lastModifiedBy>
  <dcterms:modified xsi:type="dcterms:W3CDTF">2026-03-11T08:52:19Z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29FEDF9513404A4BBF7B4134CDBF231A</vt:lpwstr>
  </property>
</Properties>
</file>