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E6EC7A">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rPr>
        <w:t>甲    方：</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50e3b9ff-2ecc-42c0-87f2-f1f438901dcf}"/>
          </w:placeholder>
          <w:text/>
        </w:sdtPr>
        <w:sdtEndPr>
          <w:rPr>
            <w:rFonts w:hint="eastAsia" w:ascii="宋体" w:hAnsi="宋体" w:eastAsia="宋体" w:cs="宋体"/>
            <w:kern w:val="2"/>
            <w:sz w:val="28"/>
            <w:szCs w:val="28"/>
            <w:u w:val="single"/>
            <w:lang w:val="en-US" w:eastAsia="zh-CN" w:bidi="ar-SA"/>
          </w:rPr>
        </w:sdtEndPr>
        <w:sdtContent>
          <w:permStart w:id="0" w:edGrp="everyone"/>
          <w:r>
            <w:rPr>
              <w:rFonts w:hint="eastAsia" w:ascii="宋体" w:hAnsi="宋体" w:eastAsia="宋体" w:cs="宋体"/>
              <w:kern w:val="0"/>
              <w:sz w:val="28"/>
              <w:szCs w:val="28"/>
              <w:u w:val="single"/>
              <w:lang w:val="en-US" w:eastAsia="zh-CN"/>
            </w:rPr>
            <w:t xml:space="preserve">                                </w:t>
          </w:r>
          <w:permEnd w:id="0"/>
        </w:sdtContent>
      </w:sdt>
    </w:p>
    <w:p w14:paraId="04D16F0A">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kern w:val="0"/>
          <w:sz w:val="28"/>
          <w:szCs w:val="28"/>
        </w:rPr>
      </w:pPr>
      <w:r>
        <w:rPr>
          <w:rFonts w:hint="eastAsia" w:ascii="宋体" w:hAnsi="宋体" w:eastAsia="宋体" w:cs="宋体"/>
          <w:kern w:val="0"/>
          <w:sz w:val="28"/>
          <w:szCs w:val="28"/>
        </w:rPr>
        <w:t>住 所 地：</w:t>
      </w:r>
      <w:sdt>
        <w:sdtPr>
          <w:rPr>
            <w:rFonts w:hint="eastAsia" w:ascii="宋体" w:hAnsi="宋体" w:eastAsia="宋体" w:cs="宋体"/>
            <w:kern w:val="2"/>
            <w:sz w:val="28"/>
            <w:szCs w:val="28"/>
            <w:lang w:val="en-US" w:eastAsia="zh-CN" w:bidi="ar-SA"/>
          </w:rPr>
          <w:alias w:val="甲方注册地址"/>
          <w:tag w:val="甲方注册地址"/>
          <w:id w:val="147474805"/>
          <w:placeholder>
            <w:docPart w:val="{f312e9dd-2f35-4380-9d3e-be8f53ec8410}"/>
          </w:placeholder>
          <w:text/>
        </w:sdtPr>
        <w:sdtEndPr>
          <w:rPr>
            <w:rFonts w:hint="eastAsia" w:ascii="宋体" w:hAnsi="宋体" w:eastAsia="宋体" w:cs="宋体"/>
            <w:kern w:val="2"/>
            <w:sz w:val="28"/>
            <w:szCs w:val="28"/>
            <w:u w:val="single"/>
            <w:lang w:val="en-US" w:eastAsia="zh-CN" w:bidi="ar-SA"/>
          </w:rPr>
        </w:sdtEndPr>
        <w:sdtContent>
          <w:permStart w:id="1" w:edGrp="everyone"/>
          <w:r>
            <w:rPr>
              <w:rFonts w:hint="eastAsia" w:ascii="宋体" w:hAnsi="宋体" w:eastAsia="宋体" w:cs="宋体"/>
              <w:kern w:val="0"/>
              <w:sz w:val="28"/>
              <w:szCs w:val="28"/>
              <w:u w:val="single"/>
              <w:lang w:val="en-US" w:eastAsia="zh-CN"/>
            </w:rPr>
            <w:t xml:space="preserve">                                </w:t>
          </w:r>
          <w:permEnd w:id="1"/>
        </w:sdtContent>
      </w:sdt>
    </w:p>
    <w:p w14:paraId="40E14087">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kern w:val="0"/>
          <w:sz w:val="28"/>
          <w:szCs w:val="28"/>
        </w:rPr>
      </w:pPr>
      <w:r>
        <w:rPr>
          <w:rFonts w:hint="eastAsia" w:ascii="宋体" w:hAnsi="宋体" w:eastAsia="宋体" w:cs="宋体"/>
          <w:kern w:val="0"/>
          <w:sz w:val="28"/>
          <w:szCs w:val="28"/>
        </w:rPr>
        <w:t>法定代表人（负责人）：</w:t>
      </w:r>
      <w:sdt>
        <w:sdtPr>
          <w:rPr>
            <w:rFonts w:hint="eastAsia" w:ascii="宋体" w:hAnsi="宋体" w:eastAsia="宋体" w:cs="宋体"/>
            <w:kern w:val="2"/>
            <w:sz w:val="28"/>
            <w:szCs w:val="28"/>
            <w:lang w:val="en-US" w:eastAsia="zh-CN" w:bidi="ar-SA"/>
          </w:rPr>
          <w:alias w:val="甲方法定代表人或负责人"/>
          <w:tag w:val="甲方法定代表人或负责人"/>
          <w:id w:val="147474704"/>
          <w:placeholder>
            <w:docPart w:val="{91b5d95d-46e0-4c26-8390-d12821bab9ac}"/>
          </w:placeholder>
          <w:text/>
        </w:sdtPr>
        <w:sdtEndPr>
          <w:rPr>
            <w:rFonts w:hint="eastAsia" w:ascii="宋体" w:hAnsi="宋体" w:eastAsia="宋体" w:cs="宋体"/>
            <w:kern w:val="2"/>
            <w:sz w:val="28"/>
            <w:szCs w:val="28"/>
            <w:u w:val="single"/>
            <w:lang w:val="en-US" w:eastAsia="zh-CN" w:bidi="ar-SA"/>
          </w:rPr>
        </w:sdtEndPr>
        <w:sdtContent>
          <w:permStart w:id="2" w:edGrp="everyone"/>
          <w:r>
            <w:rPr>
              <w:rFonts w:hint="eastAsia" w:ascii="宋体" w:hAnsi="宋体" w:eastAsia="宋体" w:cs="宋体"/>
              <w:kern w:val="0"/>
              <w:sz w:val="28"/>
              <w:szCs w:val="28"/>
              <w:u w:val="single"/>
              <w:lang w:val="en-US" w:eastAsia="zh-CN"/>
            </w:rPr>
            <w:t xml:space="preserve">                     </w:t>
          </w:r>
          <w:permEnd w:id="2"/>
        </w:sdtContent>
      </w:sdt>
    </w:p>
    <w:p w14:paraId="2BD630FD">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kern w:val="0"/>
          <w:sz w:val="28"/>
          <w:szCs w:val="28"/>
        </w:rPr>
      </w:pPr>
      <w:r>
        <w:rPr>
          <w:rFonts w:hint="eastAsia" w:ascii="宋体" w:hAnsi="宋体" w:eastAsia="宋体" w:cs="宋体"/>
          <w:kern w:val="0"/>
          <w:sz w:val="28"/>
          <w:szCs w:val="28"/>
        </w:rPr>
        <w:t>项目联系人：</w:t>
      </w:r>
      <w:sdt>
        <w:sdtPr>
          <w:rPr>
            <w:rFonts w:hint="eastAsia" w:ascii="宋体" w:hAnsi="宋体" w:eastAsia="宋体" w:cs="宋体"/>
            <w:kern w:val="2"/>
            <w:sz w:val="28"/>
            <w:szCs w:val="28"/>
            <w:lang w:val="en-US" w:eastAsia="zh-CN" w:bidi="ar-SA"/>
          </w:rPr>
          <w:alias w:val="甲方联系人姓名"/>
          <w:tag w:val="甲方联系人姓名"/>
          <w:id w:val="147473636"/>
          <w:placeholder>
            <w:docPart w:val="{ef12f734-6fbd-483f-ab79-e8855df6fbff}"/>
          </w:placeholder>
          <w:text/>
        </w:sdtPr>
        <w:sdtEndPr>
          <w:rPr>
            <w:rFonts w:hint="eastAsia" w:ascii="宋体" w:hAnsi="宋体" w:eastAsia="宋体" w:cs="宋体"/>
            <w:kern w:val="2"/>
            <w:sz w:val="28"/>
            <w:szCs w:val="28"/>
            <w:u w:val="single"/>
            <w:lang w:val="en-US" w:eastAsia="zh-CN" w:bidi="ar-SA"/>
          </w:rPr>
        </w:sdtEndPr>
        <w:sdtContent>
          <w:permStart w:id="3" w:edGrp="everyone"/>
          <w:r>
            <w:rPr>
              <w:rFonts w:hint="eastAsia" w:ascii="宋体" w:hAnsi="宋体" w:eastAsia="宋体" w:cs="宋体"/>
              <w:kern w:val="0"/>
              <w:sz w:val="28"/>
              <w:szCs w:val="28"/>
              <w:u w:val="single"/>
              <w:lang w:val="en-US" w:eastAsia="zh-CN"/>
            </w:rPr>
            <w:t xml:space="preserve">                              </w:t>
          </w:r>
          <w:permEnd w:id="3"/>
        </w:sdtContent>
      </w:sdt>
    </w:p>
    <w:p w14:paraId="4577D4C3">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kern w:val="0"/>
          <w:sz w:val="28"/>
          <w:szCs w:val="28"/>
          <w:u w:val="single"/>
          <w:shd w:val="pct10" w:color="auto" w:fill="FFFFFF"/>
        </w:rPr>
      </w:pPr>
      <w:r>
        <w:rPr>
          <w:rFonts w:hint="eastAsia" w:ascii="宋体" w:hAnsi="宋体" w:eastAsia="宋体" w:cs="宋体"/>
          <w:kern w:val="0"/>
          <w:sz w:val="28"/>
          <w:szCs w:val="28"/>
        </w:rPr>
        <w:t>通讯地址：</w:t>
      </w:r>
      <w:sdt>
        <w:sdtPr>
          <w:rPr>
            <w:rFonts w:hint="eastAsia" w:ascii="宋体" w:hAnsi="宋体" w:eastAsia="宋体" w:cs="宋体"/>
            <w:color w:val="auto"/>
            <w:sz w:val="28"/>
            <w:szCs w:val="28"/>
          </w:rPr>
          <w:alias w:val="甲方办公通讯地址"/>
          <w:tag w:val="甲方办公通讯地址"/>
          <w:id w:val="147472745"/>
          <w:placeholder>
            <w:docPart w:val="{052a98a1-583e-4062-a359-65cff4e66915}"/>
          </w:placeholder>
          <w:text/>
        </w:sdtPr>
        <w:sdtEndPr>
          <w:rPr>
            <w:rFonts w:hint="eastAsia" w:ascii="宋体" w:hAnsi="宋体" w:eastAsia="宋体" w:cs="宋体"/>
            <w:color w:val="auto"/>
            <w:sz w:val="28"/>
            <w:szCs w:val="28"/>
            <w:u w:val="single"/>
          </w:rPr>
        </w:sdtEndPr>
        <w:sdtContent>
          <w:permStart w:id="4" w:edGrp="everyone"/>
          <w:r>
            <w:rPr>
              <w:rFonts w:hint="eastAsia" w:ascii="宋体" w:hAnsi="宋体" w:eastAsia="宋体" w:cs="宋体"/>
              <w:color w:val="auto"/>
              <w:sz w:val="28"/>
              <w:szCs w:val="28"/>
              <w:u w:val="single"/>
            </w:rPr>
            <w:t xml:space="preserve">                                </w:t>
          </w:r>
          <w:permEnd w:id="4"/>
        </w:sdtContent>
      </w:sdt>
    </w:p>
    <w:p w14:paraId="1F0DD714">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kern w:val="0"/>
          <w:sz w:val="28"/>
          <w:szCs w:val="28"/>
          <w:u w:val="none"/>
          <w:shd w:val="clear" w:color="auto" w:fill="auto"/>
          <w:lang w:val="en-US" w:eastAsia="zh-CN"/>
        </w:rPr>
      </w:pPr>
      <w:r>
        <w:rPr>
          <w:rFonts w:hint="eastAsia" w:ascii="宋体" w:hAnsi="宋体" w:eastAsia="宋体" w:cs="宋体"/>
          <w:kern w:val="0"/>
          <w:sz w:val="28"/>
          <w:szCs w:val="28"/>
          <w:u w:val="none"/>
          <w:shd w:val="clear" w:color="auto" w:fill="auto"/>
          <w:lang w:val="en-US" w:eastAsia="zh-CN"/>
        </w:rPr>
        <w:t>手    机：</w:t>
      </w:r>
      <w:sdt>
        <w:sdtPr>
          <w:rPr>
            <w:rFonts w:hint="eastAsia" w:ascii="宋体" w:hAnsi="宋体" w:eastAsia="宋体" w:cs="宋体"/>
            <w:kern w:val="2"/>
            <w:sz w:val="28"/>
            <w:szCs w:val="28"/>
            <w:u w:val="none"/>
            <w:shd w:val="clear" w:color="auto" w:fill="auto"/>
            <w:lang w:val="en-US" w:eastAsia="zh-CN" w:bidi="ar-SA"/>
          </w:rPr>
          <w:alias w:val="甲方联系人手机"/>
          <w:tag w:val="甲方联系人手机"/>
          <w:id w:val="147473434"/>
          <w:placeholder>
            <w:docPart w:val="{14841242-ab19-4c39-96be-3c1cd936bd7a}"/>
          </w:placeholder>
          <w:text/>
        </w:sdtPr>
        <w:sdtEndPr>
          <w:rPr>
            <w:rFonts w:hint="eastAsia" w:ascii="宋体" w:hAnsi="宋体" w:eastAsia="宋体" w:cs="宋体"/>
            <w:kern w:val="2"/>
            <w:sz w:val="28"/>
            <w:szCs w:val="28"/>
            <w:u w:val="none"/>
            <w:shd w:val="clear" w:color="auto" w:fill="auto"/>
            <w:lang w:val="en-US" w:eastAsia="zh-CN" w:bidi="ar-SA"/>
          </w:rPr>
        </w:sdtEndPr>
        <w:sdtContent>
          <w:permStart w:id="5" w:edGrp="everyone"/>
          <w:r>
            <w:rPr>
              <w:rFonts w:hint="eastAsia" w:ascii="宋体" w:hAnsi="宋体" w:eastAsia="宋体" w:cs="宋体"/>
              <w:kern w:val="0"/>
              <w:sz w:val="28"/>
              <w:szCs w:val="28"/>
              <w:u w:val="single"/>
              <w:shd w:val="clear" w:color="auto" w:fill="auto"/>
              <w:lang w:val="en-US" w:eastAsia="zh-CN"/>
            </w:rPr>
            <w:t xml:space="preserve">                                </w:t>
          </w:r>
          <w:permEnd w:id="5"/>
        </w:sdtContent>
      </w:sdt>
    </w:p>
    <w:p w14:paraId="3438C4F1">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kern w:val="0"/>
          <w:sz w:val="28"/>
          <w:szCs w:val="28"/>
        </w:rPr>
      </w:pPr>
      <w:r>
        <w:rPr>
          <w:rFonts w:hint="eastAsia" w:ascii="宋体" w:hAnsi="宋体" w:eastAsia="宋体" w:cs="宋体"/>
          <w:kern w:val="0"/>
          <w:sz w:val="28"/>
          <w:szCs w:val="28"/>
        </w:rPr>
        <w:t>电    话：</w:t>
      </w:r>
      <w:sdt>
        <w:sdtPr>
          <w:rPr>
            <w:rFonts w:hint="eastAsia" w:ascii="宋体" w:hAnsi="宋体" w:eastAsia="宋体" w:cs="宋体"/>
            <w:kern w:val="2"/>
            <w:sz w:val="28"/>
            <w:szCs w:val="28"/>
            <w:lang w:val="en-US" w:eastAsia="zh-CN" w:bidi="ar-SA"/>
          </w:rPr>
          <w:alias w:val="甲方联系人固定电话"/>
          <w:tag w:val="甲方联系人固定电话"/>
          <w:id w:val="147473290"/>
          <w:placeholder>
            <w:docPart w:val="{26bdafa4-56af-4ae6-b790-66c092ad3489}"/>
          </w:placeholder>
          <w:text/>
        </w:sdtPr>
        <w:sdtEndPr>
          <w:rPr>
            <w:rFonts w:hint="eastAsia" w:ascii="宋体" w:hAnsi="宋体" w:eastAsia="宋体" w:cs="宋体"/>
            <w:kern w:val="2"/>
            <w:sz w:val="28"/>
            <w:szCs w:val="28"/>
            <w:u w:val="single"/>
            <w:lang w:val="en-US" w:eastAsia="zh-CN" w:bidi="ar-SA"/>
          </w:rPr>
        </w:sdtEndPr>
        <w:sdtContent>
          <w:permStart w:id="6" w:edGrp="everyone"/>
          <w:r>
            <w:rPr>
              <w:rFonts w:hint="eastAsia" w:ascii="宋体" w:hAnsi="宋体" w:eastAsia="宋体" w:cs="宋体"/>
              <w:kern w:val="0"/>
              <w:sz w:val="28"/>
              <w:szCs w:val="28"/>
              <w:u w:val="single"/>
              <w:lang w:val="en-US" w:eastAsia="zh-CN"/>
            </w:rPr>
            <w:t xml:space="preserve">                                </w:t>
          </w:r>
          <w:permEnd w:id="6"/>
        </w:sdtContent>
      </w:sdt>
    </w:p>
    <w:p w14:paraId="4A6C510A">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kern w:val="0"/>
          <w:sz w:val="28"/>
          <w:szCs w:val="28"/>
          <w:u w:val="single"/>
          <w:shd w:val="pct10" w:color="auto" w:fill="FFFFFF"/>
        </w:rPr>
      </w:pPr>
      <w:r>
        <w:rPr>
          <w:rFonts w:hint="eastAsia" w:ascii="宋体" w:hAnsi="宋体" w:eastAsia="宋体" w:cs="宋体"/>
          <w:kern w:val="0"/>
          <w:sz w:val="28"/>
          <w:szCs w:val="28"/>
        </w:rPr>
        <w:t>电子信箱：</w:t>
      </w:r>
      <w:sdt>
        <w:sdtPr>
          <w:rPr>
            <w:rFonts w:hint="eastAsia" w:ascii="宋体" w:hAnsi="宋体" w:eastAsia="宋体" w:cs="宋体"/>
            <w:kern w:val="2"/>
            <w:sz w:val="28"/>
            <w:szCs w:val="28"/>
            <w:lang w:val="en-US" w:eastAsia="zh-CN" w:bidi="ar-SA"/>
          </w:rPr>
          <w:alias w:val="甲方联系人电子邮箱"/>
          <w:tag w:val="甲方联系人电子邮箱"/>
          <w:id w:val="147473169"/>
          <w:placeholder>
            <w:docPart w:val="{b984301c-6447-4093-8363-e1d28ec45fa4}"/>
          </w:placeholder>
          <w:text/>
        </w:sdtPr>
        <w:sdtEndPr>
          <w:rPr>
            <w:rFonts w:hint="eastAsia" w:ascii="宋体" w:hAnsi="宋体" w:eastAsia="宋体" w:cs="宋体"/>
            <w:kern w:val="2"/>
            <w:sz w:val="28"/>
            <w:szCs w:val="28"/>
            <w:lang w:val="en-US" w:eastAsia="zh-CN" w:bidi="ar-SA"/>
          </w:rPr>
        </w:sdtEndPr>
        <w:sdtContent>
          <w:permStart w:id="7" w:edGrp="everyone"/>
          <w:r>
            <w:rPr>
              <w:rFonts w:hint="eastAsia" w:ascii="宋体" w:hAnsi="宋体" w:eastAsia="宋体" w:cs="宋体"/>
              <w:kern w:val="0"/>
              <w:sz w:val="28"/>
              <w:szCs w:val="28"/>
              <w:u w:val="single"/>
              <w:lang w:val="en-US" w:eastAsia="zh-CN"/>
            </w:rPr>
            <w:t xml:space="preserve">                                </w:t>
          </w:r>
          <w:permEnd w:id="7"/>
        </w:sdtContent>
      </w:sdt>
    </w:p>
    <w:p w14:paraId="6D20A871">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kern w:val="0"/>
          <w:sz w:val="28"/>
          <w:szCs w:val="28"/>
          <w:lang w:val="en-US" w:eastAsia="zh-CN"/>
        </w:rPr>
      </w:pPr>
    </w:p>
    <w:p w14:paraId="0517686A">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lang w:val="en-US" w:eastAsia="zh-CN"/>
        </w:rPr>
        <w:t>乙</w:t>
      </w:r>
      <w:r>
        <w:rPr>
          <w:rFonts w:hint="eastAsia" w:ascii="宋体" w:hAnsi="宋体" w:eastAsia="宋体" w:cs="宋体"/>
          <w:kern w:val="0"/>
          <w:sz w:val="28"/>
          <w:szCs w:val="28"/>
        </w:rPr>
        <w:t xml:space="preserve">    方：</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f4ead676-f3a3-4fac-8e61-4dc81c69d128}"/>
          </w:placeholder>
          <w:text/>
        </w:sdtPr>
        <w:sdtEndPr>
          <w:rPr>
            <w:rFonts w:hint="eastAsia" w:ascii="宋体" w:hAnsi="宋体" w:eastAsia="宋体" w:cs="宋体"/>
            <w:kern w:val="2"/>
            <w:sz w:val="28"/>
            <w:szCs w:val="28"/>
            <w:u w:val="single"/>
            <w:lang w:val="en-US" w:eastAsia="zh-CN" w:bidi="ar-SA"/>
          </w:rPr>
        </w:sdtEndPr>
        <w:sdtContent>
          <w:permStart w:id="8" w:edGrp="everyone"/>
          <w:r>
            <w:rPr>
              <w:rFonts w:hint="eastAsia" w:ascii="宋体" w:hAnsi="宋体" w:eastAsia="宋体" w:cs="宋体"/>
              <w:kern w:val="0"/>
              <w:sz w:val="28"/>
              <w:szCs w:val="28"/>
              <w:u w:val="single"/>
              <w:lang w:val="en-US" w:eastAsia="zh-CN"/>
            </w:rPr>
            <w:t xml:space="preserve">                                </w:t>
          </w:r>
          <w:permEnd w:id="8"/>
        </w:sdtContent>
      </w:sdt>
    </w:p>
    <w:p w14:paraId="420A4E67">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kern w:val="0"/>
          <w:sz w:val="28"/>
          <w:szCs w:val="28"/>
        </w:rPr>
      </w:pPr>
      <w:r>
        <w:rPr>
          <w:rFonts w:hint="eastAsia" w:ascii="宋体" w:hAnsi="宋体" w:eastAsia="宋体" w:cs="宋体"/>
          <w:kern w:val="0"/>
          <w:sz w:val="28"/>
          <w:szCs w:val="28"/>
        </w:rPr>
        <w:t>住 所 地：</w:t>
      </w:r>
      <w:sdt>
        <w:sdtPr>
          <w:rPr>
            <w:rFonts w:hint="eastAsia" w:ascii="宋体" w:hAnsi="宋体" w:eastAsia="宋体" w:cs="宋体"/>
            <w:kern w:val="2"/>
            <w:sz w:val="28"/>
            <w:szCs w:val="28"/>
            <w:lang w:val="en-US" w:eastAsia="zh-CN" w:bidi="ar-SA"/>
          </w:rPr>
          <w:alias w:val="乙方注册地址"/>
          <w:tag w:val="乙方注册地址"/>
          <w:id w:val="147472663"/>
          <w:placeholder>
            <w:docPart w:val="{c2c818ce-85f6-4c9b-9c51-d528868a1072}"/>
          </w:placeholder>
          <w:text/>
        </w:sdtPr>
        <w:sdtEndPr>
          <w:rPr>
            <w:rFonts w:hint="eastAsia" w:ascii="宋体" w:hAnsi="宋体" w:eastAsia="宋体" w:cs="宋体"/>
            <w:kern w:val="2"/>
            <w:sz w:val="28"/>
            <w:szCs w:val="28"/>
            <w:u w:val="single"/>
            <w:lang w:val="en-US" w:eastAsia="zh-CN" w:bidi="ar-SA"/>
          </w:rPr>
        </w:sdtEndPr>
        <w:sdtContent>
          <w:permStart w:id="9" w:edGrp="everyone"/>
          <w:r>
            <w:rPr>
              <w:rFonts w:hint="eastAsia" w:ascii="宋体" w:hAnsi="宋体" w:eastAsia="宋体" w:cs="宋体"/>
              <w:kern w:val="0"/>
              <w:sz w:val="28"/>
              <w:szCs w:val="28"/>
              <w:u w:val="single"/>
              <w:lang w:val="en-US" w:eastAsia="zh-CN"/>
            </w:rPr>
            <w:t xml:space="preserve">                                </w:t>
          </w:r>
          <w:permEnd w:id="9"/>
        </w:sdtContent>
      </w:sdt>
    </w:p>
    <w:p w14:paraId="3607BC36">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kern w:val="0"/>
          <w:sz w:val="28"/>
          <w:szCs w:val="28"/>
          <w:lang w:val="en-US"/>
        </w:rPr>
      </w:pPr>
      <w:r>
        <w:rPr>
          <w:rFonts w:hint="eastAsia" w:ascii="宋体" w:hAnsi="宋体" w:eastAsia="宋体" w:cs="宋体"/>
          <w:kern w:val="0"/>
          <w:sz w:val="28"/>
          <w:szCs w:val="28"/>
        </w:rPr>
        <w:t>法定代表人（负责人）：</w:t>
      </w:r>
      <w:sdt>
        <w:sdtPr>
          <w:rPr>
            <w:rFonts w:hint="eastAsia" w:ascii="宋体" w:hAnsi="宋体" w:eastAsia="宋体" w:cs="宋体"/>
            <w:kern w:val="2"/>
            <w:sz w:val="28"/>
            <w:szCs w:val="28"/>
            <w:lang w:val="en-US" w:eastAsia="zh-CN" w:bidi="ar-SA"/>
          </w:rPr>
          <w:alias w:val="乙方法定代表人或负责人"/>
          <w:tag w:val="乙方法定代表人或负责人"/>
          <w:id w:val="147472581"/>
          <w:placeholder>
            <w:docPart w:val="{c7154ab9-486f-4e13-a728-ba34b897fd3d}"/>
          </w:placeholder>
          <w:text/>
        </w:sdtPr>
        <w:sdtEndPr>
          <w:rPr>
            <w:rFonts w:hint="eastAsia" w:ascii="宋体" w:hAnsi="宋体" w:eastAsia="宋体" w:cs="宋体"/>
            <w:kern w:val="2"/>
            <w:sz w:val="28"/>
            <w:szCs w:val="28"/>
            <w:u w:val="single"/>
            <w:lang w:val="en-US" w:eastAsia="zh-CN" w:bidi="ar-SA"/>
          </w:rPr>
        </w:sdtEndPr>
        <w:sdtContent>
          <w:permStart w:id="10" w:edGrp="everyone"/>
          <w:r>
            <w:rPr>
              <w:rFonts w:hint="eastAsia" w:ascii="宋体" w:hAnsi="宋体" w:eastAsia="宋体" w:cs="宋体"/>
              <w:kern w:val="0"/>
              <w:sz w:val="28"/>
              <w:szCs w:val="28"/>
              <w:u w:val="single"/>
              <w:lang w:val="en-US" w:eastAsia="zh-CN"/>
            </w:rPr>
            <w:t xml:space="preserve">                     </w:t>
          </w:r>
          <w:permEnd w:id="10"/>
        </w:sdtContent>
      </w:sdt>
    </w:p>
    <w:p w14:paraId="056A4E60">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kern w:val="0"/>
          <w:sz w:val="28"/>
          <w:szCs w:val="28"/>
          <w:lang w:val="en-US"/>
        </w:rPr>
      </w:pPr>
      <w:r>
        <w:rPr>
          <w:rFonts w:hint="eastAsia" w:ascii="宋体" w:hAnsi="宋体" w:eastAsia="宋体" w:cs="宋体"/>
          <w:kern w:val="0"/>
          <w:sz w:val="28"/>
          <w:szCs w:val="28"/>
        </w:rPr>
        <w:t>项目联系人：</w:t>
      </w:r>
      <w:sdt>
        <w:sdtPr>
          <w:rPr>
            <w:rFonts w:hint="eastAsia" w:ascii="宋体" w:hAnsi="宋体" w:eastAsia="宋体" w:cs="宋体"/>
            <w:kern w:val="2"/>
            <w:sz w:val="28"/>
            <w:szCs w:val="28"/>
            <w:lang w:val="en-US" w:eastAsia="zh-CN" w:bidi="ar-SA"/>
          </w:rPr>
          <w:alias w:val="乙方联系人姓名"/>
          <w:tag w:val="乙方联系人姓名"/>
          <w:id w:val="147472052"/>
          <w:placeholder>
            <w:docPart w:val="{f6dca6ac-be81-4b8e-b684-8ec1dcd723c6}"/>
          </w:placeholder>
          <w:text/>
        </w:sdtPr>
        <w:sdtEndPr>
          <w:rPr>
            <w:rFonts w:hint="eastAsia" w:ascii="宋体" w:hAnsi="宋体" w:eastAsia="宋体" w:cs="宋体"/>
            <w:kern w:val="2"/>
            <w:sz w:val="28"/>
            <w:szCs w:val="28"/>
            <w:u w:val="single"/>
            <w:lang w:val="en-US" w:eastAsia="zh-CN" w:bidi="ar-SA"/>
          </w:rPr>
        </w:sdtEndPr>
        <w:sdtContent>
          <w:permStart w:id="11" w:edGrp="everyone"/>
          <w:r>
            <w:rPr>
              <w:rFonts w:hint="eastAsia" w:ascii="宋体" w:hAnsi="宋体" w:eastAsia="宋体" w:cs="宋体"/>
              <w:kern w:val="0"/>
              <w:sz w:val="28"/>
              <w:szCs w:val="28"/>
              <w:u w:val="single"/>
              <w:lang w:val="en-US" w:eastAsia="zh-CN"/>
            </w:rPr>
            <w:t xml:space="preserve">                              </w:t>
          </w:r>
          <w:permEnd w:id="11"/>
        </w:sdtContent>
      </w:sdt>
    </w:p>
    <w:p w14:paraId="6F806351">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kern w:val="0"/>
          <w:sz w:val="28"/>
          <w:szCs w:val="28"/>
          <w:u w:val="single"/>
          <w:shd w:val="pct10" w:color="auto" w:fill="FFFFFF"/>
          <w:lang w:val="en-US"/>
        </w:rPr>
      </w:pPr>
      <w:r>
        <w:rPr>
          <w:rFonts w:hint="eastAsia" w:ascii="宋体" w:hAnsi="宋体" w:eastAsia="宋体" w:cs="宋体"/>
          <w:kern w:val="0"/>
          <w:sz w:val="28"/>
          <w:szCs w:val="28"/>
        </w:rPr>
        <w:t>通讯地址：</w:t>
      </w:r>
      <w:sdt>
        <w:sdtPr>
          <w:rPr>
            <w:rFonts w:hint="eastAsia" w:ascii="宋体" w:hAnsi="宋体" w:eastAsia="宋体" w:cs="宋体"/>
            <w:color w:val="auto"/>
            <w:sz w:val="28"/>
            <w:szCs w:val="28"/>
          </w:rPr>
          <w:alias w:val="乙方办公通讯地址"/>
          <w:tag w:val="乙方办公通讯地址"/>
          <w:id w:val="147471941"/>
          <w:placeholder>
            <w:docPart w:val="{2f72fbd1-3b8b-49bf-88cd-dca243c439a0}"/>
          </w:placeholder>
          <w:text/>
        </w:sdtPr>
        <w:sdtEndPr>
          <w:rPr>
            <w:rFonts w:hint="eastAsia" w:ascii="宋体" w:hAnsi="宋体" w:eastAsia="宋体" w:cs="宋体"/>
            <w:color w:val="auto"/>
            <w:sz w:val="28"/>
            <w:szCs w:val="28"/>
            <w:u w:val="single"/>
          </w:rPr>
        </w:sdtEndPr>
        <w:sdtContent>
          <w:permStart w:id="12" w:edGrp="everyone"/>
          <w:r>
            <w:rPr>
              <w:rFonts w:hint="eastAsia" w:ascii="宋体" w:hAnsi="宋体" w:eastAsia="宋体" w:cs="宋体"/>
              <w:color w:val="auto"/>
              <w:sz w:val="28"/>
              <w:szCs w:val="28"/>
              <w:u w:val="single"/>
            </w:rPr>
            <w:t xml:space="preserve">                                </w:t>
          </w:r>
          <w:permEnd w:id="12"/>
        </w:sdtContent>
      </w:sdt>
    </w:p>
    <w:p w14:paraId="3E2379A8">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kern w:val="0"/>
          <w:sz w:val="28"/>
          <w:szCs w:val="28"/>
          <w:u w:val="none"/>
          <w:shd w:val="clear" w:color="auto" w:fill="auto"/>
          <w:lang w:val="en-US" w:eastAsia="zh-CN"/>
        </w:rPr>
      </w:pPr>
      <w:r>
        <w:rPr>
          <w:rFonts w:hint="eastAsia" w:ascii="宋体" w:hAnsi="宋体" w:eastAsia="宋体" w:cs="宋体"/>
          <w:kern w:val="0"/>
          <w:sz w:val="28"/>
          <w:szCs w:val="28"/>
          <w:u w:val="none"/>
          <w:shd w:val="clear" w:color="auto" w:fill="auto"/>
          <w:lang w:val="en-US" w:eastAsia="zh-CN"/>
        </w:rPr>
        <w:t>手    机：</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1784"/>
          <w:placeholder>
            <w:docPart w:val="{5ddbc30f-8860-4a46-851b-9f77ccf51d45}"/>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13" w:edGrp="everyone"/>
          <w:r>
            <w:rPr>
              <w:rFonts w:hint="eastAsia" w:ascii="宋体" w:hAnsi="宋体" w:eastAsia="宋体" w:cs="宋体"/>
              <w:kern w:val="0"/>
              <w:sz w:val="28"/>
              <w:szCs w:val="28"/>
              <w:u w:val="single"/>
              <w:shd w:val="clear" w:color="auto" w:fill="auto"/>
              <w:lang w:val="en-US" w:eastAsia="zh-CN"/>
            </w:rPr>
            <w:t xml:space="preserve">                                </w:t>
          </w:r>
          <w:permEnd w:id="13"/>
        </w:sdtContent>
      </w:sdt>
    </w:p>
    <w:p w14:paraId="40D65BBE">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kern w:val="0"/>
          <w:sz w:val="28"/>
          <w:szCs w:val="28"/>
          <w:lang w:val="en-US"/>
        </w:rPr>
      </w:pPr>
      <w:r>
        <w:rPr>
          <w:rFonts w:hint="eastAsia" w:ascii="宋体" w:hAnsi="宋体" w:eastAsia="宋体" w:cs="宋体"/>
          <w:kern w:val="0"/>
          <w:sz w:val="28"/>
          <w:szCs w:val="28"/>
        </w:rPr>
        <w:t>电    话：</w:t>
      </w:r>
      <w:sdt>
        <w:sdtPr>
          <w:rPr>
            <w:rFonts w:hint="eastAsia" w:ascii="宋体" w:hAnsi="宋体" w:eastAsia="宋体" w:cs="宋体"/>
            <w:kern w:val="2"/>
            <w:sz w:val="28"/>
            <w:szCs w:val="28"/>
            <w:lang w:val="en-US" w:eastAsia="zh-CN" w:bidi="ar-SA"/>
          </w:rPr>
          <w:alias w:val="乙方联系人固定电话"/>
          <w:tag w:val="乙方联系人固定电话"/>
          <w:id w:val="147471722"/>
          <w:placeholder>
            <w:docPart w:val="{bd7058db-1b5d-4265-a253-c580a6551c95}"/>
          </w:placeholder>
          <w:text/>
        </w:sdtPr>
        <w:sdtEndPr>
          <w:rPr>
            <w:rFonts w:hint="eastAsia" w:ascii="宋体" w:hAnsi="宋体" w:eastAsia="宋体" w:cs="宋体"/>
            <w:kern w:val="2"/>
            <w:sz w:val="28"/>
            <w:szCs w:val="28"/>
            <w:lang w:val="en-US" w:eastAsia="zh-CN" w:bidi="ar-SA"/>
          </w:rPr>
        </w:sdtEndPr>
        <w:sdtContent>
          <w:permStart w:id="14" w:edGrp="everyone"/>
          <w:r>
            <w:rPr>
              <w:rFonts w:hint="eastAsia" w:ascii="宋体" w:hAnsi="宋体" w:eastAsia="宋体" w:cs="宋体"/>
              <w:kern w:val="0"/>
              <w:sz w:val="28"/>
              <w:szCs w:val="28"/>
              <w:u w:val="single"/>
              <w:lang w:val="en-US" w:eastAsia="zh-CN"/>
            </w:rPr>
            <w:t xml:space="preserve">                                </w:t>
          </w:r>
          <w:permEnd w:id="14"/>
        </w:sdtContent>
      </w:sdt>
    </w:p>
    <w:p w14:paraId="182E6B3B">
      <w:pPr>
        <w:pageBreakBefore w:val="0"/>
        <w:kinsoku/>
        <w:wordWrap/>
        <w:overflowPunct/>
        <w:topLinePunct w:val="0"/>
        <w:bidi w:val="0"/>
        <w:spacing w:beforeAutospacing="0" w:afterAutospacing="0" w:line="540" w:lineRule="exact"/>
        <w:ind w:left="0" w:leftChars="0" w:firstLine="560" w:firstLineChars="200"/>
        <w:rPr>
          <w:rFonts w:hint="eastAsia" w:ascii="宋体" w:hAnsi="宋体" w:eastAsia="宋体" w:cs="宋体"/>
          <w:color w:val="000000" w:themeColor="text1"/>
          <w:kern w:val="0"/>
          <w:sz w:val="28"/>
          <w:szCs w:val="28"/>
          <w:highlight w:val="none"/>
          <w:u w:val="single"/>
          <w:shd w:val="clear" w:color="auto" w:fill="auto"/>
          <w14:textFill>
            <w14:solidFill>
              <w14:schemeClr w14:val="tx1"/>
            </w14:solidFill>
          </w14:textFill>
        </w:rPr>
        <w:sectPr>
          <w:footerReference r:id="rId3" w:type="default"/>
          <w:pgSz w:w="11906" w:h="16838"/>
          <w:pgMar w:top="1440" w:right="1800" w:bottom="1440" w:left="1800" w:header="851" w:footer="992" w:gutter="0"/>
          <w:pgNumType w:fmt="decimal"/>
          <w:cols w:space="720" w:num="1"/>
          <w:rtlGutter w:val="0"/>
          <w:docGrid w:linePitch="312" w:charSpace="0"/>
        </w:sectPr>
      </w:pPr>
      <w:r>
        <w:rPr>
          <w:rFonts w:hint="eastAsia" w:ascii="宋体" w:hAnsi="宋体" w:eastAsia="宋体" w:cs="宋体"/>
          <w:kern w:val="0"/>
          <w:sz w:val="28"/>
          <w:szCs w:val="28"/>
        </w:rPr>
        <w:t>电子信箱：</w:t>
      </w:r>
      <w:sdt>
        <w:sdtPr>
          <w:rPr>
            <w:rFonts w:hint="eastAsia" w:ascii="宋体" w:hAnsi="宋体" w:eastAsia="宋体" w:cs="宋体"/>
            <w:kern w:val="2"/>
            <w:sz w:val="28"/>
            <w:szCs w:val="28"/>
            <w:lang w:val="en-US" w:eastAsia="zh-CN" w:bidi="ar-SA"/>
          </w:rPr>
          <w:alias w:val="乙方联系人电子邮箱"/>
          <w:tag w:val="乙方联系人电子邮箱"/>
          <w:id w:val="147471651"/>
          <w:placeholder>
            <w:docPart w:val="{7b9341f4-1806-4417-8feb-34ad1ad0d0cb}"/>
          </w:placeholder>
          <w:text/>
        </w:sdtPr>
        <w:sdtEndPr>
          <w:rPr>
            <w:rFonts w:hint="eastAsia" w:ascii="宋体" w:hAnsi="宋体" w:eastAsia="宋体" w:cs="宋体"/>
            <w:kern w:val="2"/>
            <w:sz w:val="28"/>
            <w:szCs w:val="28"/>
            <w:u w:val="single"/>
            <w:lang w:val="en-US" w:eastAsia="zh-CN" w:bidi="ar-SA"/>
          </w:rPr>
        </w:sdtEndPr>
        <w:sdtContent>
          <w:permStart w:id="15" w:edGrp="everyone"/>
          <w:r>
            <w:rPr>
              <w:rFonts w:hint="eastAsia" w:ascii="宋体" w:hAnsi="宋体" w:eastAsia="宋体" w:cs="宋体"/>
              <w:kern w:val="0"/>
              <w:sz w:val="28"/>
              <w:szCs w:val="28"/>
              <w:u w:val="single"/>
              <w:lang w:val="en-US" w:eastAsia="zh-CN"/>
            </w:rPr>
            <w:t xml:space="preserve">                                </w:t>
          </w:r>
          <w:permEnd w:id="15"/>
        </w:sdtContent>
      </w:sdt>
      <w:r>
        <w:rPr>
          <w:rFonts w:hint="eastAsia" w:ascii="宋体" w:hAnsi="宋体" w:eastAsia="宋体" w:cs="宋体"/>
          <w:b/>
          <w:kern w:val="2"/>
          <w:sz w:val="28"/>
          <w:szCs w:val="28"/>
        </w:rPr>
        <w:br w:type="page"/>
      </w:r>
    </w:p>
    <w:p w14:paraId="42251370">
      <w:pPr>
        <w:pageBreakBefore w:val="0"/>
        <w:kinsoku/>
        <w:wordWrap/>
        <w:overflowPunct/>
        <w:topLinePunct w:val="0"/>
        <w:bidi w:val="0"/>
        <w:adjustRightInd w:val="0"/>
        <w:snapToGrid w:val="0"/>
        <w:spacing w:beforeAutospacing="0" w:afterAutospacing="0" w:line="540" w:lineRule="exact"/>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甲方委托乙方</w:t>
      </w: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为</w:t>
      </w:r>
      <w:permStart w:id="16" w:edGrp="everyone"/>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eastAsia="宋体" w:cs="宋体"/>
          <w:b/>
          <w:bCs/>
          <w:color w:val="000000" w:themeColor="text1"/>
          <w:sz w:val="28"/>
          <w:szCs w:val="28"/>
          <w:highlight w:val="none"/>
          <w:u w:val="single"/>
          <w:shd w:val="clear" w:color="auto" w:fill="auto"/>
          <w:lang w:val="en-US" w:eastAsia="zh-CN"/>
          <w14:textFill>
            <w14:solidFill>
              <w14:schemeClr w14:val="tx1"/>
            </w14:solidFill>
          </w14:textFill>
        </w:rPr>
        <w:t xml:space="preserve">     </w:t>
      </w:r>
      <w:permEnd w:id="16"/>
      <w:r>
        <w:rPr>
          <w:rFonts w:hint="eastAsia" w:ascii="宋体" w:hAnsi="宋体" w:eastAsia="宋体" w:cs="宋体"/>
          <w:color w:val="000000" w:themeColor="text1"/>
          <w:sz w:val="28"/>
          <w:szCs w:val="28"/>
          <w:highlight w:val="none"/>
          <w:shd w:val="clear" w:color="auto" w:fill="auto"/>
          <w14:textFill>
            <w14:solidFill>
              <w14:schemeClr w14:val="tx1"/>
            </w14:solidFill>
          </w14:textFill>
        </w:rPr>
        <w:t>提供</w:t>
      </w:r>
      <w:permStart w:id="17" w:edGrp="everyone"/>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permEnd w:id="17"/>
      <w:r>
        <w:rPr>
          <w:rFonts w:hint="eastAsia" w:ascii="宋体" w:hAnsi="宋体" w:eastAsia="宋体" w:cs="宋体"/>
          <w:color w:val="000000" w:themeColor="text1"/>
          <w:sz w:val="28"/>
          <w:szCs w:val="28"/>
          <w:highlight w:val="none"/>
          <w:shd w:val="clear" w:color="auto" w:fill="auto"/>
          <w14:textFill>
            <w14:solidFill>
              <w14:schemeClr w14:val="tx1"/>
            </w14:solidFill>
          </w14:textFill>
        </w:rPr>
        <w:t>检测服务，并支付相应的检测服务报酬。根据《中华人民共和国民法典》及相关法律法规的规定，双方经过平等协商，达成如下合同条款，共同遵守。</w:t>
      </w:r>
    </w:p>
    <w:p w14:paraId="4244845E">
      <w:pPr>
        <w:pStyle w:val="4"/>
        <w:pageBreakBefore w:val="0"/>
        <w:kinsoku/>
        <w:wordWrap/>
        <w:overflowPunct/>
        <w:topLinePunct w:val="0"/>
        <w:bidi w:val="0"/>
        <w:adjustRightInd w:val="0"/>
        <w:snapToGrid w:val="0"/>
        <w:spacing w:before="0" w:beforeAutospacing="0" w:after="0" w:afterAutospacing="0" w:line="540" w:lineRule="exact"/>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bookmarkStart w:id="0" w:name="_Toc301352977"/>
      <w:r>
        <w:rPr>
          <w:rFonts w:hint="eastAsia" w:ascii="黑体" w:hAnsi="黑体" w:eastAsia="黑体" w:cs="宋体"/>
          <w:b w:val="0"/>
          <w:bCs w:val="0"/>
          <w:kern w:val="0"/>
          <w:sz w:val="28"/>
          <w:szCs w:val="28"/>
          <w:lang w:val="en-US" w:eastAsia="zh-CN" w:bidi="ar-SA"/>
        </w:rPr>
        <w:t>第一条 项目名称：</w:t>
      </w:r>
      <w:permStart w:id="18" w:edGrp="everyone"/>
      <w:r>
        <w:rPr>
          <w:rFonts w:hint="eastAsia" w:ascii="宋体" w:hAnsi="宋体" w:eastAsia="宋体" w:cs="宋体"/>
          <w:b/>
          <w:bCs/>
          <w:color w:val="000000" w:themeColor="text1"/>
          <w:sz w:val="28"/>
          <w:szCs w:val="28"/>
          <w:highlight w:val="none"/>
          <w:u w:val="single"/>
          <w:shd w:val="clear" w:color="auto" w:fill="auto"/>
          <w:lang w:val="en-US" w:eastAsia="zh-CN"/>
          <w14:textFill>
            <w14:solidFill>
              <w14:schemeClr w14:val="tx1"/>
            </w14:solidFill>
          </w14:textFill>
        </w:rPr>
        <w:t xml:space="preserve">                                 </w:t>
      </w:r>
      <w:permEnd w:id="18"/>
      <w:bookmarkEnd w:id="0"/>
    </w:p>
    <w:p w14:paraId="77E0ACF1">
      <w:pPr>
        <w:keepNext w:val="0"/>
        <w:keepLines w:val="0"/>
        <w:pageBreakBefore w:val="0"/>
        <w:widowControl w:val="0"/>
        <w:kinsoku/>
        <w:wordWrap/>
        <w:overflowPunct/>
        <w:topLinePunct w:val="0"/>
        <w:bidi w:val="0"/>
        <w:adjustRightInd/>
        <w:snapToGrid/>
        <w:spacing w:line="540" w:lineRule="exact"/>
        <w:ind w:left="0" w:leftChars="0" w:right="0" w:rightChars="0" w:firstLine="560"/>
        <w:textAlignment w:val="baseline"/>
        <w:rPr>
          <w:rFonts w:hint="eastAsia" w:ascii="黑体" w:hAnsi="黑体" w:eastAsia="黑体" w:cs="宋体"/>
          <w:kern w:val="0"/>
          <w:sz w:val="28"/>
          <w:szCs w:val="28"/>
          <w:lang w:val="en-US" w:eastAsia="zh-CN"/>
        </w:rPr>
      </w:pPr>
      <w:r>
        <w:rPr>
          <w:rFonts w:hint="eastAsia" w:ascii="黑体" w:hAnsi="黑体" w:eastAsia="黑体" w:cs="宋体"/>
          <w:kern w:val="0"/>
          <w:sz w:val="28"/>
          <w:szCs w:val="28"/>
          <w:lang w:val="en-US" w:eastAsia="zh-CN"/>
        </w:rPr>
        <w:t>第二条 委托检测对象</w:t>
      </w:r>
    </w:p>
    <w:p w14:paraId="511576AF">
      <w:pPr>
        <w:pageBreakBefore w:val="0"/>
        <w:kinsoku/>
        <w:wordWrap/>
        <w:overflowPunct/>
        <w:topLinePunct w:val="0"/>
        <w:bidi w:val="0"/>
        <w:spacing w:beforeAutospacing="0" w:afterAutospacing="0" w:line="540" w:lineRule="exact"/>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乙方就甲方送检</w:t>
      </w: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的</w:t>
      </w:r>
      <w:permStart w:id="19" w:edGrp="everyone"/>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permEnd w:id="19"/>
      <w:r>
        <w:rPr>
          <w:rFonts w:hint="eastAsia" w:ascii="宋体" w:hAnsi="宋体" w:eastAsia="宋体" w:cs="宋体"/>
          <w:color w:val="000000" w:themeColor="text1"/>
          <w:sz w:val="28"/>
          <w:szCs w:val="28"/>
          <w:highlight w:val="none"/>
          <w:shd w:val="clear" w:color="auto" w:fill="auto"/>
          <w14:textFill>
            <w14:solidFill>
              <w14:schemeClr w14:val="tx1"/>
            </w14:solidFill>
          </w14:textFill>
        </w:rPr>
        <w:t>提供检测服务，委托检测</w:t>
      </w: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对象</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的详细信息</w:t>
      </w: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t>：</w:t>
      </w:r>
      <w:permStart w:id="20" w:edGrp="everyone"/>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见附件</w:t>
      </w:r>
      <w:r>
        <w:rPr>
          <w:rFonts w:hint="eastAsia" w:ascii="宋体" w:hAnsi="宋体" w:eastAsia="宋体" w:cs="宋体"/>
          <w:color w:val="000000" w:themeColor="text1"/>
          <w:sz w:val="28"/>
          <w:szCs w:val="28"/>
          <w:highlight w:val="none"/>
          <w:u w:val="single"/>
          <w:shd w:val="clear" w:color="auto" w:fill="auto"/>
          <w:lang w:eastAsia="zh-CN"/>
          <w14:textFill>
            <w14:solidFill>
              <w14:schemeClr w14:val="tx1"/>
            </w14:solidFill>
          </w14:textFill>
        </w:rPr>
        <w:t>《</w:t>
      </w:r>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送样设备配置信息》</w:t>
      </w:r>
      <w:permEnd w:id="20"/>
      <w:r>
        <w:rPr>
          <w:rFonts w:hint="eastAsia" w:ascii="宋体" w:hAnsi="宋体" w:eastAsia="宋体" w:cs="宋体"/>
          <w:color w:val="000000" w:themeColor="text1"/>
          <w:sz w:val="28"/>
          <w:szCs w:val="28"/>
          <w:highlight w:val="none"/>
          <w:shd w:val="clear" w:color="auto" w:fill="auto"/>
          <w14:textFill>
            <w14:solidFill>
              <w14:schemeClr w14:val="tx1"/>
            </w14:solidFill>
          </w14:textFill>
        </w:rPr>
        <w:t>。</w:t>
      </w:r>
    </w:p>
    <w:sdt>
      <w:sdtPr>
        <w:rPr>
          <w:rFonts w:hint="eastAsia" w:ascii="黑体" w:hAnsi="黑体" w:eastAsia="黑体" w:cs="宋体"/>
          <w:kern w:val="0"/>
          <w:sz w:val="28"/>
          <w:szCs w:val="28"/>
          <w:lang w:val="en-US" w:eastAsia="zh-CN" w:bidi="ar-SA"/>
        </w:rPr>
        <w:alias w:val="第三条.服务内容"/>
        <w:tag w:val="第三条.服务内容"/>
        <w:id w:val="147453732"/>
        <w:placeholder>
          <w:docPart w:val="{7e2df03a-3706-4dec-9ed6-bdc626003c7e}"/>
        </w:placeholder>
      </w:sdtPr>
      <w:sdtEndPr>
        <w:rPr>
          <w:rFonts w:hint="eastAsia" w:ascii="宋体" w:hAnsi="宋体" w:eastAsia="宋体" w:cs="宋体"/>
          <w:color w:val="000000" w:themeColor="text1"/>
          <w:kern w:val="2"/>
          <w:sz w:val="28"/>
          <w:szCs w:val="28"/>
          <w:highlight w:val="none"/>
          <w:shd w:val="clear" w:color="auto" w:fill="auto"/>
          <w:lang w:val="en-US" w:eastAsia="zh-CN" w:bidi="ar-SA"/>
          <w14:textFill>
            <w14:solidFill>
              <w14:schemeClr w14:val="tx1"/>
            </w14:solidFill>
          </w14:textFill>
        </w:rPr>
      </w:sdtEndPr>
      <w:sdtContent>
        <w:p w14:paraId="63000C3A">
          <w:pPr>
            <w:keepNext w:val="0"/>
            <w:keepLines w:val="0"/>
            <w:pageBreakBefore w:val="0"/>
            <w:widowControl w:val="0"/>
            <w:kinsoku/>
            <w:wordWrap/>
            <w:overflowPunct/>
            <w:topLinePunct w:val="0"/>
            <w:bidi w:val="0"/>
            <w:adjustRightInd/>
            <w:snapToGrid/>
            <w:spacing w:line="540" w:lineRule="exact"/>
            <w:ind w:left="0" w:leftChars="0" w:right="0" w:rightChars="0" w:firstLine="560"/>
            <w:textAlignment w:val="baseline"/>
            <w:rPr>
              <w:rFonts w:hint="eastAsia" w:ascii="黑体" w:hAnsi="黑体" w:eastAsia="黑体" w:cs="宋体"/>
              <w:kern w:val="0"/>
              <w:sz w:val="28"/>
              <w:szCs w:val="28"/>
              <w:lang w:val="en-US" w:eastAsia="zh-CN"/>
            </w:rPr>
          </w:pPr>
          <w:r>
            <w:rPr>
              <w:rFonts w:hint="eastAsia" w:ascii="黑体" w:hAnsi="黑体" w:eastAsia="黑体" w:cs="宋体"/>
              <w:kern w:val="0"/>
              <w:sz w:val="28"/>
              <w:szCs w:val="28"/>
              <w:lang w:val="en-US" w:eastAsia="zh-CN"/>
            </w:rPr>
            <w:t>第三条 服务内容</w:t>
          </w:r>
        </w:p>
        <w:p w14:paraId="441AE66C">
          <w:pPr>
            <w:pageBreakBefore w:val="0"/>
            <w:kinsoku/>
            <w:wordWrap/>
            <w:overflowPunct/>
            <w:topLinePunct w:val="0"/>
            <w:bidi w:val="0"/>
            <w:spacing w:beforeAutospacing="0" w:afterAutospacing="0" w:line="540" w:lineRule="exact"/>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乙方按照</w:t>
          </w:r>
          <w:permStart w:id="21" w:edGrp="everyone"/>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permEnd w:id="21"/>
          <w:r>
            <w:rPr>
              <w:rFonts w:hint="eastAsia" w:ascii="宋体" w:hAnsi="宋体" w:eastAsia="宋体" w:cs="宋体"/>
              <w:color w:val="000000" w:themeColor="text1"/>
              <w:sz w:val="28"/>
              <w:szCs w:val="28"/>
              <w:highlight w:val="none"/>
              <w:shd w:val="clear" w:color="auto" w:fill="auto"/>
              <w14:textFill>
                <w14:solidFill>
                  <w14:schemeClr w14:val="tx1"/>
                </w14:solidFill>
              </w14:textFill>
            </w:rPr>
            <w:t>的标准要求，针对甲方送检的</w:t>
          </w:r>
          <w:permStart w:id="22" w:edGrp="everyone"/>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permEnd w:id="22"/>
          <w:r>
            <w:rPr>
              <w:rFonts w:hint="eastAsia" w:ascii="宋体" w:hAnsi="宋体" w:eastAsia="宋体" w:cs="宋体"/>
              <w:color w:val="000000" w:themeColor="text1"/>
              <w:sz w:val="28"/>
              <w:szCs w:val="28"/>
              <w:highlight w:val="none"/>
              <w:shd w:val="clear" w:color="auto" w:fill="auto"/>
              <w14:textFill>
                <w14:solidFill>
                  <w14:schemeClr w14:val="tx1"/>
                </w14:solidFill>
              </w14:textFill>
            </w:rPr>
            <w:t>，开展检测工作，并出具</w:t>
          </w:r>
          <w:permStart w:id="23" w:edGrp="everyone"/>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permEnd w:id="23"/>
          <w:r>
            <w:rPr>
              <w:rFonts w:hint="eastAsia" w:ascii="宋体" w:hAnsi="宋体" w:eastAsia="宋体" w:cs="宋体"/>
              <w:color w:val="000000" w:themeColor="text1"/>
              <w:sz w:val="28"/>
              <w:szCs w:val="28"/>
              <w:highlight w:val="none"/>
              <w:shd w:val="clear" w:color="auto" w:fill="auto"/>
              <w14:textFill>
                <w14:solidFill>
                  <w14:schemeClr w14:val="tx1"/>
                </w14:solidFill>
              </w14:textFill>
            </w:rPr>
            <w:t>。</w:t>
          </w:r>
        </w:p>
      </w:sdtContent>
    </w:sdt>
    <w:sdt>
      <w:sdtPr>
        <w:rPr>
          <w:rFonts w:hint="eastAsia" w:ascii="黑体" w:hAnsi="黑体" w:eastAsia="黑体" w:cs="宋体"/>
          <w:kern w:val="0"/>
          <w:sz w:val="28"/>
          <w:szCs w:val="28"/>
          <w:lang w:val="en-US" w:eastAsia="zh-CN" w:bidi="ar-SA"/>
        </w:rPr>
        <w:alias w:val="第四条.合同期限"/>
        <w:tag w:val="第四条.合同期限"/>
        <w:id w:val="147453696"/>
        <w:placeholder>
          <w:docPart w:val="{db9c543c-5657-47d0-ad62-ae1c6dc14fca}"/>
        </w:placeholder>
      </w:sdtPr>
      <w:sdtEndPr>
        <w:rPr>
          <w:rFonts w:hint="eastAsia" w:ascii="宋体" w:hAnsi="宋体" w:eastAsia="宋体" w:cs="宋体"/>
          <w:kern w:val="0"/>
          <w:sz w:val="28"/>
          <w:szCs w:val="28"/>
          <w:lang w:val="en-US" w:eastAsia="zh-CN" w:bidi="ar-SA"/>
        </w:rPr>
      </w:sdtEndPr>
      <w:sdtContent>
        <w:p w14:paraId="4945DCE1">
          <w:pPr>
            <w:keepNext w:val="0"/>
            <w:keepLines w:val="0"/>
            <w:pageBreakBefore w:val="0"/>
            <w:widowControl w:val="0"/>
            <w:kinsoku/>
            <w:wordWrap/>
            <w:overflowPunct/>
            <w:topLinePunct w:val="0"/>
            <w:bidi w:val="0"/>
            <w:adjustRightInd/>
            <w:snapToGrid/>
            <w:spacing w:line="540" w:lineRule="exact"/>
            <w:ind w:left="0" w:leftChars="0" w:right="0" w:rightChars="0" w:firstLine="560"/>
            <w:textAlignment w:val="baseline"/>
            <w:rPr>
              <w:rFonts w:hint="eastAsia" w:ascii="黑体" w:hAnsi="黑体" w:eastAsia="黑体" w:cs="宋体"/>
              <w:kern w:val="0"/>
              <w:sz w:val="28"/>
              <w:szCs w:val="28"/>
              <w:lang w:val="en-US" w:eastAsia="zh-CN"/>
            </w:rPr>
          </w:pPr>
          <w:r>
            <w:rPr>
              <w:rFonts w:hint="eastAsia" w:ascii="黑体" w:hAnsi="黑体" w:eastAsia="黑体" w:cs="宋体"/>
              <w:kern w:val="0"/>
              <w:sz w:val="28"/>
              <w:szCs w:val="28"/>
              <w:lang w:val="en-US" w:eastAsia="zh-CN"/>
            </w:rPr>
            <w:t>第四条 合同期限</w:t>
          </w:r>
        </w:p>
        <w:p w14:paraId="0DCF5664">
          <w:pPr>
            <w:keepNext w:val="0"/>
            <w:keepLines w:val="0"/>
            <w:pageBreakBefore w:val="0"/>
            <w:widowControl w:val="0"/>
            <w:kinsoku/>
            <w:wordWrap/>
            <w:overflowPunct/>
            <w:topLinePunct w:val="0"/>
            <w:bidi w:val="0"/>
            <w:adjustRightInd/>
            <w:snapToGrid/>
            <w:spacing w:line="540" w:lineRule="exact"/>
            <w:ind w:left="0" w:leftChars="0" w:right="0" w:rightChars="0" w:firstLine="560"/>
            <w:textAlignment w:val="baseline"/>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自</w:t>
          </w:r>
          <w:permStart w:id="24" w:edGrp="everyone"/>
          <w:r>
            <w:rPr>
              <w:rFonts w:hint="eastAsia" w:ascii="宋体" w:hAnsi="宋体" w:eastAsia="宋体" w:cs="宋体"/>
              <w:kern w:val="0"/>
              <w:sz w:val="28"/>
              <w:szCs w:val="28"/>
              <w:lang w:val="en-US" w:eastAsia="zh-CN"/>
            </w:rPr>
            <w:t xml:space="preserve">     </w:t>
          </w:r>
          <w:permEnd w:id="24"/>
          <w:r>
            <w:rPr>
              <w:rFonts w:hint="eastAsia" w:ascii="宋体" w:hAnsi="宋体" w:eastAsia="宋体" w:cs="宋体"/>
              <w:kern w:val="0"/>
              <w:sz w:val="28"/>
              <w:szCs w:val="28"/>
              <w:lang w:val="en-US" w:eastAsia="zh-CN"/>
            </w:rPr>
            <w:t>至</w:t>
          </w:r>
          <w:permStart w:id="25" w:edGrp="everyone"/>
          <w:r>
            <w:rPr>
              <w:rFonts w:hint="eastAsia" w:ascii="宋体" w:hAnsi="宋体" w:eastAsia="宋体" w:cs="宋体"/>
              <w:kern w:val="0"/>
              <w:sz w:val="28"/>
              <w:szCs w:val="28"/>
              <w:lang w:val="en-US" w:eastAsia="zh-CN"/>
            </w:rPr>
            <w:t xml:space="preserve">    </w:t>
          </w:r>
          <w:permEnd w:id="25"/>
          <w:r>
            <w:rPr>
              <w:rFonts w:hint="eastAsia" w:ascii="宋体" w:hAnsi="宋体" w:eastAsia="宋体" w:cs="宋体"/>
              <w:kern w:val="0"/>
              <w:sz w:val="28"/>
              <w:szCs w:val="28"/>
              <w:lang w:val="en-US" w:eastAsia="zh-CN"/>
            </w:rPr>
            <w:t xml:space="preserve">止。 </w:t>
          </w:r>
        </w:p>
      </w:sdtContent>
    </w:sdt>
    <w:sdt>
      <w:sdtPr>
        <w:rPr>
          <w:rFonts w:hint="eastAsia" w:ascii="黑体" w:hAnsi="黑体" w:eastAsia="黑体" w:cs="宋体"/>
          <w:kern w:val="0"/>
          <w:sz w:val="28"/>
          <w:szCs w:val="28"/>
          <w:lang w:val="en-US" w:eastAsia="zh-CN" w:bidi="ar-SA"/>
        </w:rPr>
        <w:alias w:val="第五条.服务地点和服务时限"/>
        <w:tag w:val="第五条.服务地点和服务时限"/>
        <w:id w:val="147453660"/>
        <w:placeholder>
          <w:docPart w:val="{8b1eb6ef-65a3-43d2-92a4-ff1f627c125c}"/>
        </w:placeholder>
      </w:sdtPr>
      <w:sdtEndPr>
        <w:rPr>
          <w:rFonts w:hint="eastAsia" w:ascii="宋体" w:hAnsi="宋体" w:eastAsia="宋体" w:cs="宋体"/>
          <w:color w:val="000000" w:themeColor="text1"/>
          <w:kern w:val="2"/>
          <w:sz w:val="28"/>
          <w:szCs w:val="28"/>
          <w:highlight w:val="none"/>
          <w:shd w:val="clear" w:color="auto" w:fill="auto"/>
          <w:lang w:val="en-US" w:eastAsia="zh-CN" w:bidi="ar-SA"/>
          <w14:textFill>
            <w14:solidFill>
              <w14:schemeClr w14:val="tx1"/>
            </w14:solidFill>
          </w14:textFill>
        </w:rPr>
      </w:sdtEndPr>
      <w:sdtContent>
        <w:p w14:paraId="5E246604">
          <w:pPr>
            <w:keepNext w:val="0"/>
            <w:keepLines w:val="0"/>
            <w:pageBreakBefore w:val="0"/>
            <w:widowControl w:val="0"/>
            <w:kinsoku/>
            <w:wordWrap/>
            <w:overflowPunct/>
            <w:topLinePunct w:val="0"/>
            <w:bidi w:val="0"/>
            <w:adjustRightInd/>
            <w:snapToGrid/>
            <w:spacing w:line="540" w:lineRule="exact"/>
            <w:ind w:left="0" w:leftChars="0" w:right="0" w:rightChars="0" w:firstLine="560"/>
            <w:textAlignment w:val="baseline"/>
            <w:rPr>
              <w:rFonts w:hint="eastAsia" w:ascii="黑体" w:hAnsi="黑体" w:eastAsia="黑体" w:cs="宋体"/>
              <w:kern w:val="0"/>
              <w:sz w:val="28"/>
              <w:szCs w:val="28"/>
              <w:lang w:val="en-US" w:eastAsia="zh-CN"/>
            </w:rPr>
          </w:pPr>
          <w:r>
            <w:rPr>
              <w:rFonts w:hint="eastAsia" w:ascii="黑体" w:hAnsi="黑体" w:eastAsia="黑体" w:cs="宋体"/>
              <w:kern w:val="0"/>
              <w:sz w:val="28"/>
              <w:szCs w:val="28"/>
              <w:lang w:val="en-US" w:eastAsia="zh-CN"/>
            </w:rPr>
            <w:t>第五条 服务地点和服务时限</w:t>
          </w:r>
        </w:p>
        <w:p w14:paraId="2C592FBD">
          <w:pPr>
            <w:pageBreakBefore w:val="0"/>
            <w:kinsoku/>
            <w:wordWrap/>
            <w:overflowPunct/>
            <w:topLinePunct w:val="0"/>
            <w:bidi w:val="0"/>
            <w:adjustRightInd w:val="0"/>
            <w:snapToGrid w:val="0"/>
            <w:spacing w:beforeAutospacing="0" w:afterAutospacing="0" w:line="540" w:lineRule="exact"/>
            <w:ind w:left="0" w:leftChars="0" w:firstLine="560" w:firstLineChars="200"/>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一、检测服务地点：</w:t>
          </w:r>
          <w:permStart w:id="26" w:edGrp="everyone"/>
          <w:r>
            <w:rPr>
              <w:rFonts w:hint="eastAsia" w:ascii="宋体" w:hAnsi="宋体" w:eastAsia="宋体" w:cs="宋体"/>
              <w:color w:val="000000" w:themeColor="text1"/>
              <w:sz w:val="28"/>
              <w:szCs w:val="28"/>
              <w:highlight w:val="none"/>
              <w:u w:val="none"/>
              <w:shd w:val="clear" w:color="auto" w:fill="auto"/>
              <w:lang w:val="en-US" w:eastAsia="zh-CN"/>
              <w14:textFill>
                <w14:solidFill>
                  <w14:schemeClr w14:val="tx1"/>
                </w14:solidFill>
              </w14:textFill>
            </w:rPr>
            <w:t xml:space="preserve">         </w:t>
          </w:r>
          <w:permEnd w:id="26"/>
        </w:p>
        <w:p w14:paraId="53F174F7">
          <w:pPr>
            <w:pageBreakBefore w:val="0"/>
            <w:kinsoku/>
            <w:wordWrap/>
            <w:overflowPunct/>
            <w:topLinePunct w:val="0"/>
            <w:bidi w:val="0"/>
            <w:adjustRightInd w:val="0"/>
            <w:snapToGrid w:val="0"/>
            <w:spacing w:beforeAutospacing="0" w:afterAutospacing="0" w:line="540" w:lineRule="exact"/>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二、检测服务</w:t>
          </w: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时限</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w:t>
          </w:r>
        </w:p>
        <w:p w14:paraId="77C05AA2">
          <w:pPr>
            <w:pageBreakBefore w:val="0"/>
            <w:kinsoku/>
            <w:wordWrap/>
            <w:overflowPunct/>
            <w:topLinePunct w:val="0"/>
            <w:bidi w:val="0"/>
            <w:adjustRightInd w:val="0"/>
            <w:snapToGrid w:val="0"/>
            <w:spacing w:beforeAutospacing="0" w:afterAutospacing="0" w:line="540" w:lineRule="exact"/>
            <w:ind w:left="0" w:leftChars="0" w:firstLine="560" w:firstLineChars="200"/>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从甲方送检的样品封样</w:t>
          </w:r>
          <w:permStart w:id="27" w:edGrp="everyone"/>
          <w:r>
            <w:rPr>
              <w:rFonts w:hint="eastAsia" w:ascii="宋体" w:hAnsi="宋体" w:eastAsia="宋体" w:cs="宋体"/>
              <w:color w:val="000000" w:themeColor="text1"/>
              <w:sz w:val="28"/>
              <w:szCs w:val="28"/>
              <w:highlight w:val="none"/>
              <w:shd w:val="clear" w:color="auto" w:fill="auto"/>
              <w14:textFill>
                <w14:solidFill>
                  <w14:schemeClr w14:val="tx1"/>
                </w14:solidFill>
              </w14:textFill>
            </w:rPr>
            <w:t>且乙方收到甲方支付的检测费用</w:t>
          </w:r>
          <w:permEnd w:id="27"/>
          <w:r>
            <w:rPr>
              <w:rFonts w:hint="eastAsia" w:ascii="宋体" w:hAnsi="宋体" w:eastAsia="宋体" w:cs="宋体"/>
              <w:color w:val="000000" w:themeColor="text1"/>
              <w:sz w:val="28"/>
              <w:szCs w:val="28"/>
              <w:highlight w:val="none"/>
              <w:shd w:val="clear" w:color="auto" w:fill="auto"/>
              <w14:textFill>
                <w14:solidFill>
                  <w14:schemeClr w14:val="tx1"/>
                </w14:solidFill>
              </w14:textFill>
            </w:rPr>
            <w:t>之日起</w:t>
          </w:r>
          <w:permStart w:id="28" w:edGrp="everyone"/>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permEnd w:id="28"/>
          <w:r>
            <w:rPr>
              <w:rFonts w:hint="eastAsia" w:ascii="宋体" w:hAnsi="宋体" w:eastAsia="宋体" w:cs="宋体"/>
              <w:color w:val="000000" w:themeColor="text1"/>
              <w:sz w:val="28"/>
              <w:szCs w:val="28"/>
              <w:highlight w:val="none"/>
              <w:shd w:val="clear" w:color="auto" w:fill="auto"/>
              <w14:textFill>
                <w14:solidFill>
                  <w14:schemeClr w14:val="tx1"/>
                </w14:solidFill>
              </w14:textFill>
            </w:rPr>
            <w:t>个工作日内完成检测服务并完成</w:t>
          </w:r>
          <w:permStart w:id="29" w:edGrp="everyone"/>
          <w:r>
            <w:rPr>
              <w:rFonts w:hint="eastAsia" w:ascii="宋体" w:hAnsi="宋体" w:eastAsia="宋体" w:cs="宋体"/>
              <w:color w:val="000000" w:themeColor="text1"/>
              <w:sz w:val="28"/>
              <w:szCs w:val="28"/>
              <w:highlight w:val="none"/>
              <w:u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none"/>
              <w:shd w:val="clear" w:color="auto" w:fill="auto"/>
              <w14:textFill>
                <w14:solidFill>
                  <w14:schemeClr w14:val="tx1"/>
                </w14:solidFill>
              </w14:textFill>
            </w:rPr>
            <w:t>检测报告</w:t>
          </w:r>
          <w:r>
            <w:rPr>
              <w:rFonts w:hint="eastAsia" w:ascii="宋体" w:hAnsi="宋体" w:eastAsia="宋体" w:cs="宋体"/>
              <w:color w:val="000000" w:themeColor="text1"/>
              <w:sz w:val="28"/>
              <w:szCs w:val="28"/>
              <w:highlight w:val="none"/>
              <w:u w:val="none"/>
              <w:shd w:val="clear" w:color="auto" w:fill="auto"/>
              <w:lang w:val="en-US" w:eastAsia="zh-CN"/>
              <w14:textFill>
                <w14:solidFill>
                  <w14:schemeClr w14:val="tx1"/>
                </w14:solidFill>
              </w14:textFill>
            </w:rPr>
            <w:t xml:space="preserve"> </w:t>
          </w:r>
          <w:permEnd w:id="29"/>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t>。</w:t>
          </w:r>
        </w:p>
      </w:sdtContent>
    </w:sdt>
    <w:sdt>
      <w:sdtPr>
        <w:rPr>
          <w:rFonts w:hint="eastAsia" w:ascii="黑体" w:hAnsi="黑体" w:eastAsia="黑体" w:cs="宋体"/>
          <w:kern w:val="0"/>
          <w:sz w:val="28"/>
          <w:szCs w:val="28"/>
          <w:lang w:val="en-US" w:eastAsia="zh-CN" w:bidi="ar-SA"/>
        </w:rPr>
        <w:alias w:val="第六条.检测结果的交付"/>
        <w:tag w:val="第六条.检测结果的交付"/>
        <w:id w:val="147453608"/>
        <w:placeholder>
          <w:docPart w:val="{4f73c9d9-8cb1-48e7-b917-e20a48116f44}"/>
        </w:placeholder>
      </w:sdtPr>
      <w:sdtEndPr>
        <w:rPr>
          <w:rFonts w:hint="eastAsia" w:ascii="宋体" w:hAnsi="宋体" w:eastAsia="宋体" w:cs="宋体"/>
          <w:color w:val="000000" w:themeColor="text1"/>
          <w:kern w:val="2"/>
          <w:sz w:val="28"/>
          <w:szCs w:val="28"/>
          <w:lang w:val="en-US" w:eastAsia="zh-CN" w:bidi="ar-SA"/>
          <w14:textFill>
            <w14:solidFill>
              <w14:schemeClr w14:val="tx1"/>
            </w14:solidFill>
          </w14:textFill>
        </w:rPr>
      </w:sdtEndPr>
      <w:sdtContent>
        <w:p w14:paraId="42915A23">
          <w:pPr>
            <w:keepNext w:val="0"/>
            <w:keepLines w:val="0"/>
            <w:pageBreakBefore w:val="0"/>
            <w:widowControl w:val="0"/>
            <w:kinsoku/>
            <w:wordWrap/>
            <w:overflowPunct/>
            <w:topLinePunct w:val="0"/>
            <w:bidi w:val="0"/>
            <w:adjustRightInd/>
            <w:snapToGrid/>
            <w:spacing w:line="540" w:lineRule="exact"/>
            <w:ind w:left="0" w:leftChars="0" w:right="0" w:rightChars="0" w:firstLine="560"/>
            <w:textAlignment w:val="baseline"/>
            <w:rPr>
              <w:rFonts w:hint="eastAsia" w:ascii="黑体" w:hAnsi="黑体" w:eastAsia="黑体" w:cs="宋体"/>
              <w:kern w:val="0"/>
              <w:sz w:val="28"/>
              <w:szCs w:val="28"/>
              <w:lang w:val="en-US" w:eastAsia="zh-CN"/>
            </w:rPr>
          </w:pPr>
          <w:r>
            <w:rPr>
              <w:rFonts w:hint="eastAsia" w:ascii="黑体" w:hAnsi="黑体" w:eastAsia="黑体" w:cs="宋体"/>
              <w:kern w:val="0"/>
              <w:sz w:val="28"/>
              <w:szCs w:val="28"/>
              <w:lang w:val="en-US" w:eastAsia="zh-CN"/>
            </w:rPr>
            <w:t>第六条 检测结果的交付</w:t>
          </w:r>
        </w:p>
        <w:p w14:paraId="244946DE">
          <w:pPr>
            <w:pageBreakBefore w:val="0"/>
            <w:kinsoku/>
            <w:wordWrap/>
            <w:overflowPunct/>
            <w:topLinePunct w:val="0"/>
            <w:bidi w:val="0"/>
            <w:spacing w:beforeAutospacing="0" w:afterAutospacing="0" w:line="540" w:lineRule="exact"/>
            <w:ind w:left="0" w:leftChars="0"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一、交付形式</w:t>
          </w:r>
          <w:r>
            <w:rPr>
              <w:rFonts w:hint="eastAsia" w:ascii="宋体" w:hAnsi="宋体" w:eastAsia="宋体" w:cs="宋体"/>
              <w:color w:val="000000" w:themeColor="text1"/>
              <w:sz w:val="28"/>
              <w:szCs w:val="28"/>
              <w14:textFill>
                <w14:solidFill>
                  <w14:schemeClr w14:val="tx1"/>
                </w14:solidFill>
              </w14:textFill>
            </w:rPr>
            <w:t>：</w:t>
          </w:r>
          <w:permStart w:id="30" w:edGrp="everyone"/>
          <w:r>
            <w:rPr>
              <w:rFonts w:hint="eastAsia" w:ascii="宋体" w:hAnsi="宋体" w:eastAsia="宋体" w:cs="宋体"/>
              <w:color w:val="000000" w:themeColor="text1"/>
              <w:sz w:val="28"/>
              <w:szCs w:val="28"/>
              <w:lang w:val="en-US" w:eastAsia="zh-CN"/>
              <w14:textFill>
                <w14:solidFill>
                  <w14:schemeClr w14:val="tx1"/>
                </w14:solidFill>
              </w14:textFill>
            </w:rPr>
            <w:t xml:space="preserve"> 书面</w:t>
          </w:r>
          <w:r>
            <w:rPr>
              <w:rFonts w:hint="eastAsia" w:ascii="宋体" w:hAnsi="宋体" w:eastAsia="宋体" w:cs="宋体"/>
              <w:color w:val="000000" w:themeColor="text1"/>
              <w:sz w:val="28"/>
              <w:szCs w:val="28"/>
              <w14:textFill>
                <w14:solidFill>
                  <w14:schemeClr w14:val="tx1"/>
                </w14:solidFill>
              </w14:textFill>
            </w:rPr>
            <w:t>检测报告</w:t>
          </w:r>
          <w:r>
            <w:rPr>
              <w:rFonts w:hint="eastAsia" w:ascii="宋体" w:hAnsi="宋体" w:eastAsia="宋体" w:cs="宋体"/>
              <w:color w:val="000000" w:themeColor="text1"/>
              <w:sz w:val="28"/>
              <w:szCs w:val="28"/>
              <w:lang w:val="en-US" w:eastAsia="zh-CN"/>
              <w14:textFill>
                <w14:solidFill>
                  <w14:schemeClr w14:val="tx1"/>
                </w14:solidFill>
              </w14:textFill>
            </w:rPr>
            <w:t xml:space="preserve">  </w:t>
          </w:r>
          <w:permEnd w:id="30"/>
        </w:p>
        <w:p w14:paraId="76CFB52E">
          <w:pPr>
            <w:pageBreakBefore w:val="0"/>
            <w:kinsoku/>
            <w:wordWrap/>
            <w:overflowPunct/>
            <w:topLinePunct w:val="0"/>
            <w:bidi w:val="0"/>
            <w:spacing w:beforeAutospacing="0" w:afterAutospacing="0" w:line="540" w:lineRule="exact"/>
            <w:ind w:left="0" w:leftChars="0"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二、</w:t>
          </w:r>
          <w:r>
            <w:rPr>
              <w:rFonts w:hint="eastAsia" w:ascii="宋体" w:hAnsi="宋体" w:eastAsia="宋体" w:cs="宋体"/>
              <w:color w:val="000000" w:themeColor="text1"/>
              <w:sz w:val="28"/>
              <w:szCs w:val="28"/>
              <w14:textFill>
                <w14:solidFill>
                  <w14:schemeClr w14:val="tx1"/>
                </w14:solidFill>
              </w14:textFill>
            </w:rPr>
            <w:t>交付</w:t>
          </w:r>
          <w:r>
            <w:rPr>
              <w:rFonts w:hint="eastAsia" w:ascii="宋体" w:hAnsi="宋体" w:eastAsia="宋体" w:cs="宋体"/>
              <w:color w:val="000000" w:themeColor="text1"/>
              <w:sz w:val="28"/>
              <w:szCs w:val="28"/>
              <w:lang w:val="en-US" w:eastAsia="zh-CN"/>
              <w14:textFill>
                <w14:solidFill>
                  <w14:schemeClr w14:val="tx1"/>
                </w14:solidFill>
              </w14:textFill>
            </w:rPr>
            <w:t>方式</w:t>
          </w:r>
          <w:r>
            <w:rPr>
              <w:rFonts w:hint="eastAsia" w:ascii="宋体" w:hAnsi="宋体" w:eastAsia="宋体" w:cs="宋体"/>
              <w:color w:val="000000" w:themeColor="text1"/>
              <w:sz w:val="28"/>
              <w:szCs w:val="28"/>
              <w14:textFill>
                <w14:solidFill>
                  <w14:schemeClr w14:val="tx1"/>
                </w14:solidFill>
              </w14:textFill>
            </w:rPr>
            <w:t>：乙方完成检测服务后</w:t>
          </w:r>
          <w:permStart w:id="31" w:edGrp="everyone"/>
          <w:r>
            <w:rPr>
              <w:rFonts w:hint="eastAsia" w:ascii="宋体" w:hAnsi="宋体" w:eastAsia="宋体" w:cs="宋体"/>
              <w:color w:val="000000" w:themeColor="text1"/>
              <w:sz w:val="28"/>
              <w:szCs w:val="28"/>
              <w:lang w:val="en-US" w:eastAsia="zh-CN"/>
              <w14:textFill>
                <w14:solidFill>
                  <w14:schemeClr w14:val="tx1"/>
                </w14:solidFill>
              </w14:textFill>
            </w:rPr>
            <w:t xml:space="preserve">   </w:t>
          </w:r>
          <w:permEnd w:id="31"/>
          <w:r>
            <w:rPr>
              <w:rFonts w:hint="eastAsia" w:ascii="宋体" w:hAnsi="宋体" w:eastAsia="宋体" w:cs="宋体"/>
              <w:color w:val="000000" w:themeColor="text1"/>
              <w:sz w:val="28"/>
              <w:szCs w:val="28"/>
              <w14:textFill>
                <w14:solidFill>
                  <w14:schemeClr w14:val="tx1"/>
                </w14:solidFill>
              </w14:textFill>
            </w:rPr>
            <w:t>个工作日内，以</w:t>
          </w:r>
          <w:permStart w:id="32" w:edGrp="everyone"/>
          <w:r>
            <w:rPr>
              <w:rFonts w:hint="eastAsia" w:ascii="宋体" w:hAnsi="宋体" w:eastAsia="宋体" w:cs="宋体"/>
              <w:color w:val="000000" w:themeColor="text1"/>
              <w:sz w:val="28"/>
              <w:szCs w:val="28"/>
              <w14:textFill>
                <w14:solidFill>
                  <w14:schemeClr w14:val="tx1"/>
                </w14:solidFill>
              </w14:textFill>
            </w:rPr>
            <w:t>邮寄或甲方自取</w:t>
          </w:r>
          <w:permEnd w:id="32"/>
          <w:r>
            <w:rPr>
              <w:rFonts w:hint="eastAsia" w:ascii="宋体" w:hAnsi="宋体" w:eastAsia="宋体" w:cs="宋体"/>
              <w:color w:val="000000" w:themeColor="text1"/>
              <w:sz w:val="28"/>
              <w:szCs w:val="28"/>
              <w14:textFill>
                <w14:solidFill>
                  <w14:schemeClr w14:val="tx1"/>
                </w14:solidFill>
              </w14:textFill>
            </w:rPr>
            <w:t>方式交付检测结果。</w:t>
          </w:r>
        </w:p>
      </w:sdtContent>
    </w:sdt>
    <w:sdt>
      <w:sdtPr>
        <w:rPr>
          <w:rFonts w:hint="eastAsia" w:ascii="黑体" w:hAnsi="黑体" w:eastAsia="黑体" w:cs="宋体"/>
          <w:kern w:val="0"/>
          <w:sz w:val="28"/>
          <w:szCs w:val="28"/>
          <w:lang w:val="en-US" w:eastAsia="zh-CN" w:bidi="ar-SA"/>
        </w:rPr>
        <w:alias w:val="第七条.合同价款与支付"/>
        <w:tag w:val="第七条.合同价款与支付"/>
        <w:id w:val="147453556"/>
        <w:placeholder>
          <w:docPart w:val="{c9138da7-8455-477c-9537-ad6c9413d93e}"/>
        </w:placeholder>
      </w:sdtPr>
      <w:sdtEndPr>
        <w:rPr>
          <w:rFonts w:hint="eastAsia" w:ascii="宋体" w:hAnsi="宋体" w:eastAsia="宋体" w:cs="宋体"/>
          <w:color w:val="auto"/>
          <w:kern w:val="0"/>
          <w:sz w:val="28"/>
          <w:szCs w:val="28"/>
          <w:highlight w:val="none"/>
          <w:lang w:val="en-US" w:eastAsia="zh-CN" w:bidi="ar-SA"/>
        </w:rPr>
      </w:sdtEndPr>
      <w:sdtContent>
        <w:p w14:paraId="2C4EC45F">
          <w:pPr>
            <w:keepNext w:val="0"/>
            <w:keepLines w:val="0"/>
            <w:pageBreakBefore w:val="0"/>
            <w:widowControl w:val="0"/>
            <w:kinsoku/>
            <w:wordWrap/>
            <w:overflowPunct/>
            <w:topLinePunct w:val="0"/>
            <w:bidi w:val="0"/>
            <w:adjustRightInd/>
            <w:snapToGrid/>
            <w:spacing w:line="540" w:lineRule="exact"/>
            <w:ind w:left="0" w:leftChars="0" w:right="0" w:rightChars="0" w:firstLine="560"/>
            <w:textAlignment w:val="baseline"/>
            <w:rPr>
              <w:rFonts w:hint="default" w:ascii="黑体" w:hAnsi="黑体" w:eastAsia="黑体" w:cs="宋体"/>
              <w:kern w:val="0"/>
              <w:sz w:val="28"/>
              <w:szCs w:val="28"/>
              <w:lang w:val="en-US" w:eastAsia="zh-CN"/>
            </w:rPr>
          </w:pPr>
          <w:bookmarkStart w:id="1" w:name="_Toc301352982"/>
          <w:r>
            <w:rPr>
              <w:rFonts w:hint="eastAsia" w:ascii="黑体" w:hAnsi="黑体" w:eastAsia="黑体" w:cs="宋体"/>
              <w:kern w:val="0"/>
              <w:sz w:val="28"/>
              <w:szCs w:val="28"/>
              <w:lang w:val="en-US" w:eastAsia="zh-CN"/>
            </w:rPr>
            <w:t xml:space="preserve">第七条 </w:t>
          </w:r>
          <w:bookmarkEnd w:id="1"/>
          <w:r>
            <w:rPr>
              <w:rFonts w:hint="eastAsia" w:ascii="黑体" w:hAnsi="黑体" w:eastAsia="黑体" w:cs="宋体"/>
              <w:kern w:val="0"/>
              <w:sz w:val="28"/>
              <w:szCs w:val="28"/>
              <w:lang w:val="en-US" w:eastAsia="zh-CN"/>
            </w:rPr>
            <w:t>合同价款与支付</w:t>
          </w:r>
        </w:p>
        <w:p w14:paraId="3BAE10B8">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rPr>
          </w:pPr>
          <w:bookmarkStart w:id="2" w:name="_Toc301352985"/>
          <w:r>
            <w:rPr>
              <w:rFonts w:hint="eastAsia" w:ascii="宋体" w:hAnsi="宋体" w:eastAsia="宋体" w:cs="宋体"/>
              <w:color w:val="auto"/>
              <w:kern w:val="0"/>
              <w:sz w:val="28"/>
              <w:szCs w:val="28"/>
              <w:lang w:val="en-US" w:eastAsia="zh-CN"/>
            </w:rPr>
            <w:t>一、</w:t>
          </w:r>
          <w:r>
            <w:rPr>
              <w:rFonts w:hint="eastAsia" w:ascii="宋体" w:hAnsi="宋体" w:eastAsia="宋体" w:cs="宋体"/>
              <w:color w:val="auto"/>
              <w:kern w:val="0"/>
              <w:sz w:val="28"/>
              <w:szCs w:val="28"/>
            </w:rPr>
            <w:t>本合同</w:t>
          </w:r>
          <w:r>
            <w:rPr>
              <w:rFonts w:hint="eastAsia" w:ascii="宋体" w:hAnsi="宋体" w:eastAsia="宋体" w:cs="宋体"/>
              <w:color w:val="auto"/>
              <w:kern w:val="0"/>
              <w:sz w:val="28"/>
              <w:szCs w:val="28"/>
              <w:lang w:val="en-US" w:eastAsia="zh-CN"/>
            </w:rPr>
            <w:t>价款</w:t>
          </w:r>
          <w:r>
            <w:rPr>
              <w:rFonts w:hint="eastAsia" w:ascii="宋体" w:hAnsi="宋体" w:eastAsia="宋体" w:cs="宋体"/>
              <w:color w:val="auto"/>
              <w:kern w:val="0"/>
              <w:sz w:val="28"/>
              <w:szCs w:val="28"/>
            </w:rPr>
            <w:t>为</w:t>
          </w:r>
          <w:r>
            <w:rPr>
              <w:rFonts w:hint="eastAsia" w:ascii="宋体" w:hAnsi="宋体" w:eastAsia="宋体" w:cs="宋体"/>
              <w:color w:val="auto"/>
              <w:kern w:val="0"/>
              <w:sz w:val="28"/>
              <w:szCs w:val="28"/>
              <w:lang w:val="en-US" w:eastAsia="zh-CN"/>
            </w:rPr>
            <w:t>人民币含税价</w:t>
          </w:r>
          <w:r>
            <w:rPr>
              <w:rFonts w:hint="eastAsia" w:ascii="宋体" w:hAnsi="宋体" w:eastAsia="宋体" w:cs="宋体"/>
              <w:color w:val="auto"/>
              <w:kern w:val="0"/>
              <w:sz w:val="28"/>
              <w:szCs w:val="28"/>
            </w:rPr>
            <w:t>小写</w:t>
          </w:r>
          <w:sdt>
            <w:sdtPr>
              <w:rPr>
                <w:rFonts w:hint="eastAsia" w:ascii="宋体" w:hAnsi="宋体" w:eastAsia="宋体" w:cs="宋体"/>
                <w:color w:val="auto"/>
                <w:kern w:val="0"/>
                <w:sz w:val="28"/>
                <w:szCs w:val="28"/>
                <w:lang w:val="en-US" w:eastAsia="zh-CN"/>
              </w:rPr>
              <w:alias w:val="合同金额"/>
              <w:tag w:val="合同金额"/>
              <w:id w:val="459752147"/>
              <w:placeholder>
                <w:docPart w:val="{fa7c6baf-85e8-4513-b4ce-dc19fb549b69}"/>
              </w:placeholder>
              <w:text/>
            </w:sdtPr>
            <w:sdtEndPr>
              <w:rPr>
                <w:rFonts w:hint="eastAsia" w:ascii="宋体" w:hAnsi="宋体" w:eastAsia="宋体" w:cs="宋体"/>
                <w:color w:val="auto"/>
                <w:kern w:val="0"/>
                <w:sz w:val="28"/>
                <w:szCs w:val="28"/>
                <w:lang w:val="en-US" w:eastAsia="zh-CN"/>
              </w:rPr>
            </w:sdtEndPr>
            <w:sdtContent>
              <w:permStart w:id="33" w:edGrp="everyone"/>
              <w:r>
                <w:rPr>
                  <w:rFonts w:hint="eastAsia" w:ascii="宋体" w:hAnsi="宋体" w:eastAsia="宋体" w:cs="宋体"/>
                  <w:color w:val="auto"/>
                  <w:kern w:val="0"/>
                  <w:sz w:val="28"/>
                  <w:szCs w:val="28"/>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rPr>
                <w:t xml:space="preserve"> </w:t>
              </w:r>
              <w:permEnd w:id="33"/>
            </w:sdtContent>
          </w:sdt>
          <w:r>
            <w:rPr>
              <w:rFonts w:hint="eastAsia" w:ascii="宋体" w:hAnsi="宋体" w:eastAsia="宋体" w:cs="宋体"/>
              <w:color w:val="auto"/>
              <w:kern w:val="0"/>
              <w:sz w:val="28"/>
              <w:szCs w:val="28"/>
              <w:lang w:val="en-US" w:eastAsia="zh-CN"/>
            </w:rPr>
            <w:t>元</w:t>
          </w:r>
          <w:r>
            <w:rPr>
              <w:rFonts w:hint="eastAsia" w:ascii="宋体" w:hAnsi="宋体" w:eastAsia="宋体" w:cs="宋体"/>
              <w:color w:val="auto"/>
              <w:kern w:val="0"/>
              <w:sz w:val="28"/>
              <w:szCs w:val="28"/>
            </w:rPr>
            <w:t>（大写：</w:t>
          </w:r>
          <w:sdt>
            <w:sdtPr>
              <w:rPr>
                <w:rFonts w:hint="eastAsia" w:ascii="宋体" w:hAnsi="宋体" w:eastAsia="宋体" w:cs="宋体"/>
                <w:color w:val="auto"/>
                <w:kern w:val="0"/>
                <w:sz w:val="28"/>
                <w:szCs w:val="28"/>
                <w:lang w:val="en-US" w:eastAsia="zh-CN"/>
              </w:rPr>
              <w:alias w:val="合同大写金额"/>
              <w:tag w:val="合同大写金额"/>
              <w:id w:val="408172723"/>
              <w:placeholder>
                <w:docPart w:val="{2b654f37-6bc6-4a79-8548-41bbd614f0db}"/>
              </w:placeholder>
              <w:text/>
            </w:sdtPr>
            <w:sdtEndPr>
              <w:rPr>
                <w:rFonts w:hint="eastAsia" w:ascii="宋体" w:hAnsi="宋体" w:eastAsia="宋体" w:cs="宋体"/>
                <w:color w:val="auto"/>
                <w:kern w:val="0"/>
                <w:sz w:val="28"/>
                <w:szCs w:val="28"/>
                <w:lang w:val="en-US" w:eastAsia="zh-CN"/>
              </w:rPr>
            </w:sdtEndPr>
            <w:sdtContent>
              <w:permStart w:id="34" w:edGrp="everyone"/>
              <w:r>
                <w:rPr>
                  <w:rFonts w:hint="eastAsia" w:ascii="宋体" w:hAnsi="宋体" w:eastAsia="宋体" w:cs="宋体"/>
                  <w:color w:val="auto"/>
                  <w:kern w:val="0"/>
                  <w:sz w:val="28"/>
                  <w:szCs w:val="28"/>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rPr>
                <w:t xml:space="preserve"> </w:t>
              </w:r>
              <w:permEnd w:id="34"/>
            </w:sdtContent>
          </w:sdt>
          <w:r>
            <w:rPr>
              <w:rFonts w:hint="eastAsia" w:ascii="宋体" w:hAnsi="宋体" w:eastAsia="宋体" w:cs="宋体"/>
              <w:color w:val="auto"/>
              <w:kern w:val="0"/>
              <w:sz w:val="28"/>
              <w:szCs w:val="28"/>
            </w:rPr>
            <w:t>），</w:t>
          </w:r>
          <w:r>
            <w:rPr>
              <w:rFonts w:hint="eastAsia" w:ascii="宋体" w:hAnsi="宋体" w:eastAsia="宋体" w:cs="宋体"/>
              <w:color w:val="auto"/>
              <w:kern w:val="0"/>
              <w:sz w:val="28"/>
              <w:szCs w:val="28"/>
              <w:lang w:val="en-US" w:eastAsia="zh-CN"/>
            </w:rPr>
            <w:t>税率为</w:t>
          </w:r>
          <w:sdt>
            <w:sdtPr>
              <w:rPr>
                <w:rFonts w:hint="eastAsia" w:ascii="宋体" w:hAnsi="宋体" w:eastAsia="宋体" w:cs="宋体"/>
                <w:color w:val="auto"/>
                <w:kern w:val="0"/>
                <w:sz w:val="28"/>
                <w:szCs w:val="28"/>
                <w:lang w:val="en-US" w:eastAsia="zh-CN"/>
              </w:rPr>
              <w:alias w:val="税率"/>
              <w:tag w:val="税率"/>
              <w:id w:val="96186943"/>
              <w:placeholder>
                <w:docPart w:val="{237e8781-8282-43b3-aabd-313d01aefd35}"/>
              </w:placeholder>
              <w:text/>
            </w:sdtPr>
            <w:sdtEndPr>
              <w:rPr>
                <w:rFonts w:hint="eastAsia" w:ascii="宋体" w:hAnsi="宋体" w:eastAsia="宋体" w:cs="宋体"/>
                <w:color w:val="auto"/>
                <w:kern w:val="0"/>
                <w:sz w:val="28"/>
                <w:szCs w:val="28"/>
                <w:lang w:val="en-US" w:eastAsia="zh-CN"/>
              </w:rPr>
            </w:sdtEndPr>
            <w:sdtContent>
              <w:permStart w:id="35" w:edGrp="everyone"/>
              <w:r>
                <w:rPr>
                  <w:rFonts w:hint="eastAsia" w:ascii="宋体" w:hAnsi="宋体" w:eastAsia="宋体" w:cs="宋体"/>
                  <w:color w:val="auto"/>
                  <w:kern w:val="0"/>
                  <w:sz w:val="28"/>
                  <w:szCs w:val="28"/>
                  <w:lang w:val="en-US" w:eastAsia="zh-CN"/>
                </w:rPr>
                <w:t xml:space="preserve">    </w:t>
              </w:r>
            </w:sdtContent>
          </w:sdt>
          <w:r>
            <w:rPr>
              <w:rFonts w:hint="eastAsia" w:ascii="宋体" w:hAnsi="宋体" w:eastAsia="宋体" w:cs="宋体"/>
              <w:color w:val="auto"/>
              <w:kern w:val="0"/>
              <w:sz w:val="28"/>
              <w:szCs w:val="28"/>
              <w:lang w:val="en-US" w:eastAsia="zh-CN"/>
            </w:rPr>
            <w:t>，其中，不含税价为小写</w:t>
          </w:r>
          <w:sdt>
            <w:sdtPr>
              <w:rPr>
                <w:rFonts w:hint="eastAsia" w:ascii="宋体" w:hAnsi="宋体" w:eastAsia="宋体" w:cs="宋体"/>
                <w:color w:val="auto"/>
                <w:kern w:val="0"/>
                <w:sz w:val="28"/>
                <w:szCs w:val="28"/>
                <w:lang w:val="en-US" w:eastAsia="zh-CN"/>
              </w:rPr>
              <w:alias w:val="不含税价金额"/>
              <w:tag w:val="不含税价金额"/>
              <w:id w:val="351743388"/>
              <w:placeholder>
                <w:docPart w:val="{35245e70-cbef-4036-a0e4-6742ffeb3f7a}"/>
              </w:placeholder>
              <w:text/>
            </w:sdtPr>
            <w:sdtEndPr>
              <w:rPr>
                <w:rFonts w:hint="eastAsia" w:ascii="宋体" w:hAnsi="宋体" w:eastAsia="宋体" w:cs="宋体"/>
                <w:color w:val="auto"/>
                <w:kern w:val="0"/>
                <w:sz w:val="28"/>
                <w:szCs w:val="28"/>
                <w:lang w:val="en-US" w:eastAsia="zh-CN"/>
              </w:rPr>
            </w:sdtEndPr>
            <w:sdtContent>
              <w:r>
                <w:rPr>
                  <w:rFonts w:hint="eastAsia" w:ascii="宋体" w:hAnsi="宋体" w:eastAsia="宋体" w:cs="宋体"/>
                  <w:color w:val="auto"/>
                  <w:kern w:val="0"/>
                  <w:sz w:val="28"/>
                  <w:szCs w:val="28"/>
                  <w:lang w:val="en-US" w:eastAsia="zh-CN"/>
                </w:rPr>
                <w:t xml:space="preserve">     </w:t>
              </w:r>
            </w:sdtContent>
          </w:sdt>
          <w:r>
            <w:rPr>
              <w:rFonts w:hint="eastAsia" w:ascii="宋体" w:hAnsi="宋体" w:eastAsia="宋体" w:cs="宋体"/>
              <w:color w:val="auto"/>
              <w:kern w:val="0"/>
              <w:sz w:val="28"/>
              <w:szCs w:val="28"/>
              <w:lang w:val="en-US" w:eastAsia="zh-CN"/>
            </w:rPr>
            <w:t>元</w:t>
          </w:r>
          <w:r>
            <w:rPr>
              <w:rFonts w:hint="eastAsia" w:ascii="宋体" w:hAnsi="宋体" w:eastAsia="宋体" w:cs="宋体"/>
              <w:color w:val="auto"/>
              <w:kern w:val="0"/>
              <w:sz w:val="28"/>
              <w:szCs w:val="28"/>
            </w:rPr>
            <w:t>（大写</w:t>
          </w:r>
          <w:r>
            <w:rPr>
              <w:rFonts w:hint="eastAsia" w:ascii="宋体" w:hAnsi="宋体" w:eastAsia="宋体" w:cs="宋体"/>
              <w:color w:val="auto"/>
              <w:kern w:val="0"/>
              <w:sz w:val="28"/>
              <w:szCs w:val="28"/>
              <w:lang w:eastAsia="zh-CN"/>
            </w:rPr>
            <w:t>：</w:t>
          </w:r>
          <w:sdt>
            <w:sdtPr>
              <w:rPr>
                <w:rFonts w:hint="eastAsia" w:ascii="宋体" w:hAnsi="宋体" w:eastAsia="宋体" w:cs="宋体"/>
                <w:color w:val="auto"/>
                <w:kern w:val="0"/>
                <w:sz w:val="28"/>
                <w:szCs w:val="28"/>
                <w:lang w:val="en-US" w:eastAsia="zh-CN"/>
              </w:rPr>
              <w:alias w:val="不含税价大写金额"/>
              <w:tag w:val="不含税价大写金额"/>
              <w:id w:val="876125572"/>
              <w:placeholder>
                <w:docPart w:val="{9237fc5e-8096-4873-9b02-3750c3fd4f69}"/>
              </w:placeholder>
              <w:text/>
            </w:sdtPr>
            <w:sdtEndPr>
              <w:rPr>
                <w:rFonts w:hint="eastAsia" w:ascii="宋体" w:hAnsi="宋体" w:eastAsia="宋体" w:cs="宋体"/>
                <w:color w:val="auto"/>
                <w:kern w:val="0"/>
                <w:sz w:val="28"/>
                <w:szCs w:val="28"/>
                <w:lang w:val="en-US" w:eastAsia="zh-CN"/>
              </w:rPr>
            </w:sdtEndPr>
            <w:sdtContent>
              <w:r>
                <w:rPr>
                  <w:rFonts w:hint="eastAsia" w:ascii="宋体" w:hAnsi="宋体" w:eastAsia="宋体" w:cs="宋体"/>
                  <w:color w:val="auto"/>
                  <w:kern w:val="0"/>
                  <w:sz w:val="28"/>
                  <w:szCs w:val="28"/>
                  <w:lang w:val="en-US" w:eastAsia="zh-CN"/>
                </w:rPr>
                <w:t xml:space="preserve">     </w:t>
              </w:r>
            </w:sdtContent>
          </w:sdt>
          <w:r>
            <w:rPr>
              <w:rFonts w:hint="eastAsia" w:ascii="宋体" w:hAnsi="宋体" w:eastAsia="宋体" w:cs="宋体"/>
              <w:color w:val="auto"/>
              <w:kern w:val="0"/>
              <w:sz w:val="28"/>
              <w:szCs w:val="28"/>
            </w:rPr>
            <w:t>）</w:t>
          </w: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rPr>
            <w:t>增值税</w:t>
          </w:r>
          <w:r>
            <w:rPr>
              <w:rFonts w:hint="eastAsia" w:ascii="宋体" w:hAnsi="宋体" w:eastAsia="宋体" w:cs="宋体"/>
              <w:color w:val="auto"/>
              <w:kern w:val="0"/>
              <w:sz w:val="28"/>
              <w:szCs w:val="28"/>
              <w:lang w:val="en-US" w:eastAsia="zh-CN"/>
            </w:rPr>
            <w:t>为</w:t>
          </w:r>
          <w:r>
            <w:rPr>
              <w:rFonts w:hint="eastAsia" w:ascii="宋体" w:hAnsi="宋体" w:eastAsia="宋体" w:cs="宋体"/>
              <w:color w:val="auto"/>
              <w:kern w:val="0"/>
              <w:sz w:val="28"/>
              <w:szCs w:val="28"/>
            </w:rPr>
            <w:t>：</w:t>
          </w:r>
          <w:r>
            <w:rPr>
              <w:rFonts w:hint="eastAsia" w:ascii="宋体" w:hAnsi="宋体" w:eastAsia="宋体" w:cs="宋体"/>
              <w:color w:val="auto"/>
              <w:kern w:val="0"/>
              <w:sz w:val="28"/>
              <w:szCs w:val="28"/>
              <w:lang w:val="en-US" w:eastAsia="zh-CN"/>
            </w:rPr>
            <w:t>小写     元</w:t>
          </w:r>
          <w:r>
            <w:rPr>
              <w:rFonts w:hint="eastAsia" w:ascii="宋体" w:hAnsi="宋体" w:eastAsia="宋体" w:cs="宋体"/>
              <w:color w:val="auto"/>
              <w:kern w:val="0"/>
              <w:sz w:val="28"/>
              <w:szCs w:val="28"/>
            </w:rPr>
            <w:t>（大写</w:t>
          </w: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rPr>
            <w:t>）</w:t>
          </w:r>
          <w:permEnd w:id="35"/>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rPr>
            <w:t>该价款包括了乙方完成本合同约定的所有义务所需的全部</w:t>
          </w:r>
          <w:r>
            <w:rPr>
              <w:rFonts w:hint="eastAsia" w:ascii="宋体" w:hAnsi="宋体" w:eastAsia="宋体" w:cs="宋体"/>
              <w:color w:val="auto"/>
              <w:kern w:val="0"/>
              <w:sz w:val="28"/>
              <w:szCs w:val="28"/>
              <w:lang w:val="en-US" w:eastAsia="zh-CN"/>
            </w:rPr>
            <w:t>费用</w:t>
          </w:r>
          <w:r>
            <w:rPr>
              <w:rFonts w:hint="eastAsia" w:ascii="宋体" w:hAnsi="宋体" w:eastAsia="宋体" w:cs="宋体"/>
              <w:color w:val="auto"/>
              <w:kern w:val="0"/>
              <w:sz w:val="28"/>
              <w:szCs w:val="28"/>
            </w:rPr>
            <w:t>。</w:t>
          </w:r>
        </w:p>
        <w:p w14:paraId="407B6E97">
          <w:pPr>
            <w:keepNext w:val="0"/>
            <w:keepLines w:val="0"/>
            <w:pageBreakBefore w:val="0"/>
            <w:widowControl/>
            <w:kinsoku/>
            <w:wordWrap/>
            <w:overflowPunct/>
            <w:topLinePunct w:val="0"/>
            <w:autoSpaceDE/>
            <w:autoSpaceDN/>
            <w:bidi w:val="0"/>
            <w:adjustRightInd w:val="0"/>
            <w:spacing w:line="540" w:lineRule="exact"/>
            <w:ind w:firstLine="560" w:firstLineChars="200"/>
            <w:jc w:val="left"/>
            <w:textAlignment w:val="baseline"/>
            <w:rPr>
              <w:rFonts w:hint="eastAsia" w:ascii="宋体" w:hAnsi="宋体" w:eastAsia="宋体" w:cs="宋体"/>
              <w:kern w:val="0"/>
              <w:sz w:val="28"/>
              <w:szCs w:val="28"/>
            </w:rPr>
          </w:pPr>
          <w:r>
            <w:rPr>
              <w:rFonts w:hint="eastAsia" w:ascii="宋体" w:hAnsi="宋体" w:eastAsia="宋体" w:cs="宋体"/>
              <w:kern w:val="0"/>
              <w:sz w:val="28"/>
              <w:szCs w:val="28"/>
              <w:lang w:val="en-US" w:eastAsia="zh-CN"/>
            </w:rPr>
            <w:t>二</w:t>
          </w:r>
          <w:r>
            <w:rPr>
              <w:rFonts w:hint="eastAsia" w:ascii="宋体" w:hAnsi="宋体" w:cs="宋体"/>
              <w:kern w:val="0"/>
              <w:sz w:val="28"/>
              <w:szCs w:val="28"/>
              <w:lang w:val="en-US" w:eastAsia="zh-CN"/>
            </w:rPr>
            <w:t>、</w:t>
          </w:r>
          <w:r>
            <w:rPr>
              <w:rFonts w:hint="eastAsia" w:ascii="宋体" w:hAnsi="宋体" w:eastAsia="宋体" w:cs="宋体"/>
              <w:kern w:val="0"/>
              <w:sz w:val="28"/>
              <w:szCs w:val="28"/>
            </w:rPr>
            <w:t>本合同价款的支付按以下第</w:t>
          </w:r>
          <w:permStart w:id="36" w:edGrp="everyone"/>
          <w:r>
            <w:rPr>
              <w:rFonts w:hint="eastAsia" w:ascii="宋体" w:hAnsi="宋体" w:eastAsia="宋体" w:cs="宋体"/>
              <w:i w:val="0"/>
              <w:iCs w:val="0"/>
              <w:kern w:val="0"/>
              <w:sz w:val="28"/>
              <w:szCs w:val="28"/>
              <w:u w:val="single"/>
              <w:lang w:val="en-US" w:eastAsia="zh-CN"/>
            </w:rPr>
            <w:t xml:space="preserve">      </w:t>
          </w:r>
          <w:permEnd w:id="36"/>
          <w:r>
            <w:rPr>
              <w:rFonts w:hint="eastAsia" w:ascii="宋体" w:hAnsi="宋体" w:eastAsia="宋体" w:cs="宋体"/>
              <w:kern w:val="0"/>
              <w:sz w:val="28"/>
              <w:szCs w:val="28"/>
            </w:rPr>
            <w:t>项约定执行：</w:t>
          </w:r>
        </w:p>
        <w:p w14:paraId="6D64A6B3">
          <w:pPr>
            <w:keepNext w:val="0"/>
            <w:keepLines w:val="0"/>
            <w:pageBreakBefore w:val="0"/>
            <w:widowControl/>
            <w:kinsoku/>
            <w:wordWrap/>
            <w:overflowPunct/>
            <w:topLinePunct w:val="0"/>
            <w:autoSpaceDE/>
            <w:autoSpaceDN/>
            <w:bidi w:val="0"/>
            <w:adjustRightInd w:val="0"/>
            <w:spacing w:line="540" w:lineRule="exact"/>
            <w:ind w:firstLine="560" w:firstLineChars="200"/>
            <w:jc w:val="left"/>
            <w:textAlignment w:val="baseline"/>
            <w:rPr>
              <w:rFonts w:hint="eastAsia" w:ascii="宋体" w:hAnsi="宋体" w:eastAsia="宋体" w:cs="宋体"/>
              <w:color w:val="auto"/>
              <w:kern w:val="0"/>
              <w:sz w:val="28"/>
              <w:szCs w:val="28"/>
            </w:rPr>
          </w:pPr>
          <w:r>
            <w:rPr>
              <w:rFonts w:hint="eastAsia" w:ascii="宋体" w:hAnsi="宋体" w:eastAsia="宋体" w:cs="宋体"/>
              <w:color w:val="auto"/>
              <w:kern w:val="0"/>
              <w:sz w:val="28"/>
              <w:szCs w:val="28"/>
              <w:lang w:val="en-US" w:eastAsia="zh-CN"/>
            </w:rPr>
            <w:t>（一）</w:t>
          </w:r>
          <w:r>
            <w:rPr>
              <w:rFonts w:hint="eastAsia" w:ascii="宋体" w:hAnsi="宋体" w:eastAsia="宋体" w:cs="宋体"/>
              <w:color w:val="auto"/>
              <w:kern w:val="0"/>
              <w:sz w:val="28"/>
              <w:szCs w:val="28"/>
            </w:rPr>
            <w:t>一次性支付</w:t>
          </w:r>
        </w:p>
        <w:p w14:paraId="0D87A70F">
          <w:pPr>
            <w:keepNext w:val="0"/>
            <w:keepLines w:val="0"/>
            <w:pageBreakBefore w:val="0"/>
            <w:widowControl/>
            <w:kinsoku/>
            <w:wordWrap/>
            <w:overflowPunct/>
            <w:topLinePunct w:val="0"/>
            <w:autoSpaceDE/>
            <w:autoSpaceDN/>
            <w:bidi w:val="0"/>
            <w:adjustRightInd w:val="0"/>
            <w:spacing w:line="540" w:lineRule="exact"/>
            <w:ind w:firstLine="560" w:firstLineChars="200"/>
            <w:jc w:val="left"/>
            <w:textAlignment w:val="baseline"/>
            <w:rPr>
              <w:rFonts w:hint="eastAsia" w:ascii="宋体" w:hAnsi="宋体" w:eastAsia="宋体" w:cs="宋体"/>
              <w:b/>
              <w:color w:val="auto"/>
              <w:kern w:val="0"/>
              <w:sz w:val="28"/>
              <w:szCs w:val="28"/>
              <w:u w:val="single"/>
              <w:shd w:val="pct10" w:color="auto" w:fill="FFFFFF"/>
            </w:rPr>
          </w:pPr>
          <w:r>
            <w:rPr>
              <w:rFonts w:hint="eastAsia" w:ascii="宋体" w:hAnsi="宋体" w:eastAsia="宋体" w:cs="宋体"/>
              <w:color w:val="auto"/>
              <w:kern w:val="0"/>
              <w:sz w:val="28"/>
              <w:szCs w:val="28"/>
            </w:rPr>
            <w:t>具体支付时间和方式为：</w:t>
          </w:r>
          <w:permStart w:id="37" w:edGrp="everyone"/>
          <w:r>
            <w:rPr>
              <w:rFonts w:hint="eastAsia" w:ascii="宋体" w:hAnsi="宋体" w:eastAsia="宋体" w:cs="宋体"/>
              <w:color w:val="auto"/>
              <w:kern w:val="0"/>
              <w:sz w:val="28"/>
              <w:szCs w:val="28"/>
              <w:u w:val="single"/>
              <w:lang w:val="en-US" w:eastAsia="zh-CN"/>
            </w:rPr>
            <w:t xml:space="preserve">      </w:t>
          </w:r>
          <w:permEnd w:id="37"/>
        </w:p>
        <w:p w14:paraId="1CB52BF7">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（二）</w:t>
          </w:r>
          <w:r>
            <w:rPr>
              <w:rFonts w:hint="eastAsia" w:ascii="宋体" w:hAnsi="宋体" w:eastAsia="宋体" w:cs="宋体"/>
              <w:color w:val="auto"/>
              <w:kern w:val="0"/>
              <w:sz w:val="28"/>
              <w:szCs w:val="28"/>
            </w:rPr>
            <w:t>分期</w:t>
          </w:r>
          <w:r>
            <w:rPr>
              <w:rFonts w:hint="eastAsia" w:ascii="宋体" w:hAnsi="宋体" w:eastAsia="宋体" w:cs="宋体"/>
              <w:color w:val="auto"/>
              <w:kern w:val="0"/>
              <w:sz w:val="28"/>
              <w:szCs w:val="28"/>
              <w:lang w:eastAsia="zh-CN"/>
            </w:rPr>
            <w:t>支付</w:t>
          </w:r>
        </w:p>
        <w:p w14:paraId="02D16155">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rPr>
          </w:pPr>
          <w:permStart w:id="38" w:edGrp="everyone"/>
          <w:r>
            <w:rPr>
              <w:rFonts w:hint="eastAsia" w:ascii="宋体" w:hAnsi="宋体" w:eastAsia="宋体" w:cs="宋体"/>
              <w:color w:val="auto"/>
              <w:kern w:val="0"/>
              <w:sz w:val="28"/>
              <w:szCs w:val="28"/>
            </w:rPr>
            <w:t>具体支付时间和方式为：</w:t>
          </w:r>
        </w:p>
        <w:tbl>
          <w:tblPr>
            <w:tblStyle w:val="10"/>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1332"/>
            <w:gridCol w:w="1680"/>
            <w:gridCol w:w="1970"/>
            <w:gridCol w:w="2736"/>
          </w:tblGrid>
          <w:tr w14:paraId="3ECD1B97">
            <w:tc>
              <w:tcPr>
                <w:tcW w:w="1073" w:type="dxa"/>
              </w:tcPr>
              <w:p w14:paraId="6BE3A4EF">
                <w:pPr>
                  <w:keepNext w:val="0"/>
                  <w:keepLines w:val="0"/>
                  <w:pageBreakBefore w:val="0"/>
                  <w:widowControl/>
                  <w:kinsoku/>
                  <w:wordWrap/>
                  <w:overflowPunct/>
                  <w:topLinePunct w:val="0"/>
                  <w:autoSpaceDE/>
                  <w:autoSpaceDN/>
                  <w:bidi w:val="0"/>
                  <w:adjustRightInd/>
                  <w:snapToGrid/>
                  <w:spacing w:line="540" w:lineRule="exact"/>
                  <w:ind w:firstLine="0" w:firstLineChars="0"/>
                  <w:jc w:val="center"/>
                  <w:textAlignment w:val="auto"/>
                  <w:rPr>
                    <w:rFonts w:hint="eastAsia" w:ascii="宋体" w:hAnsi="宋体" w:eastAsia="宋体" w:cs="宋体"/>
                    <w:b/>
                    <w:bCs/>
                    <w:color w:val="auto"/>
                    <w:kern w:val="0"/>
                    <w:sz w:val="24"/>
                    <w:szCs w:val="24"/>
                    <w:vertAlign w:val="baseline"/>
                    <w:lang w:val="en-US" w:eastAsia="zh-CN"/>
                  </w:rPr>
                </w:pPr>
                <w:r>
                  <w:rPr>
                    <w:rFonts w:hint="eastAsia" w:ascii="宋体" w:hAnsi="宋体" w:eastAsia="宋体" w:cs="宋体"/>
                    <w:b/>
                    <w:bCs/>
                    <w:color w:val="auto"/>
                    <w:kern w:val="0"/>
                    <w:sz w:val="24"/>
                    <w:szCs w:val="24"/>
                    <w:vertAlign w:val="baseline"/>
                    <w:lang w:val="en-US" w:eastAsia="zh-CN"/>
                  </w:rPr>
                  <w:t>分期</w:t>
                </w:r>
              </w:p>
            </w:tc>
            <w:tc>
              <w:tcPr>
                <w:tcW w:w="1332" w:type="dxa"/>
              </w:tcPr>
              <w:p w14:paraId="3C0CF406">
                <w:pPr>
                  <w:keepNext w:val="0"/>
                  <w:keepLines w:val="0"/>
                  <w:pageBreakBefore w:val="0"/>
                  <w:widowControl/>
                  <w:kinsoku/>
                  <w:wordWrap/>
                  <w:overflowPunct/>
                  <w:topLinePunct w:val="0"/>
                  <w:autoSpaceDE/>
                  <w:autoSpaceDN/>
                  <w:bidi w:val="0"/>
                  <w:adjustRightInd/>
                  <w:snapToGrid/>
                  <w:spacing w:line="540" w:lineRule="exact"/>
                  <w:ind w:firstLine="0" w:firstLineChars="0"/>
                  <w:jc w:val="center"/>
                  <w:textAlignment w:val="auto"/>
                  <w:rPr>
                    <w:rFonts w:hint="eastAsia" w:ascii="宋体" w:hAnsi="宋体" w:eastAsia="宋体" w:cs="宋体"/>
                    <w:b/>
                    <w:bCs/>
                    <w:color w:val="auto"/>
                    <w:kern w:val="0"/>
                    <w:sz w:val="24"/>
                    <w:szCs w:val="24"/>
                    <w:vertAlign w:val="baseline"/>
                    <w:lang w:val="en-US" w:eastAsia="zh-CN"/>
                  </w:rPr>
                </w:pPr>
                <w:r>
                  <w:rPr>
                    <w:rFonts w:hint="eastAsia" w:ascii="宋体" w:hAnsi="宋体" w:eastAsia="宋体" w:cs="宋体"/>
                    <w:b/>
                    <w:bCs/>
                    <w:color w:val="auto"/>
                    <w:kern w:val="0"/>
                    <w:sz w:val="24"/>
                    <w:szCs w:val="24"/>
                    <w:vertAlign w:val="baseline"/>
                    <w:lang w:val="en-US" w:eastAsia="zh-CN"/>
                  </w:rPr>
                  <w:t>支付时间</w:t>
                </w:r>
              </w:p>
            </w:tc>
            <w:tc>
              <w:tcPr>
                <w:tcW w:w="1680" w:type="dxa"/>
              </w:tcPr>
              <w:p w14:paraId="5D19C86A">
                <w:pPr>
                  <w:keepNext w:val="0"/>
                  <w:keepLines w:val="0"/>
                  <w:pageBreakBefore w:val="0"/>
                  <w:widowControl/>
                  <w:kinsoku/>
                  <w:wordWrap/>
                  <w:overflowPunct/>
                  <w:topLinePunct w:val="0"/>
                  <w:autoSpaceDE/>
                  <w:autoSpaceDN/>
                  <w:bidi w:val="0"/>
                  <w:adjustRightInd/>
                  <w:snapToGrid/>
                  <w:spacing w:line="540" w:lineRule="exact"/>
                  <w:ind w:firstLine="0" w:firstLineChars="0"/>
                  <w:jc w:val="center"/>
                  <w:textAlignment w:val="auto"/>
                  <w:rPr>
                    <w:rFonts w:hint="eastAsia" w:ascii="宋体" w:hAnsi="宋体" w:eastAsia="宋体" w:cs="宋体"/>
                    <w:b/>
                    <w:bCs/>
                    <w:color w:val="auto"/>
                    <w:kern w:val="0"/>
                    <w:sz w:val="24"/>
                    <w:szCs w:val="24"/>
                    <w:vertAlign w:val="baseline"/>
                    <w:lang w:val="en-US" w:eastAsia="zh-CN"/>
                  </w:rPr>
                </w:pPr>
                <w:r>
                  <w:rPr>
                    <w:rFonts w:hint="eastAsia" w:ascii="宋体" w:hAnsi="宋体" w:eastAsia="宋体" w:cs="宋体"/>
                    <w:b/>
                    <w:bCs/>
                    <w:color w:val="auto"/>
                    <w:kern w:val="0"/>
                    <w:sz w:val="24"/>
                    <w:szCs w:val="24"/>
                    <w:vertAlign w:val="baseline"/>
                    <w:lang w:val="en-US" w:eastAsia="zh-CN"/>
                  </w:rPr>
                  <w:t>支付条件</w:t>
                </w:r>
              </w:p>
            </w:tc>
            <w:tc>
              <w:tcPr>
                <w:tcW w:w="1970" w:type="dxa"/>
              </w:tcPr>
              <w:p w14:paraId="40894379">
                <w:pPr>
                  <w:keepNext w:val="0"/>
                  <w:keepLines w:val="0"/>
                  <w:pageBreakBefore w:val="0"/>
                  <w:widowControl/>
                  <w:kinsoku/>
                  <w:wordWrap/>
                  <w:overflowPunct/>
                  <w:topLinePunct w:val="0"/>
                  <w:autoSpaceDE/>
                  <w:autoSpaceDN/>
                  <w:bidi w:val="0"/>
                  <w:adjustRightInd/>
                  <w:snapToGrid/>
                  <w:spacing w:line="540" w:lineRule="exact"/>
                  <w:ind w:firstLine="0" w:firstLineChars="0"/>
                  <w:jc w:val="center"/>
                  <w:textAlignment w:val="auto"/>
                  <w:rPr>
                    <w:rFonts w:hint="eastAsia" w:ascii="宋体" w:hAnsi="宋体" w:eastAsia="宋体" w:cs="宋体"/>
                    <w:b/>
                    <w:bCs/>
                    <w:color w:val="auto"/>
                    <w:kern w:val="0"/>
                    <w:sz w:val="24"/>
                    <w:szCs w:val="24"/>
                    <w:vertAlign w:val="baseline"/>
                    <w:lang w:val="en-US" w:eastAsia="zh-CN"/>
                  </w:rPr>
                </w:pPr>
                <w:r>
                  <w:rPr>
                    <w:rFonts w:hint="eastAsia" w:ascii="宋体" w:hAnsi="宋体" w:eastAsia="宋体" w:cs="宋体"/>
                    <w:b/>
                    <w:bCs/>
                    <w:color w:val="auto"/>
                    <w:kern w:val="0"/>
                    <w:sz w:val="24"/>
                    <w:szCs w:val="24"/>
                    <w:vertAlign w:val="baseline"/>
                    <w:lang w:val="en-US" w:eastAsia="zh-CN"/>
                  </w:rPr>
                  <w:t>支付比例</w:t>
                </w:r>
              </w:p>
            </w:tc>
            <w:tc>
              <w:tcPr>
                <w:tcW w:w="2736" w:type="dxa"/>
              </w:tcPr>
              <w:p w14:paraId="0E561518">
                <w:pPr>
                  <w:keepNext w:val="0"/>
                  <w:keepLines w:val="0"/>
                  <w:pageBreakBefore w:val="0"/>
                  <w:widowControl/>
                  <w:kinsoku/>
                  <w:wordWrap/>
                  <w:overflowPunct/>
                  <w:topLinePunct w:val="0"/>
                  <w:autoSpaceDE/>
                  <w:autoSpaceDN/>
                  <w:bidi w:val="0"/>
                  <w:adjustRightInd/>
                  <w:snapToGrid/>
                  <w:spacing w:line="540" w:lineRule="exact"/>
                  <w:ind w:firstLine="0" w:firstLineChars="0"/>
                  <w:jc w:val="center"/>
                  <w:textAlignment w:val="auto"/>
                  <w:rPr>
                    <w:rFonts w:hint="eastAsia" w:ascii="宋体" w:hAnsi="宋体" w:eastAsia="宋体" w:cs="宋体"/>
                    <w:b/>
                    <w:bCs/>
                    <w:color w:val="auto"/>
                    <w:kern w:val="0"/>
                    <w:sz w:val="24"/>
                    <w:szCs w:val="24"/>
                    <w:vertAlign w:val="baseline"/>
                    <w:lang w:val="en-US" w:eastAsia="zh-CN"/>
                  </w:rPr>
                </w:pPr>
                <w:r>
                  <w:rPr>
                    <w:rFonts w:hint="eastAsia" w:ascii="宋体" w:hAnsi="宋体" w:eastAsia="宋体" w:cs="宋体"/>
                    <w:b/>
                    <w:bCs/>
                    <w:color w:val="auto"/>
                    <w:kern w:val="0"/>
                    <w:sz w:val="24"/>
                    <w:szCs w:val="24"/>
                    <w:vertAlign w:val="baseline"/>
                    <w:lang w:val="en-US" w:eastAsia="zh-CN"/>
                  </w:rPr>
                  <w:t>支付金额</w:t>
                </w:r>
              </w:p>
            </w:tc>
          </w:tr>
          <w:tr w14:paraId="7635319D">
            <w:tc>
              <w:tcPr>
                <w:tcW w:w="1073" w:type="dxa"/>
              </w:tcPr>
              <w:p w14:paraId="79B9C787">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预付款</w:t>
                </w:r>
              </w:p>
            </w:tc>
            <w:tc>
              <w:tcPr>
                <w:tcW w:w="1332" w:type="dxa"/>
              </w:tcPr>
              <w:p w14:paraId="381D6F7F">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680" w:type="dxa"/>
              </w:tcPr>
              <w:p w14:paraId="73BE3A9A">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970" w:type="dxa"/>
              </w:tcPr>
              <w:p w14:paraId="04CF0270">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合同价款</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w:t>
                </w:r>
              </w:p>
            </w:tc>
            <w:tc>
              <w:tcPr>
                <w:tcW w:w="2736" w:type="dxa"/>
              </w:tcPr>
              <w:p w14:paraId="5F0E9C5F">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元（大写：</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w:t>
                </w:r>
              </w:p>
            </w:tc>
          </w:tr>
          <w:tr w14:paraId="398847E9">
            <w:tc>
              <w:tcPr>
                <w:tcW w:w="1073" w:type="dxa"/>
              </w:tcPr>
              <w:p w14:paraId="67B52CEA">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kern w:val="0"/>
                    <w:sz w:val="24"/>
                    <w:szCs w:val="24"/>
                    <w:vertAlign w:val="baseline"/>
                    <w:lang w:val="en-US" w:eastAsia="zh-CN"/>
                  </w:rPr>
                </w:pPr>
                <w:r>
                  <w:rPr>
                    <w:rFonts w:hint="eastAsia" w:ascii="宋体" w:hAnsi="宋体" w:cs="宋体"/>
                    <w:color w:val="auto"/>
                    <w:kern w:val="0"/>
                    <w:sz w:val="24"/>
                    <w:szCs w:val="24"/>
                    <w:vertAlign w:val="baseline"/>
                    <w:lang w:val="en-US" w:eastAsia="zh-CN"/>
                  </w:rPr>
                  <w:t>进度</w:t>
                </w:r>
                <w:r>
                  <w:rPr>
                    <w:rFonts w:hint="eastAsia" w:ascii="宋体" w:hAnsi="宋体" w:eastAsia="宋体" w:cs="宋体"/>
                    <w:color w:val="auto"/>
                    <w:kern w:val="0"/>
                    <w:sz w:val="24"/>
                    <w:szCs w:val="24"/>
                    <w:vertAlign w:val="baseline"/>
                    <w:lang w:val="en-US" w:eastAsia="zh-CN"/>
                  </w:rPr>
                  <w:t>款</w:t>
                </w:r>
              </w:p>
            </w:tc>
            <w:tc>
              <w:tcPr>
                <w:tcW w:w="1332" w:type="dxa"/>
              </w:tcPr>
              <w:p w14:paraId="00927082">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680" w:type="dxa"/>
              </w:tcPr>
              <w:p w14:paraId="3DCD11BB">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970" w:type="dxa"/>
              </w:tcPr>
              <w:p w14:paraId="236D33E0">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vertAlign w:val="baseline"/>
                    <w:lang w:val="en-US" w:eastAsia="zh-CN"/>
                  </w:rPr>
                  <w:t>合同价款</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w:t>
                </w:r>
              </w:p>
            </w:tc>
            <w:tc>
              <w:tcPr>
                <w:tcW w:w="2736" w:type="dxa"/>
              </w:tcPr>
              <w:p w14:paraId="7D901457">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元（大写：</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w:t>
                </w:r>
              </w:p>
            </w:tc>
          </w:tr>
          <w:tr w14:paraId="122ACC7D">
            <w:tc>
              <w:tcPr>
                <w:tcW w:w="1073" w:type="dxa"/>
              </w:tcPr>
              <w:p w14:paraId="38619E4B">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kern w:val="0"/>
                    <w:sz w:val="24"/>
                    <w:szCs w:val="24"/>
                    <w:vertAlign w:val="baseline"/>
                    <w:lang w:val="en-US" w:eastAsia="zh-CN"/>
                  </w:rPr>
                </w:pPr>
                <w:r>
                  <w:rPr>
                    <w:rFonts w:hint="eastAsia" w:ascii="宋体" w:hAnsi="宋体" w:cs="宋体"/>
                    <w:color w:val="auto"/>
                    <w:kern w:val="0"/>
                    <w:sz w:val="24"/>
                    <w:szCs w:val="24"/>
                    <w:vertAlign w:val="baseline"/>
                    <w:lang w:val="en-US" w:eastAsia="zh-CN"/>
                  </w:rPr>
                  <w:t>结算</w:t>
                </w:r>
                <w:r>
                  <w:rPr>
                    <w:rFonts w:hint="eastAsia" w:ascii="宋体" w:hAnsi="宋体" w:eastAsia="宋体" w:cs="宋体"/>
                    <w:color w:val="auto"/>
                    <w:kern w:val="0"/>
                    <w:sz w:val="24"/>
                    <w:szCs w:val="24"/>
                    <w:vertAlign w:val="baseline"/>
                    <w:lang w:val="en-US" w:eastAsia="zh-CN"/>
                  </w:rPr>
                  <w:t>款</w:t>
                </w:r>
              </w:p>
            </w:tc>
            <w:tc>
              <w:tcPr>
                <w:tcW w:w="1332" w:type="dxa"/>
              </w:tcPr>
              <w:p w14:paraId="39E82E12">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680" w:type="dxa"/>
              </w:tcPr>
              <w:p w14:paraId="12DF7D0F">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970" w:type="dxa"/>
              </w:tcPr>
              <w:p w14:paraId="0F715D01">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vertAlign w:val="baseline"/>
                    <w:lang w:val="en-US" w:eastAsia="zh-CN"/>
                  </w:rPr>
                  <w:t>合同价款</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w:t>
                </w:r>
              </w:p>
            </w:tc>
            <w:tc>
              <w:tcPr>
                <w:tcW w:w="2736" w:type="dxa"/>
              </w:tcPr>
              <w:p w14:paraId="284DF05B">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元（大写：</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w:t>
                </w:r>
              </w:p>
            </w:tc>
          </w:tr>
          <w:tr w14:paraId="24DD3868">
            <w:tc>
              <w:tcPr>
                <w:tcW w:w="1073" w:type="dxa"/>
              </w:tcPr>
              <w:p w14:paraId="2ADD3058">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kern w:val="0"/>
                    <w:sz w:val="24"/>
                    <w:szCs w:val="24"/>
                    <w:vertAlign w:val="baseline"/>
                    <w:lang w:val="en-US" w:eastAsia="zh-CN"/>
                  </w:rPr>
                </w:pPr>
              </w:p>
            </w:tc>
            <w:tc>
              <w:tcPr>
                <w:tcW w:w="1332" w:type="dxa"/>
              </w:tcPr>
              <w:p w14:paraId="5D0A3557">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680" w:type="dxa"/>
              </w:tcPr>
              <w:p w14:paraId="1664F5E1">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970" w:type="dxa"/>
              </w:tcPr>
              <w:p w14:paraId="63EA0D79">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vertAlign w:val="baseline"/>
                    <w:lang w:val="en-US" w:eastAsia="zh-CN"/>
                  </w:rPr>
                  <w:t>合同价款</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w:t>
                </w:r>
              </w:p>
            </w:tc>
            <w:tc>
              <w:tcPr>
                <w:tcW w:w="2736" w:type="dxa"/>
              </w:tcPr>
              <w:p w14:paraId="5FC3A4ED">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元（大写：</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w:t>
                </w:r>
              </w:p>
            </w:tc>
          </w:tr>
          <w:permEnd w:id="38"/>
        </w:tbl>
        <w:p w14:paraId="3FEF0669">
          <w:pPr>
            <w:keepNext w:val="0"/>
            <w:keepLines w:val="0"/>
            <w:pageBreakBefore w:val="0"/>
            <w:kinsoku/>
            <w:wordWrap/>
            <w:overflowPunct/>
            <w:topLinePunct w:val="0"/>
            <w:autoSpaceDE/>
            <w:autoSpaceDN/>
            <w:bidi w:val="0"/>
            <w:adjustRightInd w:val="0"/>
            <w:spacing w:line="540" w:lineRule="exact"/>
            <w:ind w:firstLine="560" w:firstLineChars="200"/>
            <w:textAlignment w:val="baseline"/>
            <w:rPr>
              <w:rFonts w:hint="eastAsia" w:ascii="宋体" w:hAnsi="宋体" w:eastAsia="宋体" w:cs="宋体"/>
              <w:kern w:val="0"/>
              <w:sz w:val="28"/>
              <w:szCs w:val="28"/>
              <w:lang w:eastAsia="zh-CN"/>
            </w:rPr>
          </w:pPr>
          <w:r>
            <w:rPr>
              <w:rFonts w:hint="eastAsia" w:ascii="宋体" w:hAnsi="宋体" w:eastAsia="宋体" w:cs="宋体"/>
              <w:kern w:val="0"/>
              <w:sz w:val="28"/>
              <w:szCs w:val="28"/>
              <w:lang w:val="en-US" w:eastAsia="zh-CN"/>
            </w:rPr>
            <w:t>三、</w:t>
          </w:r>
          <w:r>
            <w:rPr>
              <w:rFonts w:hint="eastAsia" w:ascii="宋体" w:hAnsi="宋体" w:eastAsia="宋体" w:cs="宋体"/>
              <w:b w:val="0"/>
              <w:bCs/>
              <w:sz w:val="28"/>
              <w:szCs w:val="28"/>
            </w:rPr>
            <w:t>合同价款结算按第</w:t>
          </w:r>
          <w:sdt>
            <w:sdtPr>
              <w:rPr>
                <w:rFonts w:hint="eastAsia" w:asciiTheme="minorHAnsi" w:hAnsiTheme="minorHAnsi" w:eastAsiaTheme="minorEastAsia" w:cstheme="minorBidi"/>
                <w:b w:val="0"/>
                <w:bCs/>
                <w:kern w:val="2"/>
                <w:sz w:val="28"/>
                <w:szCs w:val="36"/>
                <w:u w:val="single"/>
                <w:lang w:val="en-US" w:eastAsia="zh-CN" w:bidi="ar-SA"/>
              </w:rPr>
              <w:alias w:val="请选择一项，多选或其他方式请手动填写"/>
              <w:tag w:val="结算方式选项"/>
              <w:id w:val="147451720"/>
              <w:placeholder>
                <w:docPart w:val="{de4e99d5-c973-48fd-a0df-f4afdd12123b}"/>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b w:val="0"/>
                <w:bCs/>
                <w:kern w:val="2"/>
                <w:sz w:val="28"/>
                <w:szCs w:val="36"/>
                <w:u w:val="single"/>
                <w:lang w:val="en-US" w:eastAsia="zh-CN" w:bidi="ar-SA"/>
              </w:rPr>
            </w:sdtEndPr>
            <w:sdtContent>
              <w:permStart w:id="39" w:edGrp="everyone"/>
              <w:r>
                <w:rPr>
                  <w:rFonts w:hint="eastAsia" w:asciiTheme="minorHAnsi" w:hAnsiTheme="minorHAnsi" w:eastAsiaTheme="minorEastAsia" w:cstheme="minorBidi"/>
                  <w:b w:val="0"/>
                  <w:bCs/>
                  <w:kern w:val="2"/>
                  <w:sz w:val="28"/>
                  <w:szCs w:val="36"/>
                  <w:u w:val="single"/>
                  <w:lang w:val="en-US" w:eastAsia="zh-CN" w:bidi="ar-SA"/>
                </w:rPr>
                <w:t xml:space="preserve">     </w:t>
              </w:r>
              <w:permEnd w:id="39"/>
            </w:sdtContent>
          </w:sdt>
          <w:r>
            <w:rPr>
              <w:rFonts w:hint="eastAsia" w:ascii="宋体" w:hAnsi="宋体" w:eastAsia="宋体" w:cs="宋体"/>
              <w:b w:val="0"/>
              <w:bCs/>
              <w:sz w:val="28"/>
              <w:szCs w:val="28"/>
            </w:rPr>
            <w:t>种方式：（1.转账/2.汇票/3.支票/4.其他</w:t>
          </w:r>
          <w:sdt>
            <w:sdtPr>
              <w:rPr>
                <w:rFonts w:hint="eastAsia" w:ascii="宋体" w:hAnsi="宋体" w:eastAsia="宋体" w:cs="宋体"/>
                <w:b w:val="0"/>
                <w:bCs/>
                <w:color w:val="auto"/>
                <w:kern w:val="2"/>
                <w:sz w:val="28"/>
                <w:szCs w:val="28"/>
                <w:u w:val="none"/>
                <w:lang w:val="en-US" w:eastAsia="zh-CN" w:bidi="ar-SA"/>
              </w:rPr>
              <w:alias w:val="不选其他的，请划“/”"/>
              <w:id w:val="147472127"/>
              <w:placeholder>
                <w:docPart w:val="{ca97fe10-2623-45b0-bbd6-4d773e1d2c8d}"/>
              </w:placeholder>
              <w:text w:multiLine="1"/>
            </w:sdtPr>
            <w:sdtEndPr>
              <w:rPr>
                <w:rFonts w:hint="eastAsia" w:ascii="宋体" w:hAnsi="宋体" w:eastAsia="宋体" w:cs="宋体"/>
                <w:b w:val="0"/>
                <w:bCs/>
                <w:color w:val="auto"/>
                <w:kern w:val="2"/>
                <w:sz w:val="28"/>
                <w:szCs w:val="28"/>
                <w:u w:val="none"/>
                <w:lang w:val="en-US" w:eastAsia="zh-CN" w:bidi="ar-SA"/>
              </w:rPr>
            </w:sdtEndPr>
            <w:sdtContent>
              <w:permStart w:id="40" w:edGrp="everyone"/>
              <w:r>
                <w:rPr>
                  <w:rFonts w:hint="eastAsia" w:ascii="宋体" w:hAnsi="宋体" w:eastAsia="宋体" w:cs="宋体"/>
                  <w:b w:val="0"/>
                  <w:bCs/>
                  <w:color w:val="auto"/>
                  <w:sz w:val="28"/>
                  <w:szCs w:val="28"/>
                  <w:u w:val="none"/>
                  <w:lang w:val="en-US" w:eastAsia="zh-CN"/>
                </w:rPr>
                <w:t xml:space="preserve">   </w:t>
              </w:r>
              <w:r>
                <w:rPr>
                  <w:rFonts w:hint="eastAsia" w:ascii="宋体" w:hAnsi="宋体" w:cs="宋体"/>
                  <w:b w:val="0"/>
                  <w:bCs/>
                  <w:color w:val="auto"/>
                  <w:sz w:val="28"/>
                  <w:szCs w:val="28"/>
                  <w:u w:val="none"/>
                  <w:lang w:val="en-US" w:eastAsia="zh-CN"/>
                </w:rPr>
                <w:t xml:space="preserve">  </w:t>
              </w:r>
              <w:permEnd w:id="40"/>
            </w:sdtContent>
          </w:sdt>
          <w:r>
            <w:rPr>
              <w:rFonts w:hint="eastAsia" w:ascii="宋体" w:hAnsi="宋体" w:eastAsia="宋体" w:cs="宋体"/>
              <w:b w:val="0"/>
              <w:bCs/>
              <w:color w:val="auto"/>
              <w:sz w:val="28"/>
              <w:szCs w:val="28"/>
              <w:u w:val="none"/>
            </w:rPr>
            <w:t>)</w:t>
          </w:r>
          <w:r>
            <w:rPr>
              <w:rFonts w:hint="eastAsia" w:ascii="宋体" w:hAnsi="宋体" w:eastAsia="宋体" w:cs="宋体"/>
              <w:b w:val="0"/>
              <w:bCs/>
              <w:sz w:val="28"/>
              <w:szCs w:val="28"/>
            </w:rPr>
            <w:t>。</w:t>
          </w:r>
          <w:r>
            <w:rPr>
              <w:rFonts w:hint="eastAsia" w:ascii="宋体" w:hAnsi="宋体" w:eastAsia="宋体" w:cs="宋体"/>
              <w:b w:val="0"/>
              <w:bCs/>
              <w:sz w:val="28"/>
              <w:szCs w:val="28"/>
              <w:lang w:val="en-US" w:eastAsia="zh-CN"/>
            </w:rPr>
            <w:t>如需使用商业汇票进行支付的，由款项支付方承担资金成本（买方付息贴现）。</w:t>
          </w:r>
        </w:p>
        <w:p w14:paraId="4104A950">
          <w:pPr>
            <w:keepNext w:val="0"/>
            <w:keepLines w:val="0"/>
            <w:pageBreakBefore w:val="0"/>
            <w:widowControl/>
            <w:kinsoku/>
            <w:wordWrap/>
            <w:overflowPunct/>
            <w:topLinePunct w:val="0"/>
            <w:autoSpaceDE/>
            <w:autoSpaceDN/>
            <w:bidi w:val="0"/>
            <w:adjustRightInd/>
            <w:snapToGrid/>
            <w:spacing w:line="540" w:lineRule="exact"/>
            <w:ind w:firstLine="560" w:firstLineChars="200"/>
            <w:jc w:val="left"/>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乙方汇票开立信息如下：</w:t>
          </w:r>
        </w:p>
        <w:p w14:paraId="504927AD">
          <w:pPr>
            <w:keepNext w:val="0"/>
            <w:keepLines w:val="0"/>
            <w:pageBreakBefore w:val="0"/>
            <w:widowControl/>
            <w:kinsoku/>
            <w:wordWrap/>
            <w:overflowPunct/>
            <w:topLinePunct w:val="0"/>
            <w:autoSpaceDE/>
            <w:autoSpaceDN/>
            <w:bidi w:val="0"/>
            <w:adjustRightInd/>
            <w:snapToGrid/>
            <w:spacing w:line="540" w:lineRule="exact"/>
            <w:ind w:firstLine="560" w:firstLineChars="200"/>
            <w:jc w:val="left"/>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汇票类型：</w:t>
          </w:r>
          <w:permStart w:id="41" w:edGrp="everyone"/>
          <w:r>
            <w:rPr>
              <w:rFonts w:hint="eastAsia" w:ascii="宋体" w:hAnsi="宋体" w:eastAsia="宋体" w:cs="宋体"/>
              <w:color w:val="auto"/>
              <w:kern w:val="0"/>
              <w:sz w:val="28"/>
              <w:szCs w:val="28"/>
              <w:lang w:val="en-US" w:eastAsia="zh-CN"/>
            </w:rPr>
            <w:sym w:font="Wingdings" w:char="006F"/>
          </w:r>
          <w:r>
            <w:rPr>
              <w:rFonts w:hint="eastAsia" w:ascii="宋体" w:hAnsi="宋体" w:eastAsia="宋体" w:cs="宋体"/>
              <w:color w:val="auto"/>
              <w:kern w:val="0"/>
              <w:sz w:val="28"/>
              <w:szCs w:val="28"/>
              <w:lang w:val="en-US" w:eastAsia="zh-CN"/>
            </w:rPr>
            <w:t xml:space="preserve">银行承兑汇票  </w:t>
          </w:r>
          <w:r>
            <w:rPr>
              <w:rFonts w:hint="eastAsia" w:ascii="宋体" w:hAnsi="宋体" w:eastAsia="宋体" w:cs="宋体"/>
              <w:color w:val="auto"/>
              <w:kern w:val="0"/>
              <w:sz w:val="28"/>
              <w:szCs w:val="28"/>
              <w:lang w:val="en-US" w:eastAsia="zh-CN"/>
            </w:rPr>
            <w:sym w:font="Wingdings" w:char="006F"/>
          </w:r>
          <w:r>
            <w:rPr>
              <w:rFonts w:hint="eastAsia" w:ascii="宋体" w:hAnsi="宋体" w:eastAsia="宋体" w:cs="宋体"/>
              <w:color w:val="auto"/>
              <w:kern w:val="0"/>
              <w:sz w:val="28"/>
              <w:szCs w:val="28"/>
              <w:lang w:val="en-US" w:eastAsia="zh-CN"/>
            </w:rPr>
            <w:t>商业承兑汇票</w:t>
          </w:r>
          <w:permEnd w:id="41"/>
        </w:p>
        <w:p w14:paraId="543C9195">
          <w:pPr>
            <w:keepNext w:val="0"/>
            <w:keepLines w:val="0"/>
            <w:pageBreakBefore w:val="0"/>
            <w:widowControl/>
            <w:kinsoku/>
            <w:wordWrap/>
            <w:overflowPunct/>
            <w:topLinePunct w:val="0"/>
            <w:autoSpaceDE/>
            <w:autoSpaceDN/>
            <w:bidi w:val="0"/>
            <w:adjustRightInd/>
            <w:snapToGrid/>
            <w:spacing w:line="540" w:lineRule="exact"/>
            <w:ind w:firstLine="560" w:firstLineChars="200"/>
            <w:jc w:val="left"/>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收款人全称：</w:t>
          </w:r>
          <w:permStart w:id="42" w:edGrp="everyone"/>
          <w:r>
            <w:rPr>
              <w:rFonts w:hint="eastAsia" w:ascii="宋体" w:hAnsi="宋体" w:eastAsia="宋体" w:cs="宋体"/>
              <w:color w:val="auto"/>
              <w:kern w:val="0"/>
              <w:sz w:val="28"/>
              <w:szCs w:val="28"/>
              <w:lang w:val="en-US" w:eastAsia="zh-CN"/>
            </w:rPr>
            <w:t xml:space="preserve">              </w:t>
          </w:r>
          <w:permEnd w:id="42"/>
        </w:p>
        <w:p w14:paraId="27819971">
          <w:pPr>
            <w:keepNext w:val="0"/>
            <w:keepLines w:val="0"/>
            <w:pageBreakBefore w:val="0"/>
            <w:widowControl/>
            <w:kinsoku/>
            <w:wordWrap/>
            <w:overflowPunct/>
            <w:topLinePunct w:val="0"/>
            <w:autoSpaceDE/>
            <w:autoSpaceDN/>
            <w:bidi w:val="0"/>
            <w:adjustRightInd/>
            <w:snapToGrid/>
            <w:spacing w:line="540" w:lineRule="exact"/>
            <w:ind w:firstLine="560" w:firstLineChars="200"/>
            <w:jc w:val="left"/>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银行账户：</w:t>
          </w:r>
          <w:permStart w:id="43" w:edGrp="everyone"/>
          <w:r>
            <w:rPr>
              <w:rFonts w:hint="eastAsia" w:ascii="宋体" w:hAnsi="宋体" w:eastAsia="宋体" w:cs="宋体"/>
              <w:color w:val="auto"/>
              <w:kern w:val="0"/>
              <w:sz w:val="28"/>
              <w:szCs w:val="28"/>
              <w:lang w:val="en-US" w:eastAsia="zh-CN"/>
            </w:rPr>
            <w:t xml:space="preserve">                </w:t>
          </w:r>
          <w:permEnd w:id="43"/>
        </w:p>
        <w:p w14:paraId="7E092870">
          <w:pPr>
            <w:keepNext w:val="0"/>
            <w:keepLines w:val="0"/>
            <w:pageBreakBefore w:val="0"/>
            <w:widowControl/>
            <w:kinsoku/>
            <w:wordWrap/>
            <w:overflowPunct/>
            <w:topLinePunct w:val="0"/>
            <w:autoSpaceDE/>
            <w:autoSpaceDN/>
            <w:bidi w:val="0"/>
            <w:adjustRightInd/>
            <w:snapToGrid/>
            <w:spacing w:line="540" w:lineRule="exact"/>
            <w:ind w:firstLine="560" w:firstLineChars="200"/>
            <w:jc w:val="left"/>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开户银行：</w:t>
          </w:r>
          <w:permStart w:id="44" w:edGrp="everyone"/>
          <w:r>
            <w:rPr>
              <w:rFonts w:hint="eastAsia" w:ascii="宋体" w:hAnsi="宋体" w:eastAsia="宋体" w:cs="宋体"/>
              <w:color w:val="auto"/>
              <w:kern w:val="0"/>
              <w:sz w:val="28"/>
              <w:szCs w:val="28"/>
              <w:lang w:val="en-US" w:eastAsia="zh-CN"/>
            </w:rPr>
            <w:t xml:space="preserve">                </w:t>
          </w:r>
          <w:permEnd w:id="44"/>
        </w:p>
        <w:p w14:paraId="31D2F059">
          <w:pPr>
            <w:keepNext w:val="0"/>
            <w:keepLines w:val="0"/>
            <w:pageBreakBefore w:val="0"/>
            <w:widowControl/>
            <w:kinsoku/>
            <w:wordWrap/>
            <w:overflowPunct/>
            <w:topLinePunct w:val="0"/>
            <w:autoSpaceDE/>
            <w:autoSpaceDN/>
            <w:bidi w:val="0"/>
            <w:adjustRightInd/>
            <w:snapToGrid/>
            <w:spacing w:line="540" w:lineRule="exact"/>
            <w:ind w:firstLine="560" w:firstLineChars="200"/>
            <w:jc w:val="left"/>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开户行行号：</w:t>
          </w:r>
          <w:permStart w:id="45" w:edGrp="everyone"/>
          <w:r>
            <w:rPr>
              <w:rFonts w:hint="eastAsia" w:ascii="宋体" w:hAnsi="宋体" w:eastAsia="宋体" w:cs="宋体"/>
              <w:color w:val="auto"/>
              <w:kern w:val="0"/>
              <w:sz w:val="28"/>
              <w:szCs w:val="28"/>
              <w:lang w:val="en-US" w:eastAsia="zh-CN"/>
            </w:rPr>
            <w:t xml:space="preserve">              </w:t>
          </w:r>
          <w:permEnd w:id="45"/>
        </w:p>
        <w:p w14:paraId="00039C8B">
          <w:pPr>
            <w:keepNext w:val="0"/>
            <w:keepLines w:val="0"/>
            <w:pageBreakBefore w:val="0"/>
            <w:widowControl/>
            <w:kinsoku/>
            <w:wordWrap/>
            <w:overflowPunct/>
            <w:topLinePunct w:val="0"/>
            <w:autoSpaceDE/>
            <w:autoSpaceDN/>
            <w:bidi w:val="0"/>
            <w:adjustRightInd/>
            <w:snapToGrid/>
            <w:spacing w:line="540" w:lineRule="exact"/>
            <w:ind w:firstLine="560" w:firstLineChars="200"/>
            <w:jc w:val="left"/>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联系人：</w:t>
          </w:r>
          <w:permStart w:id="46" w:edGrp="everyone"/>
          <w:r>
            <w:rPr>
              <w:rFonts w:hint="eastAsia" w:ascii="宋体" w:hAnsi="宋体" w:eastAsia="宋体" w:cs="宋体"/>
              <w:color w:val="auto"/>
              <w:kern w:val="0"/>
              <w:sz w:val="28"/>
              <w:szCs w:val="28"/>
              <w:lang w:val="en-US" w:eastAsia="zh-CN"/>
            </w:rPr>
            <w:t xml:space="preserve">                  </w:t>
          </w:r>
          <w:permEnd w:id="46"/>
        </w:p>
        <w:p w14:paraId="585F48B8">
          <w:pPr>
            <w:keepNext w:val="0"/>
            <w:keepLines w:val="0"/>
            <w:pageBreakBefore w:val="0"/>
            <w:widowControl/>
            <w:kinsoku/>
            <w:wordWrap/>
            <w:overflowPunct/>
            <w:topLinePunct w:val="0"/>
            <w:autoSpaceDE/>
            <w:autoSpaceDN/>
            <w:bidi w:val="0"/>
            <w:adjustRightInd/>
            <w:snapToGrid/>
            <w:spacing w:line="540" w:lineRule="exact"/>
            <w:ind w:firstLine="560" w:firstLineChars="200"/>
            <w:jc w:val="left"/>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联系电话：</w:t>
          </w:r>
          <w:permStart w:id="47" w:edGrp="everyone"/>
          <w:r>
            <w:rPr>
              <w:rFonts w:hint="eastAsia" w:ascii="宋体" w:hAnsi="宋体" w:eastAsia="宋体" w:cs="宋体"/>
              <w:color w:val="auto"/>
              <w:kern w:val="0"/>
              <w:sz w:val="28"/>
              <w:szCs w:val="28"/>
              <w:lang w:val="en-US" w:eastAsia="zh-CN"/>
            </w:rPr>
            <w:t xml:space="preserve">                </w:t>
          </w:r>
          <w:permEnd w:id="47"/>
        </w:p>
        <w:p w14:paraId="1CB3278D">
          <w:pPr>
            <w:keepNext w:val="0"/>
            <w:keepLines w:val="0"/>
            <w:pageBreakBefore w:val="0"/>
            <w:widowControl/>
            <w:kinsoku/>
            <w:wordWrap/>
            <w:overflowPunct/>
            <w:topLinePunct w:val="0"/>
            <w:autoSpaceDE/>
            <w:autoSpaceDN/>
            <w:bidi w:val="0"/>
            <w:adjustRightInd/>
            <w:snapToGrid/>
            <w:spacing w:line="540" w:lineRule="exact"/>
            <w:ind w:firstLine="560" w:firstLineChars="200"/>
            <w:jc w:val="left"/>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lang w:val="en-US" w:eastAsia="zh-CN"/>
            </w:rPr>
            <w:t>四、</w:t>
          </w:r>
          <w:r>
            <w:rPr>
              <w:rFonts w:hint="eastAsia" w:ascii="宋体" w:hAnsi="宋体" w:eastAsia="宋体" w:cs="宋体"/>
              <w:color w:val="auto"/>
              <w:kern w:val="0"/>
              <w:sz w:val="28"/>
              <w:szCs w:val="28"/>
            </w:rPr>
            <w:t>乙方应在甲方</w:t>
          </w:r>
          <w:r>
            <w:rPr>
              <w:rFonts w:hint="eastAsia" w:ascii="宋体" w:hAnsi="宋体" w:eastAsia="宋体" w:cs="宋体"/>
              <w:color w:val="auto"/>
              <w:kern w:val="0"/>
              <w:sz w:val="28"/>
              <w:szCs w:val="28"/>
              <w:shd w:val="clear" w:color="auto" w:fill="auto"/>
            </w:rPr>
            <w:t>付款前</w:t>
          </w:r>
          <w:permStart w:id="48" w:edGrp="everyone"/>
          <w:r>
            <w:rPr>
              <w:rFonts w:hint="eastAsia" w:ascii="宋体" w:hAnsi="宋体" w:eastAsia="宋体" w:cs="宋体"/>
              <w:color w:val="auto"/>
              <w:kern w:val="0"/>
              <w:sz w:val="28"/>
              <w:szCs w:val="28"/>
              <w:u w:val="none"/>
              <w:shd w:val="clear" w:color="auto" w:fill="auto"/>
              <w:lang w:val="en-US" w:eastAsia="zh-CN"/>
            </w:rPr>
            <w:t xml:space="preserve">      </w:t>
          </w:r>
          <w:permEnd w:id="48"/>
          <w:r>
            <w:rPr>
              <w:rFonts w:hint="eastAsia" w:ascii="宋体" w:hAnsi="宋体" w:eastAsia="宋体" w:cs="宋体"/>
              <w:color w:val="auto"/>
              <w:kern w:val="0"/>
              <w:sz w:val="28"/>
              <w:szCs w:val="28"/>
              <w:shd w:val="clear" w:color="auto" w:fill="auto"/>
              <w:lang w:val="en-US" w:eastAsia="zh-CN"/>
            </w:rPr>
            <w:t>日</w:t>
          </w:r>
          <w:r>
            <w:rPr>
              <w:rFonts w:hint="eastAsia" w:ascii="宋体" w:hAnsi="宋体" w:eastAsia="宋体" w:cs="宋体"/>
              <w:color w:val="auto"/>
              <w:kern w:val="0"/>
              <w:sz w:val="28"/>
              <w:szCs w:val="28"/>
              <w:shd w:val="clear" w:color="auto" w:fill="auto"/>
            </w:rPr>
            <w:t>开具</w:t>
          </w:r>
          <w:r>
            <w:rPr>
              <w:rFonts w:hint="eastAsia" w:ascii="宋体" w:hAnsi="宋体" w:eastAsia="宋体" w:cs="宋体"/>
              <w:color w:val="auto"/>
              <w:kern w:val="0"/>
              <w:sz w:val="28"/>
              <w:szCs w:val="28"/>
            </w:rPr>
            <w:t>等额的增值税专用发票，</w:t>
          </w:r>
          <w:r>
            <w:rPr>
              <w:rFonts w:hint="eastAsia" w:asciiTheme="minorEastAsia" w:hAnsiTheme="minorEastAsia" w:eastAsiaTheme="minorEastAsia" w:cstheme="minorEastAsia"/>
              <w:color w:val="auto"/>
              <w:sz w:val="28"/>
              <w:szCs w:val="28"/>
              <w:lang w:val="en-US" w:eastAsia="zh-CN"/>
            </w:rPr>
            <w:t>增值税专用发票上注明的银行账户应与本合同提供的相同</w:t>
          </w:r>
          <w:r>
            <w:rPr>
              <w:rFonts w:hint="eastAsia" w:asciiTheme="minorEastAsia" w:hAnsiTheme="minorEastAsia" w:cstheme="minorEastAsia"/>
              <w:color w:val="auto"/>
              <w:sz w:val="28"/>
              <w:szCs w:val="28"/>
              <w:lang w:val="en-US" w:eastAsia="zh-CN"/>
            </w:rPr>
            <w:t>，</w:t>
          </w:r>
          <w:r>
            <w:rPr>
              <w:rFonts w:hint="eastAsia" w:ascii="宋体" w:hAnsi="宋体" w:eastAsia="宋体" w:cs="宋体"/>
              <w:color w:val="auto"/>
              <w:kern w:val="0"/>
              <w:sz w:val="28"/>
              <w:szCs w:val="28"/>
            </w:rPr>
            <w:t>否则甲方有权迟延支付相应价款，乙方因此造成的损失由其自行承担。</w:t>
          </w:r>
        </w:p>
        <w:p w14:paraId="32135AB3">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如乙方不能开具增值税专用发票的，应向甲方提交相关证明材料并取得甲方</w:t>
          </w:r>
          <w:r>
            <w:rPr>
              <w:rFonts w:hint="eastAsia" w:ascii="宋体" w:hAnsi="宋体" w:eastAsia="宋体" w:cs="宋体"/>
              <w:color w:val="auto"/>
              <w:kern w:val="0"/>
              <w:sz w:val="28"/>
              <w:szCs w:val="28"/>
              <w:lang w:val="en-US" w:eastAsia="zh-CN"/>
            </w:rPr>
            <w:t>书面</w:t>
          </w:r>
          <w:r>
            <w:rPr>
              <w:rFonts w:hint="eastAsia" w:ascii="宋体" w:hAnsi="宋体" w:eastAsia="宋体" w:cs="宋体"/>
              <w:color w:val="auto"/>
              <w:kern w:val="0"/>
              <w:sz w:val="28"/>
              <w:szCs w:val="28"/>
            </w:rPr>
            <w:t>同意后，可开具符合甲方要求的其他发票。</w:t>
          </w:r>
        </w:p>
        <w:p w14:paraId="0DE21C0C">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lang w:val="en-US" w:eastAsia="zh-CN"/>
            </w:rPr>
            <w:t>五、</w:t>
          </w:r>
          <w:r>
            <w:rPr>
              <w:rFonts w:hint="eastAsia" w:ascii="宋体" w:hAnsi="宋体" w:eastAsia="宋体" w:cs="宋体"/>
              <w:color w:val="auto"/>
              <w:kern w:val="0"/>
              <w:sz w:val="28"/>
              <w:szCs w:val="28"/>
            </w:rPr>
            <w:t>乙方收款账户信息如下：</w:t>
          </w:r>
        </w:p>
        <w:p w14:paraId="31D13D6F">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rPr>
            <w:t>账号：</w:t>
          </w:r>
          <w:sdt>
            <w:sdtPr>
              <w:rPr>
                <w:rFonts w:hint="eastAsia" w:ascii="宋体" w:hAnsi="宋体" w:eastAsia="宋体" w:cs="宋体"/>
                <w:color w:val="auto"/>
                <w:kern w:val="2"/>
                <w:sz w:val="28"/>
                <w:szCs w:val="28"/>
                <w:lang w:val="en-US" w:eastAsia="zh-CN" w:bidi="ar-SA"/>
              </w:rPr>
              <w:alias w:val="乙方银行账号"/>
              <w:tag w:val="乙方银行账号"/>
              <w:id w:val="147452104"/>
              <w:placeholder>
                <w:docPart w:val="{19a33d50-8d0e-4800-8c94-aa5e2ee85352}"/>
              </w:placeholder>
              <w:text/>
            </w:sdtPr>
            <w:sdtEndPr>
              <w:rPr>
                <w:rFonts w:hint="eastAsia" w:ascii="宋体" w:hAnsi="宋体" w:eastAsia="宋体" w:cs="宋体"/>
                <w:color w:val="auto"/>
                <w:kern w:val="2"/>
                <w:sz w:val="28"/>
                <w:szCs w:val="28"/>
                <w:u w:val="single"/>
                <w:lang w:val="en-US" w:eastAsia="zh-CN" w:bidi="ar-SA"/>
              </w:rPr>
            </w:sdtEndPr>
            <w:sdtContent>
              <w:permStart w:id="49" w:edGrp="everyone"/>
              <w:r>
                <w:rPr>
                  <w:rFonts w:hint="eastAsia" w:ascii="宋体" w:hAnsi="宋体" w:eastAsia="宋体" w:cs="宋体"/>
                  <w:color w:val="auto"/>
                  <w:kern w:val="0"/>
                  <w:sz w:val="28"/>
                  <w:szCs w:val="28"/>
                  <w:u w:val="single"/>
                  <w:lang w:val="en-US" w:eastAsia="zh-CN"/>
                </w:rPr>
                <w:t xml:space="preserve">      </w:t>
              </w:r>
              <w:permEnd w:id="49"/>
            </w:sdtContent>
          </w:sdt>
        </w:p>
        <w:p w14:paraId="05B0EECC">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rPr>
            <w:t>户名：</w:t>
          </w:r>
          <w:sdt>
            <w:sdtPr>
              <w:rPr>
                <w:rFonts w:hint="eastAsia" w:ascii="宋体" w:hAnsi="宋体" w:eastAsia="宋体" w:cs="宋体"/>
                <w:color w:val="auto"/>
                <w:kern w:val="2"/>
                <w:sz w:val="28"/>
                <w:szCs w:val="28"/>
                <w:lang w:val="en-US" w:eastAsia="zh-CN" w:bidi="ar-SA"/>
              </w:rPr>
              <w:alias w:val="乙方当事人全称"/>
              <w:tag w:val="乙方当事人全称"/>
              <w:id w:val="147451980"/>
              <w:placeholder>
                <w:docPart w:val="{fb948e58-7918-4a97-b08f-5c0a3d35d760}"/>
              </w:placeholder>
              <w:text/>
            </w:sdtPr>
            <w:sdtEndPr>
              <w:rPr>
                <w:rFonts w:hint="eastAsia" w:ascii="宋体" w:hAnsi="宋体" w:eastAsia="宋体" w:cs="宋体"/>
                <w:color w:val="auto"/>
                <w:kern w:val="2"/>
                <w:sz w:val="28"/>
                <w:szCs w:val="28"/>
                <w:u w:val="single"/>
                <w:lang w:val="en-US" w:eastAsia="zh-CN" w:bidi="ar-SA"/>
              </w:rPr>
            </w:sdtEndPr>
            <w:sdtContent>
              <w:permStart w:id="50" w:edGrp="everyone"/>
              <w:r>
                <w:rPr>
                  <w:rFonts w:hint="eastAsia" w:ascii="宋体" w:hAnsi="宋体" w:eastAsia="宋体" w:cs="宋体"/>
                  <w:color w:val="auto"/>
                  <w:kern w:val="0"/>
                  <w:sz w:val="28"/>
                  <w:szCs w:val="28"/>
                  <w:u w:val="single"/>
                  <w:lang w:val="en-US" w:eastAsia="zh-CN"/>
                </w:rPr>
                <w:t xml:space="preserve">      </w:t>
              </w:r>
              <w:permEnd w:id="50"/>
            </w:sdtContent>
          </w:sdt>
        </w:p>
        <w:p w14:paraId="77E9016D">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rPr>
            <w:t>开户行：</w:t>
          </w:r>
          <w:sdt>
            <w:sdtPr>
              <w:rPr>
                <w:rFonts w:hint="eastAsia" w:ascii="宋体" w:hAnsi="宋体" w:eastAsia="宋体" w:cs="宋体"/>
                <w:color w:val="auto"/>
                <w:kern w:val="2"/>
                <w:sz w:val="28"/>
                <w:szCs w:val="28"/>
                <w:lang w:val="en-US" w:eastAsia="zh-CN" w:bidi="ar-SA"/>
              </w:rPr>
              <w:alias w:val="乙方开户银行名称"/>
              <w:tag w:val="乙方开户银行名称"/>
              <w:id w:val="147451869"/>
              <w:placeholder>
                <w:docPart w:val="{635e657a-fc1a-4695-9a3a-bfdeaac3c99d}"/>
              </w:placeholder>
              <w:text/>
            </w:sdtPr>
            <w:sdtEndPr>
              <w:rPr>
                <w:rFonts w:hint="eastAsia" w:ascii="宋体" w:hAnsi="宋体" w:eastAsia="宋体" w:cs="宋体"/>
                <w:color w:val="auto"/>
                <w:kern w:val="2"/>
                <w:sz w:val="28"/>
                <w:szCs w:val="28"/>
                <w:u w:val="single"/>
                <w:lang w:val="en-US" w:eastAsia="zh-CN" w:bidi="ar-SA"/>
              </w:rPr>
            </w:sdtEndPr>
            <w:sdtContent>
              <w:permStart w:id="51" w:edGrp="everyone"/>
              <w:r>
                <w:rPr>
                  <w:rFonts w:hint="eastAsia" w:ascii="宋体" w:hAnsi="宋体" w:eastAsia="宋体" w:cs="宋体"/>
                  <w:color w:val="auto"/>
                  <w:kern w:val="0"/>
                  <w:sz w:val="28"/>
                  <w:szCs w:val="28"/>
                  <w:u w:val="single"/>
                  <w:lang w:val="en-US" w:eastAsia="zh-CN"/>
                </w:rPr>
                <w:t xml:space="preserve">      </w:t>
              </w:r>
              <w:permEnd w:id="51"/>
            </w:sdtContent>
          </w:sdt>
        </w:p>
        <w:p w14:paraId="77ED7806">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lang w:val="en-US" w:eastAsia="zh-CN"/>
            </w:rPr>
          </w:pPr>
          <w:r>
            <w:rPr>
              <w:rFonts w:hint="eastAsia" w:asciiTheme="minorEastAsia" w:hAnsiTheme="minorEastAsia" w:cstheme="minorEastAsia"/>
              <w:color w:val="auto"/>
              <w:sz w:val="28"/>
              <w:szCs w:val="28"/>
              <w:lang w:val="en-US" w:eastAsia="zh-CN"/>
            </w:rPr>
            <w:t>六、</w:t>
          </w:r>
          <w:r>
            <w:rPr>
              <w:rFonts w:hint="eastAsia" w:ascii="宋体" w:hAnsi="宋体" w:eastAsia="宋体" w:cs="宋体"/>
              <w:color w:val="auto"/>
              <w:kern w:val="0"/>
              <w:sz w:val="28"/>
              <w:szCs w:val="28"/>
              <w:highlight w:val="none"/>
              <w:lang w:val="en-US" w:eastAsia="zh-CN"/>
            </w:rPr>
            <w:t>乙方数字人民币对公钱包信息如下：</w:t>
          </w:r>
        </w:p>
        <w:p w14:paraId="07670D92">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数字人民币钱包开户行：</w:t>
          </w:r>
          <w:sdt>
            <w:sdtPr>
              <w:rPr>
                <w:rFonts w:hint="eastAsia" w:ascii="宋体" w:hAnsi="宋体" w:eastAsia="宋体" w:cs="宋体"/>
                <w:color w:val="auto"/>
                <w:kern w:val="0"/>
                <w:sz w:val="28"/>
                <w:szCs w:val="28"/>
                <w:highlight w:val="none"/>
                <w:lang w:val="en-US" w:eastAsia="zh-CN"/>
              </w:rPr>
              <w:alias w:val="乙方数字人民币钱包开户银行名称"/>
              <w:tag w:val="乙方数字人民币钱包开户银行名称"/>
              <w:id w:val="870728852"/>
              <w:placeholder>
                <w:docPart w:val="{7d71f823-5814-413e-8f30-0fca3dc2cd9d}"/>
              </w:placeholder>
              <w:text/>
            </w:sdtPr>
            <w:sdtEndPr>
              <w:rPr>
                <w:rFonts w:hint="eastAsia" w:ascii="宋体" w:hAnsi="宋体" w:eastAsia="宋体" w:cs="宋体"/>
                <w:color w:val="auto"/>
                <w:kern w:val="0"/>
                <w:sz w:val="28"/>
                <w:szCs w:val="28"/>
                <w:highlight w:val="none"/>
                <w:lang w:val="en-US" w:eastAsia="zh-CN"/>
              </w:rPr>
            </w:sdtEndPr>
            <w:sdtContent>
              <w:permStart w:id="52" w:edGrp="everyone"/>
              <w:r>
                <w:rPr>
                  <w:rFonts w:hint="eastAsia" w:ascii="宋体" w:hAnsi="宋体" w:eastAsia="宋体" w:cs="宋体"/>
                  <w:color w:val="auto"/>
                  <w:kern w:val="0"/>
                  <w:sz w:val="28"/>
                  <w:szCs w:val="28"/>
                  <w:highlight w:val="none"/>
                  <w:lang w:val="en-US" w:eastAsia="zh-CN"/>
                </w:rPr>
                <w:t xml:space="preserve">      </w:t>
              </w:r>
              <w:permEnd w:id="52"/>
            </w:sdtContent>
          </w:sdt>
        </w:p>
        <w:p w14:paraId="2C7A9AB0">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钱包名称：</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名称"/>
              <w:tag w:val="乙方数字人民币钱包名称"/>
              <w:id w:val="386244906"/>
              <w:placeholder>
                <w:docPart w:val="{022a7b6d-e434-4e1a-924f-15c969af56cc}"/>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53"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53"/>
            </w:sdtContent>
          </w:sdt>
        </w:p>
        <w:p w14:paraId="287FBC67">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钱包编号：</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编号"/>
              <w:tag w:val="乙方数字人民币钱包编号"/>
              <w:id w:val="568048839"/>
              <w:placeholder>
                <w:docPart w:val="{a8fd51da-7885-43d9-87d0-f5dc423be42b}"/>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54"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54"/>
            </w:sdtContent>
          </w:sdt>
          <w:r>
            <w:rPr>
              <w:rFonts w:hint="eastAsia" w:ascii="宋体" w:hAnsi="宋体" w:eastAsia="宋体" w:cs="宋体"/>
              <w:color w:val="auto"/>
              <w:kern w:val="0"/>
              <w:sz w:val="28"/>
              <w:szCs w:val="28"/>
              <w:highlight w:val="none"/>
              <w:lang w:val="en-US" w:eastAsia="zh-CN"/>
            </w:rPr>
            <w:t xml:space="preserve"> </w:t>
          </w:r>
        </w:p>
      </w:sdtContent>
    </w:sdt>
    <w:p w14:paraId="7AD95252">
      <w:pPr>
        <w:pageBreakBefore w:val="0"/>
        <w:kinsoku/>
        <w:wordWrap/>
        <w:overflowPunct/>
        <w:topLinePunct w:val="0"/>
        <w:bidi w:val="0"/>
        <w:adjustRightInd/>
        <w:snapToGrid/>
        <w:spacing w:line="540" w:lineRule="exact"/>
        <w:ind w:firstLine="560"/>
        <w:textAlignment w:val="auto"/>
        <w:rPr>
          <w:rFonts w:hint="eastAsia" w:ascii="宋体" w:hAnsi="宋体" w:cs="宋体"/>
          <w:b/>
          <w:bCs/>
          <w:color w:val="auto"/>
          <w:kern w:val="0"/>
          <w:sz w:val="28"/>
          <w:szCs w:val="28"/>
          <w:lang w:val="en-US" w:eastAsia="zh-CN"/>
        </w:rPr>
      </w:pPr>
      <w:r>
        <w:rPr>
          <w:rFonts w:hint="eastAsia" w:ascii="宋体" w:hAnsi="宋体" w:cs="宋体-18030"/>
          <w:b/>
          <w:bCs/>
          <w:color w:val="auto"/>
          <w:sz w:val="28"/>
          <w:szCs w:val="28"/>
          <w:highlight w:val="none"/>
          <w:lang w:val="en-US" w:eastAsia="zh-CN"/>
        </w:rPr>
        <w:t>七、</w:t>
      </w:r>
      <w:r>
        <w:rPr>
          <w:rFonts w:hint="eastAsia" w:ascii="宋体" w:hAnsi="宋体" w:cs="宋体"/>
          <w:b/>
          <w:bCs/>
          <w:color w:val="auto"/>
          <w:kern w:val="0"/>
          <w:sz w:val="28"/>
          <w:szCs w:val="28"/>
          <w:lang w:val="en-US" w:eastAsia="zh-CN"/>
        </w:rPr>
        <w:t>本合同项下乙方收款账户信息、乙方数字人民币对公钱包信息，以本合同中的第七条第五、六款约定为准。乙方在签署本合同时，应对前述信息进行确认，本合同一经双方签署即视为乙方确认前述信息无误，甲方应按前述信息进行付款。乙方如需变更收款账户或数字人民币钱包信息的，应提前向甲方提出，并经甲方同意后方可变更</w:t>
      </w:r>
      <w:bookmarkStart w:id="4" w:name="_GoBack"/>
      <w:bookmarkEnd w:id="4"/>
      <w:r>
        <w:rPr>
          <w:rFonts w:hint="eastAsia" w:ascii="宋体" w:hAnsi="宋体" w:cs="宋体"/>
          <w:b/>
          <w:bCs/>
          <w:color w:val="auto"/>
          <w:kern w:val="0"/>
          <w:sz w:val="28"/>
          <w:szCs w:val="28"/>
          <w:lang w:val="en-US" w:eastAsia="zh-CN"/>
        </w:rPr>
        <w:t>；否则，甲方仍应按本条约定的收款信息进行付款。甲方按本条约定的收款信息付款后，视为已完成付款义务，因收款信息错误造成的全部损失由乙方自行承担，甲方不承担任何责任。</w:t>
      </w:r>
    </w:p>
    <w:p w14:paraId="56D37807">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lang w:val="en-US" w:eastAsia="zh-CN"/>
        </w:rPr>
        <w:t>八</w:t>
      </w:r>
      <w:r>
        <w:rPr>
          <w:rFonts w:hint="eastAsia" w:ascii="宋体" w:hAnsi="宋体" w:eastAsia="宋体" w:cs="宋体"/>
          <w:color w:val="auto"/>
          <w:kern w:val="0"/>
          <w:sz w:val="28"/>
          <w:szCs w:val="28"/>
          <w:lang w:val="en-US" w:eastAsia="zh-CN"/>
        </w:rPr>
        <w:t>、甲方增值税开票信息如下：</w:t>
      </w:r>
    </w:p>
    <w:p w14:paraId="7CE0AF41">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单位名称：</w:t>
      </w:r>
      <w:sdt>
        <w:sdtPr>
          <w:rPr>
            <w:rFonts w:hint="eastAsia" w:ascii="宋体" w:hAnsi="宋体" w:eastAsia="宋体" w:cs="宋体"/>
            <w:color w:val="auto"/>
            <w:kern w:val="0"/>
            <w:sz w:val="28"/>
            <w:szCs w:val="28"/>
            <w:lang w:val="en-US" w:eastAsia="zh-CN"/>
          </w:rPr>
          <w:alias w:val="甲方当事人全称"/>
          <w:tag w:val="甲方当事人全称"/>
          <w:id w:val="449774250"/>
          <w:placeholder>
            <w:docPart w:val="{61747d51-7ae5-4bce-9019-55ecef211e00}"/>
          </w:placeholder>
          <w:text/>
        </w:sdtPr>
        <w:sdtEndPr>
          <w:rPr>
            <w:rFonts w:hint="eastAsia" w:ascii="宋体" w:hAnsi="宋体" w:eastAsia="宋体" w:cs="宋体"/>
            <w:color w:val="auto"/>
            <w:kern w:val="0"/>
            <w:sz w:val="28"/>
            <w:szCs w:val="28"/>
            <w:lang w:val="en-US" w:eastAsia="zh-CN"/>
          </w:rPr>
        </w:sdtEndPr>
        <w:sdtContent>
          <w:permStart w:id="55" w:edGrp="everyone"/>
          <w:r>
            <w:rPr>
              <w:rFonts w:hint="eastAsia" w:ascii="宋体" w:hAnsi="宋体" w:eastAsia="宋体" w:cs="宋体"/>
              <w:color w:val="auto"/>
              <w:kern w:val="0"/>
              <w:sz w:val="28"/>
              <w:szCs w:val="28"/>
              <w:lang w:val="en-US" w:eastAsia="zh-CN"/>
            </w:rPr>
            <w:t xml:space="preserve">        </w:t>
          </w:r>
          <w:permEnd w:id="55"/>
        </w:sdtContent>
      </w:sdt>
    </w:p>
    <w:p w14:paraId="6340F504">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税务识别号：</w:t>
      </w:r>
      <w:sdt>
        <w:sdtPr>
          <w:rPr>
            <w:rFonts w:hint="eastAsia" w:ascii="宋体" w:hAnsi="宋体" w:eastAsia="宋体" w:cs="宋体"/>
            <w:color w:val="auto"/>
            <w:kern w:val="0"/>
            <w:sz w:val="28"/>
            <w:szCs w:val="28"/>
            <w:lang w:val="en-US" w:eastAsia="zh-CN"/>
          </w:rPr>
          <w:alias w:val="甲方统一社会信用代码/证件号码"/>
          <w:tag w:val="甲方统一社会信用代码/证件号码"/>
          <w:id w:val="213382310"/>
          <w:placeholder>
            <w:docPart w:val="{7b5e8f25-21f0-4f7e-b930-38e7312a642d}"/>
          </w:placeholder>
          <w:text/>
        </w:sdtPr>
        <w:sdtEndPr>
          <w:rPr>
            <w:rFonts w:hint="eastAsia" w:ascii="宋体" w:hAnsi="宋体" w:eastAsia="宋体" w:cs="宋体"/>
            <w:color w:val="auto"/>
            <w:kern w:val="0"/>
            <w:sz w:val="28"/>
            <w:szCs w:val="28"/>
            <w:lang w:val="en-US" w:eastAsia="zh-CN"/>
          </w:rPr>
        </w:sdtEndPr>
        <w:sdtContent>
          <w:permStart w:id="56" w:edGrp="everyone"/>
          <w:r>
            <w:rPr>
              <w:rFonts w:hint="eastAsia" w:ascii="宋体" w:hAnsi="宋体" w:eastAsia="宋体" w:cs="宋体"/>
              <w:color w:val="auto"/>
              <w:kern w:val="0"/>
              <w:sz w:val="28"/>
              <w:szCs w:val="28"/>
              <w:lang w:val="en-US" w:eastAsia="zh-CN"/>
            </w:rPr>
            <w:t xml:space="preserve">     </w:t>
          </w:r>
          <w:permEnd w:id="56"/>
        </w:sdtContent>
      </w:sdt>
    </w:p>
    <w:p w14:paraId="30987656">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开户行：</w:t>
      </w:r>
      <w:sdt>
        <w:sdtPr>
          <w:rPr>
            <w:rFonts w:hint="eastAsia" w:ascii="宋体" w:hAnsi="宋体" w:eastAsia="宋体" w:cs="宋体"/>
            <w:color w:val="auto"/>
            <w:kern w:val="0"/>
            <w:sz w:val="28"/>
            <w:szCs w:val="28"/>
            <w:lang w:val="en-US" w:eastAsia="zh-CN"/>
          </w:rPr>
          <w:alias w:val="甲方开户银行名称"/>
          <w:tag w:val="甲方开户银行名称"/>
          <w:id w:val="18793680"/>
          <w:placeholder>
            <w:docPart w:val="{f3c35eed-5365-4634-bed0-6a5e92bf46e1}"/>
          </w:placeholder>
          <w:text/>
        </w:sdtPr>
        <w:sdtEndPr>
          <w:rPr>
            <w:rFonts w:hint="eastAsia" w:ascii="宋体" w:hAnsi="宋体" w:eastAsia="宋体" w:cs="宋体"/>
            <w:color w:val="auto"/>
            <w:kern w:val="0"/>
            <w:sz w:val="28"/>
            <w:szCs w:val="28"/>
            <w:lang w:val="en-US" w:eastAsia="zh-CN"/>
          </w:rPr>
        </w:sdtEndPr>
        <w:sdtContent>
          <w:permStart w:id="57" w:edGrp="everyone"/>
          <w:r>
            <w:rPr>
              <w:rFonts w:hint="eastAsia" w:ascii="宋体" w:hAnsi="宋体" w:eastAsia="宋体" w:cs="宋体"/>
              <w:color w:val="auto"/>
              <w:kern w:val="0"/>
              <w:sz w:val="28"/>
              <w:szCs w:val="28"/>
              <w:lang w:val="en-US" w:eastAsia="zh-CN"/>
            </w:rPr>
            <w:t xml:space="preserve">       </w:t>
          </w:r>
          <w:permEnd w:id="57"/>
        </w:sdtContent>
      </w:sdt>
    </w:p>
    <w:p w14:paraId="612B5121">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银行账号：</w:t>
      </w:r>
      <w:sdt>
        <w:sdtPr>
          <w:rPr>
            <w:rFonts w:hint="eastAsia" w:ascii="宋体" w:hAnsi="宋体" w:eastAsia="宋体" w:cs="宋体"/>
            <w:color w:val="auto"/>
            <w:kern w:val="0"/>
            <w:sz w:val="28"/>
            <w:szCs w:val="28"/>
            <w:lang w:val="en-US" w:eastAsia="zh-CN"/>
          </w:rPr>
          <w:alias w:val="甲方银行账号"/>
          <w:tag w:val="甲方银行账号"/>
          <w:id w:val="185283651"/>
          <w:placeholder>
            <w:docPart w:val="{e4525e4c-d7fb-4f59-9cb1-9cc37827be0a}"/>
          </w:placeholder>
          <w:text/>
        </w:sdtPr>
        <w:sdtEndPr>
          <w:rPr>
            <w:rFonts w:hint="eastAsia" w:ascii="宋体" w:hAnsi="宋体" w:eastAsia="宋体" w:cs="宋体"/>
            <w:color w:val="auto"/>
            <w:kern w:val="0"/>
            <w:sz w:val="28"/>
            <w:szCs w:val="28"/>
            <w:lang w:val="en-US" w:eastAsia="zh-CN"/>
          </w:rPr>
        </w:sdtEndPr>
        <w:sdtContent>
          <w:permStart w:id="58" w:edGrp="everyone"/>
          <w:r>
            <w:rPr>
              <w:rFonts w:hint="eastAsia" w:ascii="宋体" w:hAnsi="宋体" w:eastAsia="宋体" w:cs="宋体"/>
              <w:color w:val="auto"/>
              <w:kern w:val="0"/>
              <w:sz w:val="28"/>
              <w:szCs w:val="28"/>
              <w:lang w:val="en-US" w:eastAsia="zh-CN"/>
            </w:rPr>
            <w:t xml:space="preserve">       </w:t>
          </w:r>
          <w:permEnd w:id="58"/>
        </w:sdtContent>
      </w:sdt>
    </w:p>
    <w:p w14:paraId="285EFAC5">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地址：</w:t>
      </w:r>
      <w:sdt>
        <w:sdtPr>
          <w:rPr>
            <w:rFonts w:hint="eastAsia" w:ascii="宋体" w:hAnsi="宋体" w:eastAsia="宋体" w:cs="宋体"/>
            <w:color w:val="auto"/>
            <w:kern w:val="0"/>
            <w:sz w:val="28"/>
            <w:szCs w:val="28"/>
            <w:lang w:val="en-US" w:eastAsia="zh-CN"/>
          </w:rPr>
          <w:alias w:val="甲方办公通讯地址"/>
          <w:tag w:val="甲方办公通讯地址"/>
          <w:id w:val="211034207"/>
          <w:placeholder>
            <w:docPart w:val="{86cb5924-ebc4-424e-bf78-ff7b1abe111a}"/>
          </w:placeholder>
          <w:text/>
        </w:sdtPr>
        <w:sdtEndPr>
          <w:rPr>
            <w:rFonts w:hint="eastAsia" w:ascii="宋体" w:hAnsi="宋体" w:eastAsia="宋体" w:cs="宋体"/>
            <w:color w:val="auto"/>
            <w:kern w:val="0"/>
            <w:sz w:val="28"/>
            <w:szCs w:val="28"/>
            <w:lang w:val="en-US" w:eastAsia="zh-CN"/>
          </w:rPr>
        </w:sdtEndPr>
        <w:sdtContent>
          <w:permStart w:id="59" w:edGrp="everyone"/>
          <w:r>
            <w:rPr>
              <w:rFonts w:hint="eastAsia" w:ascii="宋体" w:hAnsi="宋体" w:eastAsia="宋体" w:cs="宋体"/>
              <w:color w:val="auto"/>
              <w:kern w:val="0"/>
              <w:sz w:val="28"/>
              <w:szCs w:val="28"/>
              <w:lang w:val="en-US" w:eastAsia="zh-CN"/>
            </w:rPr>
            <w:t xml:space="preserve">        </w:t>
          </w:r>
          <w:permEnd w:id="59"/>
        </w:sdtContent>
      </w:sdt>
    </w:p>
    <w:p w14:paraId="5D46F2CD">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联系电话：</w:t>
      </w:r>
      <w:permStart w:id="60" w:edGrp="everyone"/>
      <w:r>
        <w:rPr>
          <w:rFonts w:hint="eastAsia" w:ascii="宋体" w:hAnsi="宋体" w:eastAsia="宋体" w:cs="宋体"/>
          <w:color w:val="auto"/>
          <w:kern w:val="0"/>
          <w:sz w:val="28"/>
          <w:szCs w:val="28"/>
          <w:lang w:val="en-US" w:eastAsia="zh-CN"/>
        </w:rPr>
        <w:t xml:space="preserve">        </w:t>
      </w:r>
      <w:permEnd w:id="60"/>
    </w:p>
    <w:p w14:paraId="39EFCC8F">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lang w:val="en-US" w:eastAsia="zh-CN"/>
        </w:rPr>
        <w:t>九</w:t>
      </w:r>
      <w:r>
        <w:rPr>
          <w:rFonts w:hint="eastAsia" w:ascii="宋体" w:hAnsi="宋体" w:eastAsia="宋体" w:cs="宋体"/>
          <w:color w:val="auto"/>
          <w:kern w:val="0"/>
          <w:sz w:val="28"/>
          <w:szCs w:val="28"/>
          <w:lang w:val="en-US" w:eastAsia="zh-CN"/>
        </w:rPr>
        <w:t>、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49DEC4A5">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税款差额=承诺税率对应的增值税进项税额﹣实际开具发票的进项税额（若计算得出的扣款小于0，则取0）</w:t>
      </w:r>
    </w:p>
    <w:p w14:paraId="64C5B814">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其中：增值税进项税额=∑开票金额÷（1+税率）×税率</w:t>
      </w:r>
    </w:p>
    <w:p w14:paraId="04E48E5C">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cs="宋体"/>
          <w:color w:val="auto"/>
          <w:kern w:val="0"/>
          <w:sz w:val="28"/>
          <w:szCs w:val="28"/>
          <w:lang w:val="en-US" w:eastAsia="zh-CN"/>
        </w:rPr>
        <w:t>十</w:t>
      </w:r>
      <w:r>
        <w:rPr>
          <w:rFonts w:hint="eastAsia" w:ascii="宋体" w:hAnsi="宋体" w:eastAsia="宋体" w:cs="宋体"/>
          <w:color w:val="auto"/>
          <w:kern w:val="0"/>
          <w:sz w:val="28"/>
          <w:szCs w:val="28"/>
          <w:lang w:val="en-US" w:eastAsia="zh-CN"/>
        </w:rPr>
        <w:t>、本合同项下不含税价格不因国家税率变化而变化，若在本合同履行期间遇国家税率调整，则价税合计相应调整，以开具发票的时间为准。</w:t>
      </w:r>
    </w:p>
    <w:p w14:paraId="385C96B3">
      <w:pPr>
        <w:keepNext w:val="0"/>
        <w:keepLines w:val="0"/>
        <w:pageBreakBefore w:val="0"/>
        <w:widowControl w:val="0"/>
        <w:kinsoku/>
        <w:wordWrap/>
        <w:overflowPunct/>
        <w:topLinePunct w:val="0"/>
        <w:bidi w:val="0"/>
        <w:adjustRightInd/>
        <w:snapToGrid/>
        <w:spacing w:line="540" w:lineRule="exact"/>
        <w:ind w:left="0" w:leftChars="0" w:right="0" w:rightChars="0" w:firstLine="560"/>
        <w:textAlignment w:val="baseline"/>
        <w:rPr>
          <w:rFonts w:hint="eastAsia" w:ascii="黑体" w:hAnsi="黑体" w:eastAsia="黑体" w:cs="宋体"/>
          <w:kern w:val="0"/>
          <w:sz w:val="28"/>
          <w:szCs w:val="28"/>
          <w:lang w:val="en-US" w:eastAsia="zh-CN"/>
        </w:rPr>
      </w:pPr>
      <w:r>
        <w:rPr>
          <w:rFonts w:hint="eastAsia" w:ascii="黑体" w:hAnsi="黑体" w:eastAsia="黑体" w:cs="宋体"/>
          <w:kern w:val="0"/>
          <w:sz w:val="28"/>
          <w:szCs w:val="28"/>
          <w:lang w:val="en-US" w:eastAsia="zh-CN"/>
        </w:rPr>
        <w:t>第八条 甲方的权利和义务</w:t>
      </w:r>
      <w:bookmarkEnd w:id="2"/>
    </w:p>
    <w:p w14:paraId="4A11D34B">
      <w:pPr>
        <w:pageBreakBefore w:val="0"/>
        <w:numPr>
          <w:ilvl w:val="0"/>
          <w:numId w:val="0"/>
        </w:numPr>
        <w:kinsoku/>
        <w:wordWrap/>
        <w:overflowPunct/>
        <w:topLinePunct w:val="0"/>
        <w:bidi w:val="0"/>
        <w:adjustRightInd w:val="0"/>
        <w:snapToGrid w:val="0"/>
        <w:spacing w:beforeAutospacing="0" w:afterAutospacing="0" w:line="540" w:lineRule="exact"/>
        <w:ind w:left="0" w:leftChars="0" w:firstLine="560" w:firstLineChars="200"/>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一、甲方应及时将委托检测对象送达乙方。</w:t>
      </w:r>
    </w:p>
    <w:p w14:paraId="505FC640">
      <w:pPr>
        <w:pageBreakBefore w:val="0"/>
        <w:numPr>
          <w:ilvl w:val="0"/>
          <w:numId w:val="0"/>
        </w:numPr>
        <w:kinsoku/>
        <w:wordWrap/>
        <w:overflowPunct/>
        <w:topLinePunct w:val="0"/>
        <w:bidi w:val="0"/>
        <w:adjustRightInd w:val="0"/>
        <w:snapToGrid w:val="0"/>
        <w:spacing w:beforeAutospacing="0" w:afterAutospacing="0" w:line="540" w:lineRule="exact"/>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二、</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甲方协助乙方开展检测服务工作，及时向乙方提供检测服务所需的产品说明书等技术资料，并</w:t>
      </w: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配合</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解决乙方提出的需要甲方</w:t>
      </w: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协助</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的相关事宜。</w:t>
      </w:r>
    </w:p>
    <w:p w14:paraId="564BE1AF">
      <w:pPr>
        <w:pageBreakBefore w:val="0"/>
        <w:numPr>
          <w:ilvl w:val="0"/>
          <w:numId w:val="0"/>
        </w:numPr>
        <w:kinsoku/>
        <w:wordWrap/>
        <w:overflowPunct/>
        <w:topLinePunct w:val="0"/>
        <w:bidi w:val="0"/>
        <w:adjustRightInd w:val="0"/>
        <w:snapToGrid w:val="0"/>
        <w:spacing w:beforeAutospacing="0" w:afterAutospacing="0" w:line="540" w:lineRule="exact"/>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二</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、甲方应按合同约定及时、足额向乙方支付检测费用。</w:t>
      </w:r>
    </w:p>
    <w:p w14:paraId="6CB706A9">
      <w:pPr>
        <w:pageBreakBefore w:val="0"/>
        <w:numPr>
          <w:ilvl w:val="0"/>
          <w:numId w:val="0"/>
        </w:numPr>
        <w:kinsoku/>
        <w:wordWrap/>
        <w:overflowPunct/>
        <w:topLinePunct w:val="0"/>
        <w:bidi w:val="0"/>
        <w:adjustRightInd w:val="0"/>
        <w:snapToGrid w:val="0"/>
        <w:spacing w:beforeAutospacing="0" w:afterAutospacing="0" w:line="540" w:lineRule="exact"/>
        <w:ind w:left="0" w:leftChars="0" w:firstLine="560" w:firstLineChars="200"/>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三</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61755"/>
          <w:placeholder>
            <w:docPart w:val="{f1c25575-9d1c-4c4f-8e08-7a9dad07e2ed}"/>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61" w:edGrp="everyone"/>
          <w:r>
            <w:rPr>
              <w:rFonts w:hint="eastAsia" w:ascii="宋体" w:hAnsi="宋体" w:eastAsia="宋体" w:cs="宋体"/>
              <w:color w:val="auto"/>
              <w:sz w:val="28"/>
              <w:szCs w:val="28"/>
              <w:highlight w:val="none"/>
              <w:u w:val="single"/>
              <w:lang w:val="en-US" w:eastAsia="zh-CN"/>
            </w:rPr>
            <w:t xml:space="preserve">     </w:t>
          </w:r>
          <w:permEnd w:id="61"/>
        </w:sdtContent>
      </w:sdt>
    </w:p>
    <w:p w14:paraId="37FCABFB">
      <w:pPr>
        <w:keepNext w:val="0"/>
        <w:keepLines w:val="0"/>
        <w:pageBreakBefore w:val="0"/>
        <w:widowControl w:val="0"/>
        <w:kinsoku/>
        <w:wordWrap/>
        <w:overflowPunct/>
        <w:topLinePunct w:val="0"/>
        <w:bidi w:val="0"/>
        <w:adjustRightInd/>
        <w:snapToGrid/>
        <w:spacing w:line="540" w:lineRule="exact"/>
        <w:ind w:left="0" w:leftChars="0" w:right="0" w:rightChars="0" w:firstLine="560"/>
        <w:textAlignment w:val="baseline"/>
        <w:rPr>
          <w:rFonts w:hint="eastAsia" w:ascii="黑体" w:hAnsi="黑体" w:eastAsia="黑体" w:cs="宋体"/>
          <w:kern w:val="0"/>
          <w:sz w:val="28"/>
          <w:szCs w:val="28"/>
          <w:lang w:val="en-US" w:eastAsia="zh-CN"/>
        </w:rPr>
      </w:pPr>
      <w:r>
        <w:rPr>
          <w:rFonts w:hint="eastAsia" w:ascii="黑体" w:hAnsi="黑体" w:eastAsia="黑体" w:cs="宋体"/>
          <w:kern w:val="0"/>
          <w:sz w:val="28"/>
          <w:szCs w:val="28"/>
          <w:lang w:val="en-US" w:eastAsia="zh-CN"/>
        </w:rPr>
        <w:t>第九条 乙方的权利和义务</w:t>
      </w:r>
    </w:p>
    <w:p w14:paraId="479C5592">
      <w:pPr>
        <w:pageBreakBefore w:val="0"/>
        <w:kinsoku/>
        <w:wordWrap/>
        <w:overflowPunct/>
        <w:topLinePunct w:val="0"/>
        <w:bidi w:val="0"/>
        <w:adjustRightInd w:val="0"/>
        <w:snapToGrid w:val="0"/>
        <w:spacing w:beforeAutospacing="0" w:afterAutospacing="0" w:line="540" w:lineRule="exact"/>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一、乙方有权要求甲方按约支付检测服务报酬，甲方拒不支付时，乙方有权中止检测服务工作。</w:t>
      </w:r>
    </w:p>
    <w:p w14:paraId="41D75E91">
      <w:pPr>
        <w:pageBreakBefore w:val="0"/>
        <w:kinsoku/>
        <w:wordWrap/>
        <w:overflowPunct/>
        <w:topLinePunct w:val="0"/>
        <w:bidi w:val="0"/>
        <w:adjustRightInd w:val="0"/>
        <w:snapToGrid w:val="0"/>
        <w:spacing w:beforeAutospacing="0" w:afterAutospacing="0" w:line="540" w:lineRule="exact"/>
        <w:ind w:left="0" w:leftChars="0" w:firstLine="560" w:firstLineChars="200"/>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t>二、乙方应在合同约定的时间内完成检测服务，并向甲方提交准确的检测结果。</w:t>
      </w:r>
    </w:p>
    <w:p w14:paraId="6CB04E26">
      <w:pPr>
        <w:pageBreakBefore w:val="0"/>
        <w:kinsoku/>
        <w:wordWrap/>
        <w:overflowPunct/>
        <w:topLinePunct w:val="0"/>
        <w:bidi w:val="0"/>
        <w:adjustRightInd w:val="0"/>
        <w:snapToGrid w:val="0"/>
        <w:spacing w:beforeAutospacing="0" w:afterAutospacing="0" w:line="540" w:lineRule="exact"/>
        <w:ind w:left="0" w:leftChars="0" w:firstLine="560" w:firstLineChars="200"/>
        <w:rPr>
          <w:rFonts w:hint="eastAsia" w:ascii="宋体" w:hAnsi="宋体" w:eastAsia="宋体" w:cs="宋体"/>
          <w:color w:val="000000" w:themeColor="text1"/>
          <w:spacing w:val="0"/>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t>三</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w:t>
      </w:r>
      <w:r>
        <w:rPr>
          <w:rFonts w:hint="eastAsia" w:ascii="宋体" w:hAnsi="宋体" w:eastAsia="宋体" w:cs="宋体"/>
          <w:color w:val="000000" w:themeColor="text1"/>
          <w:spacing w:val="0"/>
          <w:sz w:val="28"/>
          <w:szCs w:val="28"/>
          <w:highlight w:val="none"/>
          <w:shd w:val="clear" w:color="auto" w:fill="auto"/>
          <w14:textFill>
            <w14:solidFill>
              <w14:schemeClr w14:val="tx1"/>
            </w14:solidFill>
          </w14:textFill>
        </w:rPr>
        <w:t>乙方应当保证其提供技术服务不侵犯任何第三方的合法权益，如第三方因</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乙方的技术服务工作向</w:t>
      </w:r>
      <w:r>
        <w:rPr>
          <w:rFonts w:hint="eastAsia" w:ascii="宋体" w:hAnsi="宋体" w:eastAsia="宋体" w:cs="宋体"/>
          <w:color w:val="000000" w:themeColor="text1"/>
          <w:spacing w:val="0"/>
          <w:sz w:val="28"/>
          <w:szCs w:val="28"/>
          <w:highlight w:val="none"/>
          <w:shd w:val="clear" w:color="auto" w:fill="auto"/>
          <w14:textFill>
            <w14:solidFill>
              <w14:schemeClr w14:val="tx1"/>
            </w14:solidFill>
          </w14:textFill>
        </w:rPr>
        <w:t>甲方主张权利，由此产生的一切法律后果由乙方承担，并赔偿甲方由此造成的经济损失。</w:t>
      </w:r>
    </w:p>
    <w:p w14:paraId="233F4BE7">
      <w:pPr>
        <w:pageBreakBefore w:val="0"/>
        <w:numPr>
          <w:ilvl w:val="-1"/>
          <w:numId w:val="0"/>
        </w:numPr>
        <w:kinsoku/>
        <w:wordWrap/>
        <w:overflowPunct/>
        <w:topLinePunct w:val="0"/>
        <w:bidi w:val="0"/>
        <w:adjustRightInd w:val="0"/>
        <w:snapToGrid w:val="0"/>
        <w:spacing w:beforeAutospacing="0" w:afterAutospacing="0" w:line="540" w:lineRule="exact"/>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pacing w:val="0"/>
          <w:sz w:val="28"/>
          <w:szCs w:val="28"/>
          <w:highlight w:val="none"/>
          <w:shd w:val="clear" w:color="auto" w:fill="auto"/>
          <w:lang w:eastAsia="zh-CN"/>
          <w14:textFill>
            <w14:solidFill>
              <w14:schemeClr w14:val="tx1"/>
            </w14:solidFill>
          </w14:textFill>
        </w:rPr>
        <w:t>四</w:t>
      </w:r>
      <w:r>
        <w:rPr>
          <w:rFonts w:hint="eastAsia" w:ascii="宋体" w:hAnsi="宋体" w:eastAsia="宋体" w:cs="宋体"/>
          <w:color w:val="000000" w:themeColor="text1"/>
          <w:spacing w:val="0"/>
          <w:sz w:val="28"/>
          <w:szCs w:val="28"/>
          <w:highlight w:val="none"/>
          <w:shd w:val="clear" w:color="auto" w:fill="auto"/>
          <w14:textFill>
            <w14:solidFill>
              <w14:schemeClr w14:val="tx1"/>
            </w14:solidFill>
          </w14:textFill>
        </w:rPr>
        <w:t>、</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未经甲方同意，乙方不得将本合同项目服务工作全部或部分转委托给第三方承担。</w:t>
      </w:r>
    </w:p>
    <w:p w14:paraId="27081DE8">
      <w:pPr>
        <w:pageBreakBefore w:val="0"/>
        <w:numPr>
          <w:ilvl w:val="-1"/>
          <w:numId w:val="0"/>
        </w:numPr>
        <w:kinsoku/>
        <w:wordWrap/>
        <w:overflowPunct/>
        <w:topLinePunct w:val="0"/>
        <w:bidi w:val="0"/>
        <w:adjustRightInd w:val="0"/>
        <w:snapToGrid w:val="0"/>
        <w:spacing w:beforeAutospacing="0" w:afterAutospacing="0" w:line="540" w:lineRule="exact"/>
        <w:ind w:left="0" w:leftChars="0" w:firstLine="560" w:firstLineChars="200"/>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t>五、</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由于甲方样品在检测过程中</w:t>
      </w: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t>非因乙方原因</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损坏</w:t>
      </w: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t>，</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无法继续进行检测的，乙方</w:t>
      </w: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t>应当及时通知甲方，</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已提供的检测服务</w:t>
      </w: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t>的费用由双方另行协商。</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甲方样品封样后，乙方按照</w:t>
      </w: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约定</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标准进行检测过程中，甲方样品</w:t>
      </w: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t>非因乙方原因</w:t>
      </w: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产生的</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损耗及损坏，甲方不得追究乙方的责任。</w:t>
      </w:r>
    </w:p>
    <w:p w14:paraId="4FEFE8D6">
      <w:pPr>
        <w:pageBreakBefore w:val="0"/>
        <w:kinsoku/>
        <w:wordWrap/>
        <w:overflowPunct/>
        <w:topLinePunct w:val="0"/>
        <w:bidi w:val="0"/>
        <w:adjustRightInd w:val="0"/>
        <w:snapToGrid w:val="0"/>
        <w:spacing w:beforeAutospacing="0" w:afterAutospacing="0" w:line="540" w:lineRule="exact"/>
        <w:ind w:left="0" w:leftChars="0" w:firstLine="560" w:firstLineChars="200"/>
        <w:rPr>
          <w:rFonts w:hint="eastAsia" w:ascii="宋体" w:hAnsi="宋体" w:eastAsia="宋体" w:cs="宋体"/>
          <w:color w:val="000000" w:themeColor="text1"/>
          <w:spacing w:val="0"/>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pacing w:val="0"/>
          <w:sz w:val="28"/>
          <w:szCs w:val="28"/>
          <w:highlight w:val="none"/>
          <w:shd w:val="clear" w:color="auto" w:fill="auto"/>
          <w14:textFill>
            <w14:solidFill>
              <w14:schemeClr w14:val="tx1"/>
            </w14:solidFill>
          </w14:textFill>
        </w:rPr>
        <w:t>六、乙方应保证派出的人员熟悉项目涉及的业务，并具备从事本合同约定项目工作的经验。乙方提供的工作人员资料应真实准确。</w:t>
      </w:r>
    </w:p>
    <w:p w14:paraId="4FAB607B">
      <w:pPr>
        <w:pageBreakBefore w:val="0"/>
        <w:kinsoku/>
        <w:wordWrap/>
        <w:overflowPunct/>
        <w:topLinePunct w:val="0"/>
        <w:bidi w:val="0"/>
        <w:adjustRightInd w:val="0"/>
        <w:snapToGrid w:val="0"/>
        <w:spacing w:beforeAutospacing="0" w:afterAutospacing="0" w:line="540" w:lineRule="exact"/>
        <w:ind w:left="0" w:leftChars="0" w:firstLine="560" w:firstLineChars="200"/>
        <w:rPr>
          <w:rFonts w:hint="eastAsia" w:ascii="宋体" w:hAnsi="宋体" w:eastAsia="宋体" w:cs="宋体"/>
          <w:color w:val="000000" w:themeColor="text1"/>
          <w:spacing w:val="0"/>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pacing w:val="0"/>
          <w:sz w:val="28"/>
          <w:szCs w:val="28"/>
          <w:highlight w:val="none"/>
          <w:shd w:val="clear" w:color="auto" w:fill="auto"/>
          <w14:textFill>
            <w14:solidFill>
              <w14:schemeClr w14:val="tx1"/>
            </w14:solidFill>
          </w14:textFill>
        </w:rPr>
        <w:t>七、乙方工作人员在甲方现场工作时，未经甲方事先同意，不得开展与本项目无关的工作，不干扰甲方业务的正常进行。</w:t>
      </w:r>
    </w:p>
    <w:p w14:paraId="7FCC29CC">
      <w:pPr>
        <w:pageBreakBefore w:val="0"/>
        <w:kinsoku/>
        <w:wordWrap/>
        <w:overflowPunct/>
        <w:topLinePunct w:val="0"/>
        <w:bidi w:val="0"/>
        <w:adjustRightInd w:val="0"/>
        <w:snapToGrid w:val="0"/>
        <w:spacing w:beforeAutospacing="0" w:afterAutospacing="0" w:line="540" w:lineRule="exact"/>
        <w:ind w:left="0" w:leftChars="0" w:firstLine="560" w:firstLineChars="200"/>
        <w:rPr>
          <w:rFonts w:hint="eastAsia" w:ascii="宋体" w:hAnsi="宋体" w:eastAsia="宋体" w:cs="宋体"/>
          <w:color w:val="000000" w:themeColor="text1"/>
          <w:spacing w:val="0"/>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pacing w:val="0"/>
          <w:sz w:val="28"/>
          <w:szCs w:val="28"/>
          <w:highlight w:val="none"/>
          <w:shd w:val="clear" w:color="auto" w:fill="auto"/>
          <w:lang w:val="en-US" w:eastAsia="zh-CN"/>
          <w14:textFill>
            <w14:solidFill>
              <w14:schemeClr w14:val="tx1"/>
            </w14:solidFill>
          </w14:textFill>
        </w:rPr>
        <w:t>八、</w:t>
      </w:r>
      <w:r>
        <w:rPr>
          <w:rFonts w:hint="eastAsia" w:ascii="宋体" w:hAnsi="宋体" w:eastAsia="宋体" w:cs="宋体"/>
          <w:color w:val="000000" w:themeColor="text1"/>
          <w:spacing w:val="0"/>
          <w:sz w:val="28"/>
          <w:szCs w:val="28"/>
          <w:highlight w:val="none"/>
          <w:shd w:val="clear" w:color="auto" w:fill="auto"/>
          <w14:textFill>
            <w14:solidFill>
              <w14:schemeClr w14:val="tx1"/>
            </w14:solidFill>
          </w14:textFill>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356415852"/>
          <w:placeholder>
            <w:docPart w:val="{538d7c21-9dd5-4b26-9d86-e346e577ffea}"/>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62" w:edGrp="everyone"/>
          <w:r>
            <w:rPr>
              <w:rFonts w:hint="eastAsia" w:ascii="宋体" w:hAnsi="宋体" w:eastAsia="宋体" w:cs="宋体"/>
              <w:color w:val="auto"/>
              <w:sz w:val="28"/>
              <w:szCs w:val="28"/>
              <w:highlight w:val="none"/>
              <w:u w:val="single"/>
              <w:lang w:val="en-US" w:eastAsia="zh-CN"/>
            </w:rPr>
            <w:t xml:space="preserve">     </w:t>
          </w:r>
          <w:permEnd w:id="62"/>
        </w:sdtContent>
      </w:sdt>
    </w:p>
    <w:p w14:paraId="577BD00F">
      <w:pPr>
        <w:keepNext w:val="0"/>
        <w:keepLines w:val="0"/>
        <w:pageBreakBefore w:val="0"/>
        <w:widowControl w:val="0"/>
        <w:kinsoku/>
        <w:wordWrap/>
        <w:overflowPunct/>
        <w:topLinePunct w:val="0"/>
        <w:bidi w:val="0"/>
        <w:adjustRightInd/>
        <w:snapToGrid/>
        <w:spacing w:line="540" w:lineRule="exact"/>
        <w:ind w:left="0" w:leftChars="0" w:right="0" w:rightChars="0" w:firstLine="560"/>
        <w:textAlignment w:val="baseline"/>
        <w:rPr>
          <w:rFonts w:hint="eastAsia" w:ascii="黑体" w:hAnsi="黑体" w:eastAsia="黑体" w:cs="宋体"/>
          <w:kern w:val="0"/>
          <w:sz w:val="28"/>
          <w:szCs w:val="28"/>
          <w:lang w:val="en-US" w:eastAsia="zh-CN"/>
        </w:rPr>
      </w:pPr>
      <w:r>
        <w:rPr>
          <w:rFonts w:hint="eastAsia" w:ascii="黑体" w:hAnsi="黑体" w:eastAsia="黑体" w:cs="宋体"/>
          <w:kern w:val="0"/>
          <w:sz w:val="28"/>
          <w:szCs w:val="28"/>
          <w:lang w:val="en-US" w:eastAsia="zh-CN"/>
        </w:rPr>
        <w:t>第十条 合同变更及解除</w:t>
      </w:r>
    </w:p>
    <w:p w14:paraId="3E6F3CBF">
      <w:pPr>
        <w:pageBreakBefore w:val="0"/>
        <w:numPr>
          <w:ilvl w:val="0"/>
          <w:numId w:val="0"/>
        </w:numPr>
        <w:kinsoku/>
        <w:wordWrap/>
        <w:overflowPunct/>
        <w:topLinePunct w:val="0"/>
        <w:bidi w:val="0"/>
        <w:spacing w:beforeAutospacing="0" w:afterAutospacing="0" w:line="540" w:lineRule="exact"/>
        <w:ind w:left="0" w:leftChars="0"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一、</w:t>
      </w:r>
      <w:r>
        <w:rPr>
          <w:rFonts w:hint="eastAsia" w:ascii="宋体" w:hAnsi="宋体" w:eastAsia="宋体" w:cs="宋体"/>
          <w:color w:val="000000" w:themeColor="text1"/>
          <w:sz w:val="28"/>
          <w:szCs w:val="28"/>
          <w14:textFill>
            <w14:solidFill>
              <w14:schemeClr w14:val="tx1"/>
            </w14:solidFill>
          </w14:textFill>
        </w:rPr>
        <w:t>任何对本合同的修改、增加或删除需以书面方式进行。</w:t>
      </w:r>
    </w:p>
    <w:p w14:paraId="41088FE9">
      <w:pPr>
        <w:pageBreakBefore w:val="0"/>
        <w:numPr>
          <w:ilvl w:val="0"/>
          <w:numId w:val="0"/>
        </w:numPr>
        <w:kinsoku/>
        <w:wordWrap/>
        <w:overflowPunct/>
        <w:topLinePunct w:val="0"/>
        <w:bidi w:val="0"/>
        <w:spacing w:beforeAutospacing="0" w:afterAutospacing="0" w:line="540" w:lineRule="exact"/>
        <w:ind w:left="0" w:leftChars="0"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二、</w:t>
      </w:r>
      <w:r>
        <w:rPr>
          <w:rFonts w:hint="eastAsia" w:ascii="宋体" w:hAnsi="宋体" w:eastAsia="宋体" w:cs="宋体"/>
          <w:color w:val="000000" w:themeColor="text1"/>
          <w:sz w:val="28"/>
          <w:szCs w:val="28"/>
          <w14:textFill>
            <w14:solidFill>
              <w14:schemeClr w14:val="tx1"/>
            </w14:solidFill>
          </w14:textFill>
        </w:rPr>
        <w:t>除不可抗力的情形外，甲乙一方拒不履行本合同项下的义务，导致本合同无法履行的，相对方有权单方解除/终止本协议，且要求违约方承担本合同项下的违约责任。</w:t>
      </w:r>
    </w:p>
    <w:p w14:paraId="3FB9D69D">
      <w:pPr>
        <w:pageBreakBefore w:val="0"/>
        <w:numPr>
          <w:ilvl w:val="0"/>
          <w:numId w:val="0"/>
        </w:numPr>
        <w:kinsoku/>
        <w:wordWrap/>
        <w:overflowPunct/>
        <w:topLinePunct w:val="0"/>
        <w:bidi w:val="0"/>
        <w:spacing w:beforeAutospacing="0" w:afterAutospacing="0" w:line="540" w:lineRule="exact"/>
        <w:ind w:left="0" w:leftChars="0"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三、</w:t>
      </w:r>
      <w:r>
        <w:rPr>
          <w:rFonts w:hint="eastAsia" w:ascii="宋体" w:hAnsi="宋体" w:eastAsia="宋体" w:cs="宋体"/>
          <w:color w:val="000000" w:themeColor="text1"/>
          <w:sz w:val="28"/>
          <w:szCs w:val="28"/>
          <w14:textFill>
            <w14:solidFill>
              <w14:schemeClr w14:val="tx1"/>
            </w14:solidFill>
          </w14:textFill>
        </w:rPr>
        <w:t>除本合同另有约定外，经本合同双方书面一致同意解除本合同时，本合同方可解除。如合同解除前，乙方已开展检测服务，不免除甲方就之前已经发生的检测服务向乙方支付检测费用的义务。</w:t>
      </w:r>
    </w:p>
    <w:p w14:paraId="4FC19BFE">
      <w:pPr>
        <w:pageBreakBefore w:val="0"/>
        <w:numPr>
          <w:ilvl w:val="0"/>
          <w:numId w:val="0"/>
        </w:numPr>
        <w:kinsoku/>
        <w:wordWrap/>
        <w:overflowPunct/>
        <w:topLinePunct w:val="0"/>
        <w:bidi w:val="0"/>
        <w:spacing w:beforeAutospacing="0" w:afterAutospacing="0" w:line="540" w:lineRule="exact"/>
        <w:ind w:left="0" w:leftChars="0"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四</w:t>
      </w:r>
      <w:r>
        <w:rPr>
          <w:rFonts w:hint="eastAsia" w:ascii="宋体" w:hAnsi="宋体" w:eastAsia="宋体" w:cs="宋体"/>
          <w:color w:val="000000" w:themeColor="text1"/>
          <w:sz w:val="28"/>
          <w:szCs w:val="28"/>
          <w14:textFill>
            <w14:solidFill>
              <w14:schemeClr w14:val="tx1"/>
            </w14:solidFill>
          </w14:textFill>
        </w:rPr>
        <w:t>、本合同一方发生以下情形之一的，甲方有权解除本合同：</w:t>
      </w:r>
    </w:p>
    <w:p w14:paraId="797C5767">
      <w:pPr>
        <w:pageBreakBefore w:val="0"/>
        <w:numPr>
          <w:ilvl w:val="0"/>
          <w:numId w:val="0"/>
        </w:numPr>
        <w:kinsoku/>
        <w:wordWrap/>
        <w:overflowPunct/>
        <w:topLinePunct w:val="0"/>
        <w:bidi w:val="0"/>
        <w:spacing w:beforeAutospacing="0" w:afterAutospacing="0" w:line="540" w:lineRule="exact"/>
        <w:ind w:left="0" w:leftChars="0"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（一）乙方丧失履约能力的或者明确表示不能完成本合同约定的</w:t>
      </w:r>
      <w:r>
        <w:rPr>
          <w:rFonts w:hint="eastAsia" w:ascii="宋体" w:hAnsi="宋体" w:eastAsia="宋体" w:cs="宋体"/>
          <w:color w:val="000000" w:themeColor="text1"/>
          <w:sz w:val="28"/>
          <w:szCs w:val="28"/>
          <w:lang w:val="en-US" w:eastAsia="zh-CN"/>
          <w14:textFill>
            <w14:solidFill>
              <w14:schemeClr w14:val="tx1"/>
            </w14:solidFill>
          </w14:textFill>
        </w:rPr>
        <w:t>检测</w:t>
      </w:r>
      <w:r>
        <w:rPr>
          <w:rFonts w:hint="eastAsia" w:ascii="宋体" w:hAnsi="宋体" w:eastAsia="宋体" w:cs="宋体"/>
          <w:color w:val="000000" w:themeColor="text1"/>
          <w:sz w:val="28"/>
          <w:szCs w:val="28"/>
          <w14:textFill>
            <w14:solidFill>
              <w14:schemeClr w14:val="tx1"/>
            </w14:solidFill>
          </w14:textFill>
        </w:rPr>
        <w:t>服务工作的。</w:t>
      </w:r>
    </w:p>
    <w:p w14:paraId="7F4CC355">
      <w:pPr>
        <w:pageBreakBefore w:val="0"/>
        <w:numPr>
          <w:ilvl w:val="0"/>
          <w:numId w:val="0"/>
        </w:numPr>
        <w:kinsoku/>
        <w:wordWrap/>
        <w:overflowPunct/>
        <w:topLinePunct w:val="0"/>
        <w:bidi w:val="0"/>
        <w:spacing w:beforeAutospacing="0" w:afterAutospacing="0" w:line="540" w:lineRule="exact"/>
        <w:ind w:left="0" w:leftChars="0"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eastAsia="宋体" w:cs="宋体"/>
          <w:color w:val="000000" w:themeColor="text1"/>
          <w:sz w:val="28"/>
          <w:szCs w:val="28"/>
          <w:lang w:val="en-US" w:eastAsia="zh-CN"/>
          <w14:textFill>
            <w14:solidFill>
              <w14:schemeClr w14:val="tx1"/>
            </w14:solidFill>
          </w14:textFill>
        </w:rPr>
        <w:t>二</w:t>
      </w:r>
      <w:r>
        <w:rPr>
          <w:rFonts w:hint="eastAsia" w:ascii="宋体" w:hAnsi="宋体" w:eastAsia="宋体" w:cs="宋体"/>
          <w:color w:val="000000" w:themeColor="text1"/>
          <w:sz w:val="28"/>
          <w:szCs w:val="28"/>
          <w14:textFill>
            <w14:solidFill>
              <w14:schemeClr w14:val="tx1"/>
            </w14:solidFill>
          </w14:textFill>
        </w:rPr>
        <w:t>）若乙方指派的负责人或技术人员未实际参与本合同</w:t>
      </w:r>
      <w:r>
        <w:rPr>
          <w:rFonts w:hint="eastAsia" w:ascii="宋体" w:hAnsi="宋体" w:eastAsia="宋体" w:cs="宋体"/>
          <w:color w:val="000000" w:themeColor="text1"/>
          <w:sz w:val="28"/>
          <w:szCs w:val="28"/>
          <w:lang w:val="en-US" w:eastAsia="zh-CN"/>
          <w14:textFill>
            <w14:solidFill>
              <w14:schemeClr w14:val="tx1"/>
            </w14:solidFill>
          </w14:textFill>
        </w:rPr>
        <w:t>检测</w:t>
      </w:r>
      <w:r>
        <w:rPr>
          <w:rFonts w:hint="eastAsia" w:ascii="宋体" w:hAnsi="宋体" w:eastAsia="宋体" w:cs="宋体"/>
          <w:color w:val="000000" w:themeColor="text1"/>
          <w:sz w:val="28"/>
          <w:szCs w:val="28"/>
          <w14:textFill>
            <w14:solidFill>
              <w14:schemeClr w14:val="tx1"/>
            </w14:solidFill>
          </w14:textFill>
        </w:rPr>
        <w:t>服务工作或者乙方擅自更换上述人员，经甲方通知后</w:t>
      </w:r>
      <w:permStart w:id="63" w:edGrp="everyone"/>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permEnd w:id="63"/>
      <w:r>
        <w:rPr>
          <w:rFonts w:hint="eastAsia" w:ascii="宋体" w:hAnsi="宋体" w:eastAsia="宋体" w:cs="宋体"/>
          <w:color w:val="000000" w:themeColor="text1"/>
          <w:sz w:val="28"/>
          <w:szCs w:val="28"/>
          <w14:textFill>
            <w14:solidFill>
              <w14:schemeClr w14:val="tx1"/>
            </w14:solidFill>
          </w14:textFill>
        </w:rPr>
        <w:t>天内仍未纠正或已严重影响本合同履行的。</w:t>
      </w:r>
    </w:p>
    <w:p w14:paraId="6418FE40">
      <w:pPr>
        <w:pageBreakBefore w:val="0"/>
        <w:numPr>
          <w:ilvl w:val="0"/>
          <w:numId w:val="0"/>
        </w:numPr>
        <w:kinsoku/>
        <w:wordWrap/>
        <w:overflowPunct/>
        <w:topLinePunct w:val="0"/>
        <w:bidi w:val="0"/>
        <w:spacing w:beforeAutospacing="0" w:afterAutospacing="0" w:line="540" w:lineRule="exact"/>
        <w:ind w:left="0" w:leftChars="0"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eastAsia="宋体" w:cs="宋体"/>
          <w:color w:val="000000" w:themeColor="text1"/>
          <w:sz w:val="28"/>
          <w:szCs w:val="28"/>
          <w:lang w:val="en-US" w:eastAsia="zh-CN"/>
          <w14:textFill>
            <w14:solidFill>
              <w14:schemeClr w14:val="tx1"/>
            </w14:solidFill>
          </w14:textFill>
        </w:rPr>
        <w:t>三</w:t>
      </w:r>
      <w:r>
        <w:rPr>
          <w:rFonts w:hint="eastAsia" w:ascii="宋体" w:hAnsi="宋体" w:eastAsia="宋体" w:cs="宋体"/>
          <w:color w:val="000000" w:themeColor="text1"/>
          <w:sz w:val="28"/>
          <w:szCs w:val="28"/>
          <w14:textFill>
            <w14:solidFill>
              <w14:schemeClr w14:val="tx1"/>
            </w14:solidFill>
          </w14:textFill>
        </w:rPr>
        <w:t>）乙方的</w:t>
      </w:r>
      <w:r>
        <w:rPr>
          <w:rFonts w:hint="eastAsia" w:ascii="宋体" w:hAnsi="宋体" w:eastAsia="宋体" w:cs="宋体"/>
          <w:color w:val="000000" w:themeColor="text1"/>
          <w:sz w:val="28"/>
          <w:szCs w:val="28"/>
          <w:lang w:val="en-US" w:eastAsia="zh-CN"/>
          <w14:textFill>
            <w14:solidFill>
              <w14:schemeClr w14:val="tx1"/>
            </w14:solidFill>
          </w14:textFill>
        </w:rPr>
        <w:t>检测</w:t>
      </w:r>
      <w:r>
        <w:rPr>
          <w:rFonts w:hint="eastAsia" w:ascii="宋体" w:hAnsi="宋体" w:eastAsia="宋体" w:cs="宋体"/>
          <w:color w:val="000000" w:themeColor="text1"/>
          <w:sz w:val="28"/>
          <w:szCs w:val="28"/>
          <w14:textFill>
            <w14:solidFill>
              <w14:schemeClr w14:val="tx1"/>
            </w14:solidFill>
          </w14:textFill>
        </w:rPr>
        <w:t>服务工作不符合本合同约定的进度或者工作内容不符合本合同约定的，经甲方通知后</w:t>
      </w:r>
      <w:permStart w:id="64" w:edGrp="everyone"/>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permEnd w:id="64"/>
      <w:r>
        <w:rPr>
          <w:rFonts w:hint="eastAsia" w:ascii="宋体" w:hAnsi="宋体" w:eastAsia="宋体" w:cs="宋体"/>
          <w:color w:val="000000" w:themeColor="text1"/>
          <w:sz w:val="28"/>
          <w:szCs w:val="28"/>
          <w14:textFill>
            <w14:solidFill>
              <w14:schemeClr w14:val="tx1"/>
            </w14:solidFill>
          </w14:textFill>
        </w:rPr>
        <w:t>天内仍不予纠正的。</w:t>
      </w:r>
    </w:p>
    <w:p w14:paraId="7C589C73">
      <w:pPr>
        <w:pageBreakBefore w:val="0"/>
        <w:numPr>
          <w:ilvl w:val="0"/>
          <w:numId w:val="0"/>
        </w:numPr>
        <w:kinsoku/>
        <w:wordWrap/>
        <w:overflowPunct/>
        <w:topLinePunct w:val="0"/>
        <w:bidi w:val="0"/>
        <w:spacing w:beforeAutospacing="0" w:afterAutospacing="0" w:line="540" w:lineRule="exact"/>
        <w:ind w:left="0" w:leftChars="0"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eastAsia="宋体" w:cs="宋体"/>
          <w:color w:val="000000" w:themeColor="text1"/>
          <w:sz w:val="28"/>
          <w:szCs w:val="28"/>
          <w:lang w:val="en-US" w:eastAsia="zh-CN"/>
          <w14:textFill>
            <w14:solidFill>
              <w14:schemeClr w14:val="tx1"/>
            </w14:solidFill>
          </w14:textFill>
        </w:rPr>
        <w:t>四</w:t>
      </w:r>
      <w:r>
        <w:rPr>
          <w:rFonts w:hint="eastAsia" w:ascii="宋体" w:hAnsi="宋体" w:eastAsia="宋体" w:cs="宋体"/>
          <w:color w:val="000000" w:themeColor="text1"/>
          <w:sz w:val="28"/>
          <w:szCs w:val="28"/>
          <w14:textFill>
            <w14:solidFill>
              <w14:schemeClr w14:val="tx1"/>
            </w14:solidFill>
          </w14:textFill>
        </w:rPr>
        <w:t>）乙方未按照本合同约定时间完成</w:t>
      </w:r>
      <w:r>
        <w:rPr>
          <w:rFonts w:hint="eastAsia" w:ascii="宋体" w:hAnsi="宋体" w:eastAsia="宋体" w:cs="宋体"/>
          <w:color w:val="000000" w:themeColor="text1"/>
          <w:sz w:val="28"/>
          <w:szCs w:val="28"/>
          <w:lang w:val="en-US" w:eastAsia="zh-CN"/>
          <w14:textFill>
            <w14:solidFill>
              <w14:schemeClr w14:val="tx1"/>
            </w14:solidFill>
          </w14:textFill>
        </w:rPr>
        <w:t>检测</w:t>
      </w:r>
      <w:r>
        <w:rPr>
          <w:rFonts w:hint="eastAsia" w:ascii="宋体" w:hAnsi="宋体" w:eastAsia="宋体" w:cs="宋体"/>
          <w:color w:val="000000" w:themeColor="text1"/>
          <w:sz w:val="28"/>
          <w:szCs w:val="28"/>
          <w14:textFill>
            <w14:solidFill>
              <w14:schemeClr w14:val="tx1"/>
            </w14:solidFill>
          </w14:textFill>
        </w:rPr>
        <w:t>服务工作，迟延</w:t>
      </w:r>
      <w:permStart w:id="65" w:edGrp="everyone"/>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permEnd w:id="65"/>
      <w:r>
        <w:rPr>
          <w:rFonts w:hint="eastAsia" w:ascii="宋体" w:hAnsi="宋体" w:eastAsia="宋体" w:cs="宋体"/>
          <w:color w:val="000000" w:themeColor="text1"/>
          <w:sz w:val="28"/>
          <w:szCs w:val="28"/>
          <w14:textFill>
            <w14:solidFill>
              <w14:schemeClr w14:val="tx1"/>
            </w14:solidFill>
          </w14:textFill>
        </w:rPr>
        <w:t>天仍未完成的。</w:t>
      </w:r>
    </w:p>
    <w:p w14:paraId="1C7F9344">
      <w:pPr>
        <w:pageBreakBefore w:val="0"/>
        <w:numPr>
          <w:ilvl w:val="0"/>
          <w:numId w:val="0"/>
        </w:numPr>
        <w:kinsoku/>
        <w:wordWrap/>
        <w:overflowPunct/>
        <w:topLinePunct w:val="0"/>
        <w:bidi w:val="0"/>
        <w:spacing w:beforeAutospacing="0" w:afterAutospacing="0" w:line="540" w:lineRule="exact"/>
        <w:ind w:left="0" w:leftChars="0"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eastAsia="宋体" w:cs="宋体"/>
          <w:color w:val="000000" w:themeColor="text1"/>
          <w:sz w:val="28"/>
          <w:szCs w:val="28"/>
          <w:lang w:val="en-US" w:eastAsia="zh-CN"/>
          <w14:textFill>
            <w14:solidFill>
              <w14:schemeClr w14:val="tx1"/>
            </w14:solidFill>
          </w14:textFill>
        </w:rPr>
        <w:t>五</w:t>
      </w:r>
      <w:r>
        <w:rPr>
          <w:rFonts w:hint="eastAsia" w:ascii="宋体" w:hAnsi="宋体" w:eastAsia="宋体" w:cs="宋体"/>
          <w:color w:val="000000" w:themeColor="text1"/>
          <w:sz w:val="28"/>
          <w:szCs w:val="28"/>
          <w14:textFill>
            <w14:solidFill>
              <w14:schemeClr w14:val="tx1"/>
            </w14:solidFill>
          </w14:textFill>
        </w:rPr>
        <w:t>）乙方未经甲方同意，擅自将其合同义务转委托给第三人或者乙方擅自将项目成果转让给第三人的。</w:t>
      </w:r>
    </w:p>
    <w:p w14:paraId="7EB77EE7">
      <w:pPr>
        <w:pageBreakBefore w:val="0"/>
        <w:numPr>
          <w:ilvl w:val="0"/>
          <w:numId w:val="0"/>
        </w:numPr>
        <w:kinsoku/>
        <w:wordWrap/>
        <w:overflowPunct/>
        <w:topLinePunct w:val="0"/>
        <w:bidi w:val="0"/>
        <w:spacing w:beforeAutospacing="0" w:afterAutospacing="0" w:line="540" w:lineRule="exact"/>
        <w:ind w:left="0" w:leftChars="0"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eastAsia="宋体" w:cs="宋体"/>
          <w:color w:val="000000" w:themeColor="text1"/>
          <w:sz w:val="28"/>
          <w:szCs w:val="28"/>
          <w:lang w:val="en-US" w:eastAsia="zh-CN"/>
          <w14:textFill>
            <w14:solidFill>
              <w14:schemeClr w14:val="tx1"/>
            </w14:solidFill>
          </w14:textFill>
        </w:rPr>
        <w:t>六</w:t>
      </w:r>
      <w:r>
        <w:rPr>
          <w:rFonts w:hint="eastAsia" w:ascii="宋体" w:hAnsi="宋体" w:eastAsia="宋体" w:cs="宋体"/>
          <w:color w:val="000000" w:themeColor="text1"/>
          <w:sz w:val="28"/>
          <w:szCs w:val="28"/>
          <w14:textFill>
            <w14:solidFill>
              <w14:schemeClr w14:val="tx1"/>
            </w14:solidFill>
          </w14:textFill>
        </w:rPr>
        <w:t>）其他可以解除合同的情形：</w:t>
      </w:r>
      <w:permStart w:id="66" w:edGrp="everyone"/>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permEnd w:id="66"/>
      <w:r>
        <w:rPr>
          <w:rFonts w:hint="eastAsia" w:ascii="宋体" w:hAnsi="宋体" w:eastAsia="宋体" w:cs="宋体"/>
          <w:color w:val="000000" w:themeColor="text1"/>
          <w:sz w:val="28"/>
          <w:szCs w:val="28"/>
          <w14:textFill>
            <w14:solidFill>
              <w14:schemeClr w14:val="tx1"/>
            </w14:solidFill>
          </w14:textFill>
        </w:rPr>
        <w:t>。</w:t>
      </w:r>
    </w:p>
    <w:p w14:paraId="63B30D22">
      <w:pPr>
        <w:pageBreakBefore w:val="0"/>
        <w:numPr>
          <w:ilvl w:val="0"/>
          <w:numId w:val="0"/>
        </w:numPr>
        <w:kinsoku/>
        <w:wordWrap/>
        <w:overflowPunct/>
        <w:topLinePunct w:val="0"/>
        <w:bidi w:val="0"/>
        <w:spacing w:beforeAutospacing="0" w:afterAutospacing="0" w:line="540" w:lineRule="exact"/>
        <w:ind w:left="0" w:leftChars="0"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五</w:t>
      </w:r>
      <w:r>
        <w:rPr>
          <w:rFonts w:hint="eastAsia" w:ascii="宋体" w:hAnsi="宋体" w:eastAsia="宋体" w:cs="宋体"/>
          <w:color w:val="000000" w:themeColor="text1"/>
          <w:sz w:val="28"/>
          <w:szCs w:val="28"/>
          <w14:textFill>
            <w14:solidFill>
              <w14:schemeClr w14:val="tx1"/>
            </w14:solidFill>
          </w14:textFill>
        </w:rPr>
        <w:t>、本合同甲方发生以下情形之一的，乙方有权解除本合同：</w:t>
      </w:r>
    </w:p>
    <w:p w14:paraId="7E9019A8">
      <w:pPr>
        <w:pageBreakBefore w:val="0"/>
        <w:numPr>
          <w:ilvl w:val="0"/>
          <w:numId w:val="0"/>
        </w:numPr>
        <w:kinsoku/>
        <w:wordWrap/>
        <w:overflowPunct/>
        <w:topLinePunct w:val="0"/>
        <w:bidi w:val="0"/>
        <w:spacing w:beforeAutospacing="0" w:afterAutospacing="0" w:line="540" w:lineRule="exact"/>
        <w:ind w:left="0" w:leftChars="0"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（一）甲方迟延支付服务报酬超过</w:t>
      </w:r>
      <w:permStart w:id="67" w:edGrp="everyone"/>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permEnd w:id="67"/>
      <w:r>
        <w:rPr>
          <w:rFonts w:hint="eastAsia" w:ascii="宋体" w:hAnsi="宋体" w:eastAsia="宋体" w:cs="宋体"/>
          <w:color w:val="000000" w:themeColor="text1"/>
          <w:sz w:val="28"/>
          <w:szCs w:val="28"/>
          <w14:textFill>
            <w14:solidFill>
              <w14:schemeClr w14:val="tx1"/>
            </w14:solidFill>
          </w14:textFill>
        </w:rPr>
        <w:t>天的。</w:t>
      </w:r>
    </w:p>
    <w:p w14:paraId="149D2400">
      <w:pPr>
        <w:pageBreakBefore w:val="0"/>
        <w:numPr>
          <w:ilvl w:val="0"/>
          <w:numId w:val="0"/>
        </w:numPr>
        <w:kinsoku/>
        <w:wordWrap/>
        <w:overflowPunct/>
        <w:topLinePunct w:val="0"/>
        <w:bidi w:val="0"/>
        <w:spacing w:beforeAutospacing="0" w:afterAutospacing="0" w:line="540" w:lineRule="exact"/>
        <w:ind w:left="0" w:leftChars="0"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（二）其他可以解除合同的情形：</w:t>
      </w:r>
      <w:permStart w:id="68" w:edGrp="everyone"/>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permEnd w:id="68"/>
      <w:r>
        <w:rPr>
          <w:rFonts w:hint="eastAsia" w:ascii="宋体" w:hAnsi="宋体" w:eastAsia="宋体" w:cs="宋体"/>
          <w:color w:val="000000" w:themeColor="text1"/>
          <w:sz w:val="28"/>
          <w:szCs w:val="28"/>
          <w14:textFill>
            <w14:solidFill>
              <w14:schemeClr w14:val="tx1"/>
            </w14:solidFill>
          </w14:textFill>
        </w:rPr>
        <w:t>。</w:t>
      </w:r>
    </w:p>
    <w:p w14:paraId="6B9B8A9D">
      <w:pPr>
        <w:pageBreakBefore w:val="0"/>
        <w:numPr>
          <w:ilvl w:val="0"/>
          <w:numId w:val="0"/>
        </w:numPr>
        <w:kinsoku/>
        <w:wordWrap/>
        <w:overflowPunct/>
        <w:topLinePunct w:val="0"/>
        <w:bidi w:val="0"/>
        <w:spacing w:beforeAutospacing="0" w:afterAutospacing="0" w:line="540" w:lineRule="exact"/>
        <w:ind w:left="0" w:leftChars="0"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六、</w:t>
      </w:r>
      <w:r>
        <w:rPr>
          <w:rFonts w:hint="eastAsia" w:ascii="宋体" w:hAnsi="宋体" w:eastAsia="宋体" w:cs="宋体"/>
          <w:color w:val="000000" w:themeColor="text1"/>
          <w:sz w:val="28"/>
          <w:szCs w:val="28"/>
          <w14:textFill>
            <w14:solidFill>
              <w14:schemeClr w14:val="tx1"/>
            </w14:solidFill>
          </w14:textFill>
        </w:rPr>
        <w:t>合同解除后，违约责任按照本合同的约定或法律法规的规定执行。</w:t>
      </w:r>
    </w:p>
    <w:p w14:paraId="4E51BFAE">
      <w:pPr>
        <w:keepNext w:val="0"/>
        <w:keepLines w:val="0"/>
        <w:pageBreakBefore w:val="0"/>
        <w:widowControl w:val="0"/>
        <w:kinsoku/>
        <w:wordWrap/>
        <w:overflowPunct/>
        <w:topLinePunct w:val="0"/>
        <w:bidi w:val="0"/>
        <w:adjustRightInd/>
        <w:snapToGrid/>
        <w:spacing w:line="540" w:lineRule="exact"/>
        <w:ind w:left="0" w:leftChars="0" w:right="0" w:rightChars="0" w:firstLine="560"/>
        <w:textAlignment w:val="baseline"/>
        <w:rPr>
          <w:rFonts w:hint="eastAsia" w:ascii="黑体" w:hAnsi="黑体" w:eastAsia="黑体" w:cs="宋体"/>
          <w:kern w:val="0"/>
          <w:sz w:val="28"/>
          <w:szCs w:val="28"/>
          <w:lang w:val="en-US" w:eastAsia="zh-CN"/>
        </w:rPr>
      </w:pPr>
      <w:r>
        <w:rPr>
          <w:rFonts w:hint="eastAsia" w:ascii="黑体" w:hAnsi="黑体" w:eastAsia="黑体" w:cs="宋体"/>
          <w:kern w:val="0"/>
          <w:sz w:val="28"/>
          <w:szCs w:val="28"/>
          <w:lang w:val="en-US" w:eastAsia="zh-CN"/>
        </w:rPr>
        <w:t>第十一条 保密义务</w:t>
      </w:r>
    </w:p>
    <w:p w14:paraId="218D372F">
      <w:pPr>
        <w:keepNext w:val="0"/>
        <w:keepLines w:val="0"/>
        <w:pageBreakBefore w:val="0"/>
        <w:widowControl w:val="0"/>
        <w:kinsoku/>
        <w:wordWrap/>
        <w:overflowPunct/>
        <w:topLinePunct w:val="0"/>
        <w:bidi w:val="0"/>
        <w:spacing w:line="540" w:lineRule="exact"/>
        <w:ind w:firstLine="560" w:firstLineChars="200"/>
        <w:rPr>
          <w:rFonts w:hint="eastAsia" w:ascii="宋体" w:hAnsi="宋体" w:cs="宋体"/>
          <w:sz w:val="28"/>
          <w:szCs w:val="28"/>
          <w:lang w:val="zh-CN"/>
        </w:rPr>
      </w:pPr>
      <w:r>
        <w:rPr>
          <w:rFonts w:hint="eastAsia" w:ascii="宋体" w:hAnsi="宋体" w:cs="宋体"/>
          <w:sz w:val="28"/>
          <w:szCs w:val="28"/>
          <w:lang w:val="en-US" w:eastAsia="zh-CN"/>
        </w:rPr>
        <w:t>乙方</w:t>
      </w:r>
      <w:r>
        <w:rPr>
          <w:rFonts w:hint="eastAsia" w:ascii="宋体" w:hAnsi="宋体" w:cs="宋体"/>
          <w:sz w:val="28"/>
          <w:szCs w:val="28"/>
          <w:lang w:val="zh-CN"/>
        </w:rPr>
        <w:t>履行本合同应遵守如下保密义务，</w:t>
      </w:r>
      <w:r>
        <w:rPr>
          <w:rFonts w:hint="eastAsia" w:ascii="宋体" w:hAnsi="宋体" w:cs="宋体"/>
          <w:sz w:val="28"/>
          <w:szCs w:val="28"/>
          <w:lang w:val="en-US" w:eastAsia="zh-CN"/>
        </w:rPr>
        <w:t>如甲乙双方签署了《保密协议》的，则保密义务按《保密协议》约定执行</w:t>
      </w:r>
      <w:r>
        <w:rPr>
          <w:rFonts w:hint="eastAsia" w:ascii="宋体" w:hAnsi="宋体" w:cs="宋体"/>
          <w:sz w:val="28"/>
          <w:szCs w:val="28"/>
          <w:lang w:val="zh-CN"/>
        </w:rPr>
        <w:t>：</w:t>
      </w:r>
    </w:p>
    <w:p w14:paraId="0C8F6164">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sz w:val="28"/>
          <w:szCs w:val="28"/>
          <w:lang w:val="zh-CN"/>
        </w:rPr>
      </w:pPr>
      <w:r>
        <w:rPr>
          <w:rFonts w:hint="eastAsia" w:ascii="宋体" w:hAnsi="宋体"/>
          <w:sz w:val="28"/>
          <w:szCs w:val="28"/>
          <w:lang w:val="en-US" w:eastAsia="zh-CN"/>
        </w:rPr>
        <w:t>一、</w:t>
      </w:r>
      <w:r>
        <w:rPr>
          <w:rFonts w:hint="eastAsia" w:ascii="宋体" w:hAnsi="宋体" w:cs="宋体"/>
          <w:sz w:val="28"/>
          <w:szCs w:val="28"/>
          <w:lang w:val="zh-CN"/>
        </w:rPr>
        <w:t>保密内容：包括但不限于因履行本合同而知悉</w:t>
      </w:r>
      <w:r>
        <w:rPr>
          <w:rFonts w:hint="eastAsia" w:ascii="宋体" w:hAnsi="宋体" w:cs="宋体"/>
          <w:sz w:val="28"/>
          <w:szCs w:val="28"/>
          <w:lang w:val="en-US" w:eastAsia="zh-CN"/>
        </w:rPr>
        <w:t>的甲</w:t>
      </w:r>
      <w:r>
        <w:rPr>
          <w:rFonts w:hint="eastAsia" w:ascii="宋体" w:hAnsi="宋体" w:cs="宋体"/>
          <w:sz w:val="28"/>
          <w:szCs w:val="28"/>
          <w:lang w:val="zh-CN"/>
        </w:rPr>
        <w:t>方商业秘密、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14:paraId="54575569">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商业秘密是指在生产和经营活动中产生的不为公众知悉，影响公司安全、经济利益，并经公司采取保密措施的经营信息和技术信息。</w:t>
      </w:r>
    </w:p>
    <w:p w14:paraId="76B71C4D">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甲方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14:paraId="5B91512B">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rPr>
          <w:rFonts w:ascii="宋体" w:hAnsi="宋体" w:cs="宋体"/>
          <w:sz w:val="28"/>
          <w:szCs w:val="28"/>
          <w:lang w:val="zh-CN"/>
        </w:rPr>
      </w:pPr>
      <w:r>
        <w:rPr>
          <w:rFonts w:hint="eastAsia" w:ascii="宋体" w:hAnsi="宋体" w:cs="宋体"/>
          <w:sz w:val="28"/>
          <w:szCs w:val="28"/>
          <w:lang w:val="en-US" w:eastAsia="zh-CN"/>
        </w:rPr>
        <w:t>敏感信息内容包括但不限于：甲方员工个人信息、公司运行管理数据、业务生产敏感数据、公司重要工作文件等。</w:t>
      </w:r>
    </w:p>
    <w:p w14:paraId="64D6BF0D">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rPr>
          <w:rFonts w:ascii="宋体" w:hAnsi="宋体" w:cs="宋体"/>
          <w:sz w:val="28"/>
          <w:szCs w:val="28"/>
          <w:lang w:val="zh-CN"/>
        </w:rPr>
      </w:pPr>
      <w:r>
        <w:rPr>
          <w:rFonts w:hint="eastAsia" w:ascii="宋体" w:hAnsi="宋体" w:cs="宋体"/>
          <w:sz w:val="28"/>
          <w:szCs w:val="28"/>
          <w:lang w:val="en-US" w:eastAsia="zh-CN"/>
        </w:rPr>
        <w:t>二、</w:t>
      </w:r>
      <w:r>
        <w:rPr>
          <w:rFonts w:hint="eastAsia" w:ascii="宋体" w:hAnsi="宋体" w:cs="宋体"/>
          <w:sz w:val="28"/>
          <w:szCs w:val="28"/>
          <w:lang w:val="zh-CN"/>
        </w:rPr>
        <w:t>涉密人员范围：参与实施本合同的</w:t>
      </w:r>
      <w:r>
        <w:rPr>
          <w:rFonts w:hint="eastAsia" w:ascii="宋体" w:hAnsi="宋体" w:cs="宋体"/>
          <w:sz w:val="28"/>
          <w:szCs w:val="28"/>
          <w:lang w:val="en-US" w:eastAsia="zh-CN"/>
        </w:rPr>
        <w:t>乙</w:t>
      </w:r>
      <w:r>
        <w:rPr>
          <w:rFonts w:hint="eastAsia" w:ascii="宋体" w:hAnsi="宋体" w:cs="宋体"/>
          <w:sz w:val="28"/>
          <w:szCs w:val="28"/>
          <w:lang w:val="zh-CN"/>
        </w:rPr>
        <w:t>方全体人员。</w:t>
      </w:r>
    </w:p>
    <w:p w14:paraId="2F351746">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rPr>
          <w:rFonts w:ascii="宋体" w:hAnsi="宋体" w:cs="宋体"/>
          <w:sz w:val="28"/>
          <w:szCs w:val="28"/>
          <w:lang w:val="zh-CN"/>
        </w:rPr>
      </w:pPr>
      <w:r>
        <w:rPr>
          <w:rFonts w:hint="eastAsia" w:ascii="宋体" w:hAnsi="宋体" w:cs="宋体"/>
          <w:sz w:val="28"/>
          <w:szCs w:val="28"/>
          <w:lang w:val="en-US" w:eastAsia="zh-CN"/>
        </w:rPr>
        <w:t>三、</w:t>
      </w:r>
      <w:r>
        <w:rPr>
          <w:rFonts w:hint="eastAsia" w:ascii="宋体" w:hAnsi="宋体" w:cs="宋体"/>
          <w:sz w:val="28"/>
          <w:szCs w:val="28"/>
          <w:lang w:val="zh-CN"/>
        </w:rPr>
        <w:t>保密期限：合同签订后至</w:t>
      </w:r>
      <w:r>
        <w:rPr>
          <w:rFonts w:hint="eastAsia" w:ascii="宋体" w:hAnsi="宋体" w:cs="宋体"/>
          <w:sz w:val="28"/>
          <w:szCs w:val="28"/>
          <w:lang w:val="en-US" w:eastAsia="zh-CN"/>
        </w:rPr>
        <w:t>甲</w:t>
      </w:r>
      <w:r>
        <w:rPr>
          <w:rFonts w:hint="eastAsia" w:ascii="宋体" w:hAnsi="宋体" w:cs="宋体"/>
          <w:sz w:val="28"/>
          <w:szCs w:val="28"/>
          <w:lang w:val="zh-CN"/>
        </w:rPr>
        <w:t>方书面声明放弃该保密权利之日止。</w:t>
      </w:r>
    </w:p>
    <w:p w14:paraId="5E9D6F2E">
      <w:pPr>
        <w:keepNext w:val="0"/>
        <w:keepLines w:val="0"/>
        <w:pageBreakBefore w:val="0"/>
        <w:widowControl w:val="0"/>
        <w:kinsoku/>
        <w:wordWrap/>
        <w:overflowPunct/>
        <w:topLinePunct w:val="0"/>
        <w:bidi w:val="0"/>
        <w:adjustRightInd/>
        <w:snapToGrid/>
        <w:spacing w:line="540" w:lineRule="exact"/>
        <w:ind w:right="0" w:rightChars="0" w:firstLine="560" w:firstLineChars="200"/>
        <w:rPr>
          <w:rFonts w:hint="eastAsia" w:ascii="宋体" w:hAnsi="宋体" w:cs="宋体"/>
          <w:sz w:val="28"/>
          <w:szCs w:val="28"/>
          <w:lang w:val="zh-CN" w:eastAsia="zh-CN"/>
        </w:rPr>
      </w:pPr>
      <w:r>
        <w:rPr>
          <w:rFonts w:hint="eastAsia" w:ascii="宋体" w:hAnsi="宋体" w:cs="宋体"/>
          <w:sz w:val="28"/>
          <w:szCs w:val="28"/>
          <w:lang w:val="en-US" w:eastAsia="zh-CN"/>
        </w:rPr>
        <w:t>四、</w:t>
      </w:r>
      <w:r>
        <w:rPr>
          <w:rFonts w:hint="eastAsia" w:ascii="宋体" w:hAnsi="宋体" w:cs="宋体"/>
          <w:sz w:val="28"/>
          <w:szCs w:val="28"/>
          <w:lang w:val="zh-CN"/>
        </w:rPr>
        <w:t xml:space="preserve"> 泄密责任：（</w:t>
      </w:r>
      <w:r>
        <w:rPr>
          <w:rFonts w:hint="eastAsia" w:ascii="宋体" w:hAnsi="宋体" w:cs="宋体"/>
          <w:sz w:val="28"/>
          <w:szCs w:val="28"/>
          <w:lang w:val="zh-CN" w:eastAsia="zh-CN"/>
        </w:rPr>
        <w:t>1</w:t>
      </w:r>
      <w:r>
        <w:rPr>
          <w:rFonts w:hint="eastAsia" w:ascii="宋体" w:hAnsi="宋体" w:cs="宋体"/>
          <w:sz w:val="28"/>
          <w:szCs w:val="28"/>
          <w:lang w:val="zh-CN"/>
        </w:rPr>
        <w:t>）</w:t>
      </w:r>
      <w:r>
        <w:rPr>
          <w:rFonts w:hint="eastAsia" w:ascii="宋体" w:hAnsi="宋体" w:cs="宋体"/>
          <w:sz w:val="28"/>
          <w:szCs w:val="28"/>
          <w:lang w:val="zh-CN" w:eastAsia="zh-CN"/>
        </w:rPr>
        <w:t>乙方不得将保密内容透露给第三方，不得允许任何第三方使用保密内容，亦不得将保密内容用于与履行本合同无关的其他目的；否则，按</w:t>
      </w:r>
      <w:r>
        <w:rPr>
          <w:rFonts w:hint="eastAsia" w:ascii="宋体" w:hAnsi="宋体" w:cs="宋体"/>
          <w:sz w:val="28"/>
          <w:szCs w:val="28"/>
          <w:lang w:val="en-US" w:eastAsia="zh-CN"/>
        </w:rPr>
        <w:t>照合同价款的</w:t>
      </w:r>
      <w:permStart w:id="69" w:edGrp="everyone"/>
      <w:r>
        <w:rPr>
          <w:rFonts w:hint="eastAsia" w:ascii="宋体" w:hAnsi="宋体" w:cs="宋体"/>
          <w:sz w:val="28"/>
          <w:szCs w:val="28"/>
          <w:lang w:val="zh-CN" w:eastAsia="zh-CN"/>
        </w:rPr>
        <w:t xml:space="preserve">    </w:t>
      </w:r>
      <w:permEnd w:id="69"/>
      <w:r>
        <w:rPr>
          <w:rFonts w:hint="eastAsia" w:ascii="宋体" w:hAnsi="宋体" w:cs="宋体"/>
          <w:sz w:val="28"/>
          <w:szCs w:val="28"/>
          <w:lang w:val="en-US" w:eastAsia="zh-CN"/>
        </w:rPr>
        <w:t>%</w:t>
      </w:r>
      <w:r>
        <w:rPr>
          <w:rFonts w:hint="eastAsia" w:ascii="宋体" w:hAnsi="宋体" w:cs="宋体"/>
          <w:sz w:val="28"/>
          <w:szCs w:val="28"/>
          <w:lang w:val="zh-CN"/>
        </w:rPr>
        <w:t>向</w:t>
      </w:r>
      <w:r>
        <w:rPr>
          <w:rFonts w:hint="eastAsia" w:ascii="宋体" w:hAnsi="宋体" w:cs="宋体"/>
          <w:sz w:val="28"/>
          <w:szCs w:val="28"/>
          <w:lang w:val="zh-CN" w:eastAsia="zh-CN"/>
        </w:rPr>
        <w:t>甲方</w:t>
      </w:r>
      <w:r>
        <w:rPr>
          <w:rFonts w:hint="eastAsia" w:ascii="宋体" w:hAnsi="宋体" w:cs="宋体"/>
          <w:sz w:val="28"/>
          <w:szCs w:val="28"/>
          <w:lang w:val="zh-CN"/>
        </w:rPr>
        <w:t>支付违约金</w:t>
      </w:r>
      <w:r>
        <w:rPr>
          <w:rFonts w:hint="eastAsia" w:ascii="宋体" w:hAnsi="宋体" w:cs="宋体"/>
          <w:sz w:val="28"/>
          <w:szCs w:val="28"/>
          <w:lang w:val="zh-CN" w:eastAsia="zh-CN"/>
        </w:rPr>
        <w:t>，赔偿甲方因此造成的全部损失。</w:t>
      </w:r>
    </w:p>
    <w:p w14:paraId="227789BA">
      <w:pPr>
        <w:keepNext w:val="0"/>
        <w:keepLines w:val="0"/>
        <w:pageBreakBefore w:val="0"/>
        <w:widowControl w:val="0"/>
        <w:kinsoku/>
        <w:wordWrap/>
        <w:overflowPunct/>
        <w:topLinePunct w:val="0"/>
        <w:bidi w:val="0"/>
        <w:adjustRightInd/>
        <w:snapToGrid/>
        <w:spacing w:line="540" w:lineRule="exact"/>
        <w:ind w:right="0" w:rightChars="0" w:firstLine="560" w:firstLineChars="200"/>
        <w:rPr>
          <w:rFonts w:hint="default"/>
          <w:lang w:val="en-US" w:eastAsia="zh-CN"/>
        </w:rPr>
      </w:pPr>
      <w:r>
        <w:rPr>
          <w:rFonts w:hint="eastAsia" w:ascii="宋体" w:hAnsi="宋体" w:cs="宋体"/>
          <w:sz w:val="28"/>
          <w:szCs w:val="28"/>
          <w:lang w:val="zh-CN" w:eastAsia="zh-CN"/>
        </w:rPr>
        <w:t>（2）</w:t>
      </w:r>
      <w:r>
        <w:rPr>
          <w:rFonts w:hint="eastAsia" w:ascii="宋体" w:hAnsi="宋体" w:eastAsia="宋体" w:cs="宋体"/>
          <w:sz w:val="28"/>
          <w:szCs w:val="28"/>
          <w:lang w:val="en-US" w:eastAsia="zh-CN"/>
        </w:rPr>
        <w:t>本合同项下项目结束后或合同解除后5日内，因履行本合同而接收</w:t>
      </w:r>
      <w:r>
        <w:rPr>
          <w:rFonts w:hint="default" w:ascii="宋体" w:hAnsi="宋体" w:eastAsia="宋体" w:cs="宋体"/>
          <w:sz w:val="28"/>
          <w:szCs w:val="28"/>
          <w:lang w:val="en-US" w:eastAsia="zh-CN"/>
        </w:rPr>
        <w:t>/</w:t>
      </w:r>
      <w:r>
        <w:rPr>
          <w:rFonts w:hint="eastAsia" w:ascii="宋体" w:hAnsi="宋体" w:eastAsia="宋体" w:cs="宋体"/>
          <w:sz w:val="28"/>
          <w:szCs w:val="28"/>
          <w:lang w:val="en-US" w:eastAsia="zh-CN"/>
        </w:rPr>
        <w:t>收集各方资料的，资料接收方应将全部资料原路返还提供方，或经提供方</w:t>
      </w:r>
      <w:r>
        <w:rPr>
          <w:rFonts w:hint="eastAsia" w:ascii="宋体" w:hAnsi="宋体" w:eastAsia="宋体" w:cs="宋体"/>
          <w:color w:val="auto"/>
          <w:sz w:val="28"/>
          <w:szCs w:val="28"/>
          <w:lang w:val="en-US" w:eastAsia="zh-CN"/>
        </w:rPr>
        <w:t>同意后将相关资料全部销毁，不得留存。</w:t>
      </w:r>
      <w:r>
        <w:rPr>
          <w:rFonts w:hint="eastAsia" w:ascii="宋体" w:hAnsi="宋体" w:eastAsia="宋体" w:cs="宋体"/>
          <w:sz w:val="28"/>
          <w:szCs w:val="28"/>
          <w:lang w:val="en-US" w:eastAsia="zh-CN"/>
        </w:rPr>
        <w:t>任何一方</w:t>
      </w:r>
      <w:r>
        <w:rPr>
          <w:rFonts w:hint="eastAsia" w:ascii="宋体" w:hAnsi="宋体" w:eastAsia="宋体" w:cs="宋体"/>
          <w:color w:val="auto"/>
          <w:sz w:val="28"/>
          <w:szCs w:val="28"/>
          <w:lang w:val="en-US" w:eastAsia="zh-CN"/>
        </w:rPr>
        <w:t>怠于履行资料退还、销毁义务或</w:t>
      </w:r>
      <w:r>
        <w:rPr>
          <w:rFonts w:hint="eastAsia" w:ascii="宋体" w:hAnsi="宋体" w:eastAsia="宋体" w:cs="宋体"/>
          <w:sz w:val="28"/>
          <w:szCs w:val="28"/>
        </w:rPr>
        <w:t>违反本合同项下</w:t>
      </w:r>
      <w:r>
        <w:rPr>
          <w:rFonts w:hint="eastAsia" w:ascii="宋体" w:hAnsi="宋体" w:cs="宋体"/>
          <w:sz w:val="28"/>
          <w:szCs w:val="28"/>
          <w:lang w:val="en-US" w:eastAsia="zh-CN"/>
        </w:rPr>
        <w:t>其他</w:t>
      </w:r>
      <w:r>
        <w:rPr>
          <w:rFonts w:hint="eastAsia" w:ascii="宋体" w:hAnsi="宋体" w:eastAsia="宋体" w:cs="宋体"/>
          <w:sz w:val="28"/>
          <w:szCs w:val="28"/>
        </w:rPr>
        <w:t>保密义务的，应</w:t>
      </w:r>
      <w:r>
        <w:rPr>
          <w:rFonts w:hint="eastAsia" w:ascii="宋体" w:hAnsi="宋体" w:eastAsia="宋体" w:cs="宋体"/>
          <w:sz w:val="28"/>
          <w:szCs w:val="28"/>
          <w:lang w:val="en-US" w:eastAsia="zh-CN"/>
        </w:rPr>
        <w:t>按</w:t>
      </w:r>
      <w:r>
        <w:rPr>
          <w:rFonts w:hint="eastAsia" w:ascii="宋体" w:hAnsi="宋体" w:cs="宋体"/>
          <w:sz w:val="28"/>
          <w:szCs w:val="28"/>
          <w:lang w:val="en-US" w:eastAsia="zh-CN"/>
        </w:rPr>
        <w:t>照合同价款的</w:t>
      </w:r>
      <w:permStart w:id="70" w:edGrp="everyone"/>
      <w:r>
        <w:rPr>
          <w:rFonts w:hint="eastAsia" w:ascii="宋体" w:hAnsi="宋体" w:eastAsia="宋体" w:cs="宋体"/>
          <w:sz w:val="28"/>
          <w:szCs w:val="28"/>
          <w:lang w:val="en-US" w:eastAsia="zh-CN"/>
        </w:rPr>
        <w:t xml:space="preserve">    </w:t>
      </w:r>
      <w:permEnd w:id="70"/>
      <w:r>
        <w:rPr>
          <w:rFonts w:hint="eastAsia" w:ascii="宋体" w:hAnsi="宋体" w:cs="宋体"/>
          <w:sz w:val="28"/>
          <w:szCs w:val="28"/>
          <w:lang w:val="en-US" w:eastAsia="zh-CN"/>
        </w:rPr>
        <w:t>%</w:t>
      </w:r>
      <w:r>
        <w:rPr>
          <w:rFonts w:hint="eastAsia" w:ascii="宋体" w:hAnsi="宋体" w:eastAsia="宋体" w:cs="宋体"/>
          <w:sz w:val="28"/>
          <w:szCs w:val="28"/>
        </w:rPr>
        <w:t>向</w:t>
      </w:r>
      <w:r>
        <w:rPr>
          <w:rFonts w:hint="eastAsia" w:ascii="宋体" w:hAnsi="宋体" w:eastAsia="宋体" w:cs="宋体"/>
          <w:sz w:val="28"/>
          <w:szCs w:val="28"/>
          <w:lang w:val="en-US" w:eastAsia="zh-CN"/>
        </w:rPr>
        <w:t>守约方</w:t>
      </w:r>
      <w:r>
        <w:rPr>
          <w:rFonts w:hint="eastAsia" w:ascii="宋体" w:hAnsi="宋体" w:eastAsia="宋体" w:cs="宋体"/>
          <w:sz w:val="28"/>
          <w:szCs w:val="28"/>
        </w:rPr>
        <w:t>支付违约金，还应赔偿</w:t>
      </w:r>
      <w:r>
        <w:rPr>
          <w:rFonts w:hint="eastAsia" w:ascii="宋体" w:hAnsi="宋体" w:eastAsia="宋体" w:cs="宋体"/>
          <w:sz w:val="28"/>
          <w:szCs w:val="28"/>
          <w:lang w:val="en-US" w:eastAsia="zh-CN"/>
        </w:rPr>
        <w:t>守约方</w:t>
      </w:r>
      <w:r>
        <w:rPr>
          <w:rFonts w:hint="eastAsia" w:ascii="宋体" w:hAnsi="宋体" w:eastAsia="宋体" w:cs="宋体"/>
          <w:sz w:val="28"/>
          <w:szCs w:val="28"/>
        </w:rPr>
        <w:t>因此造成的损失。</w:t>
      </w:r>
    </w:p>
    <w:sdt>
      <w:sdtPr>
        <w:rPr>
          <w:rFonts w:hint="eastAsia" w:ascii="黑体" w:hAnsi="黑体" w:eastAsia="黑体" w:cs="宋体"/>
          <w:kern w:val="0"/>
          <w:sz w:val="28"/>
          <w:szCs w:val="28"/>
          <w:lang w:val="en-US" w:eastAsia="zh-CN" w:bidi="ar-SA"/>
        </w:rPr>
        <w:alias w:val="第十二条.违约责任"/>
        <w:tag w:val="第十二条.违约责任"/>
        <w:id w:val="147453448"/>
        <w:placeholder>
          <w:docPart w:val="{d52d36f9-3597-4440-b5f5-b60053e35786}"/>
        </w:placeholder>
      </w:sdtPr>
      <w:sdtEndPr>
        <w:rPr>
          <w:rFonts w:hint="eastAsia" w:ascii="宋体" w:hAnsi="宋体" w:eastAsia="宋体" w:cs="宋体"/>
          <w:color w:val="auto"/>
          <w:kern w:val="2"/>
          <w:sz w:val="28"/>
          <w:szCs w:val="28"/>
          <w:highlight w:val="none"/>
          <w:u w:val="single"/>
          <w:lang w:val="en-US" w:eastAsia="zh-CN" w:bidi="ar-SA"/>
        </w:rPr>
      </w:sdtEndPr>
      <w:sdtContent>
        <w:p w14:paraId="64E8364F">
          <w:pPr>
            <w:keepNext w:val="0"/>
            <w:keepLines w:val="0"/>
            <w:pageBreakBefore w:val="0"/>
            <w:widowControl w:val="0"/>
            <w:kinsoku/>
            <w:wordWrap/>
            <w:overflowPunct/>
            <w:topLinePunct w:val="0"/>
            <w:bidi w:val="0"/>
            <w:adjustRightInd/>
            <w:snapToGrid/>
            <w:spacing w:line="540" w:lineRule="exact"/>
            <w:ind w:left="0" w:leftChars="0" w:right="0" w:rightChars="0" w:firstLine="560"/>
            <w:textAlignment w:val="baseline"/>
            <w:rPr>
              <w:rFonts w:hint="eastAsia" w:ascii="黑体" w:hAnsi="黑体" w:eastAsia="黑体" w:cs="宋体"/>
              <w:kern w:val="0"/>
              <w:sz w:val="28"/>
              <w:szCs w:val="28"/>
              <w:lang w:val="en-US" w:eastAsia="zh-CN"/>
            </w:rPr>
          </w:pPr>
          <w:r>
            <w:rPr>
              <w:rFonts w:hint="eastAsia" w:ascii="黑体" w:hAnsi="黑体" w:eastAsia="黑体" w:cs="宋体"/>
              <w:kern w:val="0"/>
              <w:sz w:val="28"/>
              <w:szCs w:val="28"/>
              <w:lang w:val="en-US" w:eastAsia="zh-CN"/>
            </w:rPr>
            <w:t>第十二条 违约责任</w:t>
          </w:r>
        </w:p>
        <w:p w14:paraId="408E5034">
          <w:pPr>
            <w:pageBreakBefore w:val="0"/>
            <w:kinsoku/>
            <w:wordWrap/>
            <w:overflowPunct/>
            <w:topLinePunct w:val="0"/>
            <w:bidi w:val="0"/>
            <w:spacing w:beforeAutospacing="0" w:afterAutospacing="0" w:line="540" w:lineRule="exact"/>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一、甲方违约责任</w:t>
          </w:r>
        </w:p>
        <w:p w14:paraId="4133A17E">
          <w:pPr>
            <w:pageBreakBefore w:val="0"/>
            <w:kinsoku/>
            <w:wordWrap/>
            <w:overflowPunct/>
            <w:topLinePunct w:val="0"/>
            <w:bidi w:val="0"/>
            <w:spacing w:beforeAutospacing="0" w:afterAutospacing="0" w:line="540" w:lineRule="exact"/>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（一）</w:t>
          </w:r>
          <w:r>
            <w:rPr>
              <w:rFonts w:hint="eastAsia" w:ascii="宋体" w:hAnsi="宋体" w:eastAsia="宋体" w:cs="宋体"/>
              <w:sz w:val="28"/>
              <w:szCs w:val="28"/>
              <w:highlight w:val="none"/>
            </w:rPr>
            <w:t>因甲方违约导致解除合同的，按照技术服务报酬总额的</w:t>
          </w:r>
          <w:sdt>
            <w:sdtPr>
              <w:rPr>
                <w:rFonts w:hint="eastAsia" w:asciiTheme="minorHAnsi" w:hAnsiTheme="minorHAnsi" w:eastAsiaTheme="minorEastAsia" w:cstheme="minorBidi"/>
                <w:color w:val="auto"/>
                <w:kern w:val="2"/>
                <w:sz w:val="28"/>
                <w:szCs w:val="36"/>
                <w:u w:val="single"/>
                <w:lang w:val="en-US" w:eastAsia="zh-CN" w:bidi="ar-SA"/>
              </w:rPr>
              <w:alias w:val="违约金不应过分高于或低于实际损失。"/>
              <w:tag w:val="违约金比例"/>
              <w:id w:val="147463980"/>
              <w:placeholder>
                <w:docPart w:val="{8917eaaa-bbbf-4253-bcc1-4e7e91bf6da1}"/>
              </w:placeholder>
              <w:text w:multiLine="1"/>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71" w:edGrp="everyone"/>
              <w:r>
                <w:rPr>
                  <w:rFonts w:hint="eastAsia" w:cstheme="minorBidi"/>
                  <w:color w:val="auto"/>
                  <w:kern w:val="2"/>
                  <w:sz w:val="28"/>
                  <w:szCs w:val="36"/>
                  <w:u w:val="single"/>
                  <w:lang w:val="en-US" w:eastAsia="zh-CN" w:bidi="ar-SA"/>
                </w:rPr>
                <w:t xml:space="preserve">     </w:t>
              </w:r>
              <w:permEnd w:id="71"/>
            </w:sdtContent>
          </w:sdt>
          <w:r>
            <w:rPr>
              <w:rFonts w:hint="eastAsia" w:ascii="宋体" w:hAnsi="宋体" w:eastAsia="宋体" w:cs="宋体"/>
              <w:sz w:val="28"/>
              <w:szCs w:val="28"/>
              <w:highlight w:val="none"/>
            </w:rPr>
            <w:t>%向乙方支付违约金。</w:t>
          </w:r>
        </w:p>
        <w:p w14:paraId="6DD2E180">
          <w:pPr>
            <w:pageBreakBefore w:val="0"/>
            <w:kinsoku/>
            <w:wordWrap/>
            <w:overflowPunct/>
            <w:topLinePunct w:val="0"/>
            <w:bidi w:val="0"/>
            <w:spacing w:beforeAutospacing="0" w:afterAutospacing="0" w:line="540" w:lineRule="exact"/>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（二）甲方如未按照本合同的约定支付服务报酬的，每迟延一日，按照</w:t>
          </w:r>
          <w:r>
            <w:rPr>
              <w:rFonts w:hint="eastAsia" w:ascii="宋体" w:hAnsi="宋体" w:cs="宋体"/>
              <w:color w:val="000000" w:themeColor="text1"/>
              <w:sz w:val="28"/>
              <w:szCs w:val="28"/>
              <w:highlight w:val="none"/>
              <w:shd w:val="clear" w:color="auto" w:fill="auto"/>
              <w:lang w:val="en-US" w:eastAsia="zh-CN"/>
              <w14:textFill>
                <w14:solidFill>
                  <w14:schemeClr w14:val="tx1"/>
                </w14:solidFill>
              </w14:textFill>
            </w:rPr>
            <w:t>应付未付价款</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的</w:t>
          </w:r>
          <w:sdt>
            <w:sdtPr>
              <w:rPr>
                <w:rFonts w:hint="eastAsia" w:asciiTheme="minorHAnsi" w:hAnsiTheme="minorHAnsi" w:eastAsiaTheme="minorEastAsia" w:cstheme="minorBidi"/>
                <w:color w:val="auto"/>
                <w:kern w:val="2"/>
                <w:sz w:val="28"/>
                <w:szCs w:val="36"/>
                <w:lang w:val="en-US" w:eastAsia="zh-CN" w:bidi="ar-SA"/>
              </w:rPr>
              <w:alias w:val="违约金不应过分高于或低于实际损失。日违约金比例可以在0.1 ‰到0.5‰（千分）之间取值，我方违约金建议填写最小值。"/>
              <w:tag w:val="日违约金比例"/>
              <w:id w:val="147464718"/>
              <w:placeholder>
                <w:docPart w:val="{6bea4c9a-a173-4ceb-9bd4-8bd04906e529}"/>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72" w:edGrp="everyone"/>
              <w:r>
                <w:rPr>
                  <w:rFonts w:hint="eastAsia" w:cstheme="minorBidi"/>
                  <w:color w:val="auto"/>
                  <w:kern w:val="2"/>
                  <w:sz w:val="28"/>
                  <w:szCs w:val="36"/>
                  <w:u w:val="single"/>
                  <w:lang w:val="en-US" w:eastAsia="zh-CN" w:bidi="ar-SA"/>
                </w:rPr>
                <w:t xml:space="preserve">     </w:t>
              </w:r>
              <w:permEnd w:id="72"/>
            </w:sdtContent>
          </w:sdt>
          <w:r>
            <w:rPr>
              <w:rFonts w:hint="eastAsia" w:ascii="宋体" w:hAnsi="宋体" w:cs="宋体"/>
              <w:color w:val="000000" w:themeColor="text1"/>
              <w:sz w:val="28"/>
              <w:szCs w:val="28"/>
              <w:highlight w:val="none"/>
              <w:shd w:val="clear" w:color="auto" w:fill="auto"/>
              <w:lang w:val="en-US" w:eastAsia="zh-CN"/>
              <w14:textFill>
                <w14:solidFill>
                  <w14:schemeClr w14:val="tx1"/>
                </w14:solidFill>
              </w14:textFill>
            </w:rPr>
            <w:t>‰</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向乙方支付违约金，违约金总额不得超过合同报酬总额的</w:t>
          </w:r>
          <w:sdt>
            <w:sdtPr>
              <w:rPr>
                <w:rFonts w:hint="eastAsia" w:asciiTheme="minorHAnsi" w:hAnsiTheme="minorHAnsi" w:eastAsiaTheme="minorEastAsia" w:cstheme="minorBidi"/>
                <w:color w:val="auto"/>
                <w:kern w:val="2"/>
                <w:sz w:val="28"/>
                <w:szCs w:val="36"/>
                <w:u w:val="single"/>
                <w:lang w:val="en-US" w:eastAsia="zh-CN" w:bidi="ar-SA"/>
              </w:rPr>
              <w:alias w:val="违约金不应过分高于或低于实际损失。"/>
              <w:tag w:val="违约金比例"/>
              <w:id w:val="891740904"/>
              <w:placeholder>
                <w:docPart w:val="{5e05f5c9-d1e5-4fd4-9931-5b298b53245c}"/>
              </w:placeholder>
              <w:text w:multiLine="1"/>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73" w:edGrp="everyone"/>
              <w:r>
                <w:rPr>
                  <w:rFonts w:hint="eastAsia" w:cstheme="minorBidi"/>
                  <w:color w:val="auto"/>
                  <w:kern w:val="2"/>
                  <w:sz w:val="28"/>
                  <w:szCs w:val="36"/>
                  <w:u w:val="single"/>
                  <w:lang w:val="en-US" w:eastAsia="zh-CN" w:bidi="ar-SA"/>
                </w:rPr>
                <w:t xml:space="preserve">     </w:t>
              </w:r>
              <w:permEnd w:id="73"/>
            </w:sdtContent>
          </w:sdt>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t>%</w:t>
          </w: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w:t>
          </w:r>
        </w:p>
        <w:p w14:paraId="087D48A9">
          <w:pPr>
            <w:pageBreakBefore w:val="0"/>
            <w:kinsoku/>
            <w:wordWrap/>
            <w:overflowPunct/>
            <w:topLinePunct w:val="0"/>
            <w:bidi w:val="0"/>
            <w:spacing w:beforeAutospacing="0" w:afterAutospacing="0" w:line="540" w:lineRule="exact"/>
            <w:ind w:left="0" w:leftChars="0" w:firstLine="560" w:firstLineChars="200"/>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（三）其他：</w:t>
          </w:r>
          <w:sdt>
            <w:sdtPr>
              <w:rPr>
                <w:rFonts w:hint="eastAsia" w:ascii="宋体" w:hAnsi="宋体" w:eastAsia="宋体" w:cs="宋体"/>
                <w:color w:val="auto"/>
                <w:kern w:val="2"/>
                <w:sz w:val="28"/>
                <w:szCs w:val="28"/>
                <w:highlight w:val="none"/>
                <w:u w:val="none"/>
                <w:lang w:val="en-US" w:eastAsia="zh-CN" w:bidi="ar-SA"/>
              </w:rPr>
              <w:alias w:val="不填其他的，请划“/”"/>
              <w:id w:val="993979693"/>
              <w:placeholder>
                <w:docPart w:val="{9e5827dc-0ef5-4848-8c88-70de4aae8939}"/>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74" w:edGrp="everyone"/>
              <w:r>
                <w:rPr>
                  <w:rFonts w:hint="eastAsia" w:ascii="宋体" w:hAnsi="宋体" w:eastAsia="宋体" w:cs="宋体"/>
                  <w:color w:val="auto"/>
                  <w:sz w:val="28"/>
                  <w:szCs w:val="28"/>
                  <w:highlight w:val="none"/>
                  <w:u w:val="single"/>
                  <w:lang w:val="en-US" w:eastAsia="zh-CN"/>
                </w:rPr>
                <w:t xml:space="preserve">     </w:t>
              </w:r>
              <w:permEnd w:id="74"/>
            </w:sdtContent>
          </w:sdt>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w:t>
          </w:r>
        </w:p>
        <w:p w14:paraId="1F136650">
          <w:pPr>
            <w:pageBreakBefore w:val="0"/>
            <w:kinsoku/>
            <w:wordWrap/>
            <w:overflowPunct/>
            <w:topLinePunct w:val="0"/>
            <w:bidi w:val="0"/>
            <w:spacing w:beforeAutospacing="0" w:afterAutospacing="0" w:line="540" w:lineRule="exact"/>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二、乙方违约责任</w:t>
          </w:r>
        </w:p>
        <w:p w14:paraId="33ADC695">
          <w:pPr>
            <w:pageBreakBefore w:val="0"/>
            <w:kinsoku/>
            <w:wordWrap/>
            <w:overflowPunct/>
            <w:topLinePunct w:val="0"/>
            <w:bidi w:val="0"/>
            <w:spacing w:beforeAutospacing="0" w:afterAutospacing="0" w:line="540" w:lineRule="exact"/>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（一）因乙方违约导致甲方解除合同的，乙方除应退还甲方已支付的费用、并按照银行同期贷款利率向甲方支付利息外，还应按照</w:t>
          </w: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本合同</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报酬总额的</w:t>
          </w:r>
          <w:permStart w:id="75" w:edGrp="everyone"/>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permEnd w:id="75"/>
          <w:r>
            <w:rPr>
              <w:rFonts w:hint="eastAsia" w:ascii="宋体" w:hAnsi="宋体" w:eastAsia="宋体" w:cs="宋体"/>
              <w:color w:val="000000" w:themeColor="text1"/>
              <w:sz w:val="28"/>
              <w:szCs w:val="28"/>
              <w:highlight w:val="none"/>
              <w:shd w:val="clear" w:color="auto" w:fill="auto"/>
              <w14:textFill>
                <w14:solidFill>
                  <w14:schemeClr w14:val="tx1"/>
                </w14:solidFill>
              </w14:textFill>
            </w:rPr>
            <w:t>%向甲方支付违约金，违约金不足以弥补甲方损失的，乙方应赔偿甲方未能弥补的损失。</w:t>
          </w:r>
        </w:p>
        <w:p w14:paraId="677A4139">
          <w:pPr>
            <w:pageBreakBefore w:val="0"/>
            <w:kinsoku/>
            <w:wordWrap/>
            <w:overflowPunct/>
            <w:topLinePunct w:val="0"/>
            <w:bidi w:val="0"/>
            <w:spacing w:beforeAutospacing="0" w:afterAutospacing="0" w:line="540" w:lineRule="exact"/>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（二）</w:t>
          </w:r>
          <w:r>
            <w:rPr>
              <w:rFonts w:hint="eastAsia" w:ascii="宋体" w:hAnsi="宋体" w:cs="宋体"/>
              <w:color w:val="000000" w:themeColor="text1"/>
              <w:sz w:val="28"/>
              <w:szCs w:val="28"/>
              <w:highlight w:val="none"/>
              <w:shd w:val="clear" w:color="auto" w:fill="auto"/>
              <w:lang w:val="en-US" w:eastAsia="zh-CN"/>
              <w14:textFill>
                <w14:solidFill>
                  <w14:schemeClr w14:val="tx1"/>
                </w14:solidFill>
              </w14:textFill>
            </w:rPr>
            <w:t>乙方如未按照本合同约定的期限完成检测服务，</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每迟延一日，按照</w:t>
          </w: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本合同</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报酬总额的</w:t>
          </w:r>
          <w:sdt>
            <w:sdtPr>
              <w:rPr>
                <w:rFonts w:hint="eastAsia" w:asciiTheme="minorHAnsi" w:hAnsiTheme="minorHAnsi" w:eastAsiaTheme="minorEastAsia" w:cstheme="minorBidi"/>
                <w:color w:val="auto"/>
                <w:kern w:val="2"/>
                <w:sz w:val="28"/>
                <w:szCs w:val="36"/>
                <w:u w:val="single"/>
                <w:lang w:val="en-US" w:eastAsia="zh-CN" w:bidi="ar-SA"/>
              </w:rPr>
              <w:alias w:val="违约金不应过分高于或低于实际损失。"/>
              <w:tag w:val="违约金比例"/>
              <w:id w:val="593657727"/>
              <w:placeholder>
                <w:docPart w:val="{95ac82a7-88dc-4fdd-a2d8-69188c396908}"/>
              </w:placeholder>
              <w:text w:multiLine="1"/>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76" w:edGrp="everyone"/>
              <w:r>
                <w:rPr>
                  <w:rFonts w:hint="eastAsia" w:cstheme="minorBidi"/>
                  <w:color w:val="auto"/>
                  <w:kern w:val="2"/>
                  <w:sz w:val="28"/>
                  <w:szCs w:val="36"/>
                  <w:u w:val="single"/>
                  <w:lang w:val="en-US" w:eastAsia="zh-CN" w:bidi="ar-SA"/>
                </w:rPr>
                <w:t xml:space="preserve">     </w:t>
              </w:r>
              <w:permEnd w:id="76"/>
            </w:sdtContent>
          </w:sdt>
          <w:r>
            <w:rPr>
              <w:rFonts w:hint="eastAsia" w:ascii="宋体" w:hAnsi="宋体" w:cs="宋体"/>
              <w:color w:val="000000" w:themeColor="text1"/>
              <w:sz w:val="28"/>
              <w:szCs w:val="28"/>
              <w:highlight w:val="none"/>
              <w:shd w:val="clear" w:color="auto" w:fill="auto"/>
              <w:lang w:val="en-US" w:eastAsia="zh-CN"/>
              <w14:textFill>
                <w14:solidFill>
                  <w14:schemeClr w14:val="tx1"/>
                </w14:solidFill>
              </w14:textFill>
            </w:rPr>
            <w:t>‰</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向</w:t>
          </w: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甲方</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支付违约金，违约金总额不得超过合同报酬总额的</w:t>
          </w:r>
          <w:sdt>
            <w:sdtPr>
              <w:rPr>
                <w:rFonts w:hint="eastAsia" w:asciiTheme="minorHAnsi" w:hAnsiTheme="minorHAnsi" w:eastAsiaTheme="minorEastAsia" w:cstheme="minorBidi"/>
                <w:color w:val="auto"/>
                <w:kern w:val="2"/>
                <w:sz w:val="28"/>
                <w:szCs w:val="36"/>
                <w:u w:val="single"/>
                <w:lang w:val="en-US" w:eastAsia="zh-CN" w:bidi="ar-SA"/>
              </w:rPr>
              <w:alias w:val="违约金不应过分高于或低于实际损失。"/>
              <w:tag w:val="违约金比例"/>
              <w:id w:val="396393727"/>
              <w:placeholder>
                <w:docPart w:val="{c822e79d-8538-4fde-96a1-306d86550c09}"/>
              </w:placeholder>
              <w:text w:multiLine="1"/>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77" w:edGrp="everyone"/>
              <w:r>
                <w:rPr>
                  <w:rFonts w:hint="eastAsia" w:cstheme="minorBidi"/>
                  <w:color w:val="auto"/>
                  <w:kern w:val="2"/>
                  <w:sz w:val="28"/>
                  <w:szCs w:val="36"/>
                  <w:u w:val="single"/>
                  <w:lang w:val="en-US" w:eastAsia="zh-CN" w:bidi="ar-SA"/>
                </w:rPr>
                <w:t xml:space="preserve">     </w:t>
              </w:r>
              <w:permEnd w:id="77"/>
            </w:sdtContent>
          </w:sdt>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t>%</w:t>
          </w: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w:t>
          </w:r>
        </w:p>
        <w:p w14:paraId="29307543">
          <w:pPr>
            <w:pageBreakBefore w:val="0"/>
            <w:kinsoku/>
            <w:wordWrap/>
            <w:overflowPunct/>
            <w:topLinePunct w:val="0"/>
            <w:bidi w:val="0"/>
            <w:adjustRightInd/>
            <w:snapToGrid/>
            <w:spacing w:beforeAutospacing="0" w:afterAutospacing="0" w:line="540" w:lineRule="exact"/>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cs="宋体"/>
              <w:color w:val="000000" w:themeColor="text1"/>
              <w:sz w:val="28"/>
              <w:szCs w:val="28"/>
              <w:highlight w:val="none"/>
              <w:shd w:val="clear" w:color="auto" w:fill="auto"/>
              <w:lang w:eastAsia="zh-CN"/>
              <w14:textFill>
                <w14:solidFill>
                  <w14:schemeClr w14:val="tx1"/>
                </w14:solidFill>
              </w14:textFill>
            </w:rPr>
            <w:t>（</w:t>
          </w:r>
          <w:r>
            <w:rPr>
              <w:rFonts w:hint="eastAsia" w:ascii="宋体" w:hAnsi="宋体" w:cs="宋体"/>
              <w:color w:val="000000" w:themeColor="text1"/>
              <w:sz w:val="28"/>
              <w:szCs w:val="28"/>
              <w:highlight w:val="none"/>
              <w:shd w:val="clear" w:color="auto" w:fill="auto"/>
              <w:lang w:val="en-US" w:eastAsia="zh-CN"/>
              <w14:textFill>
                <w14:solidFill>
                  <w14:schemeClr w14:val="tx1"/>
                </w14:solidFill>
              </w14:textFill>
            </w:rPr>
            <w:t>三）</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乙方违反本合同约定的义务，即构成违约，根据合同约定承担违约责任后，甲方的损失仍未得到充分弥补的，甲方有权向乙方追偿因其违约行为而遭受的费用、责任或损失；赔偿范围包括（但不限于）甲方因此而发生的鉴定费、诉讼费、送达费、差旅费、律师费、另行委托损失、评估检测等费用及甲方为解决此事务而发生的其他费用、甲方不能正常工作而发生的损失、甲方因无法进行其他工作、耽误工期或者其他原因而产生的对第三方的违约金等。</w:t>
          </w:r>
        </w:p>
        <w:p w14:paraId="574755C9">
          <w:pPr>
            <w:keepNext w:val="0"/>
            <w:keepLines w:val="0"/>
            <w:pageBreakBefore w:val="0"/>
            <w:widowControl w:val="0"/>
            <w:kinsoku/>
            <w:wordWrap/>
            <w:overflowPunct/>
            <w:topLinePunct w:val="0"/>
            <w:bidi w:val="0"/>
            <w:adjustRightInd/>
            <w:snapToGrid/>
            <w:spacing w:line="540" w:lineRule="exact"/>
            <w:ind w:left="0" w:leftChars="0" w:right="0" w:rightChars="0" w:firstLine="560"/>
            <w:textAlignment w:val="baseline"/>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w:t>
          </w:r>
          <w:r>
            <w:rPr>
              <w:rFonts w:hint="eastAsia" w:ascii="宋体" w:hAnsi="宋体" w:cs="宋体"/>
              <w:kern w:val="0"/>
              <w:sz w:val="28"/>
              <w:szCs w:val="28"/>
              <w:lang w:val="en-US" w:eastAsia="zh-CN"/>
            </w:rPr>
            <w:t>四</w:t>
          </w:r>
          <w:r>
            <w:rPr>
              <w:rFonts w:hint="eastAsia" w:ascii="宋体" w:hAnsi="宋体" w:eastAsia="宋体" w:cs="宋体"/>
              <w:kern w:val="0"/>
              <w:sz w:val="28"/>
              <w:szCs w:val="28"/>
              <w:lang w:val="en-US" w:eastAsia="zh-CN"/>
            </w:rPr>
            <w:t>）其他责任：</w:t>
          </w:r>
          <w:sdt>
            <w:sdtPr>
              <w:rPr>
                <w:rFonts w:hint="eastAsia" w:ascii="宋体" w:hAnsi="宋体" w:eastAsia="宋体" w:cs="宋体"/>
                <w:color w:val="auto"/>
                <w:kern w:val="2"/>
                <w:sz w:val="28"/>
                <w:szCs w:val="28"/>
                <w:highlight w:val="none"/>
                <w:u w:val="none"/>
                <w:lang w:val="en-US" w:eastAsia="zh-CN" w:bidi="ar-SA"/>
              </w:rPr>
              <w:alias w:val="不填其他的，请划“/”"/>
              <w:id w:val="541410238"/>
              <w:placeholder>
                <w:docPart w:val="{31cebcb0-5233-48a3-a02d-2248b293a534}"/>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78" w:edGrp="everyone"/>
              <w:r>
                <w:rPr>
                  <w:rFonts w:hint="eastAsia" w:ascii="宋体" w:hAnsi="宋体" w:eastAsia="宋体" w:cs="宋体"/>
                  <w:color w:val="auto"/>
                  <w:sz w:val="28"/>
                  <w:szCs w:val="28"/>
                  <w:highlight w:val="none"/>
                  <w:u w:val="single"/>
                  <w:lang w:val="en-US" w:eastAsia="zh-CN"/>
                </w:rPr>
                <w:t xml:space="preserve">     </w:t>
              </w:r>
              <w:permEnd w:id="78"/>
            </w:sdtContent>
          </w:sdt>
        </w:p>
      </w:sdtContent>
    </w:sdt>
    <w:p w14:paraId="12C2BAA6">
      <w:pPr>
        <w:keepNext w:val="0"/>
        <w:keepLines w:val="0"/>
        <w:pageBreakBefore w:val="0"/>
        <w:widowControl w:val="0"/>
        <w:kinsoku/>
        <w:wordWrap/>
        <w:overflowPunct/>
        <w:topLinePunct w:val="0"/>
        <w:bidi w:val="0"/>
        <w:adjustRightInd/>
        <w:snapToGrid/>
        <w:spacing w:line="540" w:lineRule="exact"/>
        <w:ind w:left="0" w:leftChars="0" w:right="0" w:rightChars="0" w:firstLine="560"/>
        <w:textAlignment w:val="baseline"/>
        <w:rPr>
          <w:rFonts w:hint="eastAsia" w:ascii="黑体" w:hAnsi="黑体" w:eastAsia="黑体" w:cs="宋体"/>
          <w:kern w:val="0"/>
          <w:sz w:val="28"/>
          <w:szCs w:val="28"/>
          <w:lang w:val="en-US" w:eastAsia="zh-CN"/>
        </w:rPr>
      </w:pPr>
      <w:r>
        <w:rPr>
          <w:rFonts w:hint="eastAsia" w:ascii="黑体" w:hAnsi="黑体" w:eastAsia="黑体" w:cs="宋体"/>
          <w:kern w:val="0"/>
          <w:sz w:val="28"/>
          <w:szCs w:val="28"/>
          <w:lang w:val="en-US" w:eastAsia="zh-CN"/>
        </w:rPr>
        <w:t>第十三条 不可抗力</w:t>
      </w:r>
    </w:p>
    <w:p w14:paraId="15B38E53">
      <w:pPr>
        <w:pageBreakBefore w:val="0"/>
        <w:kinsoku/>
        <w:wordWrap/>
        <w:overflowPunct/>
        <w:topLinePunct w:val="0"/>
        <w:bidi w:val="0"/>
        <w:adjustRightInd w:val="0"/>
        <w:snapToGrid w:val="0"/>
        <w:spacing w:beforeAutospacing="0" w:afterAutospacing="0" w:line="540" w:lineRule="exact"/>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一、不可抗力事件是指合同双方在签署本合同时不能预见、不能避免并不能克服的客观情况。包括：地震、台风、水灾、火灾，以及政府行为、战争、瘟疫等。</w:t>
      </w:r>
    </w:p>
    <w:p w14:paraId="1ADE4904">
      <w:pPr>
        <w:pageBreakBefore w:val="0"/>
        <w:kinsoku/>
        <w:wordWrap/>
        <w:overflowPunct/>
        <w:topLinePunct w:val="0"/>
        <w:bidi w:val="0"/>
        <w:adjustRightInd w:val="0"/>
        <w:snapToGrid w:val="0"/>
        <w:spacing w:beforeAutospacing="0" w:afterAutospacing="0" w:line="540" w:lineRule="exact"/>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二、若任何一方因不可抗力事件不能履行本合同，应及时通知对方，并在不可抗力发生后</w:t>
      </w:r>
      <w:permStart w:id="79" w:edGrp="everyone"/>
      <w:r>
        <w:rPr>
          <w:rFonts w:hint="eastAsia" w:ascii="宋体" w:hAnsi="宋体" w:eastAsia="宋体" w:cs="宋体"/>
          <w:color w:val="000000" w:themeColor="text1"/>
          <w:sz w:val="28"/>
          <w:szCs w:val="28"/>
          <w:lang w:val="en-US" w:eastAsia="zh-CN"/>
          <w14:textFill>
            <w14:solidFill>
              <w14:schemeClr w14:val="tx1"/>
            </w14:solidFill>
          </w14:textFill>
        </w:rPr>
        <w:t xml:space="preserve">   </w:t>
      </w:r>
      <w:permEnd w:id="79"/>
      <w:r>
        <w:rPr>
          <w:rFonts w:hint="eastAsia" w:ascii="宋体" w:hAnsi="宋体" w:eastAsia="宋体" w:cs="宋体"/>
          <w:color w:val="000000" w:themeColor="text1"/>
          <w:sz w:val="28"/>
          <w:szCs w:val="28"/>
          <w:highlight w:val="none"/>
          <w:shd w:val="clear" w:color="auto" w:fill="auto"/>
          <w14:textFill>
            <w14:solidFill>
              <w14:schemeClr w14:val="tx1"/>
            </w14:solidFill>
          </w14:textFill>
        </w:rPr>
        <w:t>天内向对方提供有关不可抗力发生的有效证明。</w:t>
      </w:r>
    </w:p>
    <w:p w14:paraId="19B8FC38">
      <w:pPr>
        <w:pageBreakBefore w:val="0"/>
        <w:kinsoku/>
        <w:wordWrap/>
        <w:overflowPunct/>
        <w:topLinePunct w:val="0"/>
        <w:bidi w:val="0"/>
        <w:adjustRightInd w:val="0"/>
        <w:snapToGrid w:val="0"/>
        <w:spacing w:beforeAutospacing="0" w:afterAutospacing="0" w:line="540" w:lineRule="exact"/>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三、受不可抗力事件影响的一方应迅速采取合理的措施，尽量减少因不可抗力事件给各方带来的损失。如果未能采取积极的措施减少不可抗力事件的影响，则该方应承担由此而扩大的损失。</w:t>
      </w:r>
    </w:p>
    <w:p w14:paraId="4BDBAC1D">
      <w:pPr>
        <w:pageBreakBefore w:val="0"/>
        <w:kinsoku/>
        <w:wordWrap/>
        <w:overflowPunct/>
        <w:topLinePunct w:val="0"/>
        <w:bidi w:val="0"/>
        <w:adjustRightInd w:val="0"/>
        <w:snapToGrid w:val="0"/>
        <w:spacing w:beforeAutospacing="0" w:afterAutospacing="0" w:line="540" w:lineRule="exact"/>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四、如果发生影响履行本合同的不可抗力事件，则双方应及时协商制定并实施补救计划和合理的替代措施，减少或消除不可抗力事件的影响。</w:t>
      </w:r>
    </w:p>
    <w:p w14:paraId="04E7A846">
      <w:pPr>
        <w:pageBreakBefore w:val="0"/>
        <w:kinsoku/>
        <w:wordWrap/>
        <w:overflowPunct/>
        <w:topLinePunct w:val="0"/>
        <w:bidi w:val="0"/>
        <w:adjustRightInd w:val="0"/>
        <w:snapToGrid w:val="0"/>
        <w:spacing w:beforeAutospacing="0" w:afterAutospacing="0" w:line="540" w:lineRule="exact"/>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 五、如双方对不可抗力事件的影响估计将延续</w:t>
      </w:r>
      <w:permStart w:id="80" w:edGrp="everyone"/>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permEnd w:id="80"/>
      <w:r>
        <w:rPr>
          <w:rFonts w:hint="eastAsia" w:ascii="宋体" w:hAnsi="宋体" w:eastAsia="宋体" w:cs="宋体"/>
          <w:color w:val="000000" w:themeColor="text1"/>
          <w:sz w:val="28"/>
          <w:szCs w:val="28"/>
          <w:highlight w:val="none"/>
          <w:shd w:val="clear" w:color="auto" w:fill="auto"/>
          <w14:textFill>
            <w14:solidFill>
              <w14:schemeClr w14:val="tx1"/>
            </w14:solidFill>
          </w14:textFill>
        </w:rPr>
        <w:t>日以上时，双方应通过友好协商解决本合同的执行问题。</w:t>
      </w:r>
    </w:p>
    <w:p w14:paraId="1864E5A7">
      <w:pPr>
        <w:keepNext w:val="0"/>
        <w:keepLines w:val="0"/>
        <w:pageBreakBefore w:val="0"/>
        <w:widowControl w:val="0"/>
        <w:kinsoku/>
        <w:wordWrap/>
        <w:overflowPunct/>
        <w:topLinePunct w:val="0"/>
        <w:bidi w:val="0"/>
        <w:adjustRightInd/>
        <w:snapToGrid/>
        <w:spacing w:line="540" w:lineRule="exact"/>
        <w:ind w:left="0" w:leftChars="0" w:right="0" w:rightChars="0" w:firstLine="560"/>
        <w:textAlignment w:val="baseline"/>
        <w:rPr>
          <w:rFonts w:hint="eastAsia" w:ascii="黑体" w:hAnsi="黑体" w:eastAsia="黑体" w:cs="宋体"/>
          <w:kern w:val="0"/>
          <w:sz w:val="28"/>
          <w:szCs w:val="28"/>
          <w:lang w:val="en-US" w:eastAsia="zh-CN"/>
        </w:rPr>
      </w:pPr>
      <w:r>
        <w:rPr>
          <w:rFonts w:hint="eastAsia" w:ascii="黑体" w:hAnsi="黑体" w:eastAsia="黑体" w:cs="宋体"/>
          <w:kern w:val="0"/>
          <w:sz w:val="28"/>
          <w:szCs w:val="28"/>
          <w:lang w:val="en-US" w:eastAsia="zh-CN"/>
        </w:rPr>
        <w:t>第十四条 廉洁条款</w:t>
      </w:r>
    </w:p>
    <w:p w14:paraId="1DA993D8">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rPr>
      </w:pPr>
      <w:r>
        <w:rPr>
          <w:rFonts w:hint="eastAsia" w:ascii="宋体" w:hAnsi="宋体" w:cs="宋体"/>
          <w:color w:val="auto"/>
          <w:sz w:val="28"/>
          <w:szCs w:val="28"/>
          <w:lang w:val="en-US" w:eastAsia="zh-CN"/>
        </w:rPr>
        <w:t>一、</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14:paraId="787FB2A3">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cs="宋体"/>
          <w:b w:val="0"/>
          <w:bCs w:val="0"/>
          <w:color w:val="auto"/>
          <w:sz w:val="28"/>
          <w:szCs w:val="28"/>
          <w:lang w:val="en-US" w:eastAsia="zh-CN"/>
        </w:rPr>
        <w:t>二、</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14:paraId="6FC7D5FD">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highlight w:val="none"/>
          <w:lang w:val="en-US" w:eastAsia="zh-CN"/>
        </w:rPr>
        <w:t>三、</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77EA421E">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81" w:edGrp="everyone"/>
      <w:r>
        <w:rPr>
          <w:rFonts w:hint="eastAsia" w:ascii="宋体" w:hAnsi="宋体" w:eastAsia="宋体" w:cs="宋体"/>
          <w:color w:val="auto"/>
          <w:sz w:val="28"/>
          <w:szCs w:val="28"/>
          <w:u w:val="single"/>
          <w:lang w:val="en-US" w:eastAsia="zh-CN"/>
        </w:rPr>
        <w:t xml:space="preserve">    </w:t>
      </w:r>
      <w:permEnd w:id="81"/>
      <w:r>
        <w:rPr>
          <w:rFonts w:hint="eastAsia" w:ascii="宋体" w:hAnsi="宋体" w:eastAsia="宋体" w:cs="宋体"/>
          <w:color w:val="auto"/>
          <w:sz w:val="28"/>
          <w:szCs w:val="28"/>
        </w:rPr>
        <w:t>；举报地址：</w:t>
      </w:r>
      <w:permStart w:id="82" w:edGrp="everyone"/>
      <w:r>
        <w:rPr>
          <w:rFonts w:hint="eastAsia" w:ascii="宋体" w:hAnsi="宋体" w:eastAsia="宋体" w:cs="宋体"/>
          <w:color w:val="auto"/>
          <w:sz w:val="28"/>
          <w:szCs w:val="28"/>
          <w:u w:val="single"/>
          <w:lang w:val="en-US"/>
        </w:rPr>
        <w:t xml:space="preserve">    </w:t>
      </w:r>
      <w:permEnd w:id="82"/>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83" w:edGrp="everyone"/>
      <w:r>
        <w:rPr>
          <w:rFonts w:hint="eastAsia" w:ascii="宋体" w:hAnsi="宋体" w:eastAsia="宋体" w:cs="宋体"/>
          <w:color w:val="auto"/>
          <w:sz w:val="28"/>
          <w:szCs w:val="28"/>
          <w:u w:val="single"/>
          <w:lang w:val="en-US"/>
        </w:rPr>
        <w:t xml:space="preserve">     </w:t>
      </w:r>
      <w:permEnd w:id="83"/>
      <w:r>
        <w:rPr>
          <w:rFonts w:hint="eastAsia" w:ascii="宋体" w:hAnsi="宋体" w:eastAsia="宋体" w:cs="宋体"/>
          <w:color w:val="auto"/>
          <w:sz w:val="28"/>
          <w:szCs w:val="28"/>
        </w:rPr>
        <w:t>；举报电话：</w:t>
      </w:r>
      <w:permStart w:id="84" w:edGrp="everyone"/>
      <w:r>
        <w:rPr>
          <w:rFonts w:hint="eastAsia" w:ascii="宋体" w:hAnsi="宋体" w:eastAsia="宋体" w:cs="宋体"/>
          <w:b w:val="0"/>
          <w:bCs w:val="0"/>
          <w:color w:val="auto"/>
          <w:sz w:val="28"/>
          <w:szCs w:val="28"/>
          <w:u w:val="single"/>
          <w:lang w:val="en-US"/>
        </w:rPr>
        <w:t xml:space="preserve">    </w:t>
      </w:r>
      <w:permEnd w:id="84"/>
      <w:r>
        <w:rPr>
          <w:rFonts w:hint="eastAsia" w:ascii="宋体" w:hAnsi="宋体" w:eastAsia="宋体" w:cs="宋体"/>
          <w:color w:val="auto"/>
          <w:sz w:val="28"/>
          <w:szCs w:val="28"/>
        </w:rPr>
        <w:t>。</w:t>
      </w:r>
    </w:p>
    <w:p w14:paraId="68D46ADE">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四、</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14:paraId="6FD35C3E">
      <w:pPr>
        <w:pStyle w:val="4"/>
        <w:keepNext w:val="0"/>
        <w:keepLines w:val="0"/>
        <w:pageBreakBefore w:val="0"/>
        <w:widowControl w:val="0"/>
        <w:kinsoku/>
        <w:wordWrap/>
        <w:overflowPunct/>
        <w:topLinePunct w:val="0"/>
        <w:autoSpaceDE/>
        <w:autoSpaceDN/>
        <w:bidi w:val="0"/>
        <w:adjustRightInd w:val="0"/>
        <w:snapToGrid w:val="0"/>
        <w:spacing w:before="0" w:beforeAutospacing="0" w:after="0" w:afterAutospacing="0" w:line="540" w:lineRule="exact"/>
        <w:ind w:left="0" w:leftChars="0" w:firstLine="561" w:firstLineChars="200"/>
        <w:textAlignment w:val="auto"/>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pPr>
      <w:r>
        <w:rPr>
          <w:rFonts w:hint="eastAsia" w:ascii="宋体" w:hAnsi="宋体" w:cs="宋体"/>
          <w:b/>
          <w:bCs/>
          <w:color w:val="auto"/>
          <w:sz w:val="28"/>
          <w:szCs w:val="28"/>
          <w:lang w:val="en-US" w:eastAsia="zh-CN"/>
        </w:rPr>
        <w:t>五、</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bCs/>
          <w:color w:val="auto"/>
          <w:sz w:val="28"/>
          <w:szCs w:val="28"/>
          <w:lang w:val="en-US" w:eastAsia="zh-CN"/>
        </w:rPr>
        <w:t>并有权单方解除合同，因此造成的损失由乙方承担</w:t>
      </w:r>
      <w:r>
        <w:rPr>
          <w:rFonts w:hint="eastAsia" w:ascii="宋体" w:hAnsi="宋体" w:eastAsia="宋体" w:cs="宋体"/>
          <w:b/>
          <w:bCs/>
          <w:color w:val="auto"/>
          <w:sz w:val="28"/>
          <w:szCs w:val="28"/>
        </w:rPr>
        <w:t>；涉嫌犯罪的，移送司法机关依法追究刑事责任。</w:t>
      </w:r>
    </w:p>
    <w:p w14:paraId="2BCBF05C">
      <w:pPr>
        <w:pStyle w:val="4"/>
        <w:pageBreakBefore w:val="0"/>
        <w:kinsoku/>
        <w:wordWrap/>
        <w:overflowPunct/>
        <w:topLinePunct w:val="0"/>
        <w:bidi w:val="0"/>
        <w:adjustRightInd w:val="0"/>
        <w:snapToGrid w:val="0"/>
        <w:spacing w:before="0" w:beforeAutospacing="0" w:after="0" w:afterAutospacing="0" w:line="540" w:lineRule="exact"/>
        <w:ind w:left="0" w:leftChars="0" w:firstLine="560" w:firstLineChars="200"/>
        <w:rPr>
          <w:rFonts w:hint="eastAsia" w:ascii="黑体" w:hAnsi="黑体" w:eastAsia="黑体" w:cs="黑体"/>
          <w:b w:val="0"/>
          <w:bCs w:val="0"/>
          <w:color w:val="000000" w:themeColor="text1"/>
          <w:sz w:val="28"/>
          <w:szCs w:val="28"/>
          <w:highlight w:val="none"/>
          <w:shd w:val="clear" w:color="auto" w:fill="auto"/>
          <w14:textFill>
            <w14:solidFill>
              <w14:schemeClr w14:val="tx1"/>
            </w14:solidFill>
          </w14:textFill>
        </w:rPr>
      </w:pPr>
      <w:r>
        <w:rPr>
          <w:rFonts w:hint="eastAsia" w:ascii="黑体" w:hAnsi="黑体" w:eastAsia="黑体" w:cs="黑体"/>
          <w:b w:val="0"/>
          <w:bCs w:val="0"/>
          <w:color w:val="000000" w:themeColor="text1"/>
          <w:sz w:val="28"/>
          <w:szCs w:val="28"/>
          <w:highlight w:val="none"/>
          <w:shd w:val="clear" w:color="auto" w:fill="auto"/>
          <w:lang w:val="en-US" w:eastAsia="zh-CN"/>
          <w14:textFill>
            <w14:solidFill>
              <w14:schemeClr w14:val="tx1"/>
            </w14:solidFill>
          </w14:textFill>
        </w:rPr>
        <w:t>第十五条 争议解决</w:t>
      </w:r>
      <w:r>
        <w:rPr>
          <w:rFonts w:hint="eastAsia" w:ascii="黑体" w:hAnsi="黑体" w:eastAsia="黑体" w:cs="黑体"/>
          <w:b w:val="0"/>
          <w:bCs w:val="0"/>
          <w:color w:val="000000" w:themeColor="text1"/>
          <w:sz w:val="28"/>
          <w:szCs w:val="28"/>
          <w:highlight w:val="none"/>
          <w:shd w:val="clear" w:color="auto" w:fill="auto"/>
          <w14:textFill>
            <w14:solidFill>
              <w14:schemeClr w14:val="tx1"/>
            </w14:solidFill>
          </w14:textFill>
        </w:rPr>
        <w:t>方式</w:t>
      </w:r>
    </w:p>
    <w:p w14:paraId="1EDEA31A">
      <w:pPr>
        <w:pageBreakBefore w:val="0"/>
        <w:kinsoku/>
        <w:wordWrap/>
        <w:overflowPunct/>
        <w:topLinePunct w:val="0"/>
        <w:bidi w:val="0"/>
        <w:adjustRightInd w:val="0"/>
        <w:snapToGrid w:val="0"/>
        <w:spacing w:beforeAutospacing="0" w:afterAutospacing="0" w:line="540" w:lineRule="exact"/>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bookmarkStart w:id="3" w:name="_Toc301352987"/>
      <w:r>
        <w:rPr>
          <w:rFonts w:hint="eastAsia" w:ascii="宋体" w:hAnsi="宋体" w:eastAsia="宋体" w:cs="宋体"/>
          <w:color w:val="000000" w:themeColor="text1"/>
          <w:sz w:val="28"/>
          <w:szCs w:val="28"/>
          <w:highlight w:val="none"/>
          <w:shd w:val="clear" w:color="auto" w:fill="auto"/>
          <w14:textFill>
            <w14:solidFill>
              <w14:schemeClr w14:val="tx1"/>
            </w14:solidFill>
          </w14:textFill>
        </w:rPr>
        <w:t>本合同在履行过程中发生争议的，应友好</w:t>
      </w:r>
      <w:r>
        <w:rPr>
          <w:rFonts w:hint="eastAsia" w:ascii="宋体" w:hAnsi="宋体" w:eastAsia="宋体" w:cs="宋体"/>
          <w:color w:val="000000" w:themeColor="text1"/>
          <w:sz w:val="28"/>
          <w:szCs w:val="28"/>
          <w:highlight w:val="none"/>
          <w:shd w:val="clear" w:color="auto" w:fill="auto"/>
          <w:lang w:val="zh-CN"/>
          <w14:textFill>
            <w14:solidFill>
              <w14:schemeClr w14:val="tx1"/>
            </w14:solidFill>
          </w14:textFill>
        </w:rPr>
        <w:t>协商解决；不能协商解决的，向甲方所在地人民法院起诉。</w:t>
      </w:r>
    </w:p>
    <w:p w14:paraId="69493D07">
      <w:pPr>
        <w:pageBreakBefore w:val="0"/>
        <w:kinsoku/>
        <w:wordWrap/>
        <w:overflowPunct/>
        <w:topLinePunct w:val="0"/>
        <w:bidi w:val="0"/>
        <w:adjustRightInd w:val="0"/>
        <w:snapToGrid w:val="0"/>
        <w:spacing w:beforeAutospacing="0" w:afterAutospacing="0" w:line="540" w:lineRule="exact"/>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在诉讼期间，本合同不涉及争议部分的条款仍须履行。</w:t>
      </w:r>
    </w:p>
    <w:bookmarkEnd w:id="3"/>
    <w:p w14:paraId="7B24325E">
      <w:pPr>
        <w:keepNext w:val="0"/>
        <w:keepLines w:val="0"/>
        <w:pageBreakBefore w:val="0"/>
        <w:widowControl w:val="0"/>
        <w:kinsoku/>
        <w:wordWrap/>
        <w:overflowPunct/>
        <w:topLinePunct w:val="0"/>
        <w:bidi w:val="0"/>
        <w:adjustRightInd/>
        <w:snapToGrid/>
        <w:spacing w:line="540" w:lineRule="exact"/>
        <w:ind w:left="0" w:leftChars="0" w:right="0" w:rightChars="0" w:firstLine="560"/>
        <w:textAlignment w:val="baseline"/>
        <w:rPr>
          <w:rFonts w:ascii="宋体" w:hAnsi="宋体" w:eastAsia="宋体" w:cs="Times New Roman"/>
          <w:kern w:val="0"/>
          <w:sz w:val="28"/>
          <w:szCs w:val="28"/>
        </w:rPr>
      </w:pPr>
      <w:r>
        <w:rPr>
          <w:rFonts w:hint="eastAsia" w:ascii="黑体" w:hAnsi="黑体" w:eastAsia="黑体" w:cs="宋体"/>
          <w:kern w:val="0"/>
          <w:sz w:val="28"/>
          <w:szCs w:val="28"/>
          <w:lang w:val="en-US" w:eastAsia="zh-CN"/>
        </w:rPr>
        <w:t xml:space="preserve">第十六条 </w:t>
      </w:r>
      <w:r>
        <w:rPr>
          <w:rFonts w:hint="eastAsia" w:ascii="黑体" w:hAnsi="黑体" w:eastAsia="黑体" w:cs="宋体"/>
          <w:kern w:val="0"/>
          <w:sz w:val="28"/>
          <w:szCs w:val="28"/>
          <w:lang w:val="zh-CN"/>
        </w:rPr>
        <w:t>其他约定</w:t>
      </w:r>
    </w:p>
    <w:p w14:paraId="7B173C32">
      <w:pPr>
        <w:keepNext w:val="0"/>
        <w:keepLines w:val="0"/>
        <w:pageBreakBefore w:val="0"/>
        <w:widowControl w:val="0"/>
        <w:kinsoku/>
        <w:wordWrap/>
        <w:overflowPunct/>
        <w:topLinePunct w:val="0"/>
        <w:bidi w:val="0"/>
        <w:adjustRightInd w:val="0"/>
        <w:snapToGrid w:val="0"/>
        <w:spacing w:line="540" w:lineRule="exact"/>
        <w:ind w:firstLine="560" w:firstLineChars="200"/>
        <w:textAlignment w:val="baseline"/>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一、甲乙双方确定的其他约定为：</w:t>
      </w:r>
      <w:sdt>
        <w:sdtPr>
          <w:rPr>
            <w:rFonts w:hint="eastAsia" w:ascii="宋体" w:hAnsi="宋体" w:eastAsia="宋体" w:cs="宋体"/>
            <w:color w:val="auto"/>
            <w:kern w:val="2"/>
            <w:sz w:val="28"/>
            <w:szCs w:val="28"/>
            <w:highlight w:val="none"/>
            <w:u w:val="none"/>
            <w:lang w:val="en-US" w:eastAsia="zh-CN" w:bidi="ar-SA"/>
          </w:rPr>
          <w:alias w:val="不填其他的，请划“/”"/>
          <w:id w:val="147470991"/>
          <w:placeholder>
            <w:docPart w:val="{31b3c21d-b80a-40cb-bdfd-bb4aba52a020}"/>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85" w:edGrp="everyone"/>
          <w:r>
            <w:rPr>
              <w:rFonts w:hint="eastAsia" w:ascii="宋体" w:hAnsi="宋体" w:eastAsia="宋体" w:cs="宋体"/>
              <w:color w:val="auto"/>
              <w:sz w:val="28"/>
              <w:szCs w:val="28"/>
              <w:highlight w:val="none"/>
              <w:u w:val="single"/>
              <w:lang w:val="en-US" w:eastAsia="zh-CN"/>
            </w:rPr>
            <w:t xml:space="preserve">     </w:t>
          </w:r>
          <w:permEnd w:id="85"/>
        </w:sdtContent>
      </w:sdt>
    </w:p>
    <w:p w14:paraId="622597EC">
      <w:pPr>
        <w:keepNext w:val="0"/>
        <w:keepLines w:val="0"/>
        <w:pageBreakBefore w:val="0"/>
        <w:widowControl w:val="0"/>
        <w:kinsoku/>
        <w:wordWrap/>
        <w:overflowPunct/>
        <w:topLinePunct w:val="0"/>
        <w:bidi w:val="0"/>
        <w:adjustRightInd/>
        <w:snapToGrid/>
        <w:spacing w:line="540" w:lineRule="exact"/>
        <w:ind w:left="0" w:leftChars="0" w:right="0" w:rightChars="0" w:firstLine="560"/>
        <w:jc w:val="left"/>
        <w:textAlignment w:val="baseline"/>
        <w:rPr>
          <w:rFonts w:ascii="宋体" w:hAnsi="宋体" w:eastAsia="宋体" w:cs="Times New Roman"/>
          <w:b/>
          <w:color w:val="auto"/>
          <w:kern w:val="0"/>
          <w:sz w:val="28"/>
          <w:szCs w:val="28"/>
        </w:rPr>
      </w:pPr>
      <w:r>
        <w:rPr>
          <w:rFonts w:hint="eastAsia" w:ascii="宋体" w:hAnsi="宋体" w:eastAsia="宋体" w:cs="宋体"/>
          <w:b w:val="0"/>
          <w:bCs/>
          <w:kern w:val="0"/>
          <w:sz w:val="28"/>
          <w:szCs w:val="28"/>
          <w:lang w:val="en-US" w:eastAsia="zh-CN"/>
        </w:rPr>
        <w:t>二、本条约定与本合同其他条款内容不一致的，以本条约定为准。</w:t>
      </w:r>
    </w:p>
    <w:p w14:paraId="4F3F6545">
      <w:pPr>
        <w:keepNext w:val="0"/>
        <w:keepLines w:val="0"/>
        <w:pageBreakBefore w:val="0"/>
        <w:widowControl w:val="0"/>
        <w:kinsoku/>
        <w:wordWrap/>
        <w:overflowPunct/>
        <w:topLinePunct w:val="0"/>
        <w:bidi w:val="0"/>
        <w:adjustRightInd/>
        <w:snapToGrid/>
        <w:spacing w:line="540" w:lineRule="exact"/>
        <w:ind w:left="0" w:leftChars="0" w:right="0" w:rightChars="0" w:firstLine="560"/>
        <w:textAlignment w:val="baseline"/>
        <w:rPr>
          <w:rFonts w:hint="eastAsia" w:ascii="黑体" w:hAnsi="黑体" w:eastAsia="黑体" w:cs="宋体"/>
          <w:kern w:val="0"/>
          <w:sz w:val="28"/>
          <w:szCs w:val="28"/>
          <w:lang w:val="zh-CN"/>
        </w:rPr>
      </w:pPr>
      <w:r>
        <w:rPr>
          <w:rFonts w:hint="eastAsia" w:ascii="黑体" w:hAnsi="黑体" w:eastAsia="黑体" w:cs="宋体"/>
          <w:kern w:val="0"/>
          <w:sz w:val="28"/>
          <w:szCs w:val="28"/>
          <w:lang w:val="en-US" w:eastAsia="zh-CN"/>
        </w:rPr>
        <w:t xml:space="preserve">第十七条 </w:t>
      </w:r>
      <w:r>
        <w:rPr>
          <w:rFonts w:hint="eastAsia" w:ascii="黑体" w:hAnsi="黑体" w:eastAsia="黑体" w:cs="宋体"/>
          <w:kern w:val="0"/>
          <w:sz w:val="28"/>
          <w:szCs w:val="28"/>
          <w:lang w:val="zh-CN"/>
        </w:rPr>
        <w:t>合同签署与生效</w:t>
      </w:r>
    </w:p>
    <w:p w14:paraId="37B5D2E2">
      <w:pPr>
        <w:keepNext w:val="0"/>
        <w:keepLines w:val="0"/>
        <w:pageBreakBefore w:val="0"/>
        <w:widowControl w:val="0"/>
        <w:kinsoku/>
        <w:wordWrap/>
        <w:overflowPunct/>
        <w:topLinePunct w:val="0"/>
        <w:bidi w:val="0"/>
        <w:adjustRightInd/>
        <w:snapToGrid/>
        <w:spacing w:line="540" w:lineRule="exact"/>
        <w:ind w:left="0" w:leftChars="0" w:right="0" w:rightChars="0" w:firstLine="560"/>
        <w:textAlignment w:val="baseline"/>
        <w:rPr>
          <w:rFonts w:hint="eastAsia" w:ascii="宋体" w:hAnsi="宋体" w:eastAsia="宋体" w:cs="宋体"/>
          <w:kern w:val="0"/>
          <w:sz w:val="28"/>
          <w:szCs w:val="28"/>
          <w:lang w:val="zh-CN"/>
        </w:rPr>
      </w:pPr>
      <w:r>
        <w:rPr>
          <w:rFonts w:hint="eastAsia" w:ascii="宋体" w:hAnsi="宋体" w:eastAsia="宋体" w:cs="宋体"/>
          <w:kern w:val="0"/>
          <w:sz w:val="28"/>
          <w:szCs w:val="28"/>
          <w:lang w:val="en-US" w:eastAsia="zh-CN"/>
        </w:rPr>
        <w:t>一、</w:t>
      </w:r>
      <w:r>
        <w:rPr>
          <w:rFonts w:hint="eastAsia" w:ascii="宋体" w:hAnsi="宋体" w:eastAsia="宋体" w:cs="宋体"/>
          <w:kern w:val="0"/>
          <w:sz w:val="28"/>
          <w:szCs w:val="28"/>
          <w:u w:val="none"/>
          <w:shd w:val="clear" w:color="auto" w:fill="auto"/>
          <w:lang w:val="en-US" w:eastAsia="zh-CN"/>
        </w:rPr>
        <w:t>本合同</w:t>
      </w:r>
      <w:r>
        <w:rPr>
          <w:rFonts w:hint="eastAsia" w:ascii="宋体" w:hAnsi="宋体" w:eastAsia="宋体" w:cs="Times New Roman"/>
          <w:kern w:val="0"/>
          <w:sz w:val="28"/>
          <w:szCs w:val="28"/>
        </w:rPr>
        <w:t>经双方</w:t>
      </w:r>
      <w:r>
        <w:rPr>
          <w:rFonts w:hint="eastAsia" w:ascii="宋体" w:hAnsi="宋体" w:eastAsia="宋体" w:cs="Times New Roman"/>
          <w:kern w:val="0"/>
          <w:sz w:val="28"/>
          <w:szCs w:val="28"/>
          <w:lang w:val="en-US" w:eastAsia="zh-CN"/>
        </w:rPr>
        <w:t>法定代表人（负责人）或</w:t>
      </w:r>
      <w:r>
        <w:rPr>
          <w:rFonts w:hint="eastAsia" w:ascii="宋体" w:hAnsi="宋体" w:eastAsia="宋体" w:cs="Times New Roman"/>
          <w:kern w:val="0"/>
          <w:sz w:val="28"/>
          <w:szCs w:val="28"/>
        </w:rPr>
        <w:t>授权代表签字并</w:t>
      </w:r>
      <w:r>
        <w:rPr>
          <w:rFonts w:hint="eastAsia" w:ascii="宋体" w:hAnsi="宋体" w:eastAsia="宋体" w:cs="Times New Roman"/>
          <w:kern w:val="0"/>
          <w:sz w:val="28"/>
          <w:szCs w:val="28"/>
          <w:lang w:val="en-US" w:eastAsia="zh-CN"/>
        </w:rPr>
        <w:t>加</w:t>
      </w:r>
      <w:r>
        <w:rPr>
          <w:rFonts w:hint="eastAsia" w:ascii="宋体" w:hAnsi="宋体" w:eastAsia="宋体" w:cs="Times New Roman"/>
          <w:kern w:val="0"/>
          <w:sz w:val="28"/>
          <w:szCs w:val="28"/>
        </w:rPr>
        <w:t>盖</w:t>
      </w:r>
      <w:r>
        <w:rPr>
          <w:rFonts w:hint="eastAsia" w:ascii="宋体" w:hAnsi="宋体" w:eastAsia="宋体" w:cs="Times New Roman"/>
          <w:kern w:val="0"/>
          <w:sz w:val="28"/>
          <w:szCs w:val="28"/>
          <w:lang w:val="en-US" w:eastAsia="zh-CN"/>
        </w:rPr>
        <w:t>公</w:t>
      </w:r>
      <w:r>
        <w:rPr>
          <w:rFonts w:hint="eastAsia" w:ascii="宋体" w:hAnsi="宋体" w:eastAsia="宋体" w:cs="Times New Roman"/>
          <w:kern w:val="0"/>
          <w:sz w:val="28"/>
          <w:szCs w:val="28"/>
        </w:rPr>
        <w:t>章</w:t>
      </w:r>
      <w:r>
        <w:rPr>
          <w:rFonts w:hint="eastAsia" w:ascii="宋体" w:hAnsi="宋体" w:eastAsia="宋体" w:cs="Times New Roman"/>
          <w:kern w:val="0"/>
          <w:sz w:val="28"/>
          <w:szCs w:val="28"/>
          <w:lang w:val="en-US" w:eastAsia="zh-CN"/>
        </w:rPr>
        <w:t>或合同专用章</w:t>
      </w:r>
      <w:r>
        <w:rPr>
          <w:rFonts w:hint="eastAsia" w:ascii="宋体" w:hAnsi="宋体" w:eastAsia="宋体" w:cs="Times New Roman"/>
          <w:kern w:val="0"/>
          <w:sz w:val="28"/>
          <w:szCs w:val="28"/>
        </w:rPr>
        <w:t>之日</w:t>
      </w:r>
      <w:r>
        <w:rPr>
          <w:rFonts w:hint="eastAsia" w:ascii="宋体" w:hAnsi="宋体" w:eastAsia="宋体" w:cs="Times New Roman"/>
          <w:kern w:val="0"/>
          <w:sz w:val="28"/>
          <w:szCs w:val="28"/>
          <w:lang w:val="en-US" w:eastAsia="zh-CN"/>
        </w:rPr>
        <w:t>起</w:t>
      </w:r>
      <w:r>
        <w:rPr>
          <w:rFonts w:hint="eastAsia" w:ascii="宋体" w:hAnsi="宋体" w:eastAsia="宋体" w:cs="宋体"/>
          <w:kern w:val="0"/>
          <w:sz w:val="28"/>
          <w:szCs w:val="28"/>
          <w:u w:val="none"/>
          <w:shd w:val="clear" w:color="auto" w:fill="auto"/>
          <w:lang w:val="en-US" w:eastAsia="zh-CN"/>
        </w:rPr>
        <w:t>生效，</w:t>
      </w:r>
      <w:r>
        <w:rPr>
          <w:rFonts w:hint="eastAsia" w:ascii="宋体" w:hAnsi="宋体" w:eastAsia="宋体" w:cs="宋体"/>
          <w:kern w:val="0"/>
          <w:sz w:val="28"/>
          <w:szCs w:val="28"/>
          <w:lang w:val="zh-CN"/>
        </w:rPr>
        <w:t>未尽事宜双方可协商并签署补充协议做出约定。</w:t>
      </w:r>
    </w:p>
    <w:p w14:paraId="5202215D">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baseline"/>
        <w:rPr>
          <w:rFonts w:ascii="宋体" w:hAnsi="宋体" w:eastAsia="宋体" w:cs="宋体"/>
          <w:kern w:val="0"/>
          <w:sz w:val="28"/>
          <w:szCs w:val="28"/>
          <w:lang w:val="zh-CN"/>
        </w:rPr>
      </w:pPr>
      <w:r>
        <w:rPr>
          <w:rFonts w:hint="eastAsia" w:ascii="宋体" w:hAnsi="宋体" w:eastAsia="宋体" w:cs="宋体"/>
          <w:kern w:val="0"/>
          <w:sz w:val="28"/>
          <w:szCs w:val="28"/>
          <w:lang w:val="en-US" w:eastAsia="zh-CN"/>
        </w:rPr>
        <w:t>二、</w:t>
      </w:r>
      <w:r>
        <w:rPr>
          <w:rFonts w:hint="eastAsia" w:ascii="宋体" w:hAnsi="宋体" w:eastAsia="宋体" w:cs="宋体"/>
          <w:kern w:val="0"/>
          <w:sz w:val="28"/>
          <w:szCs w:val="28"/>
          <w:lang w:val="zh-CN"/>
        </w:rPr>
        <w:t>本合同附件</w:t>
      </w:r>
      <w:r>
        <w:rPr>
          <w:rFonts w:hint="eastAsia" w:ascii="宋体" w:hAnsi="宋体" w:eastAsia="宋体" w:cs="宋体"/>
          <w:kern w:val="0"/>
          <w:sz w:val="28"/>
          <w:szCs w:val="28"/>
          <w:lang w:val="en-US" w:eastAsia="zh-CN"/>
        </w:rPr>
        <w:t>包括</w:t>
      </w:r>
      <w:sdt>
        <w:sdtPr>
          <w:rPr>
            <w:rFonts w:hint="eastAsia" w:asciiTheme="minorEastAsia" w:hAnsiTheme="minorEastAsia" w:eastAsiaTheme="minorEastAsia" w:cstheme="minorEastAsia"/>
            <w:color w:val="auto"/>
            <w:kern w:val="2"/>
            <w:sz w:val="28"/>
            <w:szCs w:val="28"/>
            <w:u w:val="none"/>
            <w:lang w:val="en-US" w:eastAsia="zh-CN" w:bidi="ar-SA"/>
          </w:rPr>
          <w:alias w:val="请与合同附件名称保持一致。"/>
          <w:tag w:val="合同附件名称"/>
          <w:id w:val="147469086"/>
          <w:placeholder>
            <w:docPart w:val="{435b261d-acb2-411b-b92b-c670e40dbe48}"/>
          </w:placeholder>
          <w:text w:multiLine="1"/>
        </w:sdtPr>
        <w:sdtEndPr>
          <w:rPr>
            <w:rFonts w:hint="eastAsia" w:asciiTheme="minorEastAsia" w:hAnsiTheme="minorEastAsia" w:eastAsiaTheme="minorEastAsia" w:cstheme="minorEastAsia"/>
            <w:color w:val="auto"/>
            <w:kern w:val="2"/>
            <w:sz w:val="28"/>
            <w:szCs w:val="28"/>
            <w:u w:val="none"/>
            <w:lang w:val="en-US" w:eastAsia="zh-CN" w:bidi="ar-SA"/>
          </w:rPr>
        </w:sdtEndPr>
        <w:sdtContent>
          <w:permStart w:id="86" w:edGrp="everyone"/>
          <w:r>
            <w:rPr>
              <w:rFonts w:hint="eastAsia" w:asciiTheme="minorEastAsia" w:hAnsiTheme="minorEastAsia" w:eastAsiaTheme="minorEastAsia" w:cstheme="minorEastAsia"/>
              <w:color w:val="auto"/>
              <w:sz w:val="28"/>
              <w:szCs w:val="28"/>
              <w:u w:val="single"/>
              <w:lang w:val="en-US" w:eastAsia="zh-CN"/>
            </w:rPr>
            <w:t xml:space="preserve">      </w:t>
          </w:r>
          <w:permEnd w:id="86"/>
        </w:sdtContent>
      </w:sdt>
      <w:r>
        <w:rPr>
          <w:rFonts w:hint="eastAsia" w:ascii="宋体" w:hAnsi="宋体" w:eastAsia="宋体" w:cs="宋体"/>
          <w:kern w:val="0"/>
          <w:sz w:val="28"/>
          <w:szCs w:val="28"/>
          <w:lang w:val="en-US" w:eastAsia="zh-CN"/>
        </w:rPr>
        <w:t>，</w:t>
      </w:r>
      <w:r>
        <w:rPr>
          <w:rFonts w:hint="eastAsia" w:ascii="宋体" w:hAnsi="宋体" w:eastAsia="宋体" w:cs="宋体"/>
          <w:kern w:val="0"/>
          <w:sz w:val="28"/>
          <w:szCs w:val="28"/>
          <w:lang w:val="zh-CN"/>
        </w:rPr>
        <w:t>均为合同组成部分，具有与本合同同等法律效力。</w:t>
      </w:r>
    </w:p>
    <w:p w14:paraId="0C9B4BF8">
      <w:pPr>
        <w:keepNext w:val="0"/>
        <w:keepLines w:val="0"/>
        <w:pageBreakBefore w:val="0"/>
        <w:widowControl w:val="0"/>
        <w:kinsoku/>
        <w:wordWrap/>
        <w:overflowPunct/>
        <w:topLinePunct w:val="0"/>
        <w:bidi w:val="0"/>
        <w:adjustRightInd/>
        <w:snapToGrid/>
        <w:spacing w:line="540" w:lineRule="exact"/>
        <w:ind w:left="0" w:leftChars="0" w:right="0" w:rightChars="0" w:firstLine="560"/>
        <w:textAlignment w:val="baseline"/>
        <w:rPr>
          <w:rFonts w:ascii="宋体" w:hAnsi="宋体" w:eastAsia="宋体" w:cs="宋体"/>
          <w:kern w:val="0"/>
          <w:sz w:val="28"/>
          <w:szCs w:val="28"/>
          <w:lang w:val="zh-CN"/>
        </w:rPr>
      </w:pPr>
      <w:r>
        <w:rPr>
          <w:rFonts w:hint="eastAsia" w:ascii="宋体" w:hAnsi="宋体" w:eastAsia="宋体" w:cs="宋体"/>
          <w:kern w:val="0"/>
          <w:sz w:val="28"/>
          <w:szCs w:val="28"/>
          <w:lang w:val="en-US" w:eastAsia="zh-CN"/>
        </w:rPr>
        <w:t>三、</w:t>
      </w:r>
      <w:r>
        <w:rPr>
          <w:rFonts w:hint="eastAsia" w:ascii="宋体" w:hAnsi="宋体" w:eastAsia="宋体" w:cs="宋体"/>
          <w:kern w:val="0"/>
          <w:sz w:val="28"/>
          <w:szCs w:val="28"/>
          <w:lang w:val="zh-CN"/>
        </w:rPr>
        <w:t>本</w:t>
      </w:r>
      <w:r>
        <w:rPr>
          <w:rFonts w:hint="eastAsia" w:cs="宋体" w:asciiTheme="minorEastAsia" w:hAnsiTheme="minorEastAsia" w:eastAsiaTheme="minorEastAsia"/>
          <w:color w:val="auto"/>
          <w:sz w:val="28"/>
          <w:szCs w:val="28"/>
          <w:lang w:val="zh-CN"/>
        </w:rPr>
        <w:t>合同文本一式</w:t>
      </w:r>
      <w:sdt>
        <w:sdtPr>
          <w:rPr>
            <w:rFonts w:hint="eastAsia" w:asciiTheme="minorHAnsi" w:hAnsiTheme="minorHAnsi" w:eastAsiaTheme="minorEastAsia" w:cstheme="minorBidi"/>
            <w:color w:val="auto"/>
            <w:kern w:val="2"/>
            <w:sz w:val="28"/>
            <w:szCs w:val="36"/>
            <w:lang w:val="en-US" w:eastAsia="zh-CN" w:bidi="ar-SA"/>
          </w:rPr>
          <w:alias w:val="建议数字大写，注意各份数相加结果"/>
          <w:tag w:val="合同总份数 "/>
          <w:id w:val="147474502"/>
          <w:placeholder>
            <w:docPart w:val="{8e5495eb-de5d-4e76-8c7c-6c240bfe5a1b}"/>
          </w:placeholder>
        </w:sdtPr>
        <w:sdtEndPr>
          <w:rPr>
            <w:rFonts w:hint="eastAsia" w:asciiTheme="minorHAnsi" w:hAnsiTheme="minorHAnsi" w:eastAsiaTheme="minorEastAsia" w:cstheme="minorBidi"/>
            <w:color w:val="auto"/>
            <w:kern w:val="2"/>
            <w:sz w:val="28"/>
            <w:szCs w:val="36"/>
            <w:lang w:val="en-US" w:eastAsia="zh-CN" w:bidi="ar-SA"/>
          </w:rPr>
        </w:sdtEndPr>
        <w:sdtContent>
          <w:permStart w:id="87" w:edGrp="everyone"/>
          <w:r>
            <w:rPr>
              <w:rFonts w:hint="eastAsia" w:cstheme="minorBidi"/>
              <w:color w:val="auto"/>
              <w:kern w:val="2"/>
              <w:sz w:val="28"/>
              <w:szCs w:val="36"/>
              <w:u w:val="single"/>
              <w:lang w:val="en-US" w:eastAsia="zh-CN" w:bidi="ar-SA"/>
            </w:rPr>
            <w:t xml:space="preserve">     </w:t>
          </w:r>
          <w:permEnd w:id="87"/>
        </w:sdtContent>
      </w:sdt>
      <w:r>
        <w:rPr>
          <w:rFonts w:hint="eastAsia" w:cs="宋体" w:asciiTheme="minorEastAsia" w:hAnsiTheme="minorEastAsia" w:eastAsiaTheme="minorEastAsia"/>
          <w:color w:val="auto"/>
          <w:sz w:val="28"/>
          <w:szCs w:val="28"/>
          <w:lang w:val="zh-CN"/>
        </w:rPr>
        <w:t>份，甲方执</w:t>
      </w:r>
      <w:sdt>
        <w:sdtPr>
          <w:rPr>
            <w:rFonts w:hint="eastAsia" w:asciiTheme="minorHAnsi" w:hAnsiTheme="minorHAnsi" w:eastAsiaTheme="minorEastAsia" w:cstheme="minorBidi"/>
            <w:color w:val="auto"/>
            <w:kern w:val="2"/>
            <w:sz w:val="28"/>
            <w:szCs w:val="36"/>
            <w:lang w:val="en-US" w:eastAsia="zh-CN" w:bidi="ar-SA"/>
          </w:rPr>
          <w:alias w:val="建议数字大写，注意各份数相加结果"/>
          <w:tag w:val="甲方所执份数"/>
          <w:id w:val="147458557"/>
          <w:placeholder>
            <w:docPart w:val="{6d892ef7-cd33-4855-a9e8-4ff7eb7d6190}"/>
          </w:placeholder>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88" w:edGrp="everyone"/>
          <w:r>
            <w:rPr>
              <w:rFonts w:hint="eastAsia" w:cstheme="minorBidi"/>
              <w:color w:val="auto"/>
              <w:kern w:val="2"/>
              <w:sz w:val="28"/>
              <w:szCs w:val="36"/>
              <w:u w:val="single"/>
              <w:lang w:val="en-US" w:eastAsia="zh-CN" w:bidi="ar-SA"/>
            </w:rPr>
            <w:t xml:space="preserve">     </w:t>
          </w:r>
          <w:permEnd w:id="88"/>
        </w:sdtContent>
      </w:sdt>
      <w:r>
        <w:rPr>
          <w:rFonts w:hint="eastAsia" w:cs="宋体" w:asciiTheme="minorEastAsia" w:hAnsiTheme="minorEastAsia" w:eastAsiaTheme="minorEastAsia"/>
          <w:color w:val="auto"/>
          <w:sz w:val="28"/>
          <w:szCs w:val="28"/>
          <w:lang w:val="zh-CN"/>
        </w:rPr>
        <w:t>份，乙方执</w:t>
      </w:r>
      <w:sdt>
        <w:sdtPr>
          <w:rPr>
            <w:rFonts w:hint="eastAsia" w:asciiTheme="minorHAnsi" w:hAnsiTheme="minorHAnsi" w:eastAsiaTheme="minorEastAsia" w:cstheme="minorBidi"/>
            <w:color w:val="auto"/>
            <w:kern w:val="2"/>
            <w:sz w:val="28"/>
            <w:szCs w:val="36"/>
            <w:lang w:val="en-US" w:eastAsia="zh-CN" w:bidi="ar-SA"/>
          </w:rPr>
          <w:alias w:val="建议数字大写，注意各份数相加结果"/>
          <w:tag w:val="乙方所执份数"/>
          <w:id w:val="147474347"/>
          <w:placeholder>
            <w:docPart w:val="{694f7f60-6b87-42c4-8644-01f3c8d17aee}"/>
          </w:placeholder>
        </w:sdtPr>
        <w:sdtEndPr>
          <w:rPr>
            <w:rFonts w:hint="eastAsia" w:asciiTheme="minorHAnsi" w:hAnsiTheme="minorHAnsi" w:eastAsiaTheme="minorEastAsia" w:cstheme="minorBidi"/>
            <w:color w:val="auto"/>
            <w:kern w:val="2"/>
            <w:sz w:val="28"/>
            <w:szCs w:val="36"/>
            <w:lang w:val="en-US" w:eastAsia="zh-CN" w:bidi="ar-SA"/>
          </w:rPr>
        </w:sdtEndPr>
        <w:sdtContent>
          <w:permStart w:id="89" w:edGrp="everyone"/>
          <w:r>
            <w:rPr>
              <w:rFonts w:hint="eastAsia" w:cstheme="minorBidi"/>
              <w:color w:val="auto"/>
              <w:kern w:val="2"/>
              <w:sz w:val="28"/>
              <w:szCs w:val="36"/>
              <w:u w:val="single"/>
              <w:lang w:val="en-US" w:eastAsia="zh-CN" w:bidi="ar-SA"/>
            </w:rPr>
            <w:t xml:space="preserve">     </w:t>
          </w:r>
          <w:permEnd w:id="89"/>
        </w:sdtContent>
      </w:sdt>
      <w:r>
        <w:rPr>
          <w:rFonts w:hint="eastAsia" w:cs="宋体" w:asciiTheme="minorEastAsia" w:hAnsiTheme="minorEastAsia" w:eastAsiaTheme="minorEastAsia"/>
          <w:color w:val="auto"/>
          <w:sz w:val="28"/>
          <w:szCs w:val="28"/>
          <w:lang w:val="zh-CN"/>
        </w:rPr>
        <w:t>份，具有同等法律效力</w:t>
      </w:r>
      <w:r>
        <w:rPr>
          <w:rFonts w:hint="eastAsia" w:ascii="宋体" w:hAnsi="宋体" w:eastAsia="宋体" w:cs="宋体"/>
          <w:kern w:val="0"/>
          <w:sz w:val="28"/>
          <w:szCs w:val="28"/>
          <w:lang w:val="zh-CN"/>
        </w:rPr>
        <w:t>。</w:t>
      </w:r>
    </w:p>
    <w:p w14:paraId="4655526A">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left"/>
        <w:textAlignment w:val="baseline"/>
        <w:rPr>
          <w:rFonts w:hint="eastAsia" w:ascii="宋体" w:hAnsi="宋体" w:eastAsia="宋体" w:cs="宋体"/>
          <w:kern w:val="0"/>
          <w:sz w:val="28"/>
          <w:szCs w:val="28"/>
          <w:lang w:eastAsia="zh-CN"/>
        </w:rPr>
      </w:pPr>
      <w:r>
        <w:rPr>
          <w:rFonts w:hint="eastAsia" w:ascii="宋体" w:hAnsi="宋体" w:eastAsia="宋体" w:cs="宋体"/>
          <w:kern w:val="0"/>
          <w:sz w:val="28"/>
          <w:szCs w:val="28"/>
        </w:rPr>
        <w:t>（以下无正文）</w:t>
      </w:r>
      <w:r>
        <w:rPr>
          <w:rFonts w:hint="eastAsia" w:ascii="宋体" w:hAnsi="宋体" w:eastAsia="宋体" w:cs="宋体"/>
          <w:kern w:val="0"/>
          <w:sz w:val="28"/>
          <w:szCs w:val="28"/>
          <w:lang w:eastAsia="zh-CN"/>
        </w:rPr>
        <w:br w:type="page"/>
      </w:r>
    </w:p>
    <w:p w14:paraId="737A1965">
      <w:pPr>
        <w:pageBreakBefore w:val="0"/>
        <w:kinsoku/>
        <w:wordWrap/>
        <w:overflowPunct/>
        <w:topLinePunct w:val="0"/>
        <w:bidi w:val="0"/>
        <w:spacing w:line="540" w:lineRule="exact"/>
        <w:ind w:left="0" w:leftChars="0" w:firstLine="0" w:firstLineChars="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15250d2e-e0a7-4dc6-bb20-99b16e987677}"/>
          </w:placeholder>
          <w:text/>
        </w:sdtPr>
        <w:sdtEndPr>
          <w:rPr>
            <w:rFonts w:hint="eastAsia" w:ascii="宋体" w:hAnsi="宋体" w:eastAsia="宋体" w:cs="宋体"/>
            <w:color w:val="auto"/>
            <w:kern w:val="2"/>
            <w:sz w:val="28"/>
            <w:szCs w:val="28"/>
            <w:u w:val="single"/>
            <w:lang w:val="en-US" w:eastAsia="zh-CN" w:bidi="ar-SA"/>
          </w:rPr>
        </w:sdtEndPr>
        <w:sdtContent>
          <w:permStart w:id="90" w:edGrp="everyone"/>
          <w:r>
            <w:rPr>
              <w:rFonts w:hint="eastAsia" w:ascii="宋体" w:hAnsi="宋体" w:eastAsia="宋体" w:cs="宋体"/>
              <w:color w:val="auto"/>
              <w:sz w:val="28"/>
              <w:szCs w:val="28"/>
              <w:u w:val="single"/>
              <w:lang w:val="en-US" w:eastAsia="zh-CN"/>
            </w:rPr>
            <w:t xml:space="preserve">          </w:t>
          </w:r>
          <w:permEnd w:id="90"/>
        </w:sdtContent>
      </w:sdt>
      <w:r>
        <w:rPr>
          <w:rFonts w:hint="eastAsia" w:ascii="宋体" w:hAnsi="宋体" w:eastAsia="宋体" w:cs="宋体"/>
          <w:color w:val="auto"/>
          <w:sz w:val="28"/>
          <w:szCs w:val="28"/>
          <w:u w:val="none"/>
          <w:lang w:val="en-US" w:eastAsia="zh-CN"/>
        </w:rPr>
        <w:t>（合同编号：</w:t>
      </w:r>
      <w:sdt>
        <w:sdtPr>
          <w:rPr>
            <w:rFonts w:hint="eastAsia" w:ascii="宋体" w:hAnsi="宋体" w:eastAsia="宋体" w:cs="宋体"/>
            <w:kern w:val="2"/>
            <w:sz w:val="28"/>
            <w:szCs w:val="36"/>
            <w:lang w:val="en-US" w:eastAsia="zh-CN" w:bidi="ar-SA"/>
          </w:rPr>
          <w:alias w:val="合同编号"/>
          <w:tag w:val="合同编号"/>
          <w:id w:val="147480141"/>
          <w:placeholder>
            <w:docPart w:val="{6dc9c66f-a52b-4c6c-b5bd-073692cccb7f}"/>
          </w:placeholder>
          <w:text w:multiLine="1"/>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color w:val="auto"/>
          <w:sz w:val="28"/>
          <w:szCs w:val="28"/>
          <w:u w:val="none"/>
          <w:lang w:val="en-US" w:eastAsia="zh-CN"/>
        </w:rPr>
        <w:t>）签署页</w:t>
      </w:r>
      <w:r>
        <w:rPr>
          <w:rFonts w:hint="eastAsia" w:ascii="宋体" w:hAnsi="宋体" w:eastAsia="宋体" w:cs="宋体"/>
          <w:color w:val="auto"/>
          <w:sz w:val="28"/>
          <w:szCs w:val="28"/>
          <w:lang w:eastAsia="zh-CN"/>
        </w:rPr>
        <w:t>】</w:t>
      </w:r>
    </w:p>
    <w:p w14:paraId="3B055EAE">
      <w:pPr>
        <w:pageBreakBefore w:val="0"/>
        <w:kinsoku/>
        <w:wordWrap/>
        <w:overflowPunct/>
        <w:topLinePunct w:val="0"/>
        <w:bidi w:val="0"/>
        <w:spacing w:line="540" w:lineRule="exact"/>
        <w:ind w:left="0" w:leftChars="0" w:firstLine="0" w:firstLineChars="0"/>
        <w:rPr>
          <w:rFonts w:hint="eastAsia" w:ascii="宋体" w:hAnsi="宋体" w:eastAsia="宋体" w:cs="宋体"/>
          <w:color w:val="auto"/>
          <w:sz w:val="28"/>
          <w:szCs w:val="28"/>
          <w:lang w:eastAsia="zh-CN"/>
        </w:rPr>
      </w:pPr>
    </w:p>
    <w:p w14:paraId="69861DBF">
      <w:pPr>
        <w:pStyle w:val="2"/>
        <w:pageBreakBefore w:val="0"/>
        <w:kinsoku/>
        <w:wordWrap/>
        <w:overflowPunct/>
        <w:topLinePunct w:val="0"/>
        <w:bidi w:val="0"/>
        <w:spacing w:line="540" w:lineRule="exact"/>
        <w:rPr>
          <w:rFonts w:hint="eastAsia" w:ascii="宋体" w:hAnsi="宋体" w:eastAsia="宋体" w:cs="宋体"/>
          <w:color w:val="auto"/>
          <w:sz w:val="28"/>
          <w:szCs w:val="28"/>
          <w:lang w:eastAsia="zh-CN"/>
        </w:rPr>
      </w:pPr>
    </w:p>
    <w:p w14:paraId="69ECAAFA">
      <w:pPr>
        <w:pStyle w:val="3"/>
        <w:pageBreakBefore w:val="0"/>
        <w:kinsoku/>
        <w:wordWrap/>
        <w:overflowPunct/>
        <w:topLinePunct w:val="0"/>
        <w:bidi w:val="0"/>
        <w:spacing w:line="540" w:lineRule="exact"/>
        <w:rPr>
          <w:rFonts w:hint="eastAsia"/>
          <w:lang w:eastAsia="zh-CN"/>
        </w:rPr>
      </w:pPr>
    </w:p>
    <w:p w14:paraId="5FDE0A25">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0e7d9259-c50e-46ab-9689-08313c81ea88}"/>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91" w:edGrp="everyone"/>
          <w:r>
            <w:rPr>
              <w:rFonts w:hint="eastAsia" w:asciiTheme="minorEastAsia" w:hAnsiTheme="minorEastAsia" w:eastAsiaTheme="minorEastAsia" w:cstheme="minorEastAsia"/>
              <w:color w:val="auto"/>
              <w:sz w:val="28"/>
              <w:szCs w:val="28"/>
              <w:u w:val="single"/>
              <w:lang w:val="en-US" w:eastAsia="zh-CN"/>
            </w:rPr>
            <w:t xml:space="preserve">      </w:t>
          </w:r>
          <w:permEnd w:id="91"/>
        </w:sdtContent>
      </w:sdt>
    </w:p>
    <w:p w14:paraId="78F09263">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14:paraId="758EBE6F">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p w14:paraId="151B07C8">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rPr>
      </w:pPr>
    </w:p>
    <w:p w14:paraId="6E91E57C">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rPr>
      </w:pPr>
    </w:p>
    <w:p w14:paraId="4BC60F48">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rPr>
      </w:pPr>
    </w:p>
    <w:p w14:paraId="398ADB90">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cbf1bcbc-a34f-408a-9212-4725ace4b55b}"/>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92" w:edGrp="everyone"/>
          <w:r>
            <w:rPr>
              <w:rFonts w:hint="eastAsia" w:asciiTheme="minorEastAsia" w:hAnsiTheme="minorEastAsia" w:eastAsiaTheme="minorEastAsia" w:cstheme="minorEastAsia"/>
              <w:color w:val="auto"/>
              <w:sz w:val="28"/>
              <w:szCs w:val="28"/>
              <w:u w:val="single"/>
              <w:lang w:val="en-US" w:eastAsia="zh-CN"/>
            </w:rPr>
            <w:t xml:space="preserve">      </w:t>
          </w:r>
          <w:permEnd w:id="92"/>
        </w:sdtContent>
      </w:sdt>
    </w:p>
    <w:p w14:paraId="05639595">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14:paraId="3895CE33">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YF-FWZHTSJZGZ</w:t>
      </w:r>
    </w:p>
    <w:p w14:paraId="39902E0A">
      <w:pPr>
        <w:keepNext w:val="0"/>
        <w:keepLines w:val="0"/>
        <w:pageBreakBefore w:val="0"/>
        <w:widowControl w:val="0"/>
        <w:kinsoku/>
        <w:wordWrap/>
        <w:overflowPunct/>
        <w:topLinePunct w:val="0"/>
        <w:bidi w:val="0"/>
        <w:adjustRightInd/>
        <w:snapToGrid/>
        <w:spacing w:line="540" w:lineRule="exact"/>
        <w:ind w:left="0" w:leftChars="0" w:right="0" w:rightChars="0" w:firstLine="561"/>
        <w:jc w:val="left"/>
        <w:rPr>
          <w:rFonts w:hint="eastAsia" w:ascii="宋体" w:hAnsi="宋体" w:eastAsia="宋体" w:cs="宋体"/>
          <w:color w:val="auto"/>
          <w:sz w:val="28"/>
          <w:szCs w:val="28"/>
        </w:rPr>
        <w:sectPr>
          <w:footerReference r:id="rId4" w:type="default"/>
          <w:pgSz w:w="11850" w:h="16783"/>
          <w:pgMar w:top="1440" w:right="1800" w:bottom="1440" w:left="1800" w:header="851" w:footer="992" w:gutter="0"/>
          <w:pgNumType w:fmt="decimal" w:start="1"/>
          <w:cols w:space="425" w:num="1"/>
          <w:rtlGutter w:val="0"/>
          <w:docGrid w:linePitch="410" w:charSpace="0"/>
        </w:sectPr>
      </w:pPr>
    </w:p>
    <w:p w14:paraId="7ED6F24B">
      <w:pPr>
        <w:pStyle w:val="16"/>
        <w:pageBreakBefore w:val="0"/>
        <w:kinsoku/>
        <w:wordWrap/>
        <w:overflowPunct/>
        <w:topLinePunct w:val="0"/>
        <w:bidi w:val="0"/>
        <w:spacing w:before="0" w:beforeAutospacing="0" w:after="0" w:afterAutospacing="0" w:line="540" w:lineRule="exact"/>
        <w:ind w:left="0" w:leftChars="0" w:firstLine="561" w:firstLineChars="200"/>
        <w:jc w:val="left"/>
        <w:outlineLvl w:val="0"/>
        <w:rPr>
          <w:rFonts w:hint="eastAsia" w:ascii="宋体" w:hAnsi="宋体" w:eastAsia="宋体" w:cs="宋体"/>
          <w:snapToGrid w:val="0"/>
          <w:color w:val="000000" w:themeColor="text1"/>
          <w:sz w:val="28"/>
          <w:szCs w:val="28"/>
          <w:highlight w:val="none"/>
          <w:shd w:val="clear" w:color="auto" w:fill="auto"/>
          <w14:textFill>
            <w14:solidFill>
              <w14:schemeClr w14:val="tx1"/>
            </w14:solidFill>
          </w14:textFill>
        </w:rPr>
      </w:pPr>
      <w:permStart w:id="93" w:edGrp="everyone"/>
      <w:r>
        <w:rPr>
          <w:rFonts w:hint="eastAsia" w:ascii="宋体" w:hAnsi="宋体" w:eastAsia="宋体" w:cs="宋体"/>
          <w:snapToGrid w:val="0"/>
          <w:color w:val="000000" w:themeColor="text1"/>
          <w:sz w:val="28"/>
          <w:szCs w:val="28"/>
          <w:highlight w:val="none"/>
          <w:shd w:val="clear" w:color="auto" w:fill="auto"/>
          <w14:textFill>
            <w14:solidFill>
              <w14:schemeClr w14:val="tx1"/>
            </w14:solidFill>
          </w14:textFill>
        </w:rPr>
        <w:t>附件一  送样设备配置信息</w:t>
      </w:r>
    </w:p>
    <w:p w14:paraId="4392B7AD">
      <w:pPr>
        <w:pageBreakBefore w:val="0"/>
        <w:kinsoku/>
        <w:wordWrap/>
        <w:overflowPunct/>
        <w:topLinePunct w:val="0"/>
        <w:bidi w:val="0"/>
        <w:spacing w:beforeAutospacing="0" w:afterAutospacing="0" w:line="540" w:lineRule="exact"/>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bl>
      <w:tblPr>
        <w:tblStyle w:val="9"/>
        <w:tblW w:w="8906"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741"/>
        <w:gridCol w:w="1147"/>
        <w:gridCol w:w="1475"/>
        <w:gridCol w:w="1551"/>
        <w:gridCol w:w="1940"/>
        <w:gridCol w:w="1199"/>
      </w:tblGrid>
      <w:tr w14:paraId="5B0A7779">
        <w:trPr>
          <w:cantSplit/>
          <w:trHeight w:val="457" w:hRule="atLeast"/>
        </w:trPr>
        <w:tc>
          <w:tcPr>
            <w:tcW w:w="853" w:type="dxa"/>
            <w:tcBorders>
              <w:top w:val="single" w:color="auto" w:sz="4" w:space="0"/>
              <w:left w:val="single" w:color="auto" w:sz="4" w:space="0"/>
              <w:bottom w:val="single" w:color="auto" w:sz="4" w:space="0"/>
              <w:right w:val="single" w:color="auto" w:sz="4" w:space="0"/>
            </w:tcBorders>
            <w:vAlign w:val="center"/>
          </w:tcPr>
          <w:p w14:paraId="4A3EDD8B">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b/>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color w:val="000000" w:themeColor="text1"/>
                <w:sz w:val="28"/>
                <w:szCs w:val="28"/>
                <w:highlight w:val="none"/>
                <w:shd w:val="clear" w:color="auto" w:fill="auto"/>
                <w14:textFill>
                  <w14:solidFill>
                    <w14:schemeClr w14:val="tx1"/>
                  </w14:solidFill>
                </w14:textFill>
              </w:rPr>
              <w:t>序号</w:t>
            </w:r>
          </w:p>
        </w:tc>
        <w:tc>
          <w:tcPr>
            <w:tcW w:w="1888" w:type="dxa"/>
            <w:gridSpan w:val="2"/>
            <w:tcBorders>
              <w:top w:val="single" w:color="auto" w:sz="4" w:space="0"/>
              <w:left w:val="single" w:color="auto" w:sz="4" w:space="0"/>
              <w:bottom w:val="single" w:color="auto" w:sz="4" w:space="0"/>
              <w:right w:val="single" w:color="auto" w:sz="4" w:space="0"/>
            </w:tcBorders>
            <w:vAlign w:val="center"/>
          </w:tcPr>
          <w:p w14:paraId="07E23ECB">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b/>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color w:val="000000" w:themeColor="text1"/>
                <w:sz w:val="28"/>
                <w:szCs w:val="28"/>
                <w:highlight w:val="none"/>
                <w:shd w:val="clear" w:color="auto" w:fill="auto"/>
                <w14:textFill>
                  <w14:solidFill>
                    <w14:schemeClr w14:val="tx1"/>
                  </w14:solidFill>
                </w14:textFill>
              </w:rPr>
              <w:t>基本信息</w:t>
            </w:r>
          </w:p>
        </w:tc>
        <w:tc>
          <w:tcPr>
            <w:tcW w:w="6165" w:type="dxa"/>
            <w:gridSpan w:val="4"/>
            <w:tcBorders>
              <w:top w:val="single" w:color="auto" w:sz="4" w:space="0"/>
              <w:left w:val="single" w:color="auto" w:sz="4" w:space="0"/>
              <w:bottom w:val="single" w:color="auto" w:sz="4" w:space="0"/>
              <w:right w:val="single" w:color="auto" w:sz="4" w:space="0"/>
            </w:tcBorders>
            <w:vAlign w:val="center"/>
          </w:tcPr>
          <w:p w14:paraId="173D7FD2">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b/>
                <w:color w:val="000000" w:themeColor="text1"/>
                <w:sz w:val="28"/>
                <w:szCs w:val="28"/>
                <w:highlight w:val="none"/>
                <w:shd w:val="clear" w:color="auto" w:fill="auto"/>
                <w14:textFill>
                  <w14:solidFill>
                    <w14:schemeClr w14:val="tx1"/>
                  </w14:solidFill>
                </w14:textFill>
              </w:rPr>
            </w:pPr>
          </w:p>
        </w:tc>
      </w:tr>
      <w:tr w14:paraId="37EA4008">
        <w:trPr>
          <w:cantSplit/>
          <w:trHeight w:val="457" w:hRule="atLeast"/>
        </w:trPr>
        <w:tc>
          <w:tcPr>
            <w:tcW w:w="853" w:type="dxa"/>
            <w:tcBorders>
              <w:top w:val="single" w:color="auto" w:sz="4" w:space="0"/>
              <w:left w:val="single" w:color="auto" w:sz="4" w:space="0"/>
              <w:bottom w:val="single" w:color="auto" w:sz="4" w:space="0"/>
              <w:right w:val="single" w:color="auto" w:sz="4" w:space="0"/>
            </w:tcBorders>
            <w:vAlign w:val="center"/>
          </w:tcPr>
          <w:p w14:paraId="5C045325">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1</w:t>
            </w:r>
          </w:p>
        </w:tc>
        <w:tc>
          <w:tcPr>
            <w:tcW w:w="1888" w:type="dxa"/>
            <w:gridSpan w:val="2"/>
            <w:tcBorders>
              <w:top w:val="single" w:color="auto" w:sz="4" w:space="0"/>
              <w:left w:val="single" w:color="auto" w:sz="4" w:space="0"/>
              <w:bottom w:val="single" w:color="auto" w:sz="4" w:space="0"/>
              <w:right w:val="single" w:color="auto" w:sz="4" w:space="0"/>
            </w:tcBorders>
            <w:vAlign w:val="center"/>
          </w:tcPr>
          <w:p w14:paraId="390B77D2">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设备名称</w:t>
            </w:r>
          </w:p>
        </w:tc>
        <w:tc>
          <w:tcPr>
            <w:tcW w:w="6165" w:type="dxa"/>
            <w:gridSpan w:val="4"/>
            <w:tcBorders>
              <w:top w:val="single" w:color="auto" w:sz="4" w:space="0"/>
              <w:left w:val="single" w:color="auto" w:sz="4" w:space="0"/>
              <w:bottom w:val="single" w:color="auto" w:sz="4" w:space="0"/>
              <w:right w:val="single" w:color="auto" w:sz="4" w:space="0"/>
            </w:tcBorders>
            <w:vAlign w:val="center"/>
          </w:tcPr>
          <w:p w14:paraId="3FE0CC64">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r w14:paraId="038DCF78">
        <w:trPr>
          <w:cantSplit/>
          <w:trHeight w:val="457" w:hRule="atLeast"/>
        </w:trPr>
        <w:tc>
          <w:tcPr>
            <w:tcW w:w="853" w:type="dxa"/>
            <w:tcBorders>
              <w:top w:val="single" w:color="auto" w:sz="4" w:space="0"/>
              <w:left w:val="single" w:color="auto" w:sz="4" w:space="0"/>
              <w:bottom w:val="single" w:color="auto" w:sz="4" w:space="0"/>
              <w:right w:val="single" w:color="auto" w:sz="4" w:space="0"/>
            </w:tcBorders>
            <w:vAlign w:val="center"/>
          </w:tcPr>
          <w:p w14:paraId="3A662514">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2</w:t>
            </w:r>
          </w:p>
        </w:tc>
        <w:tc>
          <w:tcPr>
            <w:tcW w:w="1888" w:type="dxa"/>
            <w:gridSpan w:val="2"/>
            <w:tcBorders>
              <w:top w:val="single" w:color="auto" w:sz="4" w:space="0"/>
              <w:left w:val="single" w:color="auto" w:sz="4" w:space="0"/>
              <w:bottom w:val="single" w:color="auto" w:sz="4" w:space="0"/>
              <w:right w:val="single" w:color="auto" w:sz="4" w:space="0"/>
            </w:tcBorders>
            <w:vAlign w:val="center"/>
          </w:tcPr>
          <w:p w14:paraId="7564C892">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规格型号</w:t>
            </w:r>
          </w:p>
        </w:tc>
        <w:tc>
          <w:tcPr>
            <w:tcW w:w="6165" w:type="dxa"/>
            <w:gridSpan w:val="4"/>
            <w:tcBorders>
              <w:top w:val="single" w:color="auto" w:sz="4" w:space="0"/>
              <w:left w:val="single" w:color="auto" w:sz="4" w:space="0"/>
              <w:bottom w:val="single" w:color="auto" w:sz="4" w:space="0"/>
              <w:right w:val="single" w:color="auto" w:sz="4" w:space="0"/>
            </w:tcBorders>
            <w:vAlign w:val="center"/>
          </w:tcPr>
          <w:p w14:paraId="4BE10B33">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r w14:paraId="25E71B46">
        <w:trPr>
          <w:cantSplit/>
          <w:trHeight w:val="457" w:hRule="atLeast"/>
        </w:trPr>
        <w:tc>
          <w:tcPr>
            <w:tcW w:w="853" w:type="dxa"/>
            <w:tcBorders>
              <w:top w:val="single" w:color="auto" w:sz="4" w:space="0"/>
              <w:left w:val="single" w:color="auto" w:sz="4" w:space="0"/>
              <w:bottom w:val="single" w:color="auto" w:sz="4" w:space="0"/>
              <w:right w:val="single" w:color="auto" w:sz="4" w:space="0"/>
            </w:tcBorders>
            <w:vAlign w:val="center"/>
          </w:tcPr>
          <w:p w14:paraId="2CB1D626">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3</w:t>
            </w:r>
          </w:p>
        </w:tc>
        <w:tc>
          <w:tcPr>
            <w:tcW w:w="1888" w:type="dxa"/>
            <w:gridSpan w:val="2"/>
            <w:tcBorders>
              <w:top w:val="single" w:color="auto" w:sz="4" w:space="0"/>
              <w:left w:val="single" w:color="auto" w:sz="4" w:space="0"/>
              <w:bottom w:val="single" w:color="auto" w:sz="4" w:space="0"/>
              <w:right w:val="single" w:color="auto" w:sz="4" w:space="0"/>
            </w:tcBorders>
            <w:vAlign w:val="center"/>
          </w:tcPr>
          <w:p w14:paraId="01F0478E">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设备数量</w:t>
            </w:r>
          </w:p>
        </w:tc>
        <w:tc>
          <w:tcPr>
            <w:tcW w:w="6165" w:type="dxa"/>
            <w:gridSpan w:val="4"/>
            <w:tcBorders>
              <w:top w:val="single" w:color="auto" w:sz="4" w:space="0"/>
              <w:left w:val="single" w:color="auto" w:sz="4" w:space="0"/>
              <w:bottom w:val="single" w:color="auto" w:sz="4" w:space="0"/>
              <w:right w:val="single" w:color="auto" w:sz="4" w:space="0"/>
            </w:tcBorders>
            <w:vAlign w:val="center"/>
          </w:tcPr>
          <w:p w14:paraId="47F6F3D9">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r w14:paraId="6098FE6F">
        <w:trPr>
          <w:cantSplit/>
          <w:trHeight w:val="457" w:hRule="atLeast"/>
        </w:trPr>
        <w:tc>
          <w:tcPr>
            <w:tcW w:w="853" w:type="dxa"/>
            <w:vMerge w:val="restart"/>
            <w:tcBorders>
              <w:top w:val="single" w:color="auto" w:sz="4" w:space="0"/>
              <w:left w:val="single" w:color="auto" w:sz="4" w:space="0"/>
              <w:bottom w:val="single" w:color="auto" w:sz="4" w:space="0"/>
              <w:right w:val="single" w:color="auto" w:sz="4" w:space="0"/>
            </w:tcBorders>
            <w:vAlign w:val="center"/>
          </w:tcPr>
          <w:p w14:paraId="0C7D0A46">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4</w:t>
            </w:r>
          </w:p>
        </w:tc>
        <w:tc>
          <w:tcPr>
            <w:tcW w:w="741" w:type="dxa"/>
            <w:vMerge w:val="restart"/>
            <w:tcBorders>
              <w:top w:val="single" w:color="auto" w:sz="4" w:space="0"/>
              <w:left w:val="single" w:color="auto" w:sz="4" w:space="0"/>
              <w:bottom w:val="single" w:color="auto" w:sz="4" w:space="0"/>
              <w:right w:val="single" w:color="auto" w:sz="4" w:space="0"/>
            </w:tcBorders>
            <w:vAlign w:val="center"/>
          </w:tcPr>
          <w:p w14:paraId="5AF1EBD3">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硬件</w:t>
            </w:r>
          </w:p>
        </w:tc>
        <w:tc>
          <w:tcPr>
            <w:tcW w:w="1147" w:type="dxa"/>
            <w:vMerge w:val="restart"/>
            <w:tcBorders>
              <w:top w:val="single" w:color="auto" w:sz="4" w:space="0"/>
              <w:left w:val="single" w:color="auto" w:sz="4" w:space="0"/>
              <w:bottom w:val="single" w:color="auto" w:sz="4" w:space="0"/>
              <w:right w:val="single" w:color="auto" w:sz="4" w:space="0"/>
            </w:tcBorders>
            <w:vAlign w:val="center"/>
          </w:tcPr>
          <w:p w14:paraId="5B1CCAAA">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结构与构件</w:t>
            </w:r>
          </w:p>
        </w:tc>
        <w:tc>
          <w:tcPr>
            <w:tcW w:w="1475" w:type="dxa"/>
            <w:tcBorders>
              <w:top w:val="single" w:color="auto" w:sz="4" w:space="0"/>
              <w:left w:val="single" w:color="auto" w:sz="4" w:space="0"/>
              <w:bottom w:val="single" w:color="auto" w:sz="4" w:space="0"/>
              <w:right w:val="single" w:color="auto" w:sz="4" w:space="0"/>
            </w:tcBorders>
            <w:vAlign w:val="center"/>
          </w:tcPr>
          <w:p w14:paraId="4EC6669C">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结构</w:t>
            </w:r>
          </w:p>
        </w:tc>
        <w:tc>
          <w:tcPr>
            <w:tcW w:w="1551" w:type="dxa"/>
            <w:tcBorders>
              <w:top w:val="single" w:color="auto" w:sz="4" w:space="0"/>
              <w:left w:val="single" w:color="auto" w:sz="4" w:space="0"/>
              <w:bottom w:val="single" w:color="auto" w:sz="4" w:space="0"/>
              <w:right w:val="single" w:color="auto" w:sz="4" w:space="0"/>
            </w:tcBorders>
            <w:vAlign w:val="center"/>
          </w:tcPr>
          <w:p w14:paraId="6430C4CC">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插件</w:t>
            </w:r>
          </w:p>
        </w:tc>
        <w:tc>
          <w:tcPr>
            <w:tcW w:w="1940" w:type="dxa"/>
            <w:tcBorders>
              <w:top w:val="single" w:color="auto" w:sz="4" w:space="0"/>
              <w:left w:val="single" w:color="auto" w:sz="4" w:space="0"/>
              <w:bottom w:val="single" w:color="auto" w:sz="4" w:space="0"/>
              <w:right w:val="single" w:color="auto" w:sz="4" w:space="0"/>
            </w:tcBorders>
            <w:vAlign w:val="center"/>
          </w:tcPr>
          <w:p w14:paraId="0511B9BE">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CPU/内存/硬盘</w:t>
            </w:r>
          </w:p>
        </w:tc>
        <w:tc>
          <w:tcPr>
            <w:tcW w:w="1199" w:type="dxa"/>
            <w:tcBorders>
              <w:top w:val="single" w:color="auto" w:sz="4" w:space="0"/>
              <w:left w:val="single" w:color="auto" w:sz="4" w:space="0"/>
              <w:bottom w:val="single" w:color="auto" w:sz="4" w:space="0"/>
              <w:right w:val="single" w:color="auto" w:sz="4" w:space="0"/>
            </w:tcBorders>
            <w:vAlign w:val="center"/>
          </w:tcPr>
          <w:p w14:paraId="7170949C">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其他</w:t>
            </w:r>
          </w:p>
        </w:tc>
      </w:tr>
      <w:tr w14:paraId="26353BD3">
        <w:trPr>
          <w:cantSplit/>
          <w:trHeight w:val="378"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14:paraId="68E31C88">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14:paraId="683050E0">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47" w:type="dxa"/>
            <w:vMerge w:val="continue"/>
            <w:tcBorders>
              <w:top w:val="single" w:color="auto" w:sz="4" w:space="0"/>
              <w:left w:val="single" w:color="auto" w:sz="4" w:space="0"/>
              <w:bottom w:val="single" w:color="auto" w:sz="4" w:space="0"/>
              <w:right w:val="single" w:color="auto" w:sz="4" w:space="0"/>
            </w:tcBorders>
            <w:vAlign w:val="center"/>
          </w:tcPr>
          <w:p w14:paraId="263E93EE">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475" w:type="dxa"/>
            <w:tcBorders>
              <w:top w:val="single" w:color="auto" w:sz="4" w:space="0"/>
              <w:left w:val="single" w:color="auto" w:sz="4" w:space="0"/>
              <w:bottom w:val="single" w:color="auto" w:sz="4" w:space="0"/>
              <w:right w:val="single" w:color="auto" w:sz="4" w:space="0"/>
            </w:tcBorders>
            <w:vAlign w:val="center"/>
          </w:tcPr>
          <w:p w14:paraId="06523BD3">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551" w:type="dxa"/>
            <w:tcBorders>
              <w:top w:val="single" w:color="auto" w:sz="4" w:space="0"/>
              <w:left w:val="single" w:color="auto" w:sz="4" w:space="0"/>
              <w:bottom w:val="single" w:color="auto" w:sz="4" w:space="0"/>
              <w:right w:val="single" w:color="auto" w:sz="4" w:space="0"/>
            </w:tcBorders>
            <w:vAlign w:val="center"/>
          </w:tcPr>
          <w:p w14:paraId="01B6FBB8">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940" w:type="dxa"/>
            <w:tcBorders>
              <w:top w:val="single" w:color="auto" w:sz="4" w:space="0"/>
              <w:left w:val="single" w:color="auto" w:sz="4" w:space="0"/>
              <w:bottom w:val="single" w:color="auto" w:sz="4" w:space="0"/>
              <w:right w:val="single" w:color="auto" w:sz="4" w:space="0"/>
            </w:tcBorders>
            <w:vAlign w:val="center"/>
          </w:tcPr>
          <w:p w14:paraId="74DB00CF">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99" w:type="dxa"/>
            <w:tcBorders>
              <w:top w:val="single" w:color="auto" w:sz="4" w:space="0"/>
              <w:left w:val="single" w:color="auto" w:sz="4" w:space="0"/>
              <w:bottom w:val="single" w:color="auto" w:sz="4" w:space="0"/>
              <w:right w:val="single" w:color="auto" w:sz="4" w:space="0"/>
            </w:tcBorders>
            <w:vAlign w:val="center"/>
          </w:tcPr>
          <w:p w14:paraId="052B5BE3">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r w14:paraId="70357ACC">
        <w:trPr>
          <w:cantSplit/>
          <w:trHeight w:val="533"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14:paraId="1A373197">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14:paraId="0506E4D3">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47" w:type="dxa"/>
            <w:vMerge w:val="restart"/>
            <w:tcBorders>
              <w:top w:val="single" w:color="auto" w:sz="4" w:space="0"/>
              <w:left w:val="single" w:color="auto" w:sz="4" w:space="0"/>
              <w:bottom w:val="single" w:color="auto" w:sz="4" w:space="0"/>
              <w:right w:val="single" w:color="auto" w:sz="4" w:space="0"/>
            </w:tcBorders>
            <w:vAlign w:val="center"/>
          </w:tcPr>
          <w:p w14:paraId="78412B07">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平台架构</w:t>
            </w:r>
          </w:p>
        </w:tc>
        <w:tc>
          <w:tcPr>
            <w:tcW w:w="6165" w:type="dxa"/>
            <w:gridSpan w:val="4"/>
            <w:tcBorders>
              <w:top w:val="single" w:color="auto" w:sz="4" w:space="0"/>
              <w:left w:val="single" w:color="auto" w:sz="4" w:space="0"/>
              <w:bottom w:val="single" w:color="auto" w:sz="4" w:space="0"/>
              <w:right w:val="single" w:color="auto" w:sz="4" w:space="0"/>
            </w:tcBorders>
            <w:vAlign w:val="top"/>
          </w:tcPr>
          <w:p w14:paraId="7DBB4CDC">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1、说明硬件平台架构、外购或自主开发</w:t>
            </w:r>
          </w:p>
        </w:tc>
      </w:tr>
      <w:tr w14:paraId="2CCB77E4">
        <w:trPr>
          <w:cantSplit/>
          <w:trHeight w:val="426"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14:paraId="43BE60FC">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14:paraId="081B2FC2">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47" w:type="dxa"/>
            <w:vMerge w:val="continue"/>
            <w:tcBorders>
              <w:top w:val="single" w:color="auto" w:sz="4" w:space="0"/>
              <w:left w:val="single" w:color="auto" w:sz="4" w:space="0"/>
              <w:bottom w:val="single" w:color="auto" w:sz="4" w:space="0"/>
              <w:right w:val="single" w:color="auto" w:sz="4" w:space="0"/>
            </w:tcBorders>
            <w:vAlign w:val="center"/>
          </w:tcPr>
          <w:p w14:paraId="0984AECE">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6165" w:type="dxa"/>
            <w:gridSpan w:val="4"/>
            <w:tcBorders>
              <w:top w:val="single" w:color="auto" w:sz="4" w:space="0"/>
              <w:left w:val="single" w:color="auto" w:sz="4" w:space="0"/>
              <w:bottom w:val="single" w:color="auto" w:sz="4" w:space="0"/>
              <w:right w:val="single" w:color="auto" w:sz="4" w:space="0"/>
            </w:tcBorders>
            <w:vAlign w:val="top"/>
          </w:tcPr>
          <w:p w14:paraId="21F21DC7">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2、插件式说明业务、板卡对应原则</w:t>
            </w:r>
          </w:p>
        </w:tc>
      </w:tr>
      <w:tr w14:paraId="08C1D8AF">
        <w:trPr>
          <w:cantSplit/>
          <w:trHeight w:val="504"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14:paraId="4D082D01">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14:paraId="2546BFBA">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47" w:type="dxa"/>
            <w:vMerge w:val="continue"/>
            <w:tcBorders>
              <w:top w:val="single" w:color="auto" w:sz="4" w:space="0"/>
              <w:left w:val="single" w:color="auto" w:sz="4" w:space="0"/>
              <w:bottom w:val="single" w:color="auto" w:sz="4" w:space="0"/>
              <w:right w:val="single" w:color="auto" w:sz="4" w:space="0"/>
            </w:tcBorders>
            <w:vAlign w:val="center"/>
          </w:tcPr>
          <w:p w14:paraId="07DA2202">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6165" w:type="dxa"/>
            <w:gridSpan w:val="4"/>
            <w:tcBorders>
              <w:top w:val="single" w:color="auto" w:sz="4" w:space="0"/>
              <w:left w:val="single" w:color="auto" w:sz="4" w:space="0"/>
              <w:bottom w:val="single" w:color="auto" w:sz="4" w:space="0"/>
              <w:right w:val="single" w:color="auto" w:sz="4" w:space="0"/>
            </w:tcBorders>
            <w:vAlign w:val="top"/>
          </w:tcPr>
          <w:p w14:paraId="4AA98725">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3、整机式说明业务、网口分布原则</w:t>
            </w:r>
          </w:p>
        </w:tc>
      </w:tr>
      <w:tr w14:paraId="638ABA5D">
        <w:trPr>
          <w:cantSplit/>
          <w:trHeight w:val="457" w:hRule="atLeast"/>
        </w:trPr>
        <w:tc>
          <w:tcPr>
            <w:tcW w:w="853" w:type="dxa"/>
            <w:vMerge w:val="restart"/>
            <w:tcBorders>
              <w:top w:val="single" w:color="auto" w:sz="4" w:space="0"/>
              <w:left w:val="single" w:color="auto" w:sz="4" w:space="0"/>
              <w:bottom w:val="single" w:color="auto" w:sz="4" w:space="0"/>
              <w:right w:val="single" w:color="auto" w:sz="4" w:space="0"/>
            </w:tcBorders>
            <w:vAlign w:val="center"/>
          </w:tcPr>
          <w:p w14:paraId="0F42EE25">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5</w:t>
            </w:r>
          </w:p>
        </w:tc>
        <w:tc>
          <w:tcPr>
            <w:tcW w:w="741" w:type="dxa"/>
            <w:vMerge w:val="restart"/>
            <w:tcBorders>
              <w:top w:val="single" w:color="auto" w:sz="4" w:space="0"/>
              <w:left w:val="single" w:color="auto" w:sz="4" w:space="0"/>
              <w:bottom w:val="single" w:color="auto" w:sz="4" w:space="0"/>
              <w:right w:val="single" w:color="auto" w:sz="4" w:space="0"/>
            </w:tcBorders>
            <w:vAlign w:val="center"/>
          </w:tcPr>
          <w:p w14:paraId="01AB5139">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软件</w:t>
            </w:r>
          </w:p>
        </w:tc>
        <w:tc>
          <w:tcPr>
            <w:tcW w:w="1147" w:type="dxa"/>
            <w:tcBorders>
              <w:top w:val="single" w:color="auto" w:sz="4" w:space="0"/>
              <w:left w:val="single" w:color="auto" w:sz="4" w:space="0"/>
              <w:bottom w:val="single" w:color="auto" w:sz="4" w:space="0"/>
              <w:right w:val="single" w:color="auto" w:sz="4" w:space="0"/>
            </w:tcBorders>
            <w:vAlign w:val="center"/>
          </w:tcPr>
          <w:p w14:paraId="71025C34">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项目</w:t>
            </w:r>
          </w:p>
        </w:tc>
        <w:tc>
          <w:tcPr>
            <w:tcW w:w="1475" w:type="dxa"/>
            <w:tcBorders>
              <w:top w:val="single" w:color="auto" w:sz="4" w:space="0"/>
              <w:left w:val="single" w:color="auto" w:sz="4" w:space="0"/>
              <w:bottom w:val="single" w:color="auto" w:sz="4" w:space="0"/>
              <w:right w:val="single" w:color="auto" w:sz="4" w:space="0"/>
            </w:tcBorders>
            <w:vAlign w:val="center"/>
          </w:tcPr>
          <w:p w14:paraId="4079CF3E">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软件版本号</w:t>
            </w:r>
          </w:p>
        </w:tc>
        <w:tc>
          <w:tcPr>
            <w:tcW w:w="1551" w:type="dxa"/>
            <w:tcBorders>
              <w:top w:val="single" w:color="auto" w:sz="4" w:space="0"/>
              <w:left w:val="single" w:color="auto" w:sz="4" w:space="0"/>
              <w:bottom w:val="single" w:color="auto" w:sz="4" w:space="0"/>
              <w:right w:val="single" w:color="auto" w:sz="4" w:space="0"/>
            </w:tcBorders>
            <w:vAlign w:val="center"/>
          </w:tcPr>
          <w:p w14:paraId="5F54CC99">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程序校验码</w:t>
            </w:r>
          </w:p>
        </w:tc>
        <w:tc>
          <w:tcPr>
            <w:tcW w:w="1940" w:type="dxa"/>
            <w:tcBorders>
              <w:top w:val="single" w:color="auto" w:sz="4" w:space="0"/>
              <w:left w:val="single" w:color="auto" w:sz="4" w:space="0"/>
              <w:bottom w:val="single" w:color="auto" w:sz="4" w:space="0"/>
              <w:right w:val="single" w:color="auto" w:sz="4" w:space="0"/>
            </w:tcBorders>
            <w:vAlign w:val="center"/>
          </w:tcPr>
          <w:p w14:paraId="4E13CD40">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操作系统</w:t>
            </w:r>
          </w:p>
        </w:tc>
        <w:tc>
          <w:tcPr>
            <w:tcW w:w="1199" w:type="dxa"/>
            <w:tcBorders>
              <w:top w:val="single" w:color="auto" w:sz="4" w:space="0"/>
              <w:left w:val="single" w:color="auto" w:sz="4" w:space="0"/>
              <w:bottom w:val="single" w:color="auto" w:sz="4" w:space="0"/>
              <w:right w:val="single" w:color="auto" w:sz="4" w:space="0"/>
            </w:tcBorders>
            <w:vAlign w:val="center"/>
          </w:tcPr>
          <w:p w14:paraId="42C9BDA8">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其他</w:t>
            </w:r>
          </w:p>
        </w:tc>
      </w:tr>
      <w:tr w14:paraId="2578F5AF">
        <w:trPr>
          <w:cantSplit/>
          <w:trHeight w:val="457"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14:paraId="3321B101">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14:paraId="6AA9E34B">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47" w:type="dxa"/>
            <w:tcBorders>
              <w:top w:val="single" w:color="auto" w:sz="4" w:space="0"/>
              <w:left w:val="single" w:color="auto" w:sz="4" w:space="0"/>
              <w:bottom w:val="single" w:color="auto" w:sz="4" w:space="0"/>
              <w:right w:val="single" w:color="auto" w:sz="4" w:space="0"/>
            </w:tcBorders>
            <w:vAlign w:val="center"/>
          </w:tcPr>
          <w:p w14:paraId="563F8BCB">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主程序</w:t>
            </w:r>
          </w:p>
        </w:tc>
        <w:tc>
          <w:tcPr>
            <w:tcW w:w="1475" w:type="dxa"/>
            <w:tcBorders>
              <w:top w:val="single" w:color="auto" w:sz="4" w:space="0"/>
              <w:left w:val="single" w:color="auto" w:sz="4" w:space="0"/>
              <w:bottom w:val="single" w:color="auto" w:sz="4" w:space="0"/>
              <w:right w:val="single" w:color="auto" w:sz="4" w:space="0"/>
            </w:tcBorders>
            <w:vAlign w:val="center"/>
          </w:tcPr>
          <w:p w14:paraId="448AD28B">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551" w:type="dxa"/>
            <w:tcBorders>
              <w:top w:val="single" w:color="auto" w:sz="4" w:space="0"/>
              <w:left w:val="single" w:color="auto" w:sz="4" w:space="0"/>
              <w:bottom w:val="single" w:color="auto" w:sz="4" w:space="0"/>
              <w:right w:val="single" w:color="auto" w:sz="4" w:space="0"/>
            </w:tcBorders>
            <w:vAlign w:val="center"/>
          </w:tcPr>
          <w:p w14:paraId="45407658">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940" w:type="dxa"/>
            <w:vMerge w:val="restart"/>
            <w:tcBorders>
              <w:top w:val="single" w:color="auto" w:sz="4" w:space="0"/>
              <w:left w:val="single" w:color="auto" w:sz="4" w:space="0"/>
              <w:bottom w:val="single" w:color="auto" w:sz="4" w:space="0"/>
              <w:right w:val="single" w:color="auto" w:sz="4" w:space="0"/>
            </w:tcBorders>
            <w:vAlign w:val="center"/>
          </w:tcPr>
          <w:p w14:paraId="49F13038">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99" w:type="dxa"/>
            <w:vMerge w:val="restart"/>
            <w:tcBorders>
              <w:top w:val="single" w:color="auto" w:sz="4" w:space="0"/>
              <w:left w:val="single" w:color="auto" w:sz="4" w:space="0"/>
              <w:bottom w:val="single" w:color="auto" w:sz="4" w:space="0"/>
              <w:right w:val="single" w:color="auto" w:sz="4" w:space="0"/>
            </w:tcBorders>
            <w:vAlign w:val="center"/>
          </w:tcPr>
          <w:p w14:paraId="19F46FCA">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r w14:paraId="5FB03621">
        <w:trPr>
          <w:cantSplit/>
          <w:trHeight w:val="457"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14:paraId="7D5DA85D">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14:paraId="354A2483">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47" w:type="dxa"/>
            <w:tcBorders>
              <w:top w:val="single" w:color="auto" w:sz="4" w:space="0"/>
              <w:left w:val="single" w:color="auto" w:sz="4" w:space="0"/>
              <w:bottom w:val="single" w:color="auto" w:sz="4" w:space="0"/>
              <w:right w:val="single" w:color="auto" w:sz="4" w:space="0"/>
            </w:tcBorders>
            <w:vAlign w:val="center"/>
          </w:tcPr>
          <w:p w14:paraId="1A10EF18">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其他</w:t>
            </w:r>
          </w:p>
        </w:tc>
        <w:tc>
          <w:tcPr>
            <w:tcW w:w="1475" w:type="dxa"/>
            <w:tcBorders>
              <w:top w:val="single" w:color="auto" w:sz="4" w:space="0"/>
              <w:left w:val="single" w:color="auto" w:sz="4" w:space="0"/>
              <w:bottom w:val="single" w:color="auto" w:sz="4" w:space="0"/>
              <w:right w:val="single" w:color="auto" w:sz="4" w:space="0"/>
            </w:tcBorders>
            <w:vAlign w:val="center"/>
          </w:tcPr>
          <w:p w14:paraId="26B577B8">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551" w:type="dxa"/>
            <w:tcBorders>
              <w:top w:val="single" w:color="auto" w:sz="4" w:space="0"/>
              <w:left w:val="single" w:color="auto" w:sz="4" w:space="0"/>
              <w:bottom w:val="single" w:color="auto" w:sz="4" w:space="0"/>
              <w:right w:val="single" w:color="auto" w:sz="4" w:space="0"/>
            </w:tcBorders>
            <w:vAlign w:val="center"/>
          </w:tcPr>
          <w:p w14:paraId="77E54CB6">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940" w:type="dxa"/>
            <w:vMerge w:val="continue"/>
            <w:tcBorders>
              <w:top w:val="single" w:color="auto" w:sz="4" w:space="0"/>
              <w:left w:val="single" w:color="auto" w:sz="4" w:space="0"/>
              <w:bottom w:val="single" w:color="auto" w:sz="4" w:space="0"/>
              <w:right w:val="single" w:color="auto" w:sz="4" w:space="0"/>
            </w:tcBorders>
            <w:vAlign w:val="center"/>
          </w:tcPr>
          <w:p w14:paraId="694CFE55">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99" w:type="dxa"/>
            <w:vMerge w:val="continue"/>
            <w:tcBorders>
              <w:top w:val="single" w:color="auto" w:sz="4" w:space="0"/>
              <w:left w:val="single" w:color="auto" w:sz="4" w:space="0"/>
              <w:bottom w:val="single" w:color="auto" w:sz="4" w:space="0"/>
              <w:right w:val="single" w:color="auto" w:sz="4" w:space="0"/>
            </w:tcBorders>
            <w:vAlign w:val="center"/>
          </w:tcPr>
          <w:p w14:paraId="6192255A">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r w14:paraId="1D2AD435">
        <w:trPr>
          <w:cantSplit/>
          <w:trHeight w:val="457" w:hRule="atLeast"/>
        </w:trPr>
        <w:tc>
          <w:tcPr>
            <w:tcW w:w="853" w:type="dxa"/>
            <w:tcBorders>
              <w:top w:val="single" w:color="auto" w:sz="4" w:space="0"/>
              <w:left w:val="single" w:color="auto" w:sz="4" w:space="0"/>
              <w:bottom w:val="single" w:color="auto" w:sz="4" w:space="0"/>
              <w:right w:val="single" w:color="auto" w:sz="4" w:space="0"/>
            </w:tcBorders>
            <w:vAlign w:val="center"/>
          </w:tcPr>
          <w:p w14:paraId="307BAB92">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888" w:type="dxa"/>
            <w:gridSpan w:val="2"/>
            <w:tcBorders>
              <w:top w:val="single" w:color="auto" w:sz="4" w:space="0"/>
              <w:left w:val="single" w:color="auto" w:sz="4" w:space="0"/>
              <w:bottom w:val="single" w:color="auto" w:sz="4" w:space="0"/>
              <w:right w:val="single" w:color="auto" w:sz="4" w:space="0"/>
            </w:tcBorders>
            <w:vAlign w:val="center"/>
          </w:tcPr>
          <w:p w14:paraId="565FD8E7">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资料</w:t>
            </w:r>
          </w:p>
        </w:tc>
        <w:tc>
          <w:tcPr>
            <w:tcW w:w="6165" w:type="dxa"/>
            <w:gridSpan w:val="4"/>
            <w:tcBorders>
              <w:top w:val="single" w:color="auto" w:sz="4" w:space="0"/>
              <w:left w:val="single" w:color="auto" w:sz="4" w:space="0"/>
              <w:bottom w:val="single" w:color="auto" w:sz="4" w:space="0"/>
              <w:right w:val="single" w:color="auto" w:sz="4" w:space="0"/>
            </w:tcBorders>
            <w:vAlign w:val="center"/>
          </w:tcPr>
          <w:p w14:paraId="330FDEB5">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一书三册（产品说明书、设计安装手册、运行维护手册、检验检修手册）</w:t>
            </w:r>
          </w:p>
        </w:tc>
      </w:tr>
      <w:tr w14:paraId="729D89EA">
        <w:trPr>
          <w:cantSplit/>
          <w:trHeight w:val="638" w:hRule="atLeast"/>
        </w:trPr>
        <w:tc>
          <w:tcPr>
            <w:tcW w:w="853" w:type="dxa"/>
            <w:tcBorders>
              <w:top w:val="single" w:color="auto" w:sz="4" w:space="0"/>
              <w:left w:val="single" w:color="auto" w:sz="4" w:space="0"/>
              <w:bottom w:val="single" w:color="auto" w:sz="4" w:space="0"/>
              <w:right w:val="single" w:color="auto" w:sz="4" w:space="0"/>
            </w:tcBorders>
            <w:vAlign w:val="center"/>
          </w:tcPr>
          <w:p w14:paraId="0F05A096">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6</w:t>
            </w:r>
          </w:p>
        </w:tc>
        <w:tc>
          <w:tcPr>
            <w:tcW w:w="1888" w:type="dxa"/>
            <w:gridSpan w:val="2"/>
            <w:tcBorders>
              <w:top w:val="single" w:color="auto" w:sz="4" w:space="0"/>
              <w:left w:val="single" w:color="auto" w:sz="4" w:space="0"/>
              <w:bottom w:val="single" w:color="auto" w:sz="4" w:space="0"/>
              <w:right w:val="single" w:color="auto" w:sz="4" w:space="0"/>
            </w:tcBorders>
            <w:vAlign w:val="center"/>
          </w:tcPr>
          <w:p w14:paraId="2359EE97">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电源</w:t>
            </w:r>
          </w:p>
        </w:tc>
        <w:tc>
          <w:tcPr>
            <w:tcW w:w="6165" w:type="dxa"/>
            <w:gridSpan w:val="4"/>
            <w:tcBorders>
              <w:top w:val="single" w:color="auto" w:sz="4" w:space="0"/>
              <w:left w:val="single" w:color="auto" w:sz="4" w:space="0"/>
              <w:bottom w:val="single" w:color="auto" w:sz="4" w:space="0"/>
              <w:right w:val="single" w:color="auto" w:sz="4" w:space="0"/>
            </w:tcBorders>
            <w:vAlign w:val="center"/>
          </w:tcPr>
          <w:p w14:paraId="1DFBF2CE">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left"/>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bl>
    <w:p w14:paraId="3107CC1B">
      <w:pPr>
        <w:pageBreakBefore w:val="0"/>
        <w:widowControl/>
        <w:kinsoku/>
        <w:wordWrap/>
        <w:overflowPunct/>
        <w:topLinePunct w:val="0"/>
        <w:bidi w:val="0"/>
        <w:snapToGrid w:val="0"/>
        <w:spacing w:beforeAutospacing="0" w:afterAutospacing="0" w:line="540" w:lineRule="exact"/>
        <w:ind w:left="0" w:leftChars="0" w:firstLine="560" w:firstLineChars="200"/>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p>
    <w:p w14:paraId="73EB33AD">
      <w:pPr>
        <w:pageBreakBefore w:val="0"/>
        <w:widowControl/>
        <w:kinsoku/>
        <w:wordWrap/>
        <w:overflowPunct/>
        <w:topLinePunct w:val="0"/>
        <w:bidi w:val="0"/>
        <w:snapToGrid w:val="0"/>
        <w:spacing w:beforeAutospacing="0" w:afterAutospacing="0" w:line="540" w:lineRule="exact"/>
        <w:ind w:left="0" w:leftChars="0" w:firstLine="560" w:firstLineChars="200"/>
        <w:rPr>
          <w:rFonts w:hint="eastAsia" w:ascii="宋体" w:hAnsi="宋体" w:eastAsia="宋体" w:cs="宋体"/>
          <w:snapToGrid w:val="0"/>
          <w:color w:val="000000" w:themeColor="text1"/>
          <w:kern w:val="0"/>
          <w:sz w:val="28"/>
          <w:szCs w:val="28"/>
          <w:highlight w:val="none"/>
          <w:shd w:val="clear" w:color="auto" w:fill="auto"/>
          <w14:textFill>
            <w14:solidFill>
              <w14:schemeClr w14:val="tx1"/>
            </w14:solidFill>
          </w14:textFill>
        </w:rPr>
      </w:pPr>
    </w:p>
    <w:tbl>
      <w:tblPr>
        <w:tblStyle w:val="9"/>
        <w:tblpPr w:leftFromText="180" w:rightFromText="180" w:vertAnchor="text" w:horzAnchor="page" w:tblpX="1873" w:tblpY="565"/>
        <w:tblOverlap w:val="never"/>
        <w:tblW w:w="89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741"/>
        <w:gridCol w:w="1147"/>
        <w:gridCol w:w="1475"/>
        <w:gridCol w:w="1551"/>
        <w:gridCol w:w="1940"/>
        <w:gridCol w:w="1199"/>
      </w:tblGrid>
      <w:tr w14:paraId="5CAEFB80">
        <w:trPr>
          <w:cantSplit/>
          <w:trHeight w:val="457" w:hRule="atLeast"/>
        </w:trPr>
        <w:tc>
          <w:tcPr>
            <w:tcW w:w="853" w:type="dxa"/>
            <w:tcBorders>
              <w:top w:val="single" w:color="auto" w:sz="4" w:space="0"/>
              <w:left w:val="single" w:color="auto" w:sz="4" w:space="0"/>
              <w:bottom w:val="single" w:color="auto" w:sz="4" w:space="0"/>
              <w:right w:val="single" w:color="auto" w:sz="4" w:space="0"/>
            </w:tcBorders>
            <w:vAlign w:val="center"/>
          </w:tcPr>
          <w:p w14:paraId="54D75AF3">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b/>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color w:val="000000" w:themeColor="text1"/>
                <w:sz w:val="28"/>
                <w:szCs w:val="28"/>
                <w:highlight w:val="none"/>
                <w:shd w:val="clear" w:color="auto" w:fill="auto"/>
                <w14:textFill>
                  <w14:solidFill>
                    <w14:schemeClr w14:val="tx1"/>
                  </w14:solidFill>
                </w14:textFill>
              </w:rPr>
              <w:t>序号</w:t>
            </w:r>
          </w:p>
        </w:tc>
        <w:tc>
          <w:tcPr>
            <w:tcW w:w="1888" w:type="dxa"/>
            <w:gridSpan w:val="2"/>
            <w:tcBorders>
              <w:top w:val="single" w:color="auto" w:sz="4" w:space="0"/>
              <w:left w:val="single" w:color="auto" w:sz="4" w:space="0"/>
              <w:bottom w:val="single" w:color="auto" w:sz="4" w:space="0"/>
              <w:right w:val="single" w:color="auto" w:sz="4" w:space="0"/>
            </w:tcBorders>
            <w:vAlign w:val="center"/>
          </w:tcPr>
          <w:p w14:paraId="2B68E82D">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b/>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color w:val="000000" w:themeColor="text1"/>
                <w:sz w:val="28"/>
                <w:szCs w:val="28"/>
                <w:highlight w:val="none"/>
                <w:shd w:val="clear" w:color="auto" w:fill="auto"/>
                <w14:textFill>
                  <w14:solidFill>
                    <w14:schemeClr w14:val="tx1"/>
                  </w14:solidFill>
                </w14:textFill>
              </w:rPr>
              <w:t>基本信息</w:t>
            </w:r>
          </w:p>
        </w:tc>
        <w:tc>
          <w:tcPr>
            <w:tcW w:w="6165" w:type="dxa"/>
            <w:gridSpan w:val="4"/>
            <w:tcBorders>
              <w:top w:val="single" w:color="auto" w:sz="4" w:space="0"/>
              <w:left w:val="single" w:color="auto" w:sz="4" w:space="0"/>
              <w:bottom w:val="single" w:color="auto" w:sz="4" w:space="0"/>
              <w:right w:val="single" w:color="auto" w:sz="4" w:space="0"/>
            </w:tcBorders>
            <w:vAlign w:val="center"/>
          </w:tcPr>
          <w:p w14:paraId="2982014B">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b/>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color w:val="000000" w:themeColor="text1"/>
                <w:sz w:val="28"/>
                <w:szCs w:val="28"/>
                <w:highlight w:val="none"/>
                <w:shd w:val="clear" w:color="auto" w:fill="auto"/>
                <w14:textFill>
                  <w14:solidFill>
                    <w14:schemeClr w14:val="tx1"/>
                  </w14:solidFill>
                </w14:textFill>
              </w:rPr>
              <w:t>送样设备</w:t>
            </w:r>
          </w:p>
        </w:tc>
      </w:tr>
      <w:tr w14:paraId="0378D77E">
        <w:trPr>
          <w:cantSplit/>
          <w:trHeight w:val="457" w:hRule="atLeast"/>
        </w:trPr>
        <w:tc>
          <w:tcPr>
            <w:tcW w:w="853" w:type="dxa"/>
            <w:tcBorders>
              <w:top w:val="single" w:color="auto" w:sz="4" w:space="0"/>
              <w:left w:val="single" w:color="auto" w:sz="4" w:space="0"/>
              <w:bottom w:val="single" w:color="auto" w:sz="4" w:space="0"/>
              <w:right w:val="single" w:color="auto" w:sz="4" w:space="0"/>
            </w:tcBorders>
            <w:vAlign w:val="center"/>
          </w:tcPr>
          <w:p w14:paraId="6E26517B">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1</w:t>
            </w:r>
          </w:p>
        </w:tc>
        <w:tc>
          <w:tcPr>
            <w:tcW w:w="1888" w:type="dxa"/>
            <w:gridSpan w:val="2"/>
            <w:tcBorders>
              <w:top w:val="single" w:color="auto" w:sz="4" w:space="0"/>
              <w:left w:val="single" w:color="auto" w:sz="4" w:space="0"/>
              <w:bottom w:val="single" w:color="auto" w:sz="4" w:space="0"/>
              <w:right w:val="single" w:color="auto" w:sz="4" w:space="0"/>
            </w:tcBorders>
            <w:vAlign w:val="center"/>
          </w:tcPr>
          <w:p w14:paraId="027C3241">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设备名称</w:t>
            </w:r>
          </w:p>
        </w:tc>
        <w:tc>
          <w:tcPr>
            <w:tcW w:w="6165" w:type="dxa"/>
            <w:gridSpan w:val="4"/>
            <w:tcBorders>
              <w:top w:val="single" w:color="auto" w:sz="4" w:space="0"/>
              <w:left w:val="single" w:color="auto" w:sz="4" w:space="0"/>
              <w:bottom w:val="single" w:color="auto" w:sz="4" w:space="0"/>
              <w:right w:val="single" w:color="auto" w:sz="4" w:space="0"/>
            </w:tcBorders>
            <w:vAlign w:val="center"/>
          </w:tcPr>
          <w:p w14:paraId="7B3E1D12">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r w14:paraId="2A2F040F">
        <w:trPr>
          <w:cantSplit/>
          <w:trHeight w:val="457" w:hRule="atLeast"/>
        </w:trPr>
        <w:tc>
          <w:tcPr>
            <w:tcW w:w="853" w:type="dxa"/>
            <w:tcBorders>
              <w:top w:val="single" w:color="auto" w:sz="4" w:space="0"/>
              <w:left w:val="single" w:color="auto" w:sz="4" w:space="0"/>
              <w:bottom w:val="single" w:color="auto" w:sz="4" w:space="0"/>
              <w:right w:val="single" w:color="auto" w:sz="4" w:space="0"/>
            </w:tcBorders>
            <w:vAlign w:val="center"/>
          </w:tcPr>
          <w:p w14:paraId="18A3C6F1">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2</w:t>
            </w:r>
          </w:p>
        </w:tc>
        <w:tc>
          <w:tcPr>
            <w:tcW w:w="1888" w:type="dxa"/>
            <w:gridSpan w:val="2"/>
            <w:tcBorders>
              <w:top w:val="single" w:color="auto" w:sz="4" w:space="0"/>
              <w:left w:val="single" w:color="auto" w:sz="4" w:space="0"/>
              <w:bottom w:val="single" w:color="auto" w:sz="4" w:space="0"/>
              <w:right w:val="single" w:color="auto" w:sz="4" w:space="0"/>
            </w:tcBorders>
            <w:vAlign w:val="center"/>
          </w:tcPr>
          <w:p w14:paraId="6046831E">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规格型号</w:t>
            </w:r>
          </w:p>
        </w:tc>
        <w:tc>
          <w:tcPr>
            <w:tcW w:w="6165" w:type="dxa"/>
            <w:gridSpan w:val="4"/>
            <w:tcBorders>
              <w:top w:val="single" w:color="auto" w:sz="4" w:space="0"/>
              <w:left w:val="single" w:color="auto" w:sz="4" w:space="0"/>
              <w:bottom w:val="single" w:color="auto" w:sz="4" w:space="0"/>
              <w:right w:val="single" w:color="auto" w:sz="4" w:space="0"/>
            </w:tcBorders>
            <w:vAlign w:val="center"/>
          </w:tcPr>
          <w:p w14:paraId="76C4271D">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r w14:paraId="240413DC">
        <w:trPr>
          <w:cantSplit/>
          <w:trHeight w:val="457" w:hRule="atLeast"/>
        </w:trPr>
        <w:tc>
          <w:tcPr>
            <w:tcW w:w="853" w:type="dxa"/>
            <w:tcBorders>
              <w:top w:val="single" w:color="auto" w:sz="4" w:space="0"/>
              <w:left w:val="single" w:color="auto" w:sz="4" w:space="0"/>
              <w:bottom w:val="single" w:color="auto" w:sz="4" w:space="0"/>
              <w:right w:val="single" w:color="auto" w:sz="4" w:space="0"/>
            </w:tcBorders>
            <w:vAlign w:val="center"/>
          </w:tcPr>
          <w:p w14:paraId="1FB2FD13">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3</w:t>
            </w:r>
          </w:p>
        </w:tc>
        <w:tc>
          <w:tcPr>
            <w:tcW w:w="1888" w:type="dxa"/>
            <w:gridSpan w:val="2"/>
            <w:tcBorders>
              <w:top w:val="single" w:color="auto" w:sz="4" w:space="0"/>
              <w:left w:val="single" w:color="auto" w:sz="4" w:space="0"/>
              <w:bottom w:val="single" w:color="auto" w:sz="4" w:space="0"/>
              <w:right w:val="single" w:color="auto" w:sz="4" w:space="0"/>
            </w:tcBorders>
            <w:vAlign w:val="center"/>
          </w:tcPr>
          <w:p w14:paraId="65201EE2">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设备数量</w:t>
            </w:r>
          </w:p>
        </w:tc>
        <w:tc>
          <w:tcPr>
            <w:tcW w:w="6165" w:type="dxa"/>
            <w:gridSpan w:val="4"/>
            <w:tcBorders>
              <w:top w:val="single" w:color="auto" w:sz="4" w:space="0"/>
              <w:left w:val="single" w:color="auto" w:sz="4" w:space="0"/>
              <w:bottom w:val="single" w:color="auto" w:sz="4" w:space="0"/>
              <w:right w:val="single" w:color="auto" w:sz="4" w:space="0"/>
            </w:tcBorders>
            <w:vAlign w:val="center"/>
          </w:tcPr>
          <w:p w14:paraId="479F9D10">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r w14:paraId="653A2CBB">
        <w:trPr>
          <w:cantSplit/>
          <w:trHeight w:val="457" w:hRule="atLeast"/>
        </w:trPr>
        <w:tc>
          <w:tcPr>
            <w:tcW w:w="853" w:type="dxa"/>
            <w:vMerge w:val="restart"/>
            <w:tcBorders>
              <w:top w:val="single" w:color="auto" w:sz="4" w:space="0"/>
              <w:left w:val="single" w:color="auto" w:sz="4" w:space="0"/>
              <w:bottom w:val="single" w:color="auto" w:sz="4" w:space="0"/>
              <w:right w:val="single" w:color="auto" w:sz="4" w:space="0"/>
            </w:tcBorders>
            <w:vAlign w:val="center"/>
          </w:tcPr>
          <w:p w14:paraId="79A1FD8E">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4</w:t>
            </w:r>
          </w:p>
        </w:tc>
        <w:tc>
          <w:tcPr>
            <w:tcW w:w="741" w:type="dxa"/>
            <w:vMerge w:val="restart"/>
            <w:tcBorders>
              <w:top w:val="single" w:color="auto" w:sz="4" w:space="0"/>
              <w:left w:val="single" w:color="auto" w:sz="4" w:space="0"/>
              <w:bottom w:val="single" w:color="auto" w:sz="4" w:space="0"/>
              <w:right w:val="single" w:color="auto" w:sz="4" w:space="0"/>
            </w:tcBorders>
            <w:vAlign w:val="center"/>
          </w:tcPr>
          <w:p w14:paraId="2D296332">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硬件</w:t>
            </w:r>
          </w:p>
        </w:tc>
        <w:tc>
          <w:tcPr>
            <w:tcW w:w="1147" w:type="dxa"/>
            <w:vMerge w:val="restart"/>
            <w:tcBorders>
              <w:top w:val="single" w:color="auto" w:sz="4" w:space="0"/>
              <w:left w:val="single" w:color="auto" w:sz="4" w:space="0"/>
              <w:bottom w:val="single" w:color="auto" w:sz="4" w:space="0"/>
              <w:right w:val="single" w:color="auto" w:sz="4" w:space="0"/>
            </w:tcBorders>
            <w:vAlign w:val="center"/>
          </w:tcPr>
          <w:p w14:paraId="4E2ACB64">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结构与构件</w:t>
            </w:r>
          </w:p>
        </w:tc>
        <w:tc>
          <w:tcPr>
            <w:tcW w:w="1475" w:type="dxa"/>
            <w:tcBorders>
              <w:top w:val="single" w:color="auto" w:sz="4" w:space="0"/>
              <w:left w:val="single" w:color="auto" w:sz="4" w:space="0"/>
              <w:bottom w:val="single" w:color="auto" w:sz="4" w:space="0"/>
              <w:right w:val="single" w:color="auto" w:sz="4" w:space="0"/>
            </w:tcBorders>
            <w:vAlign w:val="center"/>
          </w:tcPr>
          <w:p w14:paraId="345715AE">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结构</w:t>
            </w:r>
          </w:p>
        </w:tc>
        <w:tc>
          <w:tcPr>
            <w:tcW w:w="1551" w:type="dxa"/>
            <w:tcBorders>
              <w:top w:val="single" w:color="auto" w:sz="4" w:space="0"/>
              <w:left w:val="single" w:color="auto" w:sz="4" w:space="0"/>
              <w:bottom w:val="single" w:color="auto" w:sz="4" w:space="0"/>
              <w:right w:val="single" w:color="auto" w:sz="4" w:space="0"/>
            </w:tcBorders>
            <w:vAlign w:val="center"/>
          </w:tcPr>
          <w:p w14:paraId="61D0F419">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插件</w:t>
            </w:r>
          </w:p>
        </w:tc>
        <w:tc>
          <w:tcPr>
            <w:tcW w:w="1940" w:type="dxa"/>
            <w:tcBorders>
              <w:top w:val="single" w:color="auto" w:sz="4" w:space="0"/>
              <w:left w:val="single" w:color="auto" w:sz="4" w:space="0"/>
              <w:bottom w:val="single" w:color="auto" w:sz="4" w:space="0"/>
              <w:right w:val="single" w:color="auto" w:sz="4" w:space="0"/>
            </w:tcBorders>
            <w:vAlign w:val="center"/>
          </w:tcPr>
          <w:p w14:paraId="6A5733C5">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CPU/内存/硬盘</w:t>
            </w:r>
          </w:p>
        </w:tc>
        <w:tc>
          <w:tcPr>
            <w:tcW w:w="1199" w:type="dxa"/>
            <w:tcBorders>
              <w:top w:val="single" w:color="auto" w:sz="4" w:space="0"/>
              <w:left w:val="single" w:color="auto" w:sz="4" w:space="0"/>
              <w:bottom w:val="single" w:color="auto" w:sz="4" w:space="0"/>
              <w:right w:val="single" w:color="auto" w:sz="4" w:space="0"/>
            </w:tcBorders>
            <w:vAlign w:val="center"/>
          </w:tcPr>
          <w:p w14:paraId="4D505348">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其他</w:t>
            </w:r>
          </w:p>
        </w:tc>
      </w:tr>
      <w:tr w14:paraId="54F3CDF4">
        <w:trPr>
          <w:cantSplit/>
          <w:trHeight w:val="378"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14:paraId="53BE4D90">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14:paraId="6425603C">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47" w:type="dxa"/>
            <w:vMerge w:val="continue"/>
            <w:tcBorders>
              <w:top w:val="single" w:color="auto" w:sz="4" w:space="0"/>
              <w:left w:val="single" w:color="auto" w:sz="4" w:space="0"/>
              <w:bottom w:val="single" w:color="auto" w:sz="4" w:space="0"/>
              <w:right w:val="single" w:color="auto" w:sz="4" w:space="0"/>
            </w:tcBorders>
            <w:vAlign w:val="center"/>
          </w:tcPr>
          <w:p w14:paraId="4F3F7525">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475" w:type="dxa"/>
            <w:tcBorders>
              <w:top w:val="single" w:color="auto" w:sz="4" w:space="0"/>
              <w:left w:val="single" w:color="auto" w:sz="4" w:space="0"/>
              <w:bottom w:val="single" w:color="auto" w:sz="4" w:space="0"/>
              <w:right w:val="single" w:color="auto" w:sz="4" w:space="0"/>
            </w:tcBorders>
            <w:vAlign w:val="center"/>
          </w:tcPr>
          <w:p w14:paraId="2C5269DE">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551" w:type="dxa"/>
            <w:tcBorders>
              <w:top w:val="single" w:color="auto" w:sz="4" w:space="0"/>
              <w:left w:val="single" w:color="auto" w:sz="4" w:space="0"/>
              <w:bottom w:val="single" w:color="auto" w:sz="4" w:space="0"/>
              <w:right w:val="single" w:color="auto" w:sz="4" w:space="0"/>
            </w:tcBorders>
            <w:vAlign w:val="center"/>
          </w:tcPr>
          <w:p w14:paraId="6CED7D0B">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940" w:type="dxa"/>
            <w:tcBorders>
              <w:top w:val="single" w:color="auto" w:sz="4" w:space="0"/>
              <w:left w:val="single" w:color="auto" w:sz="4" w:space="0"/>
              <w:bottom w:val="single" w:color="auto" w:sz="4" w:space="0"/>
              <w:right w:val="single" w:color="auto" w:sz="4" w:space="0"/>
            </w:tcBorders>
            <w:vAlign w:val="center"/>
          </w:tcPr>
          <w:p w14:paraId="2A41AB22">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99" w:type="dxa"/>
            <w:tcBorders>
              <w:top w:val="single" w:color="auto" w:sz="4" w:space="0"/>
              <w:left w:val="single" w:color="auto" w:sz="4" w:space="0"/>
              <w:bottom w:val="single" w:color="auto" w:sz="4" w:space="0"/>
              <w:right w:val="single" w:color="auto" w:sz="4" w:space="0"/>
            </w:tcBorders>
            <w:vAlign w:val="center"/>
          </w:tcPr>
          <w:p w14:paraId="16F4F472">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r w14:paraId="4C1F23D1">
        <w:trPr>
          <w:cantSplit/>
          <w:trHeight w:val="533"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14:paraId="5AA2B3F4">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14:paraId="196919B1">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47" w:type="dxa"/>
            <w:vMerge w:val="restart"/>
            <w:tcBorders>
              <w:top w:val="single" w:color="auto" w:sz="4" w:space="0"/>
              <w:left w:val="single" w:color="auto" w:sz="4" w:space="0"/>
              <w:bottom w:val="single" w:color="auto" w:sz="4" w:space="0"/>
              <w:right w:val="single" w:color="auto" w:sz="4" w:space="0"/>
            </w:tcBorders>
            <w:vAlign w:val="center"/>
          </w:tcPr>
          <w:p w14:paraId="6B0CB333">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平台架构</w:t>
            </w:r>
          </w:p>
        </w:tc>
        <w:tc>
          <w:tcPr>
            <w:tcW w:w="6165" w:type="dxa"/>
            <w:gridSpan w:val="4"/>
            <w:tcBorders>
              <w:top w:val="single" w:color="auto" w:sz="4" w:space="0"/>
              <w:left w:val="single" w:color="auto" w:sz="4" w:space="0"/>
              <w:bottom w:val="single" w:color="auto" w:sz="4" w:space="0"/>
              <w:right w:val="single" w:color="auto" w:sz="4" w:space="0"/>
            </w:tcBorders>
            <w:vAlign w:val="top"/>
          </w:tcPr>
          <w:p w14:paraId="63D76178">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1、说明硬件平台架构、外购或自主开发</w:t>
            </w:r>
          </w:p>
        </w:tc>
      </w:tr>
      <w:tr w14:paraId="7EDBF5E6">
        <w:trPr>
          <w:cantSplit/>
          <w:trHeight w:val="426"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14:paraId="1D2F39D4">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14:paraId="6BDBF6FC">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47" w:type="dxa"/>
            <w:vMerge w:val="continue"/>
            <w:tcBorders>
              <w:top w:val="single" w:color="auto" w:sz="4" w:space="0"/>
              <w:left w:val="single" w:color="auto" w:sz="4" w:space="0"/>
              <w:bottom w:val="single" w:color="auto" w:sz="4" w:space="0"/>
              <w:right w:val="single" w:color="auto" w:sz="4" w:space="0"/>
            </w:tcBorders>
            <w:vAlign w:val="center"/>
          </w:tcPr>
          <w:p w14:paraId="41FB5D04">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6165" w:type="dxa"/>
            <w:gridSpan w:val="4"/>
            <w:tcBorders>
              <w:top w:val="single" w:color="auto" w:sz="4" w:space="0"/>
              <w:left w:val="single" w:color="auto" w:sz="4" w:space="0"/>
              <w:bottom w:val="single" w:color="auto" w:sz="4" w:space="0"/>
              <w:right w:val="single" w:color="auto" w:sz="4" w:space="0"/>
            </w:tcBorders>
            <w:vAlign w:val="top"/>
          </w:tcPr>
          <w:p w14:paraId="7C12D429">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2、插件式说明业务、板卡对应原则</w:t>
            </w:r>
          </w:p>
        </w:tc>
      </w:tr>
      <w:tr w14:paraId="0F4BCF29">
        <w:trPr>
          <w:cantSplit/>
          <w:trHeight w:val="504"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14:paraId="5DFD1693">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14:paraId="3B7DAB59">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47" w:type="dxa"/>
            <w:vMerge w:val="continue"/>
            <w:tcBorders>
              <w:top w:val="single" w:color="auto" w:sz="4" w:space="0"/>
              <w:left w:val="single" w:color="auto" w:sz="4" w:space="0"/>
              <w:bottom w:val="single" w:color="auto" w:sz="4" w:space="0"/>
              <w:right w:val="single" w:color="auto" w:sz="4" w:space="0"/>
            </w:tcBorders>
            <w:vAlign w:val="center"/>
          </w:tcPr>
          <w:p w14:paraId="4F5E555A">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6165" w:type="dxa"/>
            <w:gridSpan w:val="4"/>
            <w:tcBorders>
              <w:top w:val="single" w:color="auto" w:sz="4" w:space="0"/>
              <w:left w:val="single" w:color="auto" w:sz="4" w:space="0"/>
              <w:bottom w:val="single" w:color="auto" w:sz="4" w:space="0"/>
              <w:right w:val="single" w:color="auto" w:sz="4" w:space="0"/>
            </w:tcBorders>
            <w:vAlign w:val="top"/>
          </w:tcPr>
          <w:p w14:paraId="6AB71F3F">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3、整机式说明业务、网口分布原则</w:t>
            </w:r>
          </w:p>
        </w:tc>
      </w:tr>
      <w:tr w14:paraId="359C5269">
        <w:trPr>
          <w:cantSplit/>
          <w:trHeight w:val="457" w:hRule="atLeast"/>
        </w:trPr>
        <w:tc>
          <w:tcPr>
            <w:tcW w:w="853" w:type="dxa"/>
            <w:vMerge w:val="restart"/>
            <w:tcBorders>
              <w:top w:val="single" w:color="auto" w:sz="4" w:space="0"/>
              <w:left w:val="single" w:color="auto" w:sz="4" w:space="0"/>
              <w:bottom w:val="single" w:color="auto" w:sz="4" w:space="0"/>
              <w:right w:val="single" w:color="auto" w:sz="4" w:space="0"/>
            </w:tcBorders>
            <w:vAlign w:val="center"/>
          </w:tcPr>
          <w:p w14:paraId="16C0BC96">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5</w:t>
            </w:r>
          </w:p>
        </w:tc>
        <w:tc>
          <w:tcPr>
            <w:tcW w:w="741" w:type="dxa"/>
            <w:vMerge w:val="restart"/>
            <w:tcBorders>
              <w:top w:val="single" w:color="auto" w:sz="4" w:space="0"/>
              <w:left w:val="single" w:color="auto" w:sz="4" w:space="0"/>
              <w:bottom w:val="single" w:color="auto" w:sz="4" w:space="0"/>
              <w:right w:val="single" w:color="auto" w:sz="4" w:space="0"/>
            </w:tcBorders>
            <w:vAlign w:val="center"/>
          </w:tcPr>
          <w:p w14:paraId="3E960F4F">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软件</w:t>
            </w:r>
          </w:p>
        </w:tc>
        <w:tc>
          <w:tcPr>
            <w:tcW w:w="1147" w:type="dxa"/>
            <w:tcBorders>
              <w:top w:val="single" w:color="auto" w:sz="4" w:space="0"/>
              <w:left w:val="single" w:color="auto" w:sz="4" w:space="0"/>
              <w:bottom w:val="single" w:color="auto" w:sz="4" w:space="0"/>
              <w:right w:val="single" w:color="auto" w:sz="4" w:space="0"/>
            </w:tcBorders>
            <w:vAlign w:val="center"/>
          </w:tcPr>
          <w:p w14:paraId="009DBA31">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项目</w:t>
            </w:r>
          </w:p>
        </w:tc>
        <w:tc>
          <w:tcPr>
            <w:tcW w:w="1475" w:type="dxa"/>
            <w:tcBorders>
              <w:top w:val="single" w:color="auto" w:sz="4" w:space="0"/>
              <w:left w:val="single" w:color="auto" w:sz="4" w:space="0"/>
              <w:bottom w:val="single" w:color="auto" w:sz="4" w:space="0"/>
              <w:right w:val="single" w:color="auto" w:sz="4" w:space="0"/>
            </w:tcBorders>
            <w:vAlign w:val="center"/>
          </w:tcPr>
          <w:p w14:paraId="49D0D355">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软件版本号</w:t>
            </w:r>
          </w:p>
        </w:tc>
        <w:tc>
          <w:tcPr>
            <w:tcW w:w="1551" w:type="dxa"/>
            <w:tcBorders>
              <w:top w:val="single" w:color="auto" w:sz="4" w:space="0"/>
              <w:left w:val="single" w:color="auto" w:sz="4" w:space="0"/>
              <w:bottom w:val="single" w:color="auto" w:sz="4" w:space="0"/>
              <w:right w:val="single" w:color="auto" w:sz="4" w:space="0"/>
            </w:tcBorders>
            <w:vAlign w:val="center"/>
          </w:tcPr>
          <w:p w14:paraId="50489E64">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程序校验码</w:t>
            </w:r>
          </w:p>
        </w:tc>
        <w:tc>
          <w:tcPr>
            <w:tcW w:w="1940" w:type="dxa"/>
            <w:tcBorders>
              <w:top w:val="single" w:color="auto" w:sz="4" w:space="0"/>
              <w:left w:val="single" w:color="auto" w:sz="4" w:space="0"/>
              <w:bottom w:val="single" w:color="auto" w:sz="4" w:space="0"/>
              <w:right w:val="single" w:color="auto" w:sz="4" w:space="0"/>
            </w:tcBorders>
            <w:vAlign w:val="center"/>
          </w:tcPr>
          <w:p w14:paraId="446614E0">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操作系统</w:t>
            </w:r>
          </w:p>
        </w:tc>
        <w:tc>
          <w:tcPr>
            <w:tcW w:w="1199" w:type="dxa"/>
            <w:tcBorders>
              <w:top w:val="single" w:color="auto" w:sz="4" w:space="0"/>
              <w:left w:val="single" w:color="auto" w:sz="4" w:space="0"/>
              <w:bottom w:val="single" w:color="auto" w:sz="4" w:space="0"/>
              <w:right w:val="single" w:color="auto" w:sz="4" w:space="0"/>
            </w:tcBorders>
            <w:vAlign w:val="center"/>
          </w:tcPr>
          <w:p w14:paraId="785E2F20">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其他</w:t>
            </w:r>
          </w:p>
        </w:tc>
      </w:tr>
      <w:tr w14:paraId="3E4FAEB1">
        <w:trPr>
          <w:cantSplit/>
          <w:trHeight w:val="457"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14:paraId="41AB350D">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14:paraId="160E5828">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47" w:type="dxa"/>
            <w:tcBorders>
              <w:top w:val="single" w:color="auto" w:sz="4" w:space="0"/>
              <w:left w:val="single" w:color="auto" w:sz="4" w:space="0"/>
              <w:bottom w:val="single" w:color="auto" w:sz="4" w:space="0"/>
              <w:right w:val="single" w:color="auto" w:sz="4" w:space="0"/>
            </w:tcBorders>
            <w:vAlign w:val="center"/>
          </w:tcPr>
          <w:p w14:paraId="1A017AA4">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主程序</w:t>
            </w:r>
          </w:p>
        </w:tc>
        <w:tc>
          <w:tcPr>
            <w:tcW w:w="1475" w:type="dxa"/>
            <w:tcBorders>
              <w:top w:val="single" w:color="auto" w:sz="4" w:space="0"/>
              <w:left w:val="single" w:color="auto" w:sz="4" w:space="0"/>
              <w:bottom w:val="single" w:color="auto" w:sz="4" w:space="0"/>
              <w:right w:val="single" w:color="auto" w:sz="4" w:space="0"/>
            </w:tcBorders>
            <w:vAlign w:val="center"/>
          </w:tcPr>
          <w:p w14:paraId="400BA827">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551" w:type="dxa"/>
            <w:tcBorders>
              <w:top w:val="single" w:color="auto" w:sz="4" w:space="0"/>
              <w:left w:val="single" w:color="auto" w:sz="4" w:space="0"/>
              <w:bottom w:val="single" w:color="auto" w:sz="4" w:space="0"/>
              <w:right w:val="single" w:color="auto" w:sz="4" w:space="0"/>
            </w:tcBorders>
            <w:vAlign w:val="center"/>
          </w:tcPr>
          <w:p w14:paraId="1AF2318F">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940" w:type="dxa"/>
            <w:vMerge w:val="restart"/>
            <w:tcBorders>
              <w:top w:val="single" w:color="auto" w:sz="4" w:space="0"/>
              <w:left w:val="single" w:color="auto" w:sz="4" w:space="0"/>
              <w:bottom w:val="single" w:color="auto" w:sz="4" w:space="0"/>
              <w:right w:val="single" w:color="auto" w:sz="4" w:space="0"/>
            </w:tcBorders>
            <w:vAlign w:val="center"/>
          </w:tcPr>
          <w:p w14:paraId="5FF892FC">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99" w:type="dxa"/>
            <w:vMerge w:val="restart"/>
            <w:tcBorders>
              <w:top w:val="single" w:color="auto" w:sz="4" w:space="0"/>
              <w:left w:val="single" w:color="auto" w:sz="4" w:space="0"/>
              <w:bottom w:val="single" w:color="auto" w:sz="4" w:space="0"/>
              <w:right w:val="single" w:color="auto" w:sz="4" w:space="0"/>
            </w:tcBorders>
            <w:vAlign w:val="center"/>
          </w:tcPr>
          <w:p w14:paraId="5F4527E5">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r w14:paraId="14E3108F">
        <w:trPr>
          <w:cantSplit/>
          <w:trHeight w:val="457"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14:paraId="18F32AA6">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14:paraId="7B9B500C">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47" w:type="dxa"/>
            <w:tcBorders>
              <w:top w:val="single" w:color="auto" w:sz="4" w:space="0"/>
              <w:left w:val="single" w:color="auto" w:sz="4" w:space="0"/>
              <w:bottom w:val="single" w:color="auto" w:sz="4" w:space="0"/>
              <w:right w:val="single" w:color="auto" w:sz="4" w:space="0"/>
            </w:tcBorders>
            <w:vAlign w:val="center"/>
          </w:tcPr>
          <w:p w14:paraId="7B212046">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其他</w:t>
            </w:r>
          </w:p>
        </w:tc>
        <w:tc>
          <w:tcPr>
            <w:tcW w:w="1475" w:type="dxa"/>
            <w:tcBorders>
              <w:top w:val="single" w:color="auto" w:sz="4" w:space="0"/>
              <w:left w:val="single" w:color="auto" w:sz="4" w:space="0"/>
              <w:bottom w:val="single" w:color="auto" w:sz="4" w:space="0"/>
              <w:right w:val="single" w:color="auto" w:sz="4" w:space="0"/>
            </w:tcBorders>
            <w:vAlign w:val="center"/>
          </w:tcPr>
          <w:p w14:paraId="3FFE27E7">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551" w:type="dxa"/>
            <w:tcBorders>
              <w:top w:val="single" w:color="auto" w:sz="4" w:space="0"/>
              <w:left w:val="single" w:color="auto" w:sz="4" w:space="0"/>
              <w:bottom w:val="single" w:color="auto" w:sz="4" w:space="0"/>
              <w:right w:val="single" w:color="auto" w:sz="4" w:space="0"/>
            </w:tcBorders>
            <w:vAlign w:val="center"/>
          </w:tcPr>
          <w:p w14:paraId="59C5AD6F">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940" w:type="dxa"/>
            <w:vMerge w:val="continue"/>
            <w:tcBorders>
              <w:top w:val="single" w:color="auto" w:sz="4" w:space="0"/>
              <w:left w:val="single" w:color="auto" w:sz="4" w:space="0"/>
              <w:bottom w:val="single" w:color="auto" w:sz="4" w:space="0"/>
              <w:right w:val="single" w:color="auto" w:sz="4" w:space="0"/>
            </w:tcBorders>
            <w:vAlign w:val="center"/>
          </w:tcPr>
          <w:p w14:paraId="3079656A">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99" w:type="dxa"/>
            <w:vMerge w:val="continue"/>
            <w:tcBorders>
              <w:top w:val="single" w:color="auto" w:sz="4" w:space="0"/>
              <w:left w:val="single" w:color="auto" w:sz="4" w:space="0"/>
              <w:bottom w:val="single" w:color="auto" w:sz="4" w:space="0"/>
              <w:right w:val="single" w:color="auto" w:sz="4" w:space="0"/>
            </w:tcBorders>
            <w:vAlign w:val="center"/>
          </w:tcPr>
          <w:p w14:paraId="41DB4F07">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r w14:paraId="478BAA1F">
        <w:trPr>
          <w:cantSplit/>
          <w:trHeight w:val="457" w:hRule="atLeast"/>
        </w:trPr>
        <w:tc>
          <w:tcPr>
            <w:tcW w:w="853" w:type="dxa"/>
            <w:tcBorders>
              <w:top w:val="single" w:color="auto" w:sz="4" w:space="0"/>
              <w:left w:val="single" w:color="auto" w:sz="4" w:space="0"/>
              <w:bottom w:val="single" w:color="auto" w:sz="4" w:space="0"/>
              <w:right w:val="single" w:color="auto" w:sz="4" w:space="0"/>
            </w:tcBorders>
            <w:vAlign w:val="center"/>
          </w:tcPr>
          <w:p w14:paraId="4E7AF554">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888" w:type="dxa"/>
            <w:gridSpan w:val="2"/>
            <w:tcBorders>
              <w:top w:val="single" w:color="auto" w:sz="4" w:space="0"/>
              <w:left w:val="single" w:color="auto" w:sz="4" w:space="0"/>
              <w:bottom w:val="single" w:color="auto" w:sz="4" w:space="0"/>
              <w:right w:val="single" w:color="auto" w:sz="4" w:space="0"/>
            </w:tcBorders>
            <w:vAlign w:val="center"/>
          </w:tcPr>
          <w:p w14:paraId="7B27CCF1">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资料</w:t>
            </w:r>
          </w:p>
        </w:tc>
        <w:tc>
          <w:tcPr>
            <w:tcW w:w="6165" w:type="dxa"/>
            <w:gridSpan w:val="4"/>
            <w:tcBorders>
              <w:top w:val="single" w:color="auto" w:sz="4" w:space="0"/>
              <w:left w:val="single" w:color="auto" w:sz="4" w:space="0"/>
              <w:bottom w:val="single" w:color="auto" w:sz="4" w:space="0"/>
              <w:right w:val="single" w:color="auto" w:sz="4" w:space="0"/>
            </w:tcBorders>
            <w:vAlign w:val="center"/>
          </w:tcPr>
          <w:p w14:paraId="647A10A9">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一书三册（产品说明书、设计安装手册、运行维护手册、检验检修手册）</w:t>
            </w:r>
          </w:p>
        </w:tc>
      </w:tr>
      <w:tr w14:paraId="23797290">
        <w:trPr>
          <w:cantSplit/>
          <w:trHeight w:val="638" w:hRule="atLeast"/>
        </w:trPr>
        <w:tc>
          <w:tcPr>
            <w:tcW w:w="853" w:type="dxa"/>
            <w:tcBorders>
              <w:top w:val="single" w:color="auto" w:sz="4" w:space="0"/>
              <w:left w:val="single" w:color="auto" w:sz="4" w:space="0"/>
              <w:bottom w:val="single" w:color="auto" w:sz="4" w:space="0"/>
              <w:right w:val="single" w:color="auto" w:sz="4" w:space="0"/>
            </w:tcBorders>
            <w:vAlign w:val="center"/>
          </w:tcPr>
          <w:p w14:paraId="39866487">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6</w:t>
            </w:r>
          </w:p>
        </w:tc>
        <w:tc>
          <w:tcPr>
            <w:tcW w:w="1888" w:type="dxa"/>
            <w:gridSpan w:val="2"/>
            <w:tcBorders>
              <w:top w:val="single" w:color="auto" w:sz="4" w:space="0"/>
              <w:left w:val="single" w:color="auto" w:sz="4" w:space="0"/>
              <w:bottom w:val="single" w:color="auto" w:sz="4" w:space="0"/>
              <w:right w:val="single" w:color="auto" w:sz="4" w:space="0"/>
            </w:tcBorders>
            <w:vAlign w:val="center"/>
          </w:tcPr>
          <w:p w14:paraId="32B96F7D">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电源</w:t>
            </w:r>
          </w:p>
        </w:tc>
        <w:tc>
          <w:tcPr>
            <w:tcW w:w="6165" w:type="dxa"/>
            <w:gridSpan w:val="4"/>
            <w:tcBorders>
              <w:top w:val="single" w:color="auto" w:sz="4" w:space="0"/>
              <w:left w:val="single" w:color="auto" w:sz="4" w:space="0"/>
              <w:bottom w:val="single" w:color="auto" w:sz="4" w:space="0"/>
              <w:right w:val="single" w:color="auto" w:sz="4" w:space="0"/>
            </w:tcBorders>
            <w:vAlign w:val="center"/>
          </w:tcPr>
          <w:p w14:paraId="53DB45FA">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0" w:leftChars="0" w:firstLine="0" w:firstLineChars="0"/>
              <w:jc w:val="left"/>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bl>
    <w:p w14:paraId="2BB67C52">
      <w:pPr>
        <w:pageBreakBefore w:val="0"/>
        <w:kinsoku/>
        <w:wordWrap/>
        <w:overflowPunct/>
        <w:topLinePunct w:val="0"/>
        <w:bidi w:val="0"/>
        <w:spacing w:beforeAutospacing="0" w:afterAutospacing="0" w:line="540" w:lineRule="exact"/>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p w14:paraId="673173E9">
      <w:pPr>
        <w:pStyle w:val="14"/>
        <w:pageBreakBefore w:val="0"/>
        <w:kinsoku/>
        <w:wordWrap/>
        <w:overflowPunct/>
        <w:topLinePunct w:val="0"/>
        <w:bidi w:val="0"/>
        <w:spacing w:before="0" w:beforeAutospacing="0" w:after="0" w:afterAutospacing="0" w:line="540" w:lineRule="exact"/>
        <w:ind w:left="0" w:leftChars="0" w:firstLine="560" w:firstLineChars="200"/>
        <w:rPr>
          <w:rFonts w:hint="eastAsia" w:ascii="宋体" w:hAnsi="宋体" w:eastAsia="宋体" w:cs="宋体"/>
          <w:color w:val="000000" w:themeColor="text1"/>
          <w:sz w:val="28"/>
          <w:szCs w:val="28"/>
          <w14:textFill>
            <w14:solidFill>
              <w14:schemeClr w14:val="tx1"/>
            </w14:solidFill>
          </w14:textFill>
        </w:rPr>
      </w:pPr>
    </w:p>
    <w:tbl>
      <w:tblPr>
        <w:tblStyle w:val="9"/>
        <w:tblW w:w="8906"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741"/>
        <w:gridCol w:w="1147"/>
        <w:gridCol w:w="1475"/>
        <w:gridCol w:w="1551"/>
        <w:gridCol w:w="1940"/>
        <w:gridCol w:w="1199"/>
      </w:tblGrid>
      <w:tr w14:paraId="51430410">
        <w:trPr>
          <w:cantSplit/>
          <w:trHeight w:val="457" w:hRule="atLeast"/>
        </w:trPr>
        <w:tc>
          <w:tcPr>
            <w:tcW w:w="853" w:type="dxa"/>
            <w:tcBorders>
              <w:top w:val="single" w:color="auto" w:sz="4" w:space="0"/>
              <w:left w:val="single" w:color="auto" w:sz="4" w:space="0"/>
              <w:bottom w:val="single" w:color="auto" w:sz="4" w:space="0"/>
              <w:right w:val="single" w:color="auto" w:sz="4" w:space="0"/>
            </w:tcBorders>
            <w:vAlign w:val="center"/>
          </w:tcPr>
          <w:p w14:paraId="380B36D1">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rPr>
              <w:t>序号</w:t>
            </w:r>
          </w:p>
        </w:tc>
        <w:tc>
          <w:tcPr>
            <w:tcW w:w="1888" w:type="dxa"/>
            <w:gridSpan w:val="2"/>
            <w:tcBorders>
              <w:top w:val="single" w:color="auto" w:sz="4" w:space="0"/>
              <w:left w:val="single" w:color="auto" w:sz="4" w:space="0"/>
              <w:bottom w:val="single" w:color="auto" w:sz="4" w:space="0"/>
              <w:right w:val="single" w:color="auto" w:sz="4" w:space="0"/>
            </w:tcBorders>
            <w:vAlign w:val="center"/>
          </w:tcPr>
          <w:p w14:paraId="28318659">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rPr>
              <w:t>基本信息</w:t>
            </w:r>
          </w:p>
        </w:tc>
        <w:tc>
          <w:tcPr>
            <w:tcW w:w="6165" w:type="dxa"/>
            <w:gridSpan w:val="4"/>
            <w:tcBorders>
              <w:top w:val="single" w:color="auto" w:sz="4" w:space="0"/>
              <w:left w:val="single" w:color="auto" w:sz="4" w:space="0"/>
              <w:bottom w:val="single" w:color="auto" w:sz="4" w:space="0"/>
              <w:right w:val="single" w:color="auto" w:sz="4" w:space="0"/>
            </w:tcBorders>
            <w:vAlign w:val="center"/>
          </w:tcPr>
          <w:p w14:paraId="7993EAE4">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rPr>
              <w:t>送样设备</w:t>
            </w:r>
          </w:p>
        </w:tc>
      </w:tr>
      <w:tr w14:paraId="60E5A147">
        <w:trPr>
          <w:cantSplit/>
          <w:trHeight w:val="457" w:hRule="atLeast"/>
        </w:trPr>
        <w:tc>
          <w:tcPr>
            <w:tcW w:w="853" w:type="dxa"/>
            <w:tcBorders>
              <w:top w:val="single" w:color="auto" w:sz="4" w:space="0"/>
              <w:left w:val="single" w:color="auto" w:sz="4" w:space="0"/>
              <w:bottom w:val="single" w:color="auto" w:sz="4" w:space="0"/>
              <w:right w:val="single" w:color="auto" w:sz="4" w:space="0"/>
            </w:tcBorders>
            <w:vAlign w:val="center"/>
          </w:tcPr>
          <w:p w14:paraId="3260840C">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p>
        </w:tc>
        <w:tc>
          <w:tcPr>
            <w:tcW w:w="1888" w:type="dxa"/>
            <w:gridSpan w:val="2"/>
            <w:tcBorders>
              <w:top w:val="single" w:color="auto" w:sz="4" w:space="0"/>
              <w:left w:val="single" w:color="auto" w:sz="4" w:space="0"/>
              <w:bottom w:val="single" w:color="auto" w:sz="4" w:space="0"/>
              <w:right w:val="single" w:color="auto" w:sz="4" w:space="0"/>
            </w:tcBorders>
            <w:vAlign w:val="center"/>
          </w:tcPr>
          <w:p w14:paraId="6F3813A9">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设备名称</w:t>
            </w:r>
          </w:p>
        </w:tc>
        <w:tc>
          <w:tcPr>
            <w:tcW w:w="6165" w:type="dxa"/>
            <w:gridSpan w:val="4"/>
            <w:tcBorders>
              <w:top w:val="single" w:color="auto" w:sz="4" w:space="0"/>
              <w:left w:val="single" w:color="auto" w:sz="4" w:space="0"/>
              <w:bottom w:val="single" w:color="auto" w:sz="4" w:space="0"/>
              <w:right w:val="single" w:color="auto" w:sz="4" w:space="0"/>
            </w:tcBorders>
            <w:vAlign w:val="center"/>
          </w:tcPr>
          <w:p w14:paraId="6A8D7ADF">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p>
        </w:tc>
      </w:tr>
      <w:tr w14:paraId="2025F8C2">
        <w:trPr>
          <w:cantSplit/>
          <w:trHeight w:val="457" w:hRule="atLeast"/>
        </w:trPr>
        <w:tc>
          <w:tcPr>
            <w:tcW w:w="853" w:type="dxa"/>
            <w:tcBorders>
              <w:top w:val="single" w:color="auto" w:sz="4" w:space="0"/>
              <w:left w:val="single" w:color="auto" w:sz="4" w:space="0"/>
              <w:bottom w:val="single" w:color="auto" w:sz="4" w:space="0"/>
              <w:right w:val="single" w:color="auto" w:sz="4" w:space="0"/>
            </w:tcBorders>
            <w:vAlign w:val="center"/>
          </w:tcPr>
          <w:p w14:paraId="453C7ED1">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w:t>
            </w:r>
          </w:p>
        </w:tc>
        <w:tc>
          <w:tcPr>
            <w:tcW w:w="1888" w:type="dxa"/>
            <w:gridSpan w:val="2"/>
            <w:tcBorders>
              <w:top w:val="single" w:color="auto" w:sz="4" w:space="0"/>
              <w:left w:val="single" w:color="auto" w:sz="4" w:space="0"/>
              <w:bottom w:val="single" w:color="auto" w:sz="4" w:space="0"/>
              <w:right w:val="single" w:color="auto" w:sz="4" w:space="0"/>
            </w:tcBorders>
            <w:vAlign w:val="center"/>
          </w:tcPr>
          <w:p w14:paraId="2D7F8E83">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规格型号</w:t>
            </w:r>
          </w:p>
        </w:tc>
        <w:tc>
          <w:tcPr>
            <w:tcW w:w="6165" w:type="dxa"/>
            <w:gridSpan w:val="4"/>
            <w:tcBorders>
              <w:top w:val="single" w:color="auto" w:sz="4" w:space="0"/>
              <w:left w:val="single" w:color="auto" w:sz="4" w:space="0"/>
              <w:bottom w:val="single" w:color="auto" w:sz="4" w:space="0"/>
              <w:right w:val="single" w:color="auto" w:sz="4" w:space="0"/>
            </w:tcBorders>
            <w:vAlign w:val="center"/>
          </w:tcPr>
          <w:p w14:paraId="14207909">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p>
        </w:tc>
      </w:tr>
      <w:tr w14:paraId="0B8257B8">
        <w:trPr>
          <w:cantSplit/>
          <w:trHeight w:val="457" w:hRule="atLeast"/>
        </w:trPr>
        <w:tc>
          <w:tcPr>
            <w:tcW w:w="853" w:type="dxa"/>
            <w:tcBorders>
              <w:top w:val="single" w:color="auto" w:sz="4" w:space="0"/>
              <w:left w:val="single" w:color="auto" w:sz="4" w:space="0"/>
              <w:bottom w:val="single" w:color="auto" w:sz="4" w:space="0"/>
              <w:right w:val="single" w:color="auto" w:sz="4" w:space="0"/>
            </w:tcBorders>
            <w:vAlign w:val="center"/>
          </w:tcPr>
          <w:p w14:paraId="3F8E16E8">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w:t>
            </w:r>
          </w:p>
        </w:tc>
        <w:tc>
          <w:tcPr>
            <w:tcW w:w="1888" w:type="dxa"/>
            <w:gridSpan w:val="2"/>
            <w:tcBorders>
              <w:top w:val="single" w:color="auto" w:sz="4" w:space="0"/>
              <w:left w:val="single" w:color="auto" w:sz="4" w:space="0"/>
              <w:bottom w:val="single" w:color="auto" w:sz="4" w:space="0"/>
              <w:right w:val="single" w:color="auto" w:sz="4" w:space="0"/>
            </w:tcBorders>
            <w:vAlign w:val="center"/>
          </w:tcPr>
          <w:p w14:paraId="6BD96AF9">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设备数量</w:t>
            </w:r>
          </w:p>
        </w:tc>
        <w:tc>
          <w:tcPr>
            <w:tcW w:w="6165" w:type="dxa"/>
            <w:gridSpan w:val="4"/>
            <w:tcBorders>
              <w:top w:val="single" w:color="auto" w:sz="4" w:space="0"/>
              <w:left w:val="single" w:color="auto" w:sz="4" w:space="0"/>
              <w:bottom w:val="single" w:color="auto" w:sz="4" w:space="0"/>
              <w:right w:val="single" w:color="auto" w:sz="4" w:space="0"/>
            </w:tcBorders>
            <w:vAlign w:val="center"/>
          </w:tcPr>
          <w:p w14:paraId="0447D7B1">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p>
        </w:tc>
      </w:tr>
      <w:tr w14:paraId="6270023B">
        <w:trPr>
          <w:cantSplit/>
          <w:trHeight w:val="457" w:hRule="atLeast"/>
        </w:trPr>
        <w:tc>
          <w:tcPr>
            <w:tcW w:w="853" w:type="dxa"/>
            <w:vMerge w:val="restart"/>
            <w:tcBorders>
              <w:top w:val="single" w:color="auto" w:sz="4" w:space="0"/>
              <w:left w:val="single" w:color="auto" w:sz="4" w:space="0"/>
              <w:bottom w:val="single" w:color="auto" w:sz="4" w:space="0"/>
              <w:right w:val="single" w:color="auto" w:sz="4" w:space="0"/>
            </w:tcBorders>
            <w:vAlign w:val="center"/>
          </w:tcPr>
          <w:p w14:paraId="0DEFD248">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w:t>
            </w:r>
          </w:p>
        </w:tc>
        <w:tc>
          <w:tcPr>
            <w:tcW w:w="741" w:type="dxa"/>
            <w:vMerge w:val="restart"/>
            <w:tcBorders>
              <w:top w:val="single" w:color="auto" w:sz="4" w:space="0"/>
              <w:left w:val="single" w:color="auto" w:sz="4" w:space="0"/>
              <w:bottom w:val="single" w:color="auto" w:sz="4" w:space="0"/>
              <w:right w:val="single" w:color="auto" w:sz="4" w:space="0"/>
            </w:tcBorders>
            <w:vAlign w:val="center"/>
          </w:tcPr>
          <w:p w14:paraId="1961ED06">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硬件</w:t>
            </w:r>
          </w:p>
        </w:tc>
        <w:tc>
          <w:tcPr>
            <w:tcW w:w="1147" w:type="dxa"/>
            <w:vMerge w:val="restart"/>
            <w:tcBorders>
              <w:top w:val="single" w:color="auto" w:sz="4" w:space="0"/>
              <w:left w:val="single" w:color="auto" w:sz="4" w:space="0"/>
              <w:bottom w:val="single" w:color="auto" w:sz="4" w:space="0"/>
              <w:right w:val="single" w:color="auto" w:sz="4" w:space="0"/>
            </w:tcBorders>
            <w:vAlign w:val="center"/>
          </w:tcPr>
          <w:p w14:paraId="5329FAF3">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结构与构件</w:t>
            </w:r>
          </w:p>
        </w:tc>
        <w:tc>
          <w:tcPr>
            <w:tcW w:w="1475" w:type="dxa"/>
            <w:tcBorders>
              <w:top w:val="single" w:color="auto" w:sz="4" w:space="0"/>
              <w:left w:val="single" w:color="auto" w:sz="4" w:space="0"/>
              <w:bottom w:val="single" w:color="auto" w:sz="4" w:space="0"/>
              <w:right w:val="single" w:color="auto" w:sz="4" w:space="0"/>
            </w:tcBorders>
            <w:vAlign w:val="center"/>
          </w:tcPr>
          <w:p w14:paraId="115E6C5A">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结构</w:t>
            </w:r>
          </w:p>
        </w:tc>
        <w:tc>
          <w:tcPr>
            <w:tcW w:w="1551" w:type="dxa"/>
            <w:tcBorders>
              <w:top w:val="single" w:color="auto" w:sz="4" w:space="0"/>
              <w:left w:val="single" w:color="auto" w:sz="4" w:space="0"/>
              <w:bottom w:val="single" w:color="auto" w:sz="4" w:space="0"/>
              <w:right w:val="single" w:color="auto" w:sz="4" w:space="0"/>
            </w:tcBorders>
            <w:vAlign w:val="center"/>
          </w:tcPr>
          <w:p w14:paraId="3A40E20B">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插件</w:t>
            </w:r>
          </w:p>
        </w:tc>
        <w:tc>
          <w:tcPr>
            <w:tcW w:w="1940" w:type="dxa"/>
            <w:tcBorders>
              <w:top w:val="single" w:color="auto" w:sz="4" w:space="0"/>
              <w:left w:val="single" w:color="auto" w:sz="4" w:space="0"/>
              <w:bottom w:val="single" w:color="auto" w:sz="4" w:space="0"/>
              <w:right w:val="single" w:color="auto" w:sz="4" w:space="0"/>
            </w:tcBorders>
            <w:vAlign w:val="center"/>
          </w:tcPr>
          <w:p w14:paraId="47FBC860">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CPU/内存/硬盘</w:t>
            </w:r>
          </w:p>
        </w:tc>
        <w:tc>
          <w:tcPr>
            <w:tcW w:w="1199" w:type="dxa"/>
            <w:tcBorders>
              <w:top w:val="single" w:color="auto" w:sz="4" w:space="0"/>
              <w:left w:val="single" w:color="auto" w:sz="4" w:space="0"/>
              <w:bottom w:val="single" w:color="auto" w:sz="4" w:space="0"/>
              <w:right w:val="single" w:color="auto" w:sz="4" w:space="0"/>
            </w:tcBorders>
            <w:vAlign w:val="center"/>
          </w:tcPr>
          <w:p w14:paraId="7ABAA1B2">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其他</w:t>
            </w:r>
          </w:p>
        </w:tc>
      </w:tr>
      <w:tr w14:paraId="02476441">
        <w:trPr>
          <w:cantSplit/>
          <w:trHeight w:val="378"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14:paraId="15A1C9C7">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14:paraId="5C90AC27">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p>
        </w:tc>
        <w:tc>
          <w:tcPr>
            <w:tcW w:w="1147" w:type="dxa"/>
            <w:vMerge w:val="continue"/>
            <w:tcBorders>
              <w:top w:val="single" w:color="auto" w:sz="4" w:space="0"/>
              <w:left w:val="single" w:color="auto" w:sz="4" w:space="0"/>
              <w:bottom w:val="single" w:color="auto" w:sz="4" w:space="0"/>
              <w:right w:val="single" w:color="auto" w:sz="4" w:space="0"/>
            </w:tcBorders>
            <w:vAlign w:val="center"/>
          </w:tcPr>
          <w:p w14:paraId="2A0E2637">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p>
        </w:tc>
        <w:tc>
          <w:tcPr>
            <w:tcW w:w="1475" w:type="dxa"/>
            <w:tcBorders>
              <w:top w:val="single" w:color="auto" w:sz="4" w:space="0"/>
              <w:left w:val="single" w:color="auto" w:sz="4" w:space="0"/>
              <w:bottom w:val="single" w:color="auto" w:sz="4" w:space="0"/>
              <w:right w:val="single" w:color="auto" w:sz="4" w:space="0"/>
            </w:tcBorders>
            <w:vAlign w:val="center"/>
          </w:tcPr>
          <w:p w14:paraId="702EBA87">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p>
        </w:tc>
        <w:tc>
          <w:tcPr>
            <w:tcW w:w="1551" w:type="dxa"/>
            <w:tcBorders>
              <w:top w:val="single" w:color="auto" w:sz="4" w:space="0"/>
              <w:left w:val="single" w:color="auto" w:sz="4" w:space="0"/>
              <w:bottom w:val="single" w:color="auto" w:sz="4" w:space="0"/>
              <w:right w:val="single" w:color="auto" w:sz="4" w:space="0"/>
            </w:tcBorders>
            <w:vAlign w:val="center"/>
          </w:tcPr>
          <w:p w14:paraId="58D76C02">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p>
        </w:tc>
        <w:tc>
          <w:tcPr>
            <w:tcW w:w="1940" w:type="dxa"/>
            <w:tcBorders>
              <w:top w:val="single" w:color="auto" w:sz="4" w:space="0"/>
              <w:left w:val="single" w:color="auto" w:sz="4" w:space="0"/>
              <w:bottom w:val="single" w:color="auto" w:sz="4" w:space="0"/>
              <w:right w:val="single" w:color="auto" w:sz="4" w:space="0"/>
            </w:tcBorders>
            <w:vAlign w:val="center"/>
          </w:tcPr>
          <w:p w14:paraId="7D1B065F">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p>
        </w:tc>
        <w:tc>
          <w:tcPr>
            <w:tcW w:w="1199" w:type="dxa"/>
            <w:tcBorders>
              <w:top w:val="single" w:color="auto" w:sz="4" w:space="0"/>
              <w:left w:val="single" w:color="auto" w:sz="4" w:space="0"/>
              <w:bottom w:val="single" w:color="auto" w:sz="4" w:space="0"/>
              <w:right w:val="single" w:color="auto" w:sz="4" w:space="0"/>
            </w:tcBorders>
            <w:vAlign w:val="center"/>
          </w:tcPr>
          <w:p w14:paraId="3850B41A">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p>
        </w:tc>
      </w:tr>
      <w:tr w14:paraId="7BEB2830">
        <w:trPr>
          <w:cantSplit/>
          <w:trHeight w:val="533"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14:paraId="5D3F6FC7">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14:paraId="399D61A2">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p>
        </w:tc>
        <w:tc>
          <w:tcPr>
            <w:tcW w:w="1147" w:type="dxa"/>
            <w:vMerge w:val="restart"/>
            <w:tcBorders>
              <w:top w:val="single" w:color="auto" w:sz="4" w:space="0"/>
              <w:left w:val="single" w:color="auto" w:sz="4" w:space="0"/>
              <w:bottom w:val="single" w:color="auto" w:sz="4" w:space="0"/>
              <w:right w:val="single" w:color="auto" w:sz="4" w:space="0"/>
            </w:tcBorders>
            <w:vAlign w:val="center"/>
          </w:tcPr>
          <w:p w14:paraId="26D48C1D">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平台架构</w:t>
            </w:r>
          </w:p>
        </w:tc>
        <w:tc>
          <w:tcPr>
            <w:tcW w:w="6165" w:type="dxa"/>
            <w:gridSpan w:val="4"/>
            <w:tcBorders>
              <w:top w:val="single" w:color="auto" w:sz="4" w:space="0"/>
              <w:left w:val="single" w:color="auto" w:sz="4" w:space="0"/>
              <w:bottom w:val="single" w:color="auto" w:sz="4" w:space="0"/>
              <w:right w:val="single" w:color="auto" w:sz="4" w:space="0"/>
            </w:tcBorders>
            <w:vAlign w:val="top"/>
          </w:tcPr>
          <w:p w14:paraId="2DE72CFE">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1、说明硬件平台架构、外购或自主开发</w:t>
            </w:r>
          </w:p>
        </w:tc>
      </w:tr>
      <w:tr w14:paraId="5C0EAA21">
        <w:trPr>
          <w:cantSplit/>
          <w:trHeight w:val="426"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14:paraId="72A52105">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14:paraId="78B99A60">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p>
        </w:tc>
        <w:tc>
          <w:tcPr>
            <w:tcW w:w="1147" w:type="dxa"/>
            <w:vMerge w:val="continue"/>
            <w:tcBorders>
              <w:top w:val="single" w:color="auto" w:sz="4" w:space="0"/>
              <w:left w:val="single" w:color="auto" w:sz="4" w:space="0"/>
              <w:bottom w:val="single" w:color="auto" w:sz="4" w:space="0"/>
              <w:right w:val="single" w:color="auto" w:sz="4" w:space="0"/>
            </w:tcBorders>
            <w:vAlign w:val="center"/>
          </w:tcPr>
          <w:p w14:paraId="3D116B22">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p>
        </w:tc>
        <w:tc>
          <w:tcPr>
            <w:tcW w:w="6165" w:type="dxa"/>
            <w:gridSpan w:val="4"/>
            <w:tcBorders>
              <w:top w:val="single" w:color="auto" w:sz="4" w:space="0"/>
              <w:left w:val="single" w:color="auto" w:sz="4" w:space="0"/>
              <w:bottom w:val="single" w:color="auto" w:sz="4" w:space="0"/>
              <w:right w:val="single" w:color="auto" w:sz="4" w:space="0"/>
            </w:tcBorders>
            <w:vAlign w:val="top"/>
          </w:tcPr>
          <w:p w14:paraId="570734D7">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2、插件式说明业务、板卡对应原则</w:t>
            </w:r>
          </w:p>
        </w:tc>
      </w:tr>
      <w:tr w14:paraId="777D7EBE">
        <w:trPr>
          <w:cantSplit/>
          <w:trHeight w:val="504"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14:paraId="3A5CF281">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14:paraId="1F5E565A">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p>
        </w:tc>
        <w:tc>
          <w:tcPr>
            <w:tcW w:w="1147" w:type="dxa"/>
            <w:vMerge w:val="continue"/>
            <w:tcBorders>
              <w:top w:val="single" w:color="auto" w:sz="4" w:space="0"/>
              <w:left w:val="single" w:color="auto" w:sz="4" w:space="0"/>
              <w:bottom w:val="single" w:color="auto" w:sz="4" w:space="0"/>
              <w:right w:val="single" w:color="auto" w:sz="4" w:space="0"/>
            </w:tcBorders>
            <w:vAlign w:val="center"/>
          </w:tcPr>
          <w:p w14:paraId="05DB7576">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p>
        </w:tc>
        <w:tc>
          <w:tcPr>
            <w:tcW w:w="6165" w:type="dxa"/>
            <w:gridSpan w:val="4"/>
            <w:tcBorders>
              <w:top w:val="single" w:color="auto" w:sz="4" w:space="0"/>
              <w:left w:val="single" w:color="auto" w:sz="4" w:space="0"/>
              <w:bottom w:val="single" w:color="auto" w:sz="4" w:space="0"/>
              <w:right w:val="single" w:color="auto" w:sz="4" w:space="0"/>
            </w:tcBorders>
            <w:vAlign w:val="top"/>
          </w:tcPr>
          <w:p w14:paraId="435B0AF3">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3、整机式说明业务、网口分布原则</w:t>
            </w:r>
          </w:p>
        </w:tc>
      </w:tr>
      <w:tr w14:paraId="6362D4B5">
        <w:trPr>
          <w:cantSplit/>
          <w:trHeight w:val="457" w:hRule="atLeast"/>
        </w:trPr>
        <w:tc>
          <w:tcPr>
            <w:tcW w:w="853" w:type="dxa"/>
            <w:vMerge w:val="restart"/>
            <w:tcBorders>
              <w:top w:val="single" w:color="auto" w:sz="4" w:space="0"/>
              <w:left w:val="single" w:color="auto" w:sz="4" w:space="0"/>
              <w:bottom w:val="single" w:color="auto" w:sz="4" w:space="0"/>
              <w:right w:val="single" w:color="auto" w:sz="4" w:space="0"/>
            </w:tcBorders>
            <w:vAlign w:val="center"/>
          </w:tcPr>
          <w:p w14:paraId="6DFCBD25">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w:t>
            </w:r>
          </w:p>
        </w:tc>
        <w:tc>
          <w:tcPr>
            <w:tcW w:w="741" w:type="dxa"/>
            <w:vMerge w:val="restart"/>
            <w:tcBorders>
              <w:top w:val="single" w:color="auto" w:sz="4" w:space="0"/>
              <w:left w:val="single" w:color="auto" w:sz="4" w:space="0"/>
              <w:bottom w:val="single" w:color="auto" w:sz="4" w:space="0"/>
              <w:right w:val="single" w:color="auto" w:sz="4" w:space="0"/>
            </w:tcBorders>
            <w:vAlign w:val="center"/>
          </w:tcPr>
          <w:p w14:paraId="31937CA9">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软件</w:t>
            </w:r>
          </w:p>
        </w:tc>
        <w:tc>
          <w:tcPr>
            <w:tcW w:w="1147" w:type="dxa"/>
            <w:tcBorders>
              <w:top w:val="single" w:color="auto" w:sz="4" w:space="0"/>
              <w:left w:val="single" w:color="auto" w:sz="4" w:space="0"/>
              <w:bottom w:val="single" w:color="auto" w:sz="4" w:space="0"/>
              <w:right w:val="single" w:color="auto" w:sz="4" w:space="0"/>
            </w:tcBorders>
            <w:vAlign w:val="center"/>
          </w:tcPr>
          <w:p w14:paraId="50132372">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项目</w:t>
            </w:r>
          </w:p>
        </w:tc>
        <w:tc>
          <w:tcPr>
            <w:tcW w:w="1475" w:type="dxa"/>
            <w:tcBorders>
              <w:top w:val="single" w:color="auto" w:sz="4" w:space="0"/>
              <w:left w:val="single" w:color="auto" w:sz="4" w:space="0"/>
              <w:bottom w:val="single" w:color="auto" w:sz="4" w:space="0"/>
              <w:right w:val="single" w:color="auto" w:sz="4" w:space="0"/>
            </w:tcBorders>
            <w:vAlign w:val="center"/>
          </w:tcPr>
          <w:p w14:paraId="385BAFC6">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软件版本号</w:t>
            </w:r>
          </w:p>
        </w:tc>
        <w:tc>
          <w:tcPr>
            <w:tcW w:w="1551" w:type="dxa"/>
            <w:tcBorders>
              <w:top w:val="single" w:color="auto" w:sz="4" w:space="0"/>
              <w:left w:val="single" w:color="auto" w:sz="4" w:space="0"/>
              <w:bottom w:val="single" w:color="auto" w:sz="4" w:space="0"/>
              <w:right w:val="single" w:color="auto" w:sz="4" w:space="0"/>
            </w:tcBorders>
            <w:vAlign w:val="center"/>
          </w:tcPr>
          <w:p w14:paraId="0984CB8B">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程序校验码</w:t>
            </w:r>
          </w:p>
        </w:tc>
        <w:tc>
          <w:tcPr>
            <w:tcW w:w="1940" w:type="dxa"/>
            <w:tcBorders>
              <w:top w:val="single" w:color="auto" w:sz="4" w:space="0"/>
              <w:left w:val="single" w:color="auto" w:sz="4" w:space="0"/>
              <w:bottom w:val="single" w:color="auto" w:sz="4" w:space="0"/>
              <w:right w:val="single" w:color="auto" w:sz="4" w:space="0"/>
            </w:tcBorders>
            <w:vAlign w:val="center"/>
          </w:tcPr>
          <w:p w14:paraId="56DE164C">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操作系统</w:t>
            </w:r>
          </w:p>
        </w:tc>
        <w:tc>
          <w:tcPr>
            <w:tcW w:w="1199" w:type="dxa"/>
            <w:tcBorders>
              <w:top w:val="single" w:color="auto" w:sz="4" w:space="0"/>
              <w:left w:val="single" w:color="auto" w:sz="4" w:space="0"/>
              <w:bottom w:val="single" w:color="auto" w:sz="4" w:space="0"/>
              <w:right w:val="single" w:color="auto" w:sz="4" w:space="0"/>
            </w:tcBorders>
            <w:vAlign w:val="center"/>
          </w:tcPr>
          <w:p w14:paraId="54316BF6">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其他</w:t>
            </w:r>
          </w:p>
        </w:tc>
      </w:tr>
      <w:tr w14:paraId="51C9C3F1">
        <w:trPr>
          <w:cantSplit/>
          <w:trHeight w:val="457"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14:paraId="235AA89C">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14:paraId="49AEDCA0">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p>
        </w:tc>
        <w:tc>
          <w:tcPr>
            <w:tcW w:w="1147" w:type="dxa"/>
            <w:tcBorders>
              <w:top w:val="single" w:color="auto" w:sz="4" w:space="0"/>
              <w:left w:val="single" w:color="auto" w:sz="4" w:space="0"/>
              <w:bottom w:val="single" w:color="auto" w:sz="4" w:space="0"/>
              <w:right w:val="single" w:color="auto" w:sz="4" w:space="0"/>
            </w:tcBorders>
            <w:vAlign w:val="center"/>
          </w:tcPr>
          <w:p w14:paraId="5E06CA47">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主程序</w:t>
            </w:r>
          </w:p>
        </w:tc>
        <w:tc>
          <w:tcPr>
            <w:tcW w:w="1475" w:type="dxa"/>
            <w:tcBorders>
              <w:top w:val="single" w:color="auto" w:sz="4" w:space="0"/>
              <w:left w:val="single" w:color="auto" w:sz="4" w:space="0"/>
              <w:bottom w:val="single" w:color="auto" w:sz="4" w:space="0"/>
              <w:right w:val="single" w:color="auto" w:sz="4" w:space="0"/>
            </w:tcBorders>
            <w:vAlign w:val="center"/>
          </w:tcPr>
          <w:p w14:paraId="52AEA0D0">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p>
        </w:tc>
        <w:tc>
          <w:tcPr>
            <w:tcW w:w="1551" w:type="dxa"/>
            <w:tcBorders>
              <w:top w:val="single" w:color="auto" w:sz="4" w:space="0"/>
              <w:left w:val="single" w:color="auto" w:sz="4" w:space="0"/>
              <w:bottom w:val="single" w:color="auto" w:sz="4" w:space="0"/>
              <w:right w:val="single" w:color="auto" w:sz="4" w:space="0"/>
            </w:tcBorders>
            <w:vAlign w:val="center"/>
          </w:tcPr>
          <w:p w14:paraId="4B6C5CF9">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p>
        </w:tc>
        <w:tc>
          <w:tcPr>
            <w:tcW w:w="1940" w:type="dxa"/>
            <w:vMerge w:val="restart"/>
            <w:tcBorders>
              <w:top w:val="single" w:color="auto" w:sz="4" w:space="0"/>
              <w:left w:val="single" w:color="auto" w:sz="4" w:space="0"/>
              <w:bottom w:val="single" w:color="auto" w:sz="4" w:space="0"/>
              <w:right w:val="single" w:color="auto" w:sz="4" w:space="0"/>
            </w:tcBorders>
            <w:vAlign w:val="center"/>
          </w:tcPr>
          <w:p w14:paraId="30C3E3B0">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p>
        </w:tc>
        <w:tc>
          <w:tcPr>
            <w:tcW w:w="1199" w:type="dxa"/>
            <w:vMerge w:val="restart"/>
            <w:tcBorders>
              <w:top w:val="single" w:color="auto" w:sz="4" w:space="0"/>
              <w:left w:val="single" w:color="auto" w:sz="4" w:space="0"/>
              <w:bottom w:val="single" w:color="auto" w:sz="4" w:space="0"/>
              <w:right w:val="single" w:color="auto" w:sz="4" w:space="0"/>
            </w:tcBorders>
            <w:vAlign w:val="center"/>
          </w:tcPr>
          <w:p w14:paraId="077A205A">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p>
        </w:tc>
      </w:tr>
      <w:tr w14:paraId="623F56E9">
        <w:trPr>
          <w:cantSplit/>
          <w:trHeight w:val="457"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14:paraId="04197F57">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14:paraId="6ECD961E">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p>
        </w:tc>
        <w:tc>
          <w:tcPr>
            <w:tcW w:w="1147" w:type="dxa"/>
            <w:tcBorders>
              <w:top w:val="single" w:color="auto" w:sz="4" w:space="0"/>
              <w:left w:val="single" w:color="auto" w:sz="4" w:space="0"/>
              <w:bottom w:val="single" w:color="auto" w:sz="4" w:space="0"/>
              <w:right w:val="single" w:color="auto" w:sz="4" w:space="0"/>
            </w:tcBorders>
            <w:vAlign w:val="center"/>
          </w:tcPr>
          <w:p w14:paraId="08865334">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其他</w:t>
            </w:r>
          </w:p>
        </w:tc>
        <w:tc>
          <w:tcPr>
            <w:tcW w:w="1475" w:type="dxa"/>
            <w:tcBorders>
              <w:top w:val="single" w:color="auto" w:sz="4" w:space="0"/>
              <w:left w:val="single" w:color="auto" w:sz="4" w:space="0"/>
              <w:bottom w:val="single" w:color="auto" w:sz="4" w:space="0"/>
              <w:right w:val="single" w:color="auto" w:sz="4" w:space="0"/>
            </w:tcBorders>
            <w:vAlign w:val="center"/>
          </w:tcPr>
          <w:p w14:paraId="765A8E2B">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p>
        </w:tc>
        <w:tc>
          <w:tcPr>
            <w:tcW w:w="1551" w:type="dxa"/>
            <w:tcBorders>
              <w:top w:val="single" w:color="auto" w:sz="4" w:space="0"/>
              <w:left w:val="single" w:color="auto" w:sz="4" w:space="0"/>
              <w:bottom w:val="single" w:color="auto" w:sz="4" w:space="0"/>
              <w:right w:val="single" w:color="auto" w:sz="4" w:space="0"/>
            </w:tcBorders>
            <w:vAlign w:val="center"/>
          </w:tcPr>
          <w:p w14:paraId="6E74DE80">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p>
        </w:tc>
        <w:tc>
          <w:tcPr>
            <w:tcW w:w="1940" w:type="dxa"/>
            <w:vMerge w:val="continue"/>
            <w:tcBorders>
              <w:top w:val="single" w:color="auto" w:sz="4" w:space="0"/>
              <w:left w:val="single" w:color="auto" w:sz="4" w:space="0"/>
              <w:bottom w:val="single" w:color="auto" w:sz="4" w:space="0"/>
              <w:right w:val="single" w:color="auto" w:sz="4" w:space="0"/>
            </w:tcBorders>
            <w:vAlign w:val="center"/>
          </w:tcPr>
          <w:p w14:paraId="7D261FCF">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p>
        </w:tc>
        <w:tc>
          <w:tcPr>
            <w:tcW w:w="1199" w:type="dxa"/>
            <w:vMerge w:val="continue"/>
            <w:tcBorders>
              <w:top w:val="single" w:color="auto" w:sz="4" w:space="0"/>
              <w:left w:val="single" w:color="auto" w:sz="4" w:space="0"/>
              <w:bottom w:val="single" w:color="auto" w:sz="4" w:space="0"/>
              <w:right w:val="single" w:color="auto" w:sz="4" w:space="0"/>
            </w:tcBorders>
            <w:vAlign w:val="center"/>
          </w:tcPr>
          <w:p w14:paraId="1B3826B7">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p>
        </w:tc>
      </w:tr>
      <w:tr w14:paraId="50B8D689">
        <w:trPr>
          <w:cantSplit/>
          <w:trHeight w:val="457" w:hRule="atLeast"/>
        </w:trPr>
        <w:tc>
          <w:tcPr>
            <w:tcW w:w="853" w:type="dxa"/>
            <w:tcBorders>
              <w:top w:val="single" w:color="auto" w:sz="4" w:space="0"/>
              <w:left w:val="single" w:color="auto" w:sz="4" w:space="0"/>
              <w:bottom w:val="single" w:color="auto" w:sz="4" w:space="0"/>
              <w:right w:val="single" w:color="auto" w:sz="4" w:space="0"/>
            </w:tcBorders>
            <w:vAlign w:val="center"/>
          </w:tcPr>
          <w:p w14:paraId="457B7157">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p>
        </w:tc>
        <w:tc>
          <w:tcPr>
            <w:tcW w:w="1888" w:type="dxa"/>
            <w:gridSpan w:val="2"/>
            <w:tcBorders>
              <w:top w:val="single" w:color="auto" w:sz="4" w:space="0"/>
              <w:left w:val="single" w:color="auto" w:sz="4" w:space="0"/>
              <w:bottom w:val="single" w:color="auto" w:sz="4" w:space="0"/>
              <w:right w:val="single" w:color="auto" w:sz="4" w:space="0"/>
            </w:tcBorders>
            <w:vAlign w:val="center"/>
          </w:tcPr>
          <w:p w14:paraId="42C0B594">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资料</w:t>
            </w:r>
          </w:p>
        </w:tc>
        <w:tc>
          <w:tcPr>
            <w:tcW w:w="6165" w:type="dxa"/>
            <w:gridSpan w:val="4"/>
            <w:tcBorders>
              <w:top w:val="single" w:color="auto" w:sz="4" w:space="0"/>
              <w:left w:val="single" w:color="auto" w:sz="4" w:space="0"/>
              <w:bottom w:val="single" w:color="auto" w:sz="4" w:space="0"/>
              <w:right w:val="single" w:color="auto" w:sz="4" w:space="0"/>
            </w:tcBorders>
            <w:vAlign w:val="center"/>
          </w:tcPr>
          <w:p w14:paraId="1AC50C46">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一书三册（产品说明书、设计安装手册、运行维护手册、检验检修手册）</w:t>
            </w:r>
          </w:p>
        </w:tc>
      </w:tr>
      <w:tr w14:paraId="2F9F48E4">
        <w:trPr>
          <w:cantSplit/>
          <w:trHeight w:val="638" w:hRule="atLeast"/>
        </w:trPr>
        <w:tc>
          <w:tcPr>
            <w:tcW w:w="853" w:type="dxa"/>
            <w:tcBorders>
              <w:top w:val="single" w:color="auto" w:sz="4" w:space="0"/>
              <w:left w:val="single" w:color="auto" w:sz="4" w:space="0"/>
              <w:bottom w:val="single" w:color="auto" w:sz="4" w:space="0"/>
              <w:right w:val="single" w:color="auto" w:sz="4" w:space="0"/>
            </w:tcBorders>
            <w:vAlign w:val="center"/>
          </w:tcPr>
          <w:p w14:paraId="45CC1F03">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6</w:t>
            </w:r>
          </w:p>
        </w:tc>
        <w:tc>
          <w:tcPr>
            <w:tcW w:w="1888" w:type="dxa"/>
            <w:gridSpan w:val="2"/>
            <w:tcBorders>
              <w:top w:val="single" w:color="auto" w:sz="4" w:space="0"/>
              <w:left w:val="single" w:color="auto" w:sz="4" w:space="0"/>
              <w:bottom w:val="single" w:color="auto" w:sz="4" w:space="0"/>
              <w:right w:val="single" w:color="auto" w:sz="4" w:space="0"/>
            </w:tcBorders>
            <w:vAlign w:val="center"/>
          </w:tcPr>
          <w:p w14:paraId="31BFD5C5">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center"/>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电源</w:t>
            </w:r>
          </w:p>
        </w:tc>
        <w:tc>
          <w:tcPr>
            <w:tcW w:w="6165" w:type="dxa"/>
            <w:gridSpan w:val="4"/>
            <w:tcBorders>
              <w:top w:val="single" w:color="auto" w:sz="4" w:space="0"/>
              <w:left w:val="single" w:color="auto" w:sz="4" w:space="0"/>
              <w:bottom w:val="single" w:color="auto" w:sz="4" w:space="0"/>
              <w:right w:val="single" w:color="auto" w:sz="4" w:space="0"/>
            </w:tcBorders>
            <w:vAlign w:val="center"/>
          </w:tcPr>
          <w:p w14:paraId="3895DED1">
            <w:pPr>
              <w:keepNext w:val="0"/>
              <w:keepLines w:val="0"/>
              <w:pageBreakBefore w:val="0"/>
              <w:widowControl w:val="0"/>
              <w:kinsoku/>
              <w:wordWrap/>
              <w:overflowPunct/>
              <w:topLinePunct w:val="0"/>
              <w:autoSpaceDE/>
              <w:autoSpaceDN/>
              <w:bidi w:val="0"/>
              <w:adjustRightInd/>
              <w:snapToGrid w:val="0"/>
              <w:spacing w:beforeAutospacing="0" w:afterAutospacing="0" w:line="540" w:lineRule="exact"/>
              <w:ind w:left="0" w:leftChars="0" w:firstLine="0" w:firstLineChars="0"/>
              <w:jc w:val="left"/>
              <w:textAlignment w:val="auto"/>
              <w:rPr>
                <w:rFonts w:hint="eastAsia" w:ascii="宋体" w:hAnsi="宋体" w:eastAsia="宋体" w:cs="宋体"/>
                <w:color w:val="auto"/>
                <w:sz w:val="28"/>
                <w:szCs w:val="28"/>
                <w:highlight w:val="none"/>
                <w:shd w:val="clear" w:color="auto" w:fill="auto"/>
              </w:rPr>
            </w:pPr>
          </w:p>
        </w:tc>
      </w:tr>
      <w:permEnd w:id="93"/>
    </w:tbl>
    <w:p w14:paraId="54B0F7EB">
      <w:pPr>
        <w:pageBreakBefore w:val="0"/>
        <w:kinsoku/>
        <w:wordWrap/>
        <w:overflowPunct/>
        <w:topLinePunct w:val="0"/>
        <w:bidi w:val="0"/>
        <w:adjustRightInd w:val="0"/>
        <w:snapToGrid w:val="0"/>
        <w:spacing w:beforeAutospacing="0" w:afterAutospacing="0" w:line="540" w:lineRule="exact"/>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p w14:paraId="2187A8C1">
      <w:pPr>
        <w:pageBreakBefore w:val="0"/>
        <w:kinsoku/>
        <w:wordWrap/>
        <w:overflowPunct/>
        <w:topLinePunct w:val="0"/>
        <w:bidi w:val="0"/>
        <w:spacing w:beforeAutospacing="0" w:afterAutospacing="0" w:line="540" w:lineRule="exact"/>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p w14:paraId="5242AA48">
      <w:pPr>
        <w:pageBreakBefore w:val="0"/>
        <w:kinsoku/>
        <w:wordWrap/>
        <w:overflowPunct/>
        <w:topLinePunct w:val="0"/>
        <w:bidi w:val="0"/>
        <w:spacing w:beforeAutospacing="0" w:afterAutospacing="0" w:line="540" w:lineRule="exact"/>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p w14:paraId="566ABFBD">
      <w:pPr>
        <w:pageBreakBefore w:val="0"/>
        <w:kinsoku/>
        <w:wordWrap/>
        <w:overflowPunct/>
        <w:topLinePunct w:val="0"/>
        <w:bidi w:val="0"/>
        <w:spacing w:beforeAutospacing="0" w:afterAutospacing="0" w:line="540" w:lineRule="exact"/>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p w14:paraId="267C7F16">
      <w:pPr>
        <w:pageBreakBefore w:val="0"/>
        <w:kinsoku/>
        <w:wordWrap/>
        <w:overflowPunct/>
        <w:topLinePunct w:val="0"/>
        <w:bidi w:val="0"/>
        <w:spacing w:beforeAutospacing="0" w:afterAutospacing="0" w:line="540" w:lineRule="exact"/>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p w14:paraId="65F2365F">
      <w:pPr>
        <w:pageBreakBefore w:val="0"/>
        <w:kinsoku/>
        <w:wordWrap/>
        <w:overflowPunct/>
        <w:topLinePunct w:val="0"/>
        <w:bidi w:val="0"/>
        <w:spacing w:beforeAutospacing="0" w:afterAutospacing="0" w:line="540" w:lineRule="exact"/>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p w14:paraId="15965284">
      <w:pPr>
        <w:pageBreakBefore w:val="0"/>
        <w:kinsoku/>
        <w:wordWrap/>
        <w:overflowPunct/>
        <w:topLinePunct w:val="0"/>
        <w:bidi w:val="0"/>
        <w:spacing w:beforeAutospacing="0" w:afterAutospacing="0" w:line="540" w:lineRule="exact"/>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p w14:paraId="40DBB501">
      <w:pPr>
        <w:pageBreakBefore w:val="0"/>
        <w:kinsoku/>
        <w:wordWrap/>
        <w:overflowPunct/>
        <w:topLinePunct w:val="0"/>
        <w:bidi w:val="0"/>
        <w:spacing w:beforeAutospacing="0" w:afterAutospacing="0" w:line="540" w:lineRule="exact"/>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p w14:paraId="433B8431">
      <w:pPr>
        <w:pageBreakBefore w:val="0"/>
        <w:kinsoku/>
        <w:wordWrap/>
        <w:overflowPunct/>
        <w:topLinePunct w:val="0"/>
        <w:bidi w:val="0"/>
        <w:spacing w:beforeAutospacing="0" w:afterAutospacing="0" w:line="540" w:lineRule="exact"/>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sectPr>
      <w:pgSz w:w="11906" w:h="16838"/>
      <w:pgMar w:top="1440" w:right="1800" w:bottom="1440" w:left="1800" w:header="851" w:footer="992" w:gutter="0"/>
      <w:pgNumType w:fmt="decimal"/>
      <w:cols w:space="72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auto"/>
    <w:pitch w:val="default"/>
    <w:sig w:usb0="E0000AFF" w:usb1="00007843" w:usb2="00000001" w:usb3="00000000" w:csb0="400001BF" w:csb1="DFF7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宋体-18030">
    <w:altName w:val="Arial Unicode MS"/>
    <w:panose1 w:val="00000000000000000000"/>
    <w:charset w:val="86"/>
    <w:family w:val="modern"/>
    <w:pitch w:val="default"/>
    <w:sig w:usb0="00000000" w:usb1="00000000" w:usb2="000A005E" w:usb3="00000000" w:csb0="00040001" w:csb1="00000000"/>
  </w:font>
  <w:font w:name="仿宋_GB2312">
    <w:altName w:val="方正仿宋_GBK"/>
    <w:panose1 w:val="02010609030101010101"/>
    <w:charset w:val="86"/>
    <w:family w:val="modern"/>
    <w:pitch w:val="default"/>
    <w:sig w:usb0="00000000" w:usb1="00000000" w:usb2="00000000" w:usb3="00000000" w:csb0="00040000" w:csb1="00000000"/>
  </w:font>
  <w:font w:name="汉仪书宋二KW">
    <w:panose1 w:val="00020600040101010101"/>
    <w:charset w:val="86"/>
    <w:family w:val="auto"/>
    <w:pitch w:val="default"/>
    <w:sig w:usb0="A00002BF" w:usb1="18EF7CFA" w:usb2="00000016" w:usb3="00000000" w:csb0="00040000" w:csb1="00000000"/>
  </w:font>
  <w:font w:name="冬青黑体简体中文">
    <w:panose1 w:val="020B0300000000000000"/>
    <w:charset w:val="86"/>
    <w:family w:val="auto"/>
    <w:pitch w:val="default"/>
    <w:sig w:usb0="A00002BF" w:usb1="1ACF7CFA" w:usb2="00000016" w:usb3="00000000" w:csb0="00060007" w:csb1="00000000"/>
  </w:font>
  <w:font w:name="Helvetica Neue">
    <w:panose1 w:val="02000503000000020004"/>
    <w:charset w:val="00"/>
    <w:family w:val="auto"/>
    <w:pitch w:val="default"/>
    <w:sig w:usb0="E50002FF" w:usb1="500079DB" w:usb2="00000010" w:usb3="00000000" w:csb0="00000000" w:csb1="00000000"/>
  </w:font>
  <w:font w:name="方正仿宋_GBK">
    <w:panose1 w:val="02000000000000000000"/>
    <w:charset w:val="86"/>
    <w:family w:val="auto"/>
    <w:pitch w:val="default"/>
    <w:sig w:usb0="A00002BF" w:usb1="38CF7CFA" w:usb2="00082016" w:usb3="00000000" w:csb0="00040001" w:csb1="00000000"/>
  </w:font>
  <w:font w:name="汉仪中黑KW">
    <w:panose1 w:val="00020600040101010101"/>
    <w:charset w:val="86"/>
    <w:family w:val="auto"/>
    <w:pitch w:val="default"/>
    <w:sig w:usb0="A00002BF" w:usb1="18EF7CFA" w:usb2="00000016" w:usb3="00000000" w:csb0="00040000" w:csb1="00000000"/>
  </w:font>
  <w:font w:name="Arial Unicode MS">
    <w:panose1 w:val="020B0604020202020204"/>
    <w:charset w:val="86"/>
    <w:family w:val="auto"/>
    <w:pitch w:val="default"/>
    <w:sig w:usb0="FFFFFFFF" w:usb1="E9FFFFFF" w:usb2="0000003F" w:usb3="00000000" w:csb0="603F01FF" w:csb1="FFFF0000"/>
  </w:font>
  <w:font w:name="Kingsoft Sign">
    <w:panose1 w:val="05050102010706020507"/>
    <w:charset w:val="00"/>
    <w:family w:val="auto"/>
    <w:pitch w:val="default"/>
    <w:sig w:usb0="00000000" w:usb1="1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940AD1">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4B2838">
                          <w:pPr>
                            <w:pStyle w:val="7"/>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24B2838">
                    <w:pPr>
                      <w:pStyle w:val="7"/>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F1B208">
    <w:pPr>
      <w:widowControl w:val="0"/>
      <w:tabs>
        <w:tab w:val="center" w:pos="4153"/>
        <w:tab w:val="right" w:pos="8306"/>
      </w:tabs>
      <w:adjustRightInd w:val="0"/>
      <w:spacing w:line="240" w:lineRule="atLeast"/>
      <w:jc w:val="left"/>
      <w:textAlignment w:val="baseline"/>
      <w:rPr>
        <w:rFonts w:ascii="Times New Roman" w:hAnsi="Times New Roman" w:eastAsia="仿宋_GB2312" w:cs="Times New Roman"/>
        <w:kern w:val="0"/>
        <w:sz w:val="18"/>
        <w:szCs w:val="20"/>
        <w:lang w:val="en-US" w:eastAsia="zh-CN" w:bidi="ar-SA"/>
      </w:rPr>
    </w:pPr>
    <w:r>
      <w:rPr>
        <w:rFonts w:ascii="Times New Roman" w:hAnsi="Times New Roman" w:eastAsia="仿宋_GB2312" w:cs="Times New Roman"/>
        <w:kern w:val="0"/>
        <w:sz w:val="18"/>
        <w:szCs w:val="20"/>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70D424">
                          <w:pPr>
                            <w:widowControl w:val="0"/>
                            <w:tabs>
                              <w:tab w:val="center" w:pos="4153"/>
                              <w:tab w:val="right" w:pos="8306"/>
                            </w:tabs>
                            <w:adjustRightInd w:val="0"/>
                            <w:spacing w:line="240" w:lineRule="atLeast"/>
                            <w:jc w:val="left"/>
                            <w:textAlignment w:val="baseline"/>
                            <w:rPr>
                              <w:rFonts w:hint="eastAsia" w:ascii="Times New Roman" w:hAnsi="Times New Roman" w:eastAsia="宋体" w:cs="Times New Roman"/>
                              <w:kern w:val="0"/>
                              <w:sz w:val="18"/>
                              <w:szCs w:val="20"/>
                              <w:lang w:val="en-US" w:eastAsia="zh-CN" w:bidi="ar-SA"/>
                            </w:rPr>
                          </w:pPr>
                          <w:r>
                            <w:rPr>
                              <w:rFonts w:hint="eastAsia" w:ascii="Times New Roman" w:hAnsi="Times New Roman" w:eastAsia="仿宋_GB2312" w:cs="Times New Roman"/>
                              <w:kern w:val="0"/>
                              <w:sz w:val="18"/>
                              <w:szCs w:val="20"/>
                              <w:lang w:val="en-US" w:eastAsia="zh-CN" w:bidi="ar-SA"/>
                            </w:rPr>
                            <w:t xml:space="preserve">第 </w:t>
                          </w:r>
                          <w:r>
                            <w:rPr>
                              <w:rFonts w:hint="eastAsia" w:ascii="Times New Roman" w:hAnsi="Times New Roman" w:eastAsia="仿宋_GB2312" w:cs="Times New Roman"/>
                              <w:kern w:val="0"/>
                              <w:sz w:val="18"/>
                              <w:szCs w:val="20"/>
                              <w:lang w:val="en-US" w:eastAsia="zh-CN" w:bidi="ar-SA"/>
                            </w:rPr>
                            <w:fldChar w:fldCharType="begin"/>
                          </w:r>
                          <w:r>
                            <w:rPr>
                              <w:rFonts w:hint="eastAsia" w:ascii="Times New Roman" w:hAnsi="Times New Roman" w:eastAsia="仿宋_GB2312" w:cs="Times New Roman"/>
                              <w:kern w:val="0"/>
                              <w:sz w:val="18"/>
                              <w:szCs w:val="20"/>
                              <w:lang w:val="en-US" w:eastAsia="zh-CN" w:bidi="ar-SA"/>
                            </w:rPr>
                            <w:instrText xml:space="preserve"> PAGE  \* MERGEFORMAT </w:instrText>
                          </w:r>
                          <w:r>
                            <w:rPr>
                              <w:rFonts w:hint="eastAsia" w:ascii="Times New Roman" w:hAnsi="Times New Roman" w:eastAsia="仿宋_GB2312" w:cs="Times New Roman"/>
                              <w:kern w:val="0"/>
                              <w:sz w:val="18"/>
                              <w:szCs w:val="20"/>
                              <w:lang w:val="en-US" w:eastAsia="zh-CN" w:bidi="ar-SA"/>
                            </w:rPr>
                            <w:fldChar w:fldCharType="separate"/>
                          </w:r>
                          <w:r>
                            <w:rPr>
                              <w:rFonts w:hint="eastAsia" w:ascii="Times New Roman" w:hAnsi="Times New Roman" w:eastAsia="仿宋_GB2312" w:cs="Times New Roman"/>
                              <w:kern w:val="0"/>
                              <w:sz w:val="18"/>
                              <w:szCs w:val="20"/>
                              <w:lang w:val="en-US" w:eastAsia="zh-CN" w:bidi="ar-SA"/>
                            </w:rPr>
                            <w:t>1</w:t>
                          </w:r>
                          <w:r>
                            <w:rPr>
                              <w:rFonts w:hint="eastAsia" w:ascii="Times New Roman" w:hAnsi="Times New Roman" w:eastAsia="仿宋_GB2312" w:cs="Times New Roman"/>
                              <w:kern w:val="0"/>
                              <w:sz w:val="18"/>
                              <w:szCs w:val="20"/>
                              <w:lang w:val="en-US" w:eastAsia="zh-CN" w:bidi="ar-SA"/>
                            </w:rPr>
                            <w:fldChar w:fldCharType="end"/>
                          </w:r>
                          <w:r>
                            <w:rPr>
                              <w:rFonts w:hint="eastAsia" w:ascii="Times New Roman" w:hAnsi="Times New Roman" w:eastAsia="仿宋_GB2312" w:cs="Times New Roman"/>
                              <w:kern w:val="0"/>
                              <w:sz w:val="18"/>
                              <w:szCs w:val="20"/>
                              <w:lang w:val="en-US" w:eastAsia="zh-CN" w:bidi="ar-SA"/>
                            </w:rPr>
                            <w:t xml:space="preserve"> 页 共 </w:t>
                          </w:r>
                          <w:r>
                            <w:rPr>
                              <w:rFonts w:hint="eastAsia" w:ascii="Times New Roman" w:hAnsi="Times New Roman" w:eastAsia="仿宋_GB2312" w:cs="Times New Roman"/>
                              <w:kern w:val="0"/>
                              <w:sz w:val="18"/>
                              <w:szCs w:val="20"/>
                              <w:lang w:val="en-US" w:eastAsia="zh-CN" w:bidi="ar-SA"/>
                            </w:rPr>
                            <w:fldChar w:fldCharType="begin"/>
                          </w:r>
                          <w:r>
                            <w:rPr>
                              <w:rFonts w:hint="eastAsia" w:ascii="Times New Roman" w:hAnsi="Times New Roman" w:eastAsia="仿宋_GB2312" w:cs="Times New Roman"/>
                              <w:kern w:val="0"/>
                              <w:sz w:val="18"/>
                              <w:szCs w:val="20"/>
                              <w:lang w:val="en-US" w:eastAsia="zh-CN" w:bidi="ar-SA"/>
                            </w:rPr>
                            <w:instrText xml:space="preserve"> NUMPAGES  \* MERGEFORMAT </w:instrText>
                          </w:r>
                          <w:r>
                            <w:rPr>
                              <w:rFonts w:hint="eastAsia" w:ascii="Times New Roman" w:hAnsi="Times New Roman" w:eastAsia="仿宋_GB2312" w:cs="Times New Roman"/>
                              <w:kern w:val="0"/>
                              <w:sz w:val="18"/>
                              <w:szCs w:val="20"/>
                              <w:lang w:val="en-US" w:eastAsia="zh-CN" w:bidi="ar-SA"/>
                            </w:rPr>
                            <w:fldChar w:fldCharType="separate"/>
                          </w:r>
                          <w:r>
                            <w:rPr>
                              <w:rFonts w:hint="eastAsia" w:ascii="Times New Roman" w:hAnsi="Times New Roman" w:eastAsia="仿宋_GB2312" w:cs="Times New Roman"/>
                              <w:kern w:val="0"/>
                              <w:sz w:val="18"/>
                              <w:szCs w:val="20"/>
                              <w:lang w:val="en-US" w:eastAsia="zh-CN" w:bidi="ar-SA"/>
                            </w:rPr>
                            <w:t>13</w:t>
                          </w:r>
                          <w:r>
                            <w:rPr>
                              <w:rFonts w:hint="eastAsia" w:ascii="Times New Roman" w:hAnsi="Times New Roman" w:eastAsia="仿宋_GB2312" w:cs="Times New Roman"/>
                              <w:kern w:val="0"/>
                              <w:sz w:val="18"/>
                              <w:szCs w:val="20"/>
                              <w:lang w:val="en-US" w:eastAsia="zh-CN" w:bidi="ar-SA"/>
                            </w:rPr>
                            <w:fldChar w:fldCharType="end"/>
                          </w:r>
                          <w:r>
                            <w:rPr>
                              <w:rFonts w:hint="eastAsia" w:ascii="Times New Roman" w:hAnsi="Times New Roman" w:eastAsia="仿宋_GB2312" w:cs="Times New Roman"/>
                              <w:kern w:val="0"/>
                              <w:sz w:val="18"/>
                              <w:szCs w:val="20"/>
                              <w:lang w:val="en-US" w:eastAsia="zh-CN" w:bidi="ar-SA"/>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14:paraId="3670D424">
                    <w:pPr>
                      <w:widowControl w:val="0"/>
                      <w:tabs>
                        <w:tab w:val="center" w:pos="4153"/>
                        <w:tab w:val="right" w:pos="8306"/>
                      </w:tabs>
                      <w:adjustRightInd w:val="0"/>
                      <w:spacing w:line="240" w:lineRule="atLeast"/>
                      <w:jc w:val="left"/>
                      <w:textAlignment w:val="baseline"/>
                      <w:rPr>
                        <w:rFonts w:hint="eastAsia" w:ascii="Times New Roman" w:hAnsi="Times New Roman" w:eastAsia="宋体" w:cs="Times New Roman"/>
                        <w:kern w:val="0"/>
                        <w:sz w:val="18"/>
                        <w:szCs w:val="20"/>
                        <w:lang w:val="en-US" w:eastAsia="zh-CN" w:bidi="ar-SA"/>
                      </w:rPr>
                    </w:pPr>
                    <w:r>
                      <w:rPr>
                        <w:rFonts w:hint="eastAsia" w:ascii="Times New Roman" w:hAnsi="Times New Roman" w:eastAsia="仿宋_GB2312" w:cs="Times New Roman"/>
                        <w:kern w:val="0"/>
                        <w:sz w:val="18"/>
                        <w:szCs w:val="20"/>
                        <w:lang w:val="en-US" w:eastAsia="zh-CN" w:bidi="ar-SA"/>
                      </w:rPr>
                      <w:t xml:space="preserve">第 </w:t>
                    </w:r>
                    <w:r>
                      <w:rPr>
                        <w:rFonts w:hint="eastAsia" w:ascii="Times New Roman" w:hAnsi="Times New Roman" w:eastAsia="仿宋_GB2312" w:cs="Times New Roman"/>
                        <w:kern w:val="0"/>
                        <w:sz w:val="18"/>
                        <w:szCs w:val="20"/>
                        <w:lang w:val="en-US" w:eastAsia="zh-CN" w:bidi="ar-SA"/>
                      </w:rPr>
                      <w:fldChar w:fldCharType="begin"/>
                    </w:r>
                    <w:r>
                      <w:rPr>
                        <w:rFonts w:hint="eastAsia" w:ascii="Times New Roman" w:hAnsi="Times New Roman" w:eastAsia="仿宋_GB2312" w:cs="Times New Roman"/>
                        <w:kern w:val="0"/>
                        <w:sz w:val="18"/>
                        <w:szCs w:val="20"/>
                        <w:lang w:val="en-US" w:eastAsia="zh-CN" w:bidi="ar-SA"/>
                      </w:rPr>
                      <w:instrText xml:space="preserve"> PAGE  \* MERGEFORMAT </w:instrText>
                    </w:r>
                    <w:r>
                      <w:rPr>
                        <w:rFonts w:hint="eastAsia" w:ascii="Times New Roman" w:hAnsi="Times New Roman" w:eastAsia="仿宋_GB2312" w:cs="Times New Roman"/>
                        <w:kern w:val="0"/>
                        <w:sz w:val="18"/>
                        <w:szCs w:val="20"/>
                        <w:lang w:val="en-US" w:eastAsia="zh-CN" w:bidi="ar-SA"/>
                      </w:rPr>
                      <w:fldChar w:fldCharType="separate"/>
                    </w:r>
                    <w:r>
                      <w:rPr>
                        <w:rFonts w:hint="eastAsia" w:ascii="Times New Roman" w:hAnsi="Times New Roman" w:eastAsia="仿宋_GB2312" w:cs="Times New Roman"/>
                        <w:kern w:val="0"/>
                        <w:sz w:val="18"/>
                        <w:szCs w:val="20"/>
                        <w:lang w:val="en-US" w:eastAsia="zh-CN" w:bidi="ar-SA"/>
                      </w:rPr>
                      <w:t>1</w:t>
                    </w:r>
                    <w:r>
                      <w:rPr>
                        <w:rFonts w:hint="eastAsia" w:ascii="Times New Roman" w:hAnsi="Times New Roman" w:eastAsia="仿宋_GB2312" w:cs="Times New Roman"/>
                        <w:kern w:val="0"/>
                        <w:sz w:val="18"/>
                        <w:szCs w:val="20"/>
                        <w:lang w:val="en-US" w:eastAsia="zh-CN" w:bidi="ar-SA"/>
                      </w:rPr>
                      <w:fldChar w:fldCharType="end"/>
                    </w:r>
                    <w:r>
                      <w:rPr>
                        <w:rFonts w:hint="eastAsia" w:ascii="Times New Roman" w:hAnsi="Times New Roman" w:eastAsia="仿宋_GB2312" w:cs="Times New Roman"/>
                        <w:kern w:val="0"/>
                        <w:sz w:val="18"/>
                        <w:szCs w:val="20"/>
                        <w:lang w:val="en-US" w:eastAsia="zh-CN" w:bidi="ar-SA"/>
                      </w:rPr>
                      <w:t xml:space="preserve"> 页 共 </w:t>
                    </w:r>
                    <w:r>
                      <w:rPr>
                        <w:rFonts w:hint="eastAsia" w:ascii="Times New Roman" w:hAnsi="Times New Roman" w:eastAsia="仿宋_GB2312" w:cs="Times New Roman"/>
                        <w:kern w:val="0"/>
                        <w:sz w:val="18"/>
                        <w:szCs w:val="20"/>
                        <w:lang w:val="en-US" w:eastAsia="zh-CN" w:bidi="ar-SA"/>
                      </w:rPr>
                      <w:fldChar w:fldCharType="begin"/>
                    </w:r>
                    <w:r>
                      <w:rPr>
                        <w:rFonts w:hint="eastAsia" w:ascii="Times New Roman" w:hAnsi="Times New Roman" w:eastAsia="仿宋_GB2312" w:cs="Times New Roman"/>
                        <w:kern w:val="0"/>
                        <w:sz w:val="18"/>
                        <w:szCs w:val="20"/>
                        <w:lang w:val="en-US" w:eastAsia="zh-CN" w:bidi="ar-SA"/>
                      </w:rPr>
                      <w:instrText xml:space="preserve"> NUMPAGES  \* MERGEFORMAT </w:instrText>
                    </w:r>
                    <w:r>
                      <w:rPr>
                        <w:rFonts w:hint="eastAsia" w:ascii="Times New Roman" w:hAnsi="Times New Roman" w:eastAsia="仿宋_GB2312" w:cs="Times New Roman"/>
                        <w:kern w:val="0"/>
                        <w:sz w:val="18"/>
                        <w:szCs w:val="20"/>
                        <w:lang w:val="en-US" w:eastAsia="zh-CN" w:bidi="ar-SA"/>
                      </w:rPr>
                      <w:fldChar w:fldCharType="separate"/>
                    </w:r>
                    <w:r>
                      <w:rPr>
                        <w:rFonts w:hint="eastAsia" w:ascii="Times New Roman" w:hAnsi="Times New Roman" w:eastAsia="仿宋_GB2312" w:cs="Times New Roman"/>
                        <w:kern w:val="0"/>
                        <w:sz w:val="18"/>
                        <w:szCs w:val="20"/>
                        <w:lang w:val="en-US" w:eastAsia="zh-CN" w:bidi="ar-SA"/>
                      </w:rPr>
                      <w:t>13</w:t>
                    </w:r>
                    <w:r>
                      <w:rPr>
                        <w:rFonts w:hint="eastAsia" w:ascii="Times New Roman" w:hAnsi="Times New Roman" w:eastAsia="仿宋_GB2312" w:cs="Times New Roman"/>
                        <w:kern w:val="0"/>
                        <w:sz w:val="18"/>
                        <w:szCs w:val="20"/>
                        <w:lang w:val="en-US" w:eastAsia="zh-CN" w:bidi="ar-SA"/>
                      </w:rPr>
                      <w:fldChar w:fldCharType="end"/>
                    </w:r>
                    <w:r>
                      <w:rPr>
                        <w:rFonts w:hint="eastAsia" w:ascii="Times New Roman" w:hAnsi="Times New Roman" w:eastAsia="仿宋_GB2312" w:cs="Times New Roman"/>
                        <w:kern w:val="0"/>
                        <w:sz w:val="18"/>
                        <w:szCs w:val="20"/>
                        <w:lang w:val="en-US" w:eastAsia="zh-CN" w:bidi="ar-SA"/>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0"/>
  <w:defaultTabStop w:val="420"/>
  <w:hyphenationZone w:val="360"/>
  <w:drawingGridHorizontalSpacing w:val="210"/>
  <w:drawingGridVerticalSpacing w:val="99999990"/>
  <w:displayHorizontalDrawingGridEvery w:val="1"/>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E23C24"/>
    <w:rsid w:val="000064BA"/>
    <w:rsid w:val="000071A6"/>
    <w:rsid w:val="00007ECD"/>
    <w:rsid w:val="00014629"/>
    <w:rsid w:val="0003033A"/>
    <w:rsid w:val="00033692"/>
    <w:rsid w:val="000535A2"/>
    <w:rsid w:val="000561F1"/>
    <w:rsid w:val="00057026"/>
    <w:rsid w:val="000949DD"/>
    <w:rsid w:val="000A177D"/>
    <w:rsid w:val="000C3FB0"/>
    <w:rsid w:val="000C420E"/>
    <w:rsid w:val="000E1D01"/>
    <w:rsid w:val="000E724C"/>
    <w:rsid w:val="00105464"/>
    <w:rsid w:val="0011397D"/>
    <w:rsid w:val="001141A2"/>
    <w:rsid w:val="00124365"/>
    <w:rsid w:val="00141984"/>
    <w:rsid w:val="00170536"/>
    <w:rsid w:val="00174A16"/>
    <w:rsid w:val="00187D73"/>
    <w:rsid w:val="0019525E"/>
    <w:rsid w:val="00195BEB"/>
    <w:rsid w:val="001C2285"/>
    <w:rsid w:val="001D0F0F"/>
    <w:rsid w:val="001D4525"/>
    <w:rsid w:val="001F58DE"/>
    <w:rsid w:val="001F7F97"/>
    <w:rsid w:val="002672B3"/>
    <w:rsid w:val="002751E7"/>
    <w:rsid w:val="002934CA"/>
    <w:rsid w:val="002C007B"/>
    <w:rsid w:val="002C2D6E"/>
    <w:rsid w:val="003009C6"/>
    <w:rsid w:val="003012E8"/>
    <w:rsid w:val="00301D78"/>
    <w:rsid w:val="00306569"/>
    <w:rsid w:val="0031305D"/>
    <w:rsid w:val="0032059F"/>
    <w:rsid w:val="00337ED6"/>
    <w:rsid w:val="00342CCB"/>
    <w:rsid w:val="00354DFE"/>
    <w:rsid w:val="00355D13"/>
    <w:rsid w:val="00392341"/>
    <w:rsid w:val="003A502A"/>
    <w:rsid w:val="003B73F1"/>
    <w:rsid w:val="003C10ED"/>
    <w:rsid w:val="003D119E"/>
    <w:rsid w:val="003E69B7"/>
    <w:rsid w:val="003F6A91"/>
    <w:rsid w:val="00437911"/>
    <w:rsid w:val="00440930"/>
    <w:rsid w:val="00442742"/>
    <w:rsid w:val="004444A6"/>
    <w:rsid w:val="0049232A"/>
    <w:rsid w:val="004F7E7F"/>
    <w:rsid w:val="00515603"/>
    <w:rsid w:val="00523357"/>
    <w:rsid w:val="00531F0E"/>
    <w:rsid w:val="00547E72"/>
    <w:rsid w:val="00584642"/>
    <w:rsid w:val="00586009"/>
    <w:rsid w:val="005A3AAB"/>
    <w:rsid w:val="005B4BBA"/>
    <w:rsid w:val="005D6E63"/>
    <w:rsid w:val="005E16A7"/>
    <w:rsid w:val="005F6FBC"/>
    <w:rsid w:val="0062105D"/>
    <w:rsid w:val="00622F85"/>
    <w:rsid w:val="006356A5"/>
    <w:rsid w:val="00635983"/>
    <w:rsid w:val="00644D43"/>
    <w:rsid w:val="00680660"/>
    <w:rsid w:val="00693D6F"/>
    <w:rsid w:val="006B3B95"/>
    <w:rsid w:val="006C24F9"/>
    <w:rsid w:val="006C4200"/>
    <w:rsid w:val="006D201F"/>
    <w:rsid w:val="006F18D8"/>
    <w:rsid w:val="006F5F46"/>
    <w:rsid w:val="00716D6E"/>
    <w:rsid w:val="0073436D"/>
    <w:rsid w:val="007553F2"/>
    <w:rsid w:val="00797563"/>
    <w:rsid w:val="007E35EB"/>
    <w:rsid w:val="007F007E"/>
    <w:rsid w:val="007F5A1A"/>
    <w:rsid w:val="00802235"/>
    <w:rsid w:val="00803A04"/>
    <w:rsid w:val="008200DA"/>
    <w:rsid w:val="008466F3"/>
    <w:rsid w:val="00863027"/>
    <w:rsid w:val="00871A3D"/>
    <w:rsid w:val="00873D95"/>
    <w:rsid w:val="008818DB"/>
    <w:rsid w:val="008A3E2C"/>
    <w:rsid w:val="008C2A9C"/>
    <w:rsid w:val="008E512E"/>
    <w:rsid w:val="008F0DC5"/>
    <w:rsid w:val="00900911"/>
    <w:rsid w:val="00902962"/>
    <w:rsid w:val="00903036"/>
    <w:rsid w:val="00907A8D"/>
    <w:rsid w:val="00914370"/>
    <w:rsid w:val="00933AAC"/>
    <w:rsid w:val="0096292D"/>
    <w:rsid w:val="009667FA"/>
    <w:rsid w:val="009775E8"/>
    <w:rsid w:val="00984076"/>
    <w:rsid w:val="00994C0F"/>
    <w:rsid w:val="009B109A"/>
    <w:rsid w:val="009C6550"/>
    <w:rsid w:val="009E15F7"/>
    <w:rsid w:val="009E2DEB"/>
    <w:rsid w:val="009E2E7B"/>
    <w:rsid w:val="009E3EF3"/>
    <w:rsid w:val="00A11DE4"/>
    <w:rsid w:val="00A3552C"/>
    <w:rsid w:val="00A4372E"/>
    <w:rsid w:val="00A51804"/>
    <w:rsid w:val="00A52BDA"/>
    <w:rsid w:val="00A5539D"/>
    <w:rsid w:val="00A67B21"/>
    <w:rsid w:val="00A75CD2"/>
    <w:rsid w:val="00A81D9D"/>
    <w:rsid w:val="00AC44B2"/>
    <w:rsid w:val="00AC44FE"/>
    <w:rsid w:val="00AD2B3A"/>
    <w:rsid w:val="00AD776A"/>
    <w:rsid w:val="00B0217C"/>
    <w:rsid w:val="00B03625"/>
    <w:rsid w:val="00B15CEF"/>
    <w:rsid w:val="00B22B8C"/>
    <w:rsid w:val="00B23486"/>
    <w:rsid w:val="00B53C11"/>
    <w:rsid w:val="00B66666"/>
    <w:rsid w:val="00B715E5"/>
    <w:rsid w:val="00B76E1C"/>
    <w:rsid w:val="00B85F81"/>
    <w:rsid w:val="00BA5F92"/>
    <w:rsid w:val="00BC436D"/>
    <w:rsid w:val="00C07CA2"/>
    <w:rsid w:val="00C1421B"/>
    <w:rsid w:val="00C16458"/>
    <w:rsid w:val="00C23EA9"/>
    <w:rsid w:val="00C333CF"/>
    <w:rsid w:val="00C725CC"/>
    <w:rsid w:val="00C736E4"/>
    <w:rsid w:val="00C96BC0"/>
    <w:rsid w:val="00CB2F4C"/>
    <w:rsid w:val="00CD4240"/>
    <w:rsid w:val="00CD639E"/>
    <w:rsid w:val="00CE0C2E"/>
    <w:rsid w:val="00CF183D"/>
    <w:rsid w:val="00D02947"/>
    <w:rsid w:val="00D60CD9"/>
    <w:rsid w:val="00D650EB"/>
    <w:rsid w:val="00D72284"/>
    <w:rsid w:val="00D722B6"/>
    <w:rsid w:val="00D80F15"/>
    <w:rsid w:val="00D8186E"/>
    <w:rsid w:val="00D83748"/>
    <w:rsid w:val="00D918E5"/>
    <w:rsid w:val="00D97127"/>
    <w:rsid w:val="00DA2DBE"/>
    <w:rsid w:val="00DC1B50"/>
    <w:rsid w:val="00DE1E74"/>
    <w:rsid w:val="00DF3858"/>
    <w:rsid w:val="00DF599F"/>
    <w:rsid w:val="00E23C24"/>
    <w:rsid w:val="00E25077"/>
    <w:rsid w:val="00E66454"/>
    <w:rsid w:val="00E92E55"/>
    <w:rsid w:val="00EA07D0"/>
    <w:rsid w:val="00EA7054"/>
    <w:rsid w:val="00EB07A1"/>
    <w:rsid w:val="00EB3B98"/>
    <w:rsid w:val="00EB63E6"/>
    <w:rsid w:val="00F270F1"/>
    <w:rsid w:val="00F276D9"/>
    <w:rsid w:val="00F459E7"/>
    <w:rsid w:val="00F55550"/>
    <w:rsid w:val="00F6051E"/>
    <w:rsid w:val="00F83455"/>
    <w:rsid w:val="00F94655"/>
    <w:rsid w:val="00FA7F05"/>
    <w:rsid w:val="00FB62F5"/>
    <w:rsid w:val="00FB7EA1"/>
    <w:rsid w:val="00FC007B"/>
    <w:rsid w:val="00FD0425"/>
    <w:rsid w:val="00FD4DA2"/>
    <w:rsid w:val="00FE1982"/>
    <w:rsid w:val="00FE5ADF"/>
    <w:rsid w:val="00FF062B"/>
    <w:rsid w:val="017F7F4D"/>
    <w:rsid w:val="022E7F1E"/>
    <w:rsid w:val="030E6FC8"/>
    <w:rsid w:val="032875EC"/>
    <w:rsid w:val="037C2861"/>
    <w:rsid w:val="05186418"/>
    <w:rsid w:val="05516A6F"/>
    <w:rsid w:val="05B47652"/>
    <w:rsid w:val="05CE1EAF"/>
    <w:rsid w:val="05EF5A7F"/>
    <w:rsid w:val="0792694F"/>
    <w:rsid w:val="07F21CA8"/>
    <w:rsid w:val="091F7A25"/>
    <w:rsid w:val="09C144AF"/>
    <w:rsid w:val="0A40379E"/>
    <w:rsid w:val="0B6AF86E"/>
    <w:rsid w:val="0B9220CB"/>
    <w:rsid w:val="0DEE5ADA"/>
    <w:rsid w:val="0E195590"/>
    <w:rsid w:val="0EFF7D01"/>
    <w:rsid w:val="0F3025E0"/>
    <w:rsid w:val="0F3D5F1B"/>
    <w:rsid w:val="0F4D2034"/>
    <w:rsid w:val="0F9E15CE"/>
    <w:rsid w:val="108E51D6"/>
    <w:rsid w:val="10C17192"/>
    <w:rsid w:val="10E34B10"/>
    <w:rsid w:val="11B016E6"/>
    <w:rsid w:val="13E64B9C"/>
    <w:rsid w:val="14553757"/>
    <w:rsid w:val="16806A48"/>
    <w:rsid w:val="19154D80"/>
    <w:rsid w:val="19765ABB"/>
    <w:rsid w:val="199A2026"/>
    <w:rsid w:val="1A9505F4"/>
    <w:rsid w:val="1AD607A5"/>
    <w:rsid w:val="1B764080"/>
    <w:rsid w:val="1B8800F5"/>
    <w:rsid w:val="1BF20937"/>
    <w:rsid w:val="1C201499"/>
    <w:rsid w:val="1E425C4E"/>
    <w:rsid w:val="1ED93267"/>
    <w:rsid w:val="205A4713"/>
    <w:rsid w:val="20C9291B"/>
    <w:rsid w:val="214844A5"/>
    <w:rsid w:val="21AD0FF9"/>
    <w:rsid w:val="220A4FCF"/>
    <w:rsid w:val="22744CAD"/>
    <w:rsid w:val="229633ED"/>
    <w:rsid w:val="231C448E"/>
    <w:rsid w:val="23CE4741"/>
    <w:rsid w:val="24135A69"/>
    <w:rsid w:val="25F8681A"/>
    <w:rsid w:val="2637721C"/>
    <w:rsid w:val="26E721A0"/>
    <w:rsid w:val="27A21359"/>
    <w:rsid w:val="29403E57"/>
    <w:rsid w:val="2A254D4C"/>
    <w:rsid w:val="2B0B7C5B"/>
    <w:rsid w:val="2BAD1AED"/>
    <w:rsid w:val="2BAE4678"/>
    <w:rsid w:val="2BD40CFE"/>
    <w:rsid w:val="2BF347EA"/>
    <w:rsid w:val="2EDD4626"/>
    <w:rsid w:val="2F0F5D1D"/>
    <w:rsid w:val="2F3A2A56"/>
    <w:rsid w:val="2F417639"/>
    <w:rsid w:val="30831398"/>
    <w:rsid w:val="31596D41"/>
    <w:rsid w:val="318608A7"/>
    <w:rsid w:val="350378BD"/>
    <w:rsid w:val="356D73B3"/>
    <w:rsid w:val="357DCFFE"/>
    <w:rsid w:val="35C13343"/>
    <w:rsid w:val="36F272EF"/>
    <w:rsid w:val="36F9281A"/>
    <w:rsid w:val="371A0164"/>
    <w:rsid w:val="373D62A4"/>
    <w:rsid w:val="39340CE1"/>
    <w:rsid w:val="39F569B9"/>
    <w:rsid w:val="3A0F5A18"/>
    <w:rsid w:val="3A7D745B"/>
    <w:rsid w:val="3ADE3CA3"/>
    <w:rsid w:val="3B1E1CA1"/>
    <w:rsid w:val="3BA14DC2"/>
    <w:rsid w:val="3C40396D"/>
    <w:rsid w:val="41604554"/>
    <w:rsid w:val="41AB2575"/>
    <w:rsid w:val="421429CC"/>
    <w:rsid w:val="421E6AA8"/>
    <w:rsid w:val="423D3E8C"/>
    <w:rsid w:val="433B619F"/>
    <w:rsid w:val="435B44B7"/>
    <w:rsid w:val="438103D7"/>
    <w:rsid w:val="43FA3CA6"/>
    <w:rsid w:val="44142800"/>
    <w:rsid w:val="443C5200"/>
    <w:rsid w:val="46857B78"/>
    <w:rsid w:val="47E76A54"/>
    <w:rsid w:val="47FB68CA"/>
    <w:rsid w:val="49B20051"/>
    <w:rsid w:val="49F0576E"/>
    <w:rsid w:val="4A100183"/>
    <w:rsid w:val="4D1C6FD3"/>
    <w:rsid w:val="4DF0430F"/>
    <w:rsid w:val="4DF80E37"/>
    <w:rsid w:val="4E185E29"/>
    <w:rsid w:val="502A5139"/>
    <w:rsid w:val="50D9618D"/>
    <w:rsid w:val="52F7365F"/>
    <w:rsid w:val="53741257"/>
    <w:rsid w:val="53817D87"/>
    <w:rsid w:val="53C40266"/>
    <w:rsid w:val="5485536C"/>
    <w:rsid w:val="54C555CF"/>
    <w:rsid w:val="54EA0B71"/>
    <w:rsid w:val="55B42BB6"/>
    <w:rsid w:val="5620374E"/>
    <w:rsid w:val="56911375"/>
    <w:rsid w:val="56C175E5"/>
    <w:rsid w:val="59C56058"/>
    <w:rsid w:val="5A1115D2"/>
    <w:rsid w:val="5A340D0B"/>
    <w:rsid w:val="5BD232A0"/>
    <w:rsid w:val="5BD74A2C"/>
    <w:rsid w:val="5BF57A41"/>
    <w:rsid w:val="5BFC26D0"/>
    <w:rsid w:val="5DE12EFD"/>
    <w:rsid w:val="5F3E3EBE"/>
    <w:rsid w:val="5F679439"/>
    <w:rsid w:val="610678A3"/>
    <w:rsid w:val="62131153"/>
    <w:rsid w:val="625C4B30"/>
    <w:rsid w:val="62B349FA"/>
    <w:rsid w:val="65EA74B7"/>
    <w:rsid w:val="671D4538"/>
    <w:rsid w:val="678E44AE"/>
    <w:rsid w:val="68872D2D"/>
    <w:rsid w:val="69642316"/>
    <w:rsid w:val="6AAF1A1D"/>
    <w:rsid w:val="6B040071"/>
    <w:rsid w:val="6B535B4F"/>
    <w:rsid w:val="6BCF7DD8"/>
    <w:rsid w:val="6BD703C2"/>
    <w:rsid w:val="6C96613B"/>
    <w:rsid w:val="6EA44571"/>
    <w:rsid w:val="6FB4F4B8"/>
    <w:rsid w:val="6FE01A42"/>
    <w:rsid w:val="6FE2D0B5"/>
    <w:rsid w:val="71371242"/>
    <w:rsid w:val="71DB5F54"/>
    <w:rsid w:val="71F56F8B"/>
    <w:rsid w:val="72111943"/>
    <w:rsid w:val="72431924"/>
    <w:rsid w:val="72794AEF"/>
    <w:rsid w:val="727C79ED"/>
    <w:rsid w:val="7297090F"/>
    <w:rsid w:val="72B72354"/>
    <w:rsid w:val="731F2D19"/>
    <w:rsid w:val="7418061E"/>
    <w:rsid w:val="745D6FE5"/>
    <w:rsid w:val="74DD7353"/>
    <w:rsid w:val="7525450A"/>
    <w:rsid w:val="75ED028B"/>
    <w:rsid w:val="75EE2284"/>
    <w:rsid w:val="77591A4A"/>
    <w:rsid w:val="78A83ACC"/>
    <w:rsid w:val="79D32084"/>
    <w:rsid w:val="7A107A78"/>
    <w:rsid w:val="7B8B443A"/>
    <w:rsid w:val="7BFF0707"/>
    <w:rsid w:val="7D6A62AF"/>
    <w:rsid w:val="7EF94A65"/>
    <w:rsid w:val="7FD12B4E"/>
    <w:rsid w:val="7FD71348"/>
    <w:rsid w:val="7FFFF14E"/>
    <w:rsid w:val="9BFB0C9B"/>
    <w:rsid w:val="A5190EB5"/>
    <w:rsid w:val="B3BF6E8B"/>
    <w:rsid w:val="BDB3DABC"/>
    <w:rsid w:val="BEFFA9BC"/>
    <w:rsid w:val="BFB5B097"/>
    <w:rsid w:val="CF5CA83B"/>
    <w:rsid w:val="D67FA41D"/>
    <w:rsid w:val="DBF93406"/>
    <w:rsid w:val="DBFB5B79"/>
    <w:rsid w:val="DFEF2EAD"/>
    <w:rsid w:val="EFFF22D1"/>
    <w:rsid w:val="FA7B9B0B"/>
    <w:rsid w:val="FDDF95CD"/>
    <w:rsid w:val="FEDF2413"/>
    <w:rsid w:val="FFDE375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0"/>
      <w:lang w:val="en-US" w:eastAsia="zh-CN" w:bidi="ar-SA"/>
    </w:rPr>
  </w:style>
  <w:style w:type="paragraph" w:styleId="4">
    <w:name w:val="heading 1"/>
    <w:basedOn w:val="1"/>
    <w:next w:val="1"/>
    <w:link w:val="21"/>
    <w:qFormat/>
    <w:uiPriority w:val="0"/>
    <w:pPr>
      <w:keepNext/>
      <w:keepLines/>
      <w:spacing w:before="340" w:after="330" w:line="576" w:lineRule="auto"/>
      <w:outlineLvl w:val="0"/>
    </w:pPr>
    <w:rPr>
      <w:b/>
      <w:bCs/>
      <w:kern w:val="44"/>
      <w:sz w:val="44"/>
      <w:szCs w:val="44"/>
    </w:rPr>
  </w:style>
  <w:style w:type="character" w:default="1" w:styleId="11">
    <w:name w:val="Default Paragraph Font"/>
    <w:unhideWhenUsed/>
    <w:qFormat/>
    <w:uiPriority w:val="1"/>
  </w:style>
  <w:style w:type="table" w:default="1" w:styleId="9">
    <w:name w:val="Normal Table"/>
    <w:unhideWhenUsed/>
    <w:qFormat/>
    <w:uiPriority w:val="99"/>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style>
  <w:style w:type="paragraph" w:styleId="3">
    <w:name w:val="Title"/>
    <w:basedOn w:val="1"/>
    <w:next w:val="1"/>
    <w:qFormat/>
    <w:uiPriority w:val="0"/>
    <w:pPr>
      <w:widowControl/>
      <w:spacing w:line="660" w:lineRule="exact"/>
      <w:jc w:val="center"/>
      <w:outlineLvl w:val="0"/>
    </w:pPr>
    <w:rPr>
      <w:rFonts w:ascii="宋体" w:hAnsi="宋体" w:cs="Arial"/>
      <w:b/>
      <w:sz w:val="44"/>
      <w:szCs w:val="32"/>
    </w:rPr>
  </w:style>
  <w:style w:type="paragraph" w:styleId="5">
    <w:name w:val="annotation text"/>
    <w:basedOn w:val="1"/>
    <w:unhideWhenUsed/>
    <w:qFormat/>
    <w:uiPriority w:val="99"/>
    <w:pPr>
      <w:jc w:val="left"/>
    </w:pPr>
  </w:style>
  <w:style w:type="paragraph" w:styleId="6">
    <w:name w:val="Body Text Indent"/>
    <w:basedOn w:val="1"/>
    <w:unhideWhenUsed/>
    <w:qFormat/>
    <w:uiPriority w:val="99"/>
    <w:pPr>
      <w:tabs>
        <w:tab w:val="left" w:pos="0"/>
      </w:tabs>
      <w:autoSpaceDE w:val="0"/>
      <w:autoSpaceDN w:val="0"/>
      <w:spacing w:line="240" w:lineRule="auto"/>
      <w:ind w:firstLine="560" w:firstLineChars="200"/>
      <w:textAlignment w:val="auto"/>
    </w:pPr>
    <w:rPr>
      <w:rFonts w:ascii="宋体" w:hAnsi="宋体" w:eastAsia="宋体"/>
      <w:sz w:val="28"/>
      <w:szCs w:val="28"/>
    </w:rPr>
  </w:style>
  <w:style w:type="paragraph" w:styleId="7">
    <w:name w:val="footer"/>
    <w:basedOn w:val="1"/>
    <w:link w:val="20"/>
    <w:unhideWhenUsed/>
    <w:qFormat/>
    <w:uiPriority w:val="0"/>
    <w:pPr>
      <w:tabs>
        <w:tab w:val="center" w:pos="4153"/>
        <w:tab w:val="right" w:pos="8306"/>
      </w:tabs>
      <w:snapToGrid w:val="0"/>
      <w:jc w:val="left"/>
    </w:pPr>
    <w:rPr>
      <w:sz w:val="18"/>
      <w:szCs w:val="18"/>
    </w:rPr>
  </w:style>
  <w:style w:type="paragraph" w:styleId="8">
    <w:name w:val="header"/>
    <w:basedOn w:val="1"/>
    <w:link w:val="19"/>
    <w:unhideWhenUsed/>
    <w:qFormat/>
    <w:uiPriority w:val="99"/>
    <w:pPr>
      <w:pBdr>
        <w:bottom w:val="single" w:color="auto" w:sz="6" w:space="1"/>
      </w:pBdr>
      <w:tabs>
        <w:tab w:val="center" w:pos="4153"/>
        <w:tab w:val="right" w:pos="8306"/>
      </w:tabs>
      <w:snapToGrid w:val="0"/>
      <w:jc w:val="center"/>
    </w:pPr>
    <w:rPr>
      <w:sz w:val="18"/>
      <w:szCs w:val="18"/>
    </w:rPr>
  </w:style>
  <w:style w:type="table" w:styleId="10">
    <w:name w:val="Table Grid"/>
    <w:basedOn w:val="9"/>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page number"/>
    <w:basedOn w:val="11"/>
    <w:qFormat/>
    <w:uiPriority w:val="0"/>
  </w:style>
  <w:style w:type="character" w:styleId="13">
    <w:name w:val="Hyperlink"/>
    <w:basedOn w:val="11"/>
    <w:unhideWhenUsed/>
    <w:qFormat/>
    <w:uiPriority w:val="99"/>
    <w:rPr>
      <w:color w:val="0000FF"/>
      <w:u w:val="single"/>
    </w:rPr>
  </w:style>
  <w:style w:type="paragraph" w:customStyle="1" w:styleId="14">
    <w:name w:val="目录 21"/>
    <w:basedOn w:val="1"/>
    <w:next w:val="1"/>
    <w:qFormat/>
    <w:uiPriority w:val="0"/>
    <w:pPr>
      <w:spacing w:before="100" w:beforeAutospacing="1" w:after="100" w:afterAutospacing="1"/>
      <w:ind w:left="420" w:leftChars="200"/>
    </w:pPr>
  </w:style>
  <w:style w:type="paragraph" w:customStyle="1" w:styleId="15">
    <w:name w:val="列出段落11"/>
    <w:basedOn w:val="1"/>
    <w:qFormat/>
    <w:uiPriority w:val="34"/>
    <w:pPr>
      <w:ind w:firstLine="420" w:firstLineChars="200"/>
    </w:pPr>
    <w:rPr>
      <w:szCs w:val="22"/>
    </w:rPr>
  </w:style>
  <w:style w:type="paragraph" w:customStyle="1" w:styleId="16">
    <w:name w:val="名称"/>
    <w:basedOn w:val="1"/>
    <w:next w:val="1"/>
    <w:qFormat/>
    <w:uiPriority w:val="0"/>
    <w:pPr>
      <w:widowControl/>
      <w:shd w:val="clear" w:color="FFFFFF" w:fill="FFFFFF"/>
      <w:spacing w:before="640" w:after="560" w:line="460" w:lineRule="exact"/>
      <w:jc w:val="center"/>
    </w:pPr>
    <w:rPr>
      <w:rFonts w:ascii="黑体" w:hAnsi="Times New Roman" w:eastAsia="黑体"/>
      <w:b/>
      <w:kern w:val="0"/>
      <w:sz w:val="32"/>
    </w:rPr>
  </w:style>
  <w:style w:type="paragraph" w:customStyle="1" w:styleId="17">
    <w:name w:val="一级条标题"/>
    <w:basedOn w:val="1"/>
    <w:next w:val="1"/>
    <w:qFormat/>
    <w:uiPriority w:val="0"/>
    <w:pPr>
      <w:widowControl/>
      <w:tabs>
        <w:tab w:val="left" w:pos="525"/>
      </w:tabs>
      <w:spacing w:beforeLines="50" w:afterLines="50"/>
      <w:outlineLvl w:val="2"/>
    </w:pPr>
    <w:rPr>
      <w:rFonts w:ascii="黑体" w:hAnsi="Times New Roman" w:eastAsia="黑体"/>
      <w:b/>
      <w:kern w:val="0"/>
      <w:sz w:val="20"/>
    </w:rPr>
  </w:style>
  <w:style w:type="paragraph" w:customStyle="1" w:styleId="18">
    <w:name w:val="List Paragraph"/>
    <w:basedOn w:val="1"/>
    <w:qFormat/>
    <w:uiPriority w:val="34"/>
    <w:pPr>
      <w:ind w:firstLine="420" w:firstLineChars="200"/>
    </w:pPr>
  </w:style>
  <w:style w:type="character" w:customStyle="1" w:styleId="19">
    <w:name w:val="页眉 Char"/>
    <w:basedOn w:val="11"/>
    <w:link w:val="8"/>
    <w:qFormat/>
    <w:uiPriority w:val="99"/>
    <w:rPr>
      <w:sz w:val="18"/>
      <w:szCs w:val="18"/>
    </w:rPr>
  </w:style>
  <w:style w:type="character" w:customStyle="1" w:styleId="20">
    <w:name w:val="页脚 Char"/>
    <w:basedOn w:val="11"/>
    <w:link w:val="7"/>
    <w:qFormat/>
    <w:uiPriority w:val="99"/>
    <w:rPr>
      <w:sz w:val="18"/>
      <w:szCs w:val="18"/>
    </w:rPr>
  </w:style>
  <w:style w:type="character" w:customStyle="1" w:styleId="21">
    <w:name w:val="标题 1 Char"/>
    <w:basedOn w:val="11"/>
    <w:link w:val="4"/>
    <w:qFormat/>
    <w:uiPriority w:val="0"/>
    <w:rPr>
      <w:rFonts w:ascii="Calibri" w:hAnsi="Calibri" w:eastAsia="宋体" w:cs="Times New Roman"/>
      <w:b/>
      <w:bCs/>
      <w:kern w:val="44"/>
      <w:sz w:val="44"/>
      <w:szCs w:val="44"/>
    </w:r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50e3b9ff-2ecc-42c0-87f2-f1f438901dcf}"/>
        <w:style w:val=""/>
        <w:category>
          <w:name w:val="常规"/>
          <w:gallery w:val="placeholder"/>
        </w:category>
        <w:types>
          <w:type w:val="bbPlcHdr"/>
        </w:types>
        <w:behaviors>
          <w:behavior w:val="content"/>
        </w:behaviors>
        <w:description w:val=""/>
        <w:guid w:val="{50e3b9ff-2ecc-42c0-87f2-f1f438901dcf}"/>
      </w:docPartPr>
      <w:docPartBody>
        <w:p w14:paraId="4D9CC51F">
          <w:r>
            <w:rPr>
              <w:color w:val="808080"/>
            </w:rPr>
            <w:t>单击此处输入文字。</w:t>
          </w:r>
        </w:p>
      </w:docPartBody>
    </w:docPart>
    <w:docPart>
      <w:docPartPr>
        <w:name w:val="{f312e9dd-2f35-4380-9d3e-be8f53ec8410}"/>
        <w:style w:val=""/>
        <w:category>
          <w:name w:val="常规"/>
          <w:gallery w:val="placeholder"/>
        </w:category>
        <w:types>
          <w:type w:val="bbPlcHdr"/>
        </w:types>
        <w:behaviors>
          <w:behavior w:val="content"/>
        </w:behaviors>
        <w:description w:val=""/>
        <w:guid w:val="{f312e9dd-2f35-4380-9d3e-be8f53ec8410}"/>
      </w:docPartPr>
      <w:docPartBody>
        <w:p w14:paraId="4AC108DD">
          <w:r>
            <w:rPr>
              <w:color w:val="808080"/>
            </w:rPr>
            <w:t>单击此处输入文字。</w:t>
          </w:r>
        </w:p>
      </w:docPartBody>
    </w:docPart>
    <w:docPart>
      <w:docPartPr>
        <w:name w:val="{91b5d95d-46e0-4c26-8390-d12821bab9ac}"/>
        <w:style w:val=""/>
        <w:category>
          <w:name w:val="常规"/>
          <w:gallery w:val="placeholder"/>
        </w:category>
        <w:types>
          <w:type w:val="bbPlcHdr"/>
        </w:types>
        <w:behaviors>
          <w:behavior w:val="content"/>
        </w:behaviors>
        <w:description w:val=""/>
        <w:guid w:val="{91b5d95d-46e0-4c26-8390-d12821bab9ac}"/>
      </w:docPartPr>
      <w:docPartBody>
        <w:p w14:paraId="0FAD7720">
          <w:r>
            <w:rPr>
              <w:color w:val="808080"/>
            </w:rPr>
            <w:t>单击此处输入文字。</w:t>
          </w:r>
        </w:p>
      </w:docPartBody>
    </w:docPart>
    <w:docPart>
      <w:docPartPr>
        <w:name w:val="{ef12f734-6fbd-483f-ab79-e8855df6fbff}"/>
        <w:style w:val=""/>
        <w:category>
          <w:name w:val="常规"/>
          <w:gallery w:val="placeholder"/>
        </w:category>
        <w:types>
          <w:type w:val="bbPlcHdr"/>
        </w:types>
        <w:behaviors>
          <w:behavior w:val="content"/>
        </w:behaviors>
        <w:description w:val=""/>
        <w:guid w:val="{ef12f734-6fbd-483f-ab79-e8855df6fbff}"/>
      </w:docPartPr>
      <w:docPartBody>
        <w:p w14:paraId="69A4C4A6">
          <w:r>
            <w:rPr>
              <w:color w:val="808080"/>
            </w:rPr>
            <w:t>单击此处输入文字。</w:t>
          </w:r>
        </w:p>
      </w:docPartBody>
    </w:docPart>
    <w:docPart>
      <w:docPartPr>
        <w:name w:val="{14841242-ab19-4c39-96be-3c1cd936bd7a}"/>
        <w:style w:val=""/>
        <w:category>
          <w:name w:val="常规"/>
          <w:gallery w:val="placeholder"/>
        </w:category>
        <w:types>
          <w:type w:val="bbPlcHdr"/>
        </w:types>
        <w:behaviors>
          <w:behavior w:val="content"/>
        </w:behaviors>
        <w:description w:val=""/>
        <w:guid w:val="{14841242-ab19-4c39-96be-3c1cd936bd7a}"/>
      </w:docPartPr>
      <w:docPartBody>
        <w:p w14:paraId="1929179F">
          <w:r>
            <w:rPr>
              <w:color w:val="808080"/>
            </w:rPr>
            <w:t>单击此处输入文字。</w:t>
          </w:r>
        </w:p>
      </w:docPartBody>
    </w:docPart>
    <w:docPart>
      <w:docPartPr>
        <w:name w:val="{26bdafa4-56af-4ae6-b790-66c092ad3489}"/>
        <w:style w:val=""/>
        <w:category>
          <w:name w:val="常规"/>
          <w:gallery w:val="placeholder"/>
        </w:category>
        <w:types>
          <w:type w:val="bbPlcHdr"/>
        </w:types>
        <w:behaviors>
          <w:behavior w:val="content"/>
        </w:behaviors>
        <w:description w:val=""/>
        <w:guid w:val="{26bdafa4-56af-4ae6-b790-66c092ad3489}"/>
      </w:docPartPr>
      <w:docPartBody>
        <w:p w14:paraId="2561E88E">
          <w:r>
            <w:rPr>
              <w:color w:val="808080"/>
            </w:rPr>
            <w:t>单击此处输入文字。</w:t>
          </w:r>
        </w:p>
      </w:docPartBody>
    </w:docPart>
    <w:docPart>
      <w:docPartPr>
        <w:name w:val="{b984301c-6447-4093-8363-e1d28ec45fa4}"/>
        <w:style w:val=""/>
        <w:category>
          <w:name w:val="常规"/>
          <w:gallery w:val="placeholder"/>
        </w:category>
        <w:types>
          <w:type w:val="bbPlcHdr"/>
        </w:types>
        <w:behaviors>
          <w:behavior w:val="content"/>
        </w:behaviors>
        <w:description w:val=""/>
        <w:guid w:val="{b984301c-6447-4093-8363-e1d28ec45fa4}"/>
      </w:docPartPr>
      <w:docPartBody>
        <w:p w14:paraId="5886FAD7">
          <w:r>
            <w:rPr>
              <w:color w:val="808080"/>
            </w:rPr>
            <w:t>单击此处输入文字。</w:t>
          </w:r>
        </w:p>
      </w:docPartBody>
    </w:docPart>
    <w:docPart>
      <w:docPartPr>
        <w:name w:val="{f4ead676-f3a3-4fac-8e61-4dc81c69d128}"/>
        <w:style w:val=""/>
        <w:category>
          <w:name w:val="常规"/>
          <w:gallery w:val="placeholder"/>
        </w:category>
        <w:types>
          <w:type w:val="bbPlcHdr"/>
        </w:types>
        <w:behaviors>
          <w:behavior w:val="content"/>
        </w:behaviors>
        <w:description w:val=""/>
        <w:guid w:val="{f4ead676-f3a3-4fac-8e61-4dc81c69d128}"/>
      </w:docPartPr>
      <w:docPartBody>
        <w:p w14:paraId="6691C343">
          <w:r>
            <w:rPr>
              <w:color w:val="808080"/>
            </w:rPr>
            <w:t>单击此处输入文字。</w:t>
          </w:r>
        </w:p>
      </w:docPartBody>
    </w:docPart>
    <w:docPart>
      <w:docPartPr>
        <w:name w:val="{c2c818ce-85f6-4c9b-9c51-d528868a1072}"/>
        <w:style w:val=""/>
        <w:category>
          <w:name w:val="常规"/>
          <w:gallery w:val="placeholder"/>
        </w:category>
        <w:types>
          <w:type w:val="bbPlcHdr"/>
        </w:types>
        <w:behaviors>
          <w:behavior w:val="content"/>
        </w:behaviors>
        <w:description w:val=""/>
        <w:guid w:val="{c2c818ce-85f6-4c9b-9c51-d528868a1072}"/>
      </w:docPartPr>
      <w:docPartBody>
        <w:p w14:paraId="2A059F8C">
          <w:r>
            <w:rPr>
              <w:color w:val="808080"/>
            </w:rPr>
            <w:t>单击此处输入文字。</w:t>
          </w:r>
        </w:p>
      </w:docPartBody>
    </w:docPart>
    <w:docPart>
      <w:docPartPr>
        <w:name w:val="{c7154ab9-486f-4e13-a728-ba34b897fd3d}"/>
        <w:style w:val=""/>
        <w:category>
          <w:name w:val="常规"/>
          <w:gallery w:val="placeholder"/>
        </w:category>
        <w:types>
          <w:type w:val="bbPlcHdr"/>
        </w:types>
        <w:behaviors>
          <w:behavior w:val="content"/>
        </w:behaviors>
        <w:description w:val=""/>
        <w:guid w:val="{c7154ab9-486f-4e13-a728-ba34b897fd3d}"/>
      </w:docPartPr>
      <w:docPartBody>
        <w:p w14:paraId="0B662E85">
          <w:r>
            <w:rPr>
              <w:color w:val="808080"/>
            </w:rPr>
            <w:t>单击此处输入文字。</w:t>
          </w:r>
        </w:p>
      </w:docPartBody>
    </w:docPart>
    <w:docPart>
      <w:docPartPr>
        <w:name w:val="{f6dca6ac-be81-4b8e-b684-8ec1dcd723c6}"/>
        <w:style w:val=""/>
        <w:category>
          <w:name w:val="常规"/>
          <w:gallery w:val="placeholder"/>
        </w:category>
        <w:types>
          <w:type w:val="bbPlcHdr"/>
        </w:types>
        <w:behaviors>
          <w:behavior w:val="content"/>
        </w:behaviors>
        <w:description w:val=""/>
        <w:guid w:val="{f6dca6ac-be81-4b8e-b684-8ec1dcd723c6}"/>
      </w:docPartPr>
      <w:docPartBody>
        <w:p w14:paraId="2C779CAB">
          <w:r>
            <w:rPr>
              <w:color w:val="808080"/>
            </w:rPr>
            <w:t>单击此处输入文字。</w:t>
          </w:r>
        </w:p>
      </w:docPartBody>
    </w:docPart>
    <w:docPart>
      <w:docPartPr>
        <w:name w:val="{5ddbc30f-8860-4a46-851b-9f77ccf51d45}"/>
        <w:style w:val=""/>
        <w:category>
          <w:name w:val="常规"/>
          <w:gallery w:val="placeholder"/>
        </w:category>
        <w:types>
          <w:type w:val="bbPlcHdr"/>
        </w:types>
        <w:behaviors>
          <w:behavior w:val="content"/>
        </w:behaviors>
        <w:description w:val=""/>
        <w:guid w:val="{5ddbc30f-8860-4a46-851b-9f77ccf51d45}"/>
      </w:docPartPr>
      <w:docPartBody>
        <w:p w14:paraId="6BA1B210">
          <w:r>
            <w:rPr>
              <w:color w:val="808080"/>
            </w:rPr>
            <w:t>单击此处输入文字。</w:t>
          </w:r>
        </w:p>
      </w:docPartBody>
    </w:docPart>
    <w:docPart>
      <w:docPartPr>
        <w:name w:val="{bd7058db-1b5d-4265-a253-c580a6551c95}"/>
        <w:style w:val=""/>
        <w:category>
          <w:name w:val="常规"/>
          <w:gallery w:val="placeholder"/>
        </w:category>
        <w:types>
          <w:type w:val="bbPlcHdr"/>
        </w:types>
        <w:behaviors>
          <w:behavior w:val="content"/>
        </w:behaviors>
        <w:description w:val=""/>
        <w:guid w:val="{bd7058db-1b5d-4265-a253-c580a6551c95}"/>
      </w:docPartPr>
      <w:docPartBody>
        <w:p w14:paraId="33ECB4C4">
          <w:r>
            <w:rPr>
              <w:color w:val="808080"/>
            </w:rPr>
            <w:t>单击此处输入文字。</w:t>
          </w:r>
        </w:p>
      </w:docPartBody>
    </w:docPart>
    <w:docPart>
      <w:docPartPr>
        <w:name w:val="{7b9341f4-1806-4417-8feb-34ad1ad0d0cb}"/>
        <w:style w:val=""/>
        <w:category>
          <w:name w:val="常规"/>
          <w:gallery w:val="placeholder"/>
        </w:category>
        <w:types>
          <w:type w:val="bbPlcHdr"/>
        </w:types>
        <w:behaviors>
          <w:behavior w:val="content"/>
        </w:behaviors>
        <w:description w:val=""/>
        <w:guid w:val="{7b9341f4-1806-4417-8feb-34ad1ad0d0cb}"/>
      </w:docPartPr>
      <w:docPartBody>
        <w:p w14:paraId="43E960D0">
          <w:r>
            <w:rPr>
              <w:color w:val="808080"/>
            </w:rPr>
            <w:t>单击此处输入文字。</w:t>
          </w:r>
        </w:p>
      </w:docPartBody>
    </w:docPart>
    <w:docPart>
      <w:docPartPr>
        <w:name w:val="{19a33d50-8d0e-4800-8c94-aa5e2ee85352}"/>
        <w:style w:val=""/>
        <w:category>
          <w:name w:val="常规"/>
          <w:gallery w:val="placeholder"/>
        </w:category>
        <w:types>
          <w:type w:val="bbPlcHdr"/>
        </w:types>
        <w:behaviors>
          <w:behavior w:val="content"/>
        </w:behaviors>
        <w:description w:val=""/>
        <w:guid w:val="{19a33d50-8d0e-4800-8c94-aa5e2ee85352}"/>
      </w:docPartPr>
      <w:docPartBody>
        <w:p w14:paraId="174715F4">
          <w:pPr>
            <w:rPr>
              <w:kern w:val="0"/>
              <w:sz w:val="20"/>
              <w:szCs w:val="20"/>
            </w:rPr>
          </w:pPr>
          <w:r>
            <w:rPr>
              <w:color w:val="808080"/>
              <w:kern w:val="0"/>
              <w:sz w:val="20"/>
              <w:szCs w:val="20"/>
            </w:rPr>
            <w:t>单击此处输入文字。</w:t>
          </w:r>
        </w:p>
      </w:docPartBody>
    </w:docPart>
    <w:docPart>
      <w:docPartPr>
        <w:name w:val="{fb948e58-7918-4a97-b08f-5c0a3d35d760}"/>
        <w:style w:val=""/>
        <w:category>
          <w:name w:val="常规"/>
          <w:gallery w:val="placeholder"/>
        </w:category>
        <w:types>
          <w:type w:val="bbPlcHdr"/>
        </w:types>
        <w:behaviors>
          <w:behavior w:val="content"/>
        </w:behaviors>
        <w:description w:val=""/>
        <w:guid w:val="{fb948e58-7918-4a97-b08f-5c0a3d35d760}"/>
      </w:docPartPr>
      <w:docPartBody>
        <w:p w14:paraId="67254AB3">
          <w:pPr>
            <w:rPr>
              <w:kern w:val="0"/>
              <w:sz w:val="20"/>
              <w:szCs w:val="20"/>
            </w:rPr>
          </w:pPr>
          <w:r>
            <w:rPr>
              <w:color w:val="808080"/>
              <w:kern w:val="0"/>
              <w:sz w:val="20"/>
              <w:szCs w:val="20"/>
            </w:rPr>
            <w:t>单击此处输入文字。</w:t>
          </w:r>
        </w:p>
      </w:docPartBody>
    </w:docPart>
    <w:docPart>
      <w:docPartPr>
        <w:name w:val="{635e657a-fc1a-4695-9a3a-bfdeaac3c99d}"/>
        <w:style w:val=""/>
        <w:category>
          <w:name w:val="常规"/>
          <w:gallery w:val="placeholder"/>
        </w:category>
        <w:types>
          <w:type w:val="bbPlcHdr"/>
        </w:types>
        <w:behaviors>
          <w:behavior w:val="content"/>
        </w:behaviors>
        <w:description w:val=""/>
        <w:guid w:val="{635e657a-fc1a-4695-9a3a-bfdeaac3c99d}"/>
      </w:docPartPr>
      <w:docPartBody>
        <w:p w14:paraId="79FCFEF7">
          <w:pPr>
            <w:rPr>
              <w:kern w:val="0"/>
              <w:sz w:val="20"/>
              <w:szCs w:val="20"/>
            </w:rPr>
          </w:pPr>
          <w:r>
            <w:rPr>
              <w:color w:val="808080"/>
              <w:kern w:val="0"/>
              <w:sz w:val="20"/>
              <w:szCs w:val="20"/>
            </w:rPr>
            <w:t>单击此处输入文字。</w:t>
          </w:r>
        </w:p>
      </w:docPartBody>
    </w:docPart>
    <w:docPart>
      <w:docPartPr>
        <w:name w:val="{de4e99d5-c973-48fd-a0df-f4afdd12123b}"/>
        <w:style w:val=""/>
        <w:category>
          <w:name w:val="常规"/>
          <w:gallery w:val="placeholder"/>
        </w:category>
        <w:types>
          <w:type w:val="bbPlcHdr"/>
        </w:types>
        <w:behaviors>
          <w:behavior w:val="content"/>
        </w:behaviors>
        <w:description w:val=""/>
        <w:guid w:val="{de4e99d5-c973-48fd-a0df-f4afdd12123b}"/>
      </w:docPartPr>
      <w:docPartBody>
        <w:p w14:paraId="3F1110C1">
          <w:r>
            <w:rPr>
              <w:color w:val="808080"/>
            </w:rPr>
            <w:t>选择一项。</w:t>
          </w:r>
        </w:p>
      </w:docPartBody>
    </w:docPart>
    <w:docPart>
      <w:docPartPr>
        <w:name w:val="{ca97fe10-2623-45b0-bbd6-4d773e1d2c8d}"/>
        <w:style w:val=""/>
        <w:category>
          <w:name w:val="常规"/>
          <w:gallery w:val="placeholder"/>
        </w:category>
        <w:types>
          <w:type w:val="bbPlcHdr"/>
        </w:types>
        <w:behaviors>
          <w:behavior w:val="content"/>
        </w:behaviors>
        <w:description w:val=""/>
        <w:guid w:val="{ca97fe10-2623-45b0-bbd6-4d773e1d2c8d}"/>
      </w:docPartPr>
      <w:docPartBody>
        <w:p w14:paraId="516CE074">
          <w:r>
            <w:rPr>
              <w:color w:val="808080"/>
            </w:rPr>
            <w:t>单击此处输入文字。</w:t>
          </w:r>
        </w:p>
      </w:docPartBody>
    </w:docPart>
    <w:docPart>
      <w:docPartPr>
        <w:name w:val="{15250d2e-e0a7-4dc6-bb20-99b16e987677}"/>
        <w:style w:val=""/>
        <w:category>
          <w:name w:val="常规"/>
          <w:gallery w:val="placeholder"/>
        </w:category>
        <w:types>
          <w:type w:val="bbPlcHdr"/>
        </w:types>
        <w:behaviors>
          <w:behavior w:val="content"/>
        </w:behaviors>
        <w:description w:val=""/>
        <w:guid w:val="{15250d2e-e0a7-4dc6-bb20-99b16e987677}"/>
      </w:docPartPr>
      <w:docPartBody>
        <w:p w14:paraId="51D85CD1">
          <w:r>
            <w:rPr>
              <w:color w:val="808080"/>
            </w:rPr>
            <w:t>单击此处输入文字。</w:t>
          </w:r>
        </w:p>
      </w:docPartBody>
    </w:docPart>
    <w:docPart>
      <w:docPartPr>
        <w:name w:val="{6dc9c66f-a52b-4c6c-b5bd-073692cccb7f}"/>
        <w:style w:val=""/>
        <w:category>
          <w:name w:val="常规"/>
          <w:gallery w:val="placeholder"/>
        </w:category>
        <w:types>
          <w:type w:val="bbPlcHdr"/>
        </w:types>
        <w:behaviors>
          <w:behavior w:val="content"/>
        </w:behaviors>
        <w:description w:val=""/>
        <w:guid w:val="{6dc9c66f-a52b-4c6c-b5bd-073692cccb7f}"/>
      </w:docPartPr>
      <w:docPartBody>
        <w:p w14:paraId="5E8E46F7">
          <w:r>
            <w:rPr>
              <w:color w:val="808080"/>
            </w:rPr>
            <w:t>单击此处输入文字。</w:t>
          </w:r>
        </w:p>
      </w:docPartBody>
    </w:docPart>
    <w:docPart>
      <w:docPartPr>
        <w:name w:val="{0e7d9259-c50e-46ab-9689-08313c81ea88}"/>
        <w:style w:val=""/>
        <w:category>
          <w:name w:val="常规"/>
          <w:gallery w:val="placeholder"/>
        </w:category>
        <w:types>
          <w:type w:val="bbPlcHdr"/>
        </w:types>
        <w:behaviors>
          <w:behavior w:val="content"/>
        </w:behaviors>
        <w:description w:val=""/>
        <w:guid w:val="{0e7d9259-c50e-46ab-9689-08313c81ea88}"/>
      </w:docPartPr>
      <w:docPartBody>
        <w:p w14:paraId="31002C1B">
          <w:r>
            <w:rPr>
              <w:color w:val="808080"/>
            </w:rPr>
            <w:t>单击此处输入文字。</w:t>
          </w:r>
        </w:p>
      </w:docPartBody>
    </w:docPart>
    <w:docPart>
      <w:docPartPr>
        <w:name w:val="{cbf1bcbc-a34f-408a-9212-4725ace4b55b}"/>
        <w:style w:val=""/>
        <w:category>
          <w:name w:val="常规"/>
          <w:gallery w:val="placeholder"/>
        </w:category>
        <w:types>
          <w:type w:val="bbPlcHdr"/>
        </w:types>
        <w:behaviors>
          <w:behavior w:val="content"/>
        </w:behaviors>
        <w:description w:val=""/>
        <w:guid w:val="{cbf1bcbc-a34f-408a-9212-4725ace4b55b}"/>
      </w:docPartPr>
      <w:docPartBody>
        <w:p w14:paraId="3E855991">
          <w:r>
            <w:rPr>
              <w:color w:val="808080"/>
            </w:rPr>
            <w:t>单击此处输入文字。</w:t>
          </w:r>
        </w:p>
      </w:docPartBody>
    </w:docPart>
    <w:docPart>
      <w:docPartPr>
        <w:name w:val="{022a7b6d-e434-4e1a-924f-15c969af56cc}"/>
        <w:style w:val=""/>
        <w:category>
          <w:name w:val="常规"/>
          <w:gallery w:val="placeholder"/>
        </w:category>
        <w:types>
          <w:type w:val="bbPlcHdr"/>
        </w:types>
        <w:behaviors>
          <w:behavior w:val="content"/>
        </w:behaviors>
        <w:description w:val=""/>
        <w:guid w:val="{022a7b6d-e434-4e1a-924f-15c969af56cc}"/>
      </w:docPartPr>
      <w:docPartBody>
        <w:p w14:paraId="5267DAED">
          <w:r>
            <w:rPr>
              <w:color w:val="808080"/>
            </w:rPr>
            <w:t>单击此处输入文字。</w:t>
          </w:r>
        </w:p>
      </w:docPartBody>
    </w:docPart>
    <w:docPart>
      <w:docPartPr>
        <w:name w:val="{a8fd51da-7885-43d9-87d0-f5dc423be42b}"/>
        <w:style w:val=""/>
        <w:category>
          <w:name w:val="常规"/>
          <w:gallery w:val="placeholder"/>
        </w:category>
        <w:types>
          <w:type w:val="bbPlcHdr"/>
        </w:types>
        <w:behaviors>
          <w:behavior w:val="content"/>
        </w:behaviors>
        <w:description w:val=""/>
        <w:guid w:val="{a8fd51da-7885-43d9-87d0-f5dc423be42b}"/>
      </w:docPartPr>
      <w:docPartBody>
        <w:p w14:paraId="6CE129D0">
          <w:r>
            <w:rPr>
              <w:color w:val="808080"/>
            </w:rPr>
            <w:t>单击此处输入文字。</w:t>
          </w:r>
        </w:p>
      </w:docPartBody>
    </w:docPart>
    <w:docPart>
      <w:docPartPr>
        <w:name w:val="{7d71f823-5814-413e-8f30-0fca3dc2cd9d}"/>
        <w:style w:val=""/>
        <w:category>
          <w:name w:val="常规"/>
          <w:gallery w:val="placeholder"/>
        </w:category>
        <w:types>
          <w:type w:val="bbPlcHdr"/>
        </w:types>
        <w:behaviors>
          <w:behavior w:val="content"/>
        </w:behaviors>
        <w:description w:val=""/>
        <w:guid w:val="{7d71f823-5814-413e-8f30-0fca3dc2cd9d}"/>
      </w:docPartPr>
      <w:docPartBody>
        <w:p w14:paraId="6EBBA913">
          <w:r>
            <w:rPr>
              <w:color w:val="808080"/>
            </w:rPr>
            <w:t>单击此处输入文字。</w:t>
          </w:r>
        </w:p>
      </w:docPartBody>
    </w:docPart>
    <w:docPart>
      <w:docPartPr>
        <w:name w:val="{052a98a1-583e-4062-a359-65cff4e66915}"/>
        <w:style w:val=""/>
        <w:category>
          <w:name w:val="常规"/>
          <w:gallery w:val="placeholder"/>
        </w:category>
        <w:types>
          <w:type w:val="bbPlcHdr"/>
        </w:types>
        <w:behaviors>
          <w:behavior w:val="content"/>
        </w:behaviors>
        <w:description w:val=""/>
        <w:guid w:val="{052a98a1-583e-4062-a359-65cff4e66915}"/>
      </w:docPartPr>
      <w:docPartBody>
        <w:p w14:paraId="0578353F">
          <w:r>
            <w:rPr>
              <w:color w:val="808080"/>
            </w:rPr>
            <w:t>单击此处输入文字。</w:t>
          </w:r>
        </w:p>
      </w:docPartBody>
    </w:docPart>
    <w:docPart>
      <w:docPartPr>
        <w:name w:val="{2f72fbd1-3b8b-49bf-88cd-dca243c439a0}"/>
        <w:style w:val=""/>
        <w:category>
          <w:name w:val="常规"/>
          <w:gallery w:val="placeholder"/>
        </w:category>
        <w:types>
          <w:type w:val="bbPlcHdr"/>
        </w:types>
        <w:behaviors>
          <w:behavior w:val="content"/>
        </w:behaviors>
        <w:description w:val=""/>
        <w:guid w:val="{2f72fbd1-3b8b-49bf-88cd-dca243c439a0}"/>
      </w:docPartPr>
      <w:docPartBody>
        <w:p w14:paraId="3DB9A612">
          <w:r>
            <w:rPr>
              <w:color w:val="808080"/>
            </w:rPr>
            <w:t>单击此处输入文字。</w:t>
          </w:r>
        </w:p>
      </w:docPartBody>
    </w:docPart>
    <w:docPart>
      <w:docPartPr>
        <w:name w:val="{2b654f37-6bc6-4a79-8548-41bbd614f0db}"/>
        <w:style w:val=""/>
        <w:category>
          <w:name w:val="常规"/>
          <w:gallery w:val="placeholder"/>
        </w:category>
        <w:types>
          <w:type w:val="bbPlcHdr"/>
        </w:types>
        <w:behaviors>
          <w:behavior w:val="content"/>
        </w:behaviors>
        <w:description w:val=""/>
        <w:guid w:val="{2b654f37-6bc6-4a79-8548-41bbd614f0db}"/>
      </w:docPartPr>
      <w:docPartBody>
        <w:p w14:paraId="1C03C66C">
          <w:r>
            <w:rPr>
              <w:color w:val="808080"/>
            </w:rPr>
            <w:t>单击此处输入文字。</w:t>
          </w:r>
        </w:p>
      </w:docPartBody>
    </w:docPart>
    <w:docPart>
      <w:docPartPr>
        <w:name w:val="{fa7c6baf-85e8-4513-b4ce-dc19fb549b69}"/>
        <w:style w:val=""/>
        <w:category>
          <w:name w:val="常规"/>
          <w:gallery w:val="placeholder"/>
        </w:category>
        <w:types>
          <w:type w:val="bbPlcHdr"/>
        </w:types>
        <w:behaviors>
          <w:behavior w:val="content"/>
        </w:behaviors>
        <w:description w:val=""/>
        <w:guid w:val="{fa7c6baf-85e8-4513-b4ce-dc19fb549b69}"/>
      </w:docPartPr>
      <w:docPartBody>
        <w:p w14:paraId="6540041C">
          <w:r>
            <w:rPr>
              <w:color w:val="808080"/>
            </w:rPr>
            <w:t>单击此处输入文字。</w:t>
          </w:r>
        </w:p>
      </w:docPartBody>
    </w:docPart>
    <w:docPart>
      <w:docPartPr>
        <w:name w:val="{35245e70-cbef-4036-a0e4-6742ffeb3f7a}"/>
        <w:style w:val=""/>
        <w:category>
          <w:name w:val="常规"/>
          <w:gallery w:val="placeholder"/>
        </w:category>
        <w:types>
          <w:type w:val="bbPlcHdr"/>
        </w:types>
        <w:behaviors>
          <w:behavior w:val="content"/>
        </w:behaviors>
        <w:description w:val=""/>
        <w:guid w:val="{35245e70-cbef-4036-a0e4-6742ffeb3f7a}"/>
      </w:docPartPr>
      <w:docPartBody>
        <w:p w14:paraId="74A191ED">
          <w:r>
            <w:rPr>
              <w:color w:val="808080"/>
            </w:rPr>
            <w:t>单击此处输入文字。</w:t>
          </w:r>
        </w:p>
      </w:docPartBody>
    </w:docPart>
    <w:docPart>
      <w:docPartPr>
        <w:name w:val="{9237fc5e-8096-4873-9b02-3750c3fd4f69}"/>
        <w:style w:val=""/>
        <w:category>
          <w:name w:val="常规"/>
          <w:gallery w:val="placeholder"/>
        </w:category>
        <w:types>
          <w:type w:val="bbPlcHdr"/>
        </w:types>
        <w:behaviors>
          <w:behavior w:val="content"/>
        </w:behaviors>
        <w:description w:val=""/>
        <w:guid w:val="{9237fc5e-8096-4873-9b02-3750c3fd4f69}"/>
      </w:docPartPr>
      <w:docPartBody>
        <w:p w14:paraId="55FA5E65">
          <w:r>
            <w:rPr>
              <w:color w:val="808080"/>
            </w:rPr>
            <w:t>单击此处输入文字。</w:t>
          </w:r>
        </w:p>
      </w:docPartBody>
    </w:docPart>
    <w:docPart>
      <w:docPartPr>
        <w:name w:val="{237e8781-8282-43b3-aabd-313d01aefd35}"/>
        <w:style w:val=""/>
        <w:category>
          <w:name w:val="常规"/>
          <w:gallery w:val="placeholder"/>
        </w:category>
        <w:types>
          <w:type w:val="bbPlcHdr"/>
        </w:types>
        <w:behaviors>
          <w:behavior w:val="content"/>
        </w:behaviors>
        <w:description w:val=""/>
        <w:guid w:val="{237e8781-8282-43b3-aabd-313d01aefd35}"/>
      </w:docPartPr>
      <w:docPartBody>
        <w:p w14:paraId="2717ABDE">
          <w:r>
            <w:rPr>
              <w:color w:val="808080"/>
            </w:rPr>
            <w:t>单击此处输入文字。</w:t>
          </w:r>
        </w:p>
      </w:docPartBody>
    </w:docPart>
    <w:docPart>
      <w:docPartPr>
        <w:name w:val="{7b5e8f25-21f0-4f7e-b930-38e7312a642d}"/>
        <w:style w:val=""/>
        <w:category>
          <w:name w:val="常规"/>
          <w:gallery w:val="placeholder"/>
        </w:category>
        <w:types>
          <w:type w:val="bbPlcHdr"/>
        </w:types>
        <w:behaviors>
          <w:behavior w:val="content"/>
        </w:behaviors>
        <w:description w:val=""/>
        <w:guid w:val="{7b5e8f25-21f0-4f7e-b930-38e7312a642d}"/>
      </w:docPartPr>
      <w:docPartBody>
        <w:p w14:paraId="559EB333">
          <w:r>
            <w:rPr>
              <w:color w:val="808080"/>
            </w:rPr>
            <w:t>单击此处输入文字。</w:t>
          </w:r>
        </w:p>
      </w:docPartBody>
    </w:docPart>
    <w:docPart>
      <w:docPartPr>
        <w:name w:val="{61747d51-7ae5-4bce-9019-55ecef211e00}"/>
        <w:style w:val=""/>
        <w:category>
          <w:name w:val="常规"/>
          <w:gallery w:val="placeholder"/>
        </w:category>
        <w:types>
          <w:type w:val="bbPlcHdr"/>
        </w:types>
        <w:behaviors>
          <w:behavior w:val="content"/>
        </w:behaviors>
        <w:description w:val=""/>
        <w:guid w:val="{61747d51-7ae5-4bce-9019-55ecef211e00}"/>
      </w:docPartPr>
      <w:docPartBody>
        <w:p w14:paraId="25C0AEDD">
          <w:r>
            <w:rPr>
              <w:color w:val="808080"/>
            </w:rPr>
            <w:t>单击此处输入文字。</w:t>
          </w:r>
        </w:p>
      </w:docPartBody>
    </w:docPart>
    <w:docPart>
      <w:docPartPr>
        <w:name w:val="{f3c35eed-5365-4634-bed0-6a5e92bf46e1}"/>
        <w:style w:val=""/>
        <w:category>
          <w:name w:val="常规"/>
          <w:gallery w:val="placeholder"/>
        </w:category>
        <w:types>
          <w:type w:val="bbPlcHdr"/>
        </w:types>
        <w:behaviors>
          <w:behavior w:val="content"/>
        </w:behaviors>
        <w:description w:val=""/>
        <w:guid w:val="{f3c35eed-5365-4634-bed0-6a5e92bf46e1}"/>
      </w:docPartPr>
      <w:docPartBody>
        <w:p w14:paraId="2F0E064C">
          <w:r>
            <w:rPr>
              <w:color w:val="808080"/>
            </w:rPr>
            <w:t>单击此处输入文字。</w:t>
          </w:r>
        </w:p>
      </w:docPartBody>
    </w:docPart>
    <w:docPart>
      <w:docPartPr>
        <w:name w:val="{e4525e4c-d7fb-4f59-9cb1-9cc37827be0a}"/>
        <w:style w:val=""/>
        <w:category>
          <w:name w:val="常规"/>
          <w:gallery w:val="placeholder"/>
        </w:category>
        <w:types>
          <w:type w:val="bbPlcHdr"/>
        </w:types>
        <w:behaviors>
          <w:behavior w:val="content"/>
        </w:behaviors>
        <w:description w:val=""/>
        <w:guid w:val="{e4525e4c-d7fb-4f59-9cb1-9cc37827be0a}"/>
      </w:docPartPr>
      <w:docPartBody>
        <w:p w14:paraId="42C00B54">
          <w:r>
            <w:rPr>
              <w:color w:val="808080"/>
            </w:rPr>
            <w:t>单击此处输入文字。</w:t>
          </w:r>
        </w:p>
      </w:docPartBody>
    </w:docPart>
    <w:docPart>
      <w:docPartPr>
        <w:name w:val="{86cb5924-ebc4-424e-bf78-ff7b1abe111a}"/>
        <w:style w:val=""/>
        <w:category>
          <w:name w:val="常规"/>
          <w:gallery w:val="placeholder"/>
        </w:category>
        <w:types>
          <w:type w:val="bbPlcHdr"/>
        </w:types>
        <w:behaviors>
          <w:behavior w:val="content"/>
        </w:behaviors>
        <w:description w:val=""/>
        <w:guid w:val="{86cb5924-ebc4-424e-bf78-ff7b1abe111a}"/>
      </w:docPartPr>
      <w:docPartBody>
        <w:p w14:paraId="65558619">
          <w:r>
            <w:rPr>
              <w:color w:val="808080"/>
            </w:rPr>
            <w:t>单击此处输入文字。</w:t>
          </w:r>
        </w:p>
      </w:docPartBody>
    </w:docPart>
    <w:docPart>
      <w:docPartPr>
        <w:name w:val="{f1c25575-9d1c-4c4f-8e08-7a9dad07e2ed}"/>
        <w:style w:val=""/>
        <w:category>
          <w:name w:val="常规"/>
          <w:gallery w:val="placeholder"/>
        </w:category>
        <w:types>
          <w:type w:val="bbPlcHdr"/>
        </w:types>
        <w:behaviors>
          <w:behavior w:val="content"/>
        </w:behaviors>
        <w:description w:val=""/>
        <w:guid w:val="{f1c25575-9d1c-4c4f-8e08-7a9dad07e2ed}"/>
      </w:docPartPr>
      <w:docPartBody>
        <w:p w14:paraId="6FB2AA6C">
          <w:r>
            <w:rPr>
              <w:color w:val="808080"/>
            </w:rPr>
            <w:t>单击此处输入文字。</w:t>
          </w:r>
        </w:p>
      </w:docPartBody>
    </w:docPart>
    <w:docPart>
      <w:docPartPr>
        <w:name w:val="{538d7c21-9dd5-4b26-9d86-e346e577ffea}"/>
        <w:style w:val=""/>
        <w:category>
          <w:name w:val="常规"/>
          <w:gallery w:val="placeholder"/>
        </w:category>
        <w:types>
          <w:type w:val="bbPlcHdr"/>
        </w:types>
        <w:behaviors>
          <w:behavior w:val="content"/>
        </w:behaviors>
        <w:description w:val=""/>
        <w:guid w:val="{538d7c21-9dd5-4b26-9d86-e346e577ffea}"/>
      </w:docPartPr>
      <w:docPartBody>
        <w:p w14:paraId="340F820F">
          <w:r>
            <w:rPr>
              <w:color w:val="808080"/>
            </w:rPr>
            <w:t>单击此处输入文字。</w:t>
          </w:r>
        </w:p>
      </w:docPartBody>
    </w:docPart>
    <w:docPart>
      <w:docPartPr>
        <w:name w:val="{8917eaaa-bbbf-4253-bcc1-4e7e91bf6da1}"/>
        <w:style w:val=""/>
        <w:category>
          <w:name w:val="常规"/>
          <w:gallery w:val="placeholder"/>
        </w:category>
        <w:types>
          <w:type w:val="bbPlcHdr"/>
        </w:types>
        <w:behaviors>
          <w:behavior w:val="content"/>
        </w:behaviors>
        <w:description w:val=""/>
        <w:guid w:val="{8917eaaa-bbbf-4253-bcc1-4e7e91bf6da1}"/>
      </w:docPartPr>
      <w:docPartBody>
        <w:p w14:paraId="3C1A6EF6">
          <w:r>
            <w:rPr>
              <w:color w:val="808080"/>
            </w:rPr>
            <w:t>单击此处输入文字。</w:t>
          </w:r>
        </w:p>
      </w:docPartBody>
    </w:docPart>
    <w:docPart>
      <w:docPartPr>
        <w:name w:val="{6bea4c9a-a173-4ceb-9bd4-8bd04906e529}"/>
        <w:style w:val=""/>
        <w:category>
          <w:name w:val="常规"/>
          <w:gallery w:val="placeholder"/>
        </w:category>
        <w:types>
          <w:type w:val="bbPlcHdr"/>
        </w:types>
        <w:behaviors>
          <w:behavior w:val="content"/>
        </w:behaviors>
        <w:description w:val=""/>
        <w:guid w:val="{6bea4c9a-a173-4ceb-9bd4-8bd04906e529}"/>
      </w:docPartPr>
      <w:docPartBody>
        <w:p w14:paraId="29DE4A05">
          <w:r>
            <w:rPr>
              <w:color w:val="808080"/>
            </w:rPr>
            <w:t>单击此处输入文字。</w:t>
          </w:r>
        </w:p>
      </w:docPartBody>
    </w:docPart>
    <w:docPart>
      <w:docPartPr>
        <w:name w:val="{5e05f5c9-d1e5-4fd4-9931-5b298b53245c}"/>
        <w:style w:val=""/>
        <w:category>
          <w:name w:val="常规"/>
          <w:gallery w:val="placeholder"/>
        </w:category>
        <w:types>
          <w:type w:val="bbPlcHdr"/>
        </w:types>
        <w:behaviors>
          <w:behavior w:val="content"/>
        </w:behaviors>
        <w:description w:val=""/>
        <w:guid w:val="{5e05f5c9-d1e5-4fd4-9931-5b298b53245c}"/>
      </w:docPartPr>
      <w:docPartBody>
        <w:p w14:paraId="2C4CF2DC">
          <w:r>
            <w:rPr>
              <w:color w:val="808080"/>
            </w:rPr>
            <w:t>单击此处输入文字。</w:t>
          </w:r>
        </w:p>
      </w:docPartBody>
    </w:docPart>
    <w:docPart>
      <w:docPartPr>
        <w:name w:val="{9e5827dc-0ef5-4848-8c88-70de4aae8939}"/>
        <w:style w:val=""/>
        <w:category>
          <w:name w:val="常规"/>
          <w:gallery w:val="placeholder"/>
        </w:category>
        <w:types>
          <w:type w:val="bbPlcHdr"/>
        </w:types>
        <w:behaviors>
          <w:behavior w:val="content"/>
        </w:behaviors>
        <w:description w:val=""/>
        <w:guid w:val="{9e5827dc-0ef5-4848-8c88-70de4aae8939}"/>
      </w:docPartPr>
      <w:docPartBody>
        <w:p w14:paraId="0EE2C422">
          <w:r>
            <w:rPr>
              <w:color w:val="808080"/>
            </w:rPr>
            <w:t>单击此处输入文字。</w:t>
          </w:r>
        </w:p>
      </w:docPartBody>
    </w:docPart>
    <w:docPart>
      <w:docPartPr>
        <w:name w:val="{31cebcb0-5233-48a3-a02d-2248b293a534}"/>
        <w:style w:val=""/>
        <w:category>
          <w:name w:val="常规"/>
          <w:gallery w:val="placeholder"/>
        </w:category>
        <w:types>
          <w:type w:val="bbPlcHdr"/>
        </w:types>
        <w:behaviors>
          <w:behavior w:val="content"/>
        </w:behaviors>
        <w:description w:val=""/>
        <w:guid w:val="{31cebcb0-5233-48a3-a02d-2248b293a534}"/>
      </w:docPartPr>
      <w:docPartBody>
        <w:p w14:paraId="2A1B480B">
          <w:r>
            <w:rPr>
              <w:color w:val="808080"/>
            </w:rPr>
            <w:t>单击此处输入文字。</w:t>
          </w:r>
        </w:p>
      </w:docPartBody>
    </w:docPart>
    <w:docPart>
      <w:docPartPr>
        <w:name w:val="{95ac82a7-88dc-4fdd-a2d8-69188c396908}"/>
        <w:style w:val=""/>
        <w:category>
          <w:name w:val="常规"/>
          <w:gallery w:val="placeholder"/>
        </w:category>
        <w:types>
          <w:type w:val="bbPlcHdr"/>
        </w:types>
        <w:behaviors>
          <w:behavior w:val="content"/>
        </w:behaviors>
        <w:description w:val=""/>
        <w:guid w:val="{95ac82a7-88dc-4fdd-a2d8-69188c396908}"/>
      </w:docPartPr>
      <w:docPartBody>
        <w:p w14:paraId="30BF400F">
          <w:r>
            <w:rPr>
              <w:color w:val="808080"/>
            </w:rPr>
            <w:t>单击此处输入文字。</w:t>
          </w:r>
        </w:p>
      </w:docPartBody>
    </w:docPart>
    <w:docPart>
      <w:docPartPr>
        <w:name w:val="{c822e79d-8538-4fde-96a1-306d86550c09}"/>
        <w:style w:val=""/>
        <w:category>
          <w:name w:val="常规"/>
          <w:gallery w:val="placeholder"/>
        </w:category>
        <w:types>
          <w:type w:val="bbPlcHdr"/>
        </w:types>
        <w:behaviors>
          <w:behavior w:val="content"/>
        </w:behaviors>
        <w:description w:val=""/>
        <w:guid w:val="{c822e79d-8538-4fde-96a1-306d86550c09}"/>
      </w:docPartPr>
      <w:docPartBody>
        <w:p w14:paraId="1C4A49F2">
          <w:r>
            <w:rPr>
              <w:color w:val="808080"/>
            </w:rPr>
            <w:t>单击此处输入文字。</w:t>
          </w:r>
        </w:p>
      </w:docPartBody>
    </w:docPart>
    <w:docPart>
      <w:docPartPr>
        <w:name w:val="{31b3c21d-b80a-40cb-bdfd-bb4aba52a020}"/>
        <w:style w:val=""/>
        <w:category>
          <w:name w:val="常规"/>
          <w:gallery w:val="placeholder"/>
        </w:category>
        <w:types>
          <w:type w:val="bbPlcHdr"/>
        </w:types>
        <w:behaviors>
          <w:behavior w:val="content"/>
        </w:behaviors>
        <w:description w:val=""/>
        <w:guid w:val="{31b3c21d-b80a-40cb-bdfd-bb4aba52a020}"/>
      </w:docPartPr>
      <w:docPartBody>
        <w:p w14:paraId="424FF931">
          <w:r>
            <w:rPr>
              <w:color w:val="808080"/>
            </w:rPr>
            <w:t>单击此处输入文字。</w:t>
          </w:r>
        </w:p>
      </w:docPartBody>
    </w:docPart>
    <w:docPart>
      <w:docPartPr>
        <w:name w:val="{435b261d-acb2-411b-b92b-c670e40dbe48}"/>
        <w:style w:val=""/>
        <w:category>
          <w:name w:val="常规"/>
          <w:gallery w:val="placeholder"/>
        </w:category>
        <w:types>
          <w:type w:val="bbPlcHdr"/>
        </w:types>
        <w:behaviors>
          <w:behavior w:val="content"/>
        </w:behaviors>
        <w:description w:val=""/>
        <w:guid w:val="{435b261d-acb2-411b-b92b-c670e40dbe48}"/>
      </w:docPartPr>
      <w:docPartBody>
        <w:p w14:paraId="7AF96B1A">
          <w:r>
            <w:rPr>
              <w:color w:val="808080"/>
            </w:rPr>
            <w:t>单击此处输入文字。</w:t>
          </w:r>
        </w:p>
      </w:docPartBody>
    </w:docPart>
    <w:docPart>
      <w:docPartPr>
        <w:name w:val="{8e5495eb-de5d-4e76-8c7c-6c240bfe5a1b}"/>
        <w:style w:val=""/>
        <w:category>
          <w:name w:val="常规"/>
          <w:gallery w:val="placeholder"/>
        </w:category>
        <w:types>
          <w:type w:val="bbPlcHdr"/>
        </w:types>
        <w:behaviors>
          <w:behavior w:val="content"/>
        </w:behaviors>
        <w:description w:val=""/>
        <w:guid w:val="{8e5495eb-de5d-4e76-8c7c-6c240bfe5a1b}"/>
      </w:docPartPr>
      <w:docPartBody>
        <w:p w14:paraId="75DD572A">
          <w:r>
            <w:rPr>
              <w:color w:val="808080"/>
            </w:rPr>
            <w:t>单击此处输入文字。</w:t>
          </w:r>
        </w:p>
      </w:docPartBody>
    </w:docPart>
    <w:docPart>
      <w:docPartPr>
        <w:name w:val="{6d892ef7-cd33-4855-a9e8-4ff7eb7d6190}"/>
        <w:style w:val=""/>
        <w:category>
          <w:name w:val="常规"/>
          <w:gallery w:val="placeholder"/>
        </w:category>
        <w:types>
          <w:type w:val="bbPlcHdr"/>
        </w:types>
        <w:behaviors>
          <w:behavior w:val="content"/>
        </w:behaviors>
        <w:description w:val=""/>
        <w:guid w:val="{6d892ef7-cd33-4855-a9e8-4ff7eb7d6190}"/>
      </w:docPartPr>
      <w:docPartBody>
        <w:p w14:paraId="70AA5A22">
          <w:r>
            <w:rPr>
              <w:color w:val="808080"/>
            </w:rPr>
            <w:t>单击此处输入文字。</w:t>
          </w:r>
        </w:p>
      </w:docPartBody>
    </w:docPart>
    <w:docPart>
      <w:docPartPr>
        <w:name w:val="{694f7f60-6b87-42c4-8644-01f3c8d17aee}"/>
        <w:style w:val=""/>
        <w:category>
          <w:name w:val="常规"/>
          <w:gallery w:val="placeholder"/>
        </w:category>
        <w:types>
          <w:type w:val="bbPlcHdr"/>
        </w:types>
        <w:behaviors>
          <w:behavior w:val="content"/>
        </w:behaviors>
        <w:description w:val=""/>
        <w:guid w:val="{694f7f60-6b87-42c4-8644-01f3c8d17aee}"/>
      </w:docPartPr>
      <w:docPartBody>
        <w:p w14:paraId="1941D576">
          <w:r>
            <w:rPr>
              <w:color w:val="808080"/>
            </w:rPr>
            <w:t>单击此处输入文字。</w:t>
          </w:r>
        </w:p>
      </w:docPartBody>
    </w:docPart>
    <w:docPart>
      <w:docPartPr>
        <w:name w:val="{7e2df03a-3706-4dec-9ed6-bdc626003c7e}"/>
        <w:style w:val=""/>
        <w:category>
          <w:name w:val="常规"/>
          <w:gallery w:val="placeholder"/>
        </w:category>
        <w:types>
          <w:type w:val="bbPlcHdr"/>
        </w:types>
        <w:behaviors>
          <w:behavior w:val="content"/>
        </w:behaviors>
        <w:description w:val=""/>
        <w:guid w:val="{7e2df03a-3706-4dec-9ed6-bdc626003c7e}"/>
      </w:docPartPr>
      <w:docPartBody>
        <w:p w14:paraId="47D789B4">
          <w:r>
            <w:rPr>
              <w:color w:val="808080"/>
            </w:rPr>
            <w:t>单击此处输入文字。</w:t>
          </w:r>
        </w:p>
      </w:docPartBody>
    </w:docPart>
    <w:docPart>
      <w:docPartPr>
        <w:name w:val="{db9c543c-5657-47d0-ad62-ae1c6dc14fca}"/>
        <w:style w:val=""/>
        <w:category>
          <w:name w:val="常规"/>
          <w:gallery w:val="placeholder"/>
        </w:category>
        <w:types>
          <w:type w:val="bbPlcHdr"/>
        </w:types>
        <w:behaviors>
          <w:behavior w:val="content"/>
        </w:behaviors>
        <w:description w:val=""/>
        <w:guid w:val="{db9c543c-5657-47d0-ad62-ae1c6dc14fca}"/>
      </w:docPartPr>
      <w:docPartBody>
        <w:p w14:paraId="17C8F1F6">
          <w:r>
            <w:rPr>
              <w:color w:val="808080"/>
            </w:rPr>
            <w:t>单击此处输入文字。</w:t>
          </w:r>
        </w:p>
      </w:docPartBody>
    </w:docPart>
    <w:docPart>
      <w:docPartPr>
        <w:name w:val="{8b1eb6ef-65a3-43d2-92a4-ff1f627c125c}"/>
        <w:style w:val=""/>
        <w:category>
          <w:name w:val="常规"/>
          <w:gallery w:val="placeholder"/>
        </w:category>
        <w:types>
          <w:type w:val="bbPlcHdr"/>
        </w:types>
        <w:behaviors>
          <w:behavior w:val="content"/>
        </w:behaviors>
        <w:description w:val=""/>
        <w:guid w:val="{8b1eb6ef-65a3-43d2-92a4-ff1f627c125c}"/>
      </w:docPartPr>
      <w:docPartBody>
        <w:p w14:paraId="5A46C3E1">
          <w:r>
            <w:rPr>
              <w:color w:val="808080"/>
            </w:rPr>
            <w:t>单击此处输入文字。</w:t>
          </w:r>
        </w:p>
      </w:docPartBody>
    </w:docPart>
    <w:docPart>
      <w:docPartPr>
        <w:name w:val="{4f73c9d9-8cb1-48e7-b917-e20a48116f44}"/>
        <w:style w:val=""/>
        <w:category>
          <w:name w:val="常规"/>
          <w:gallery w:val="placeholder"/>
        </w:category>
        <w:types>
          <w:type w:val="bbPlcHdr"/>
        </w:types>
        <w:behaviors>
          <w:behavior w:val="content"/>
        </w:behaviors>
        <w:description w:val=""/>
        <w:guid w:val="{4f73c9d9-8cb1-48e7-b917-e20a48116f44}"/>
      </w:docPartPr>
      <w:docPartBody>
        <w:p w14:paraId="739C75AC">
          <w:r>
            <w:rPr>
              <w:color w:val="808080"/>
            </w:rPr>
            <w:t>单击此处输入文字。</w:t>
          </w:r>
        </w:p>
      </w:docPartBody>
    </w:docPart>
    <w:docPart>
      <w:docPartPr>
        <w:name w:val="{c9138da7-8455-477c-9537-ad6c9413d93e}"/>
        <w:style w:val=""/>
        <w:category>
          <w:name w:val="常规"/>
          <w:gallery w:val="placeholder"/>
        </w:category>
        <w:types>
          <w:type w:val="bbPlcHdr"/>
        </w:types>
        <w:behaviors>
          <w:behavior w:val="content"/>
        </w:behaviors>
        <w:description w:val=""/>
        <w:guid w:val="{c9138da7-8455-477c-9537-ad6c9413d93e}"/>
      </w:docPartPr>
      <w:docPartBody>
        <w:p w14:paraId="01ED95A2">
          <w:r>
            <w:rPr>
              <w:color w:val="808080"/>
            </w:rPr>
            <w:t>单击此处输入文字。</w:t>
          </w:r>
        </w:p>
      </w:docPartBody>
    </w:docPart>
    <w:docPart>
      <w:docPartPr>
        <w:name w:val="{d52d36f9-3597-4440-b5f5-b60053e35786}"/>
        <w:style w:val=""/>
        <w:category>
          <w:name w:val="常规"/>
          <w:gallery w:val="placeholder"/>
        </w:category>
        <w:types>
          <w:type w:val="bbPlcHdr"/>
        </w:types>
        <w:behaviors>
          <w:behavior w:val="content"/>
        </w:behaviors>
        <w:description w:val=""/>
        <w:guid w:val="{d52d36f9-3597-4440-b5f5-b60053e35786}"/>
      </w:docPartPr>
      <w:docPartBody>
        <w:p w14:paraId="1A3C2055">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roman"/>
    <w:pitch w:val="default"/>
    <w:sig w:usb0="E0000AFF" w:usb1="00007843" w:usb2="00000001" w:usb3="00000000" w:csb0="400001BF" w:csb1="DFF7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Pages>
  <Words>1231</Words>
  <Characters>7020</Characters>
  <Lines>58</Lines>
  <Paragraphs>16</Paragraphs>
  <TotalTime>0</TotalTime>
  <ScaleCrop>false</ScaleCrop>
  <LinksUpToDate>false</LinksUpToDate>
  <CharactersWithSpaces>8235</CharactersWithSpaces>
  <Application>WPS Office_12.1.23141.23141_F1E327BC-269C-435d-A152-05C5408002CA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2018-12-15T20:11:00Z</dcterms:created>
  <dc:creator>黄淑君</dc:creator>
  <cp:lastModifiedBy>CQ</cp:lastModifiedBy>
  <dcterms:modified xsi:type="dcterms:W3CDTF">2025-11-04T10:57:39Z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2052-12.1.23141.23141</vt:lpwstr>
  </property>
  <property fmtid="{D5CDD505-2E9C-101B-9397-08002B2CF9AE}" pid="3" name="ICV">
    <vt:lpwstr>FF1526FAD00957C70951E466E1FDB596_43</vt:lpwstr>
  </property>
</Properties>
</file>