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3"/>
        <w:rPr>
          <w:rFonts w:ascii="Times New Roman"/>
          <w:sz w:val="11"/>
        </w:rPr>
      </w:pPr>
    </w:p>
    <w:p>
      <w:pPr>
        <w:pStyle w:val="2"/>
        <w:ind w:left="11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惠蓄公司2026年绿化树采购清单</w:t>
      </w:r>
    </w:p>
    <w:p>
      <w:pPr>
        <w:pStyle w:val="2"/>
        <w:ind w:left="11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pStyle w:val="2"/>
        <w:tabs>
          <w:tab w:val="left" w:pos="2786"/>
          <w:tab w:val="left" w:pos="5896"/>
        </w:tabs>
        <w:spacing w:before="92"/>
        <w:ind w:left="892"/>
        <w:rPr>
          <w:rFonts w:hint="default"/>
        </w:rPr>
      </w:pPr>
      <w:r>
        <w:rPr>
          <w:spacing w:val="-2"/>
        </w:rPr>
        <w:t>客户单位</w:t>
      </w:r>
      <w:r>
        <w:rPr>
          <w:spacing w:val="-10"/>
        </w:rPr>
        <w:t>：</w:t>
      </w:r>
      <w:r>
        <w:rPr>
          <w:rFonts w:hint="eastAsia"/>
          <w:spacing w:val="-2"/>
          <w:lang w:val="en-US" w:eastAsia="zh-CN"/>
        </w:rPr>
        <w:t>惠州蓄能发电有限公司</w:t>
      </w:r>
      <w:r>
        <w:rPr>
          <w:rFonts w:ascii="宋体" w:eastAsia="宋体"/>
          <w:position w:val="2"/>
        </w:rPr>
        <w:tab/>
      </w:r>
      <w:r>
        <w:rPr>
          <w:spacing w:val="-2"/>
        </w:rPr>
        <w:t>客户地址</w:t>
      </w:r>
      <w:r>
        <w:rPr>
          <w:spacing w:val="-10"/>
        </w:rPr>
        <w:t>：</w:t>
      </w:r>
      <w:r>
        <w:rPr>
          <w:rFonts w:hint="eastAsia"/>
          <w:spacing w:val="-2"/>
          <w:lang w:val="en-US" w:eastAsia="zh-CN"/>
        </w:rPr>
        <w:t>惠州市博罗县</w:t>
      </w:r>
      <w:r>
        <w:rPr>
          <w:rFonts w:hint="default"/>
          <w:spacing w:val="-2"/>
          <w:lang w:eastAsia="zh-CN"/>
        </w:rPr>
        <w:t>罗阳街道</w:t>
      </w:r>
      <w:r>
        <w:rPr>
          <w:rFonts w:hint="eastAsia"/>
          <w:spacing w:val="-2"/>
          <w:lang w:val="en-US" w:eastAsia="zh-CN"/>
        </w:rPr>
        <w:t>礤头村</w:t>
      </w:r>
      <w:r>
        <w:rPr>
          <w:rFonts w:hint="default"/>
          <w:spacing w:val="-2"/>
          <w:lang w:eastAsia="zh-CN"/>
        </w:rPr>
        <w:t>惠蓄电站</w:t>
      </w:r>
    </w:p>
    <w:p>
      <w:pPr>
        <w:pStyle w:val="2"/>
        <w:spacing w:before="16"/>
        <w:rPr>
          <w:sz w:val="4"/>
        </w:rPr>
      </w:pPr>
      <w:r>
        <w:pict>
          <v:shape id="docshape9" o:spid="_x0000_s1034" style="position:absolute;left:0pt;margin-left:32.7pt;margin-top:5.7pt;height:0.1pt;width:528.7pt;mso-position-horizontal-relative:page;mso-wrap-distance-bottom:0pt;mso-wrap-distance-top:0pt;z-index:-251657216;mso-width-relative:page;mso-height-relative:page;" filled="f" stroked="t" coordorigin="654,114" coordsize="10574,0" path="m654,114l11228,114e">
            <v:path arrowok="t"/>
            <v:fill on="f" focussize="0,0"/>
            <v:stroke weight="0.48pt" color="#7E7E7E"/>
            <v:imagedata o:title=""/>
            <o:lock v:ext="edit"/>
            <w10:wrap type="topAndBottom"/>
          </v:shape>
        </w:pict>
      </w:r>
    </w:p>
    <w:p>
      <w:pPr>
        <w:pStyle w:val="2"/>
        <w:tabs>
          <w:tab w:val="left" w:pos="5896"/>
        </w:tabs>
        <w:spacing w:before="124"/>
        <w:ind w:left="0" w:leftChars="0" w:firstLine="0" w:firstLine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/>
          <w:spacing w:val="-2"/>
        </w:rPr>
        <w:t xml:space="preserve">              </w:t>
      </w:r>
      <w:r>
        <w:rPr>
          <w:rFonts w:hint="eastAsia"/>
          <w:spacing w:val="-2"/>
        </w:rPr>
        <w:t>联系人：</w:t>
      </w:r>
      <w:r>
        <w:rPr>
          <w:rFonts w:hint="eastAsia"/>
          <w:spacing w:val="-2"/>
          <w:lang w:val="en-US" w:eastAsia="zh-CN"/>
        </w:rPr>
        <w:t>盛盈盈</w:t>
      </w:r>
      <w:r>
        <w:rPr>
          <w:rFonts w:hint="eastAsia" w:ascii="宋体" w:hAnsi="宋体" w:eastAsia="宋体" w:cs="宋体"/>
        </w:rPr>
        <w:tab/>
      </w:r>
      <w:r>
        <w:rPr>
          <w:rFonts w:hint="eastAsia"/>
          <w:spacing w:val="-2"/>
        </w:rPr>
        <w:t>联系方式：</w:t>
      </w:r>
      <w:r>
        <w:rPr>
          <w:rFonts w:hint="eastAsia"/>
          <w:spacing w:val="-2"/>
          <w:lang w:val="en-US" w:eastAsia="zh-CN"/>
        </w:rPr>
        <w:t>13431850355</w:t>
      </w:r>
    </w:p>
    <w:p>
      <w:pPr>
        <w:pStyle w:val="2"/>
        <w:spacing w:before="6"/>
        <w:rPr>
          <w:sz w:val="4"/>
        </w:rPr>
      </w:pPr>
      <w:r>
        <w:pict>
          <v:shape id="docshape10" o:spid="_x0000_s1035" style="position:absolute;left:0pt;margin-left:32.7pt;margin-top:5.2pt;height:0.1pt;width:528.7pt;mso-position-horizontal-relative:page;mso-wrap-distance-bottom:0pt;mso-wrap-distance-top:0pt;z-index:-251656192;mso-width-relative:page;mso-height-relative:page;" filled="f" stroked="t" coordorigin="654,105" coordsize="10574,0" path="m654,105l11228,105e">
            <v:path arrowok="t"/>
            <v:fill on="f" focussize="0,0"/>
            <v:stroke weight="0.48pt" color="#7E7E7E"/>
            <v:imagedata o:title=""/>
            <o:lock v:ext="edit"/>
            <w10:wrap type="topAndBottom"/>
          </v:shape>
        </w:pict>
      </w:r>
    </w:p>
    <w:p>
      <w:pPr>
        <w:pStyle w:val="2"/>
        <w:spacing w:before="126"/>
        <w:ind w:left="129"/>
        <w:rPr>
          <w:spacing w:val="-3"/>
        </w:rPr>
      </w:pPr>
    </w:p>
    <w:p>
      <w:pPr>
        <w:pStyle w:val="2"/>
        <w:spacing w:before="126"/>
        <w:ind w:left="129" w:firstLine="428" w:firstLineChars="200"/>
        <w:rPr>
          <w:spacing w:val="-3"/>
        </w:rPr>
      </w:pPr>
      <w:r>
        <w:rPr>
          <w:spacing w:val="-3"/>
        </w:rPr>
        <w:t>所需产品</w:t>
      </w:r>
      <w:r>
        <w:rPr>
          <w:rFonts w:hint="eastAsia"/>
          <w:spacing w:val="-3"/>
          <w:lang w:val="en-US" w:eastAsia="zh-CN"/>
        </w:rPr>
        <w:t>及服务</w:t>
      </w:r>
      <w:r>
        <w:rPr>
          <w:spacing w:val="-3"/>
        </w:rPr>
        <w:t>如下：</w:t>
      </w:r>
    </w:p>
    <w:p>
      <w:pPr>
        <w:pStyle w:val="2"/>
        <w:spacing w:before="5"/>
        <w:rPr>
          <w:sz w:val="5"/>
        </w:rPr>
      </w:pPr>
    </w:p>
    <w:tbl>
      <w:tblPr>
        <w:tblStyle w:val="5"/>
        <w:tblW w:w="0" w:type="auto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260"/>
        <w:gridCol w:w="2190"/>
        <w:gridCol w:w="900"/>
        <w:gridCol w:w="810"/>
        <w:gridCol w:w="2330"/>
      </w:tblGrid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714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129" w:right="117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序号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79" w:right="7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产品名称</w:t>
            </w:r>
          </w:p>
        </w:tc>
        <w:tc>
          <w:tcPr>
            <w:tcW w:w="219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349" w:right="337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规格型号</w:t>
            </w:r>
          </w:p>
        </w:tc>
        <w:tc>
          <w:tcPr>
            <w:tcW w:w="90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216" w:right="206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单位</w:t>
            </w:r>
          </w:p>
        </w:tc>
        <w:tc>
          <w:tcPr>
            <w:tcW w:w="81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166" w:right="156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数量</w:t>
            </w:r>
          </w:p>
        </w:tc>
        <w:tc>
          <w:tcPr>
            <w:tcW w:w="233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500" w:right="489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备注</w:t>
            </w: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ind w:left="8"/>
              <w:jc w:val="center"/>
              <w:rPr>
                <w:rFonts w:hint="default"/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ind w:left="82" w:right="72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绣球</w:t>
            </w:r>
            <w:r>
              <w:rPr>
                <w:rFonts w:hint="eastAsia"/>
                <w:sz w:val="22"/>
                <w:lang w:eastAsia="zh-CN"/>
              </w:rPr>
              <w:t>紫花风铃木</w:t>
            </w: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left"/>
              <w:rPr>
                <w:rFonts w:hint="default" w:eastAsia="微软雅黑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胸径不低于11cm</w:t>
            </w:r>
          </w:p>
        </w:tc>
        <w:tc>
          <w:tcPr>
            <w:tcW w:w="90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w w:val="100"/>
                <w:sz w:val="22"/>
                <w:lang w:eastAsia="zh-CN"/>
              </w:rPr>
              <w:t>棵</w:t>
            </w:r>
          </w:p>
        </w:tc>
        <w:tc>
          <w:tcPr>
            <w:tcW w:w="81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jc w:val="center"/>
              <w:rPr>
                <w:rFonts w:hint="default" w:eastAsia="微软雅黑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10</w:t>
            </w:r>
          </w:p>
        </w:tc>
        <w:tc>
          <w:tcPr>
            <w:tcW w:w="233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spacing w:before="0" w:line="240" w:lineRule="auto"/>
              <w:ind w:left="0" w:leftChars="0" w:right="0" w:rightChars="0"/>
              <w:jc w:val="left"/>
              <w:rPr>
                <w:rFonts w:hint="default" w:ascii="Times New Roman" w:eastAsia="微软雅黑"/>
                <w:sz w:val="22"/>
                <w:lang w:eastAsia="zh-CN"/>
              </w:rPr>
            </w:pPr>
            <w:r>
              <w:rPr>
                <w:rFonts w:hint="eastAsia" w:ascii="Times New Roman"/>
                <w:sz w:val="22"/>
                <w:lang w:eastAsia="zh-CN"/>
              </w:rPr>
              <w:t>包挖坑（</w:t>
            </w:r>
            <w:r>
              <w:rPr>
                <w:rFonts w:hint="eastAsia" w:ascii="Times New Roman"/>
                <w:sz w:val="22"/>
                <w:lang w:val="en-US" w:eastAsia="zh-CN"/>
              </w:rPr>
              <w:t>长1m*宽1m*深1m</w:t>
            </w:r>
            <w:r>
              <w:rPr>
                <w:rFonts w:hint="eastAsia" w:ascii="Times New Roman"/>
                <w:sz w:val="22"/>
                <w:lang w:eastAsia="zh-CN"/>
              </w:rPr>
              <w:t>）</w:t>
            </w:r>
            <w:r>
              <w:rPr>
                <w:rFonts w:hint="default" w:ascii="Times New Roman"/>
                <w:sz w:val="22"/>
                <w:lang w:eastAsia="zh-CN"/>
              </w:rPr>
              <w:t>、营养土5</w:t>
            </w:r>
            <w:r>
              <w:rPr>
                <w:rFonts w:hint="eastAsia" w:ascii="Times New Roman"/>
                <w:sz w:val="22"/>
                <w:lang w:val="en-US" w:eastAsia="zh-CN"/>
              </w:rPr>
              <w:t>m</w:t>
            </w:r>
            <w:r>
              <w:rPr>
                <w:rFonts w:hint="default" w:ascii="Times New Roman"/>
                <w:sz w:val="22"/>
                <w:vertAlign w:val="superscript"/>
                <w:lang w:eastAsia="zh-CN"/>
              </w:rPr>
              <w:t>3</w:t>
            </w:r>
            <w:r>
              <w:rPr>
                <w:rFonts w:hint="eastAsia" w:ascii="Times New Roman"/>
                <w:sz w:val="22"/>
                <w:lang w:eastAsia="zh-CN"/>
              </w:rPr>
              <w:t>、</w:t>
            </w:r>
            <w:r>
              <w:rPr>
                <w:rFonts w:hint="default" w:ascii="Times New Roman"/>
                <w:sz w:val="22"/>
                <w:lang w:eastAsia="zh-CN"/>
              </w:rPr>
              <w:t>复合肥料25kg以及</w:t>
            </w:r>
            <w:r>
              <w:rPr>
                <w:rFonts w:hint="eastAsia" w:ascii="Times New Roman"/>
                <w:sz w:val="22"/>
                <w:lang w:eastAsia="zh-CN"/>
              </w:rPr>
              <w:t>固定支撑</w:t>
            </w:r>
            <w:r>
              <w:rPr>
                <w:rFonts w:hint="default" w:ascii="Times New Roman"/>
                <w:sz w:val="22"/>
                <w:lang w:eastAsia="zh-CN"/>
              </w:rPr>
              <w:t>，种植地点及位置见附图。</w:t>
            </w: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</w:tcPr>
          <w:p>
            <w:pPr>
              <w:pStyle w:val="9"/>
              <w:spacing w:line="240" w:lineRule="auto"/>
              <w:ind w:left="349" w:right="337"/>
            </w:pPr>
          </w:p>
        </w:tc>
        <w:tc>
          <w:tcPr>
            <w:tcW w:w="1260" w:type="dxa"/>
            <w:vMerge w:val="continue"/>
          </w:tcPr>
          <w:p>
            <w:pPr>
              <w:pStyle w:val="9"/>
              <w:spacing w:line="240" w:lineRule="auto"/>
              <w:ind w:left="349" w:right="337"/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left"/>
              <w:rPr>
                <w:rFonts w:hint="eastAsia"/>
                <w:sz w:val="2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</w:t>
            </w:r>
            <w:r>
              <w:rPr>
                <w:rFonts w:hint="eastAsia"/>
                <w:lang w:eastAsia="zh-CN"/>
              </w:rPr>
              <w:t>度</w:t>
            </w:r>
            <w:r>
              <w:rPr>
                <w:rFonts w:hint="eastAsia"/>
                <w:sz w:val="22"/>
                <w:lang w:val="en-US" w:eastAsia="zh-CN"/>
              </w:rPr>
              <w:t>不低于350cm</w:t>
            </w:r>
          </w:p>
        </w:tc>
        <w:tc>
          <w:tcPr>
            <w:tcW w:w="900" w:type="dxa"/>
            <w:vMerge w:val="continue"/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810" w:type="dxa"/>
            <w:vMerge w:val="continue"/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330" w:type="dxa"/>
            <w:vMerge w:val="continue"/>
          </w:tcPr>
          <w:p>
            <w:pPr>
              <w:pStyle w:val="9"/>
              <w:spacing w:line="240" w:lineRule="auto"/>
              <w:ind w:left="349" w:right="337"/>
              <w:jc w:val="left"/>
              <w:rPr>
                <w:rFonts w:hint="eastAsia"/>
                <w:sz w:val="22"/>
                <w:lang w:val="en-US" w:eastAsia="zh-CN"/>
              </w:rPr>
            </w:pP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126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left"/>
              <w:rPr>
                <w:rFonts w:hint="eastAsia"/>
                <w:sz w:val="22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冠幅</w:t>
            </w:r>
            <w:r>
              <w:rPr>
                <w:rFonts w:hint="eastAsia"/>
                <w:sz w:val="22"/>
                <w:lang w:val="en-US" w:eastAsia="zh-CN"/>
              </w:rPr>
              <w:t>不低于</w:t>
            </w:r>
            <w:r>
              <w:rPr>
                <w:rFonts w:hint="eastAsia"/>
                <w:lang w:val="en-US" w:eastAsia="zh-CN"/>
              </w:rPr>
              <w:t>200</w:t>
            </w:r>
            <w:r>
              <w:rPr>
                <w:rFonts w:hint="eastAsia"/>
                <w:sz w:val="22"/>
                <w:lang w:val="en-US" w:eastAsia="zh-CN"/>
              </w:rPr>
              <w:t>cm</w:t>
            </w:r>
          </w:p>
        </w:tc>
        <w:tc>
          <w:tcPr>
            <w:tcW w:w="90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81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330" w:type="dxa"/>
            <w:vMerge w:val="continue"/>
          </w:tcPr>
          <w:p>
            <w:pPr>
              <w:pStyle w:val="9"/>
              <w:spacing w:line="240" w:lineRule="auto"/>
              <w:ind w:left="349" w:right="337"/>
              <w:jc w:val="left"/>
              <w:rPr>
                <w:rFonts w:hint="eastAsia"/>
                <w:sz w:val="22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ind w:firstLine="640" w:firstLineChars="200"/>
        <w:jc w:val="left"/>
        <w:textAlignment w:val="auto"/>
        <w:rPr>
          <w:rFonts w:hint="eastAsia" w:eastAsia="微软雅黑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附图：</w:t>
      </w:r>
    </w:p>
    <w:p>
      <w:pPr>
        <w:bidi w:val="0"/>
        <w:rPr>
          <w:rFonts w:hint="eastAsia" w:ascii="微软雅黑" w:hAnsi="微软雅黑" w:eastAsia="微软雅黑" w:cs="微软雅黑"/>
          <w:sz w:val="22"/>
          <w:szCs w:val="22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 w:eastAsia="微软雅黑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695960</wp:posOffset>
            </wp:positionH>
            <wp:positionV relativeFrom="paragraph">
              <wp:posOffset>-215265</wp:posOffset>
            </wp:positionV>
            <wp:extent cx="5977890" cy="2722880"/>
            <wp:effectExtent l="0" t="0" r="3810" b="1270"/>
            <wp:wrapNone/>
            <wp:docPr id="9" name="图片 9" descr="iwEdAqNqcGcDAQTRBP8F0QJHBrD7Prjr85RlxAeqs_TV_MwAB9IZ_UdUCAAJomltCgAL0gABYuQ.jpg_720x720q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wEdAqNqcGcDAQTRBP8F0QJHBrD7Prjr85RlxAeqs_TV_MwAB9IZ_UdUCAAJomltCgAL0gABYuQ.jpg_720x720q9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789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jc w:val="right"/>
        <w:rPr>
          <w:rFonts w:hint="default"/>
          <w:lang w:val="en-US" w:eastAsia="zh-CN"/>
        </w:rPr>
      </w:pPr>
      <w:bookmarkStart w:id="0" w:name="_GoBack"/>
      <w:bookmarkEnd w:id="0"/>
    </w:p>
    <w:sectPr>
      <w:type w:val="continuous"/>
      <w:pgSz w:w="11910" w:h="16840"/>
      <w:pgMar w:top="1638" w:right="560" w:bottom="1638" w:left="5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02BB16CB"/>
    <w:rsid w:val="054F4F59"/>
    <w:rsid w:val="0717114C"/>
    <w:rsid w:val="098A7EBD"/>
    <w:rsid w:val="0CFD01E1"/>
    <w:rsid w:val="0D335AF5"/>
    <w:rsid w:val="0F7330CE"/>
    <w:rsid w:val="12E672C4"/>
    <w:rsid w:val="13163AA4"/>
    <w:rsid w:val="151B32EE"/>
    <w:rsid w:val="15C913E3"/>
    <w:rsid w:val="161A3DD8"/>
    <w:rsid w:val="164B0E20"/>
    <w:rsid w:val="181B4385"/>
    <w:rsid w:val="1A595AB1"/>
    <w:rsid w:val="1C5912ED"/>
    <w:rsid w:val="1CF83A75"/>
    <w:rsid w:val="236A666F"/>
    <w:rsid w:val="26560E67"/>
    <w:rsid w:val="268A34AC"/>
    <w:rsid w:val="272E4335"/>
    <w:rsid w:val="28B059EA"/>
    <w:rsid w:val="2AD67889"/>
    <w:rsid w:val="2F2B5448"/>
    <w:rsid w:val="31F15D7B"/>
    <w:rsid w:val="32FA7520"/>
    <w:rsid w:val="378214A0"/>
    <w:rsid w:val="3A662C1A"/>
    <w:rsid w:val="3AF60CC1"/>
    <w:rsid w:val="3CDE0AB0"/>
    <w:rsid w:val="3E757B0C"/>
    <w:rsid w:val="40762A7E"/>
    <w:rsid w:val="40EA4997"/>
    <w:rsid w:val="45964D34"/>
    <w:rsid w:val="46135588"/>
    <w:rsid w:val="480D3F42"/>
    <w:rsid w:val="4D752AA7"/>
    <w:rsid w:val="4E456B20"/>
    <w:rsid w:val="4F7DB186"/>
    <w:rsid w:val="50652DA3"/>
    <w:rsid w:val="51BE07E5"/>
    <w:rsid w:val="58890A2A"/>
    <w:rsid w:val="589774C9"/>
    <w:rsid w:val="596FF67F"/>
    <w:rsid w:val="5A0B6313"/>
    <w:rsid w:val="5E416D0F"/>
    <w:rsid w:val="5FE54907"/>
    <w:rsid w:val="6A0E6267"/>
    <w:rsid w:val="6CD14F32"/>
    <w:rsid w:val="6D1F18F4"/>
    <w:rsid w:val="72792C2A"/>
    <w:rsid w:val="74AE42C0"/>
    <w:rsid w:val="74CE336F"/>
    <w:rsid w:val="779F4CFB"/>
    <w:rsid w:val="77FFBC9C"/>
    <w:rsid w:val="79D5BE2A"/>
    <w:rsid w:val="7A0600E2"/>
    <w:rsid w:val="7A86639D"/>
    <w:rsid w:val="7BDD4DB9"/>
    <w:rsid w:val="7BF72386"/>
    <w:rsid w:val="7CFF2DE1"/>
    <w:rsid w:val="7F133037"/>
    <w:rsid w:val="BEDBBC7B"/>
    <w:rsid w:val="C1FF4B40"/>
    <w:rsid w:val="C7614E6D"/>
    <w:rsid w:val="CBFFC6BE"/>
    <w:rsid w:val="CFEED77F"/>
    <w:rsid w:val="EDEF307D"/>
    <w:rsid w:val="EF5F5BCB"/>
    <w:rsid w:val="FB7CFF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微软雅黑" w:hAnsi="微软雅黑" w:eastAsia="微软雅黑" w:cs="微软雅黑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微软雅黑" w:hAnsi="微软雅黑" w:eastAsia="微软雅黑" w:cs="微软雅黑"/>
      <w:sz w:val="22"/>
      <w:szCs w:val="22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pPr>
      <w:spacing w:before="125"/>
      <w:ind w:left="10"/>
      <w:jc w:val="center"/>
    </w:pPr>
    <w:rPr>
      <w:rFonts w:ascii="微软雅黑" w:hAnsi="微软雅黑" w:eastAsia="微软雅黑" w:cs="微软雅黑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4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1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2024-02-21T17:02:00Z</dcterms:created>
  <dc:creator>Administrator</dc:creator>
  <cp:lastModifiedBy>惠蓄总文书</cp:lastModifiedBy>
  <cp:lastPrinted>2025-03-04T08:15:00Z</cp:lastPrinted>
  <dcterms:modified xsi:type="dcterms:W3CDTF">2026-03-17T01:16:53Z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2024-02-21T00:00:00Z</vt:filetime>
  </property>
  <property fmtid="{D5CDD505-2E9C-101B-9397-08002B2CF9AE}" pid="5" name="SourceModified">
    <vt:lpwstr>D:20211122191551+11'15'</vt:lpwstr>
  </property>
  <property fmtid="{D5CDD505-2E9C-101B-9397-08002B2CF9AE}" pid="6" name="KSOProductBuildVer">
    <vt:lpwstr>2052-11.8.2.12309</vt:lpwstr>
  </property>
  <property fmtid="{D5CDD505-2E9C-101B-9397-08002B2CF9AE}" pid="7" name="ICV">
    <vt:lpwstr>8B9D244447E34310B7661E59DFC31011</vt:lpwstr>
  </property>
</Properties>
</file>