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CAF72">
      <w:pPr>
        <w:ind w:firstLine="1050" w:firstLineChars="500"/>
        <w:rPr>
          <w:rFonts w:hint="eastAsia"/>
          <w:b/>
          <w:bCs/>
          <w:sz w:val="52"/>
          <w:szCs w:val="52"/>
          <w:lang w:val="en-US" w:eastAsia="zh-CN"/>
        </w:rPr>
      </w:pPr>
      <w:r>
        <w:rPr>
          <w:color w:val="aut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342900</wp:posOffset>
            </wp:positionH>
            <wp:positionV relativeFrom="paragraph">
              <wp:posOffset>803910</wp:posOffset>
            </wp:positionV>
            <wp:extent cx="3459480" cy="813435"/>
            <wp:effectExtent l="0" t="0" r="7620" b="5715"/>
            <wp:wrapNone/>
            <wp:docPr id="8" name="图片 3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-370840</wp:posOffset>
                </wp:positionH>
                <wp:positionV relativeFrom="paragraph">
                  <wp:posOffset>2103120</wp:posOffset>
                </wp:positionV>
                <wp:extent cx="5722620" cy="2012950"/>
                <wp:effectExtent l="0" t="0" r="0" b="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2620" cy="201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FE662A5">
                            <w:pPr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72"/>
                                <w:szCs w:val="72"/>
                                <w:lang w:val="en-US" w:eastAsia="zh-CN"/>
                              </w:rPr>
                              <w:t>贵州电网有限责任公司本部采购清洁用品项目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9.2pt;margin-top:165.6pt;height:158.5pt;width:450.6pt;mso-position-horizontal-relative:margin;z-index:251662336;mso-width-relative:page;mso-height-relative:page;" filled="f" stroked="f" coordsize="21600,21600" o:gfxdata="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FVtJUfcAAAACwEAAA8AAAAA&#10;AAAAAQAgAAAAIgAAAGRycy9kb3ducmV2LnhtbFBLAQIUABQAAAAIAIdO4kBF43E3EAIAABkEAAAO&#10;AAAAAAAAAAEAIAAAACsBAABkcnMvZTJvRG9jLnhtbFBLBQYAAAAABgAGAFkBAACt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1FE662A5">
                      <w:pPr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72"/>
                          <w:szCs w:val="72"/>
                          <w:lang w:val="en-US" w:eastAsia="zh-CN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72"/>
                          <w:szCs w:val="72"/>
                          <w:lang w:val="en-US" w:eastAsia="zh-CN"/>
                        </w:rPr>
                        <w:t>贵州电网有限责任公司本部采购清洁用品项目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2196465</wp:posOffset>
                </wp:positionH>
                <wp:positionV relativeFrom="paragraph">
                  <wp:posOffset>4385310</wp:posOffset>
                </wp:positionV>
                <wp:extent cx="2989580" cy="990600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9580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D66A682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  <w:szCs w:val="84"/>
                              </w:rPr>
                              <w:t>技术规范书数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2.95pt;margin-top:345.3pt;height:78pt;width:235.4pt;mso-position-horizontal-relative:margin;z-index:251663360;mso-width-relative:page;mso-height-relative:page;" filled="f" stroked="f" coordsize="21600,21600" o:gfxdata="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jgLpcdgAAAAL&#10;AQAADwAAAAAAAAABACAAAAAiAAAAZHJzL2Rvd25yZXYueG1sUEsBAhQAFAAAAAgAh07iQBVLNL0c&#10;AgAAIwQAAA4AAAAAAAAAAQAgAAAAJwEAAGRycy9lMm9Eb2MueG1sUEsFBgAAAAAGAAYAWQEAALUF&#10;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7D66A682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  <w:szCs w:val="84"/>
                        </w:rPr>
                        <w:t>技术规范书数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auto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5080</wp:posOffset>
            </wp:positionH>
            <wp:positionV relativeFrom="paragraph">
              <wp:posOffset>-886460</wp:posOffset>
            </wp:positionV>
            <wp:extent cx="7569835" cy="7791450"/>
            <wp:effectExtent l="0" t="0" r="12065" b="0"/>
            <wp:wrapNone/>
            <wp:docPr id="3" name="图片 4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说明: 未命名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730BC160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12CF4E11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1B32F67C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250201AA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1764AC34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3F72BC89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6F2FCF33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5E03FE51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6B27A820">
      <w:pPr>
        <w:ind w:firstLine="2610" w:firstLineChars="500"/>
        <w:rPr>
          <w:rFonts w:hint="eastAsia"/>
          <w:b/>
          <w:bCs/>
          <w:sz w:val="52"/>
          <w:szCs w:val="52"/>
          <w:lang w:val="en-US" w:eastAsia="zh-CN"/>
        </w:rPr>
      </w:pPr>
    </w:p>
    <w:p w14:paraId="51BFB9E3">
      <w:pPr>
        <w:rPr>
          <w:rFonts w:hint="eastAsia"/>
          <w:sz w:val="32"/>
          <w:szCs w:val="32"/>
          <w:lang w:val="en-US" w:eastAsia="zh-CN"/>
        </w:rPr>
      </w:pPr>
    </w:p>
    <w:p w14:paraId="3E6FED3C"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p w14:paraId="26E7CE67"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p w14:paraId="1345C6D4"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p w14:paraId="2D9C24EA"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p w14:paraId="3DEEB376"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601345</wp:posOffset>
                </wp:positionH>
                <wp:positionV relativeFrom="paragraph">
                  <wp:posOffset>236220</wp:posOffset>
                </wp:positionV>
                <wp:extent cx="3542030" cy="56261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2030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4B653B7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hint="default" w:ascii="文鼎CS大黑" w:eastAsia="文鼎CS大黑"/>
                                <w:b/>
                                <w:color w:val="003B77"/>
                                <w:sz w:val="48"/>
                                <w:szCs w:val="4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48"/>
                                <w:szCs w:val="48"/>
                                <w:lang w:val="en-US" w:eastAsia="zh-CN"/>
                              </w:rPr>
                              <w:t>2026年3月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7.35pt;margin-top:18.6pt;height:44.3pt;width:278.9pt;mso-position-horizontal-relative:margin;z-index:251664384;mso-width-relative:page;mso-height-relative:page;" filled="f" stroked="f" coordsize="21600,21600" o:gfxdata="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zOwn11wAAAAkB&#10;AAAPAAAAAAAAAAEAIAAAACIAAABkcnMvZG93bnJldi54bWxQSwECFAAUAAAACACHTuJAmbEGxBwC&#10;AAAjBAAADgAAAAAAAAABACAAAAAmAQAAZHJzL2Uyb0RvYy54bWxQSwUGAAAAAAYABgBZAQAAtAUA&#10;AAAA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34B653B7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hint="default" w:ascii="文鼎CS大黑" w:eastAsia="文鼎CS大黑"/>
                          <w:b/>
                          <w:color w:val="003B77"/>
                          <w:sz w:val="48"/>
                          <w:szCs w:val="48"/>
                          <w:lang w:val="en-US" w:eastAsia="zh-CN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48"/>
                          <w:szCs w:val="48"/>
                          <w:lang w:val="en-US" w:eastAsia="zh-CN"/>
                        </w:rPr>
                        <w:t>2026年3月</w:t>
                      </w:r>
                    </w:p>
                  </w:txbxContent>
                </v:textbox>
              </v:shape>
            </w:pict>
          </mc:Fallback>
        </mc:AlternateContent>
      </w:r>
    </w:p>
    <w:p w14:paraId="34056180">
      <w:pPr>
        <w:numPr>
          <w:ilvl w:val="0"/>
          <w:numId w:val="0"/>
        </w:numPr>
        <w:jc w:val="both"/>
        <w:rPr>
          <w:rFonts w:hint="eastAsia"/>
          <w:b/>
          <w:bCs/>
          <w:sz w:val="32"/>
          <w:szCs w:val="32"/>
          <w:lang w:val="en-US" w:eastAsia="zh-CN"/>
        </w:rPr>
      </w:pPr>
    </w:p>
    <w:p w14:paraId="1D797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eastAsia" w:ascii="宋体" w:hAnsi="宋体" w:cs="宋体"/>
          <w:b/>
          <w:bCs/>
          <w:color w:val="auto"/>
          <w:sz w:val="56"/>
          <w:szCs w:val="56"/>
          <w:lang w:val="en-US" w:eastAsia="zh-CN"/>
        </w:rPr>
        <w:sectPr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  <w:bookmarkStart w:id="0" w:name="_GoBack"/>
      <w:bookmarkEnd w:id="0"/>
    </w:p>
    <w:p w14:paraId="4EF1A8AA"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0"/>
          <w:szCs w:val="40"/>
          <w:lang w:val="en-US" w:eastAsia="zh-CN"/>
        </w:rPr>
        <w:t>贵州电网有限责任公司本部采购清洁用品项目</w:t>
      </w:r>
    </w:p>
    <w:p w14:paraId="4D706ACA"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0"/>
          <w:szCs w:val="40"/>
          <w:lang w:val="en-US" w:eastAsia="zh-CN"/>
        </w:rPr>
        <w:t>技术规范书</w:t>
      </w:r>
    </w:p>
    <w:p w14:paraId="09A968FF">
      <w:pPr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</w:p>
    <w:p w14:paraId="255236B9">
      <w:pPr>
        <w:numPr>
          <w:ilvl w:val="0"/>
          <w:numId w:val="1"/>
        </w:numPr>
        <w:ind w:firstLine="640" w:firstLineChars="200"/>
        <w:jc w:val="center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 xml:space="preserve"> 项目概述与总则</w:t>
      </w:r>
    </w:p>
    <w:p w14:paraId="34C20DE2">
      <w:pPr>
        <w:pStyle w:val="2"/>
        <w:numPr>
          <w:ilvl w:val="0"/>
          <w:numId w:val="0"/>
        </w:numPr>
        <w:rPr>
          <w:rFonts w:hint="eastAsia"/>
          <w:lang w:val="en-US" w:eastAsia="zh-CN"/>
        </w:rPr>
      </w:pPr>
    </w:p>
    <w:p w14:paraId="16734AE6">
      <w:pPr>
        <w:jc w:val="left"/>
        <w:rPr>
          <w:rFonts w:hint="eastAsia" w:ascii="仿宋_GB2312" w:hAnsi="仿宋_GB2312" w:eastAsia="仿宋_GB2312" w:cs="仿宋_GB2312"/>
          <w:b/>
          <w:bCs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kern w:val="2"/>
          <w:sz w:val="32"/>
          <w:szCs w:val="32"/>
          <w:highlight w:val="none"/>
          <w:lang w:val="en-US" w:eastAsia="zh-CN" w:bidi="ar-SA"/>
        </w:rPr>
        <w:t>1.1 项目基本情况</w:t>
      </w:r>
    </w:p>
    <w:p w14:paraId="00AEFAEF">
      <w:pPr>
        <w:ind w:firstLine="640" w:firstLineChars="200"/>
        <w:jc w:val="both"/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为满足公司办公区域内日常运营中对地毯、大理石地面深度清洁、定期保养、快速维护以及公共区域烟灰缸保洁的需求，全面提升保洁工作的专业化水平、工作效率与服务品质，现计划采</w:t>
      </w:r>
      <w:r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  <w:t>购一批高品质清洁用品。</w:t>
      </w:r>
    </w:p>
    <w:p w14:paraId="067CBF21">
      <w:pPr>
        <w:ind w:firstLine="640" w:firstLineChars="200"/>
        <w:jc w:val="both"/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  <w:t>本次采购的核心要求是确保所有耗材与本单位现役设备完全兼容、匹配，并符合相关环保、安全及效能标准。</w:t>
      </w:r>
    </w:p>
    <w:p w14:paraId="34E6DBB6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36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pacing w:val="19"/>
          <w:kern w:val="2"/>
          <w:sz w:val="28"/>
          <w:szCs w:val="28"/>
          <w:lang w:val="en-US" w:eastAsia="zh-CN" w:bidi="ar-SA"/>
        </w:rPr>
      </w:pPr>
    </w:p>
    <w:p w14:paraId="719FC888">
      <w:pPr>
        <w:jc w:val="left"/>
        <w:rPr>
          <w:rFonts w:hint="eastAsia" w:ascii="仿宋_GB2312" w:hAnsi="仿宋_GB2312" w:eastAsia="仿宋_GB2312" w:cs="仿宋_GB2312"/>
          <w:b/>
          <w:bCs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kern w:val="2"/>
          <w:sz w:val="32"/>
          <w:szCs w:val="32"/>
          <w:highlight w:val="none"/>
          <w:lang w:val="en-US" w:eastAsia="zh-CN" w:bidi="ar-SA"/>
        </w:rPr>
        <w:t>1.2 采购内容</w:t>
      </w:r>
    </w:p>
    <w:p w14:paraId="260C6CE3">
      <w:pPr>
        <w:ind w:firstLine="640" w:firstLineChars="200"/>
        <w:jc w:val="both"/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本次采购内容包括：</w:t>
      </w:r>
      <w:r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  <w:t>高泡地毯清洁剂、地面抛光刷片、马毛结晶垫、大理石结晶粉、烟灰缸灭烟沙（细沙）、电动多功能清洁刷。</w:t>
      </w:r>
    </w:p>
    <w:p w14:paraId="13B3F516">
      <w:pPr>
        <w:ind w:firstLine="640" w:firstLineChars="200"/>
        <w:jc w:val="both"/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15BAE50B">
      <w:pPr>
        <w:jc w:val="left"/>
        <w:rPr>
          <w:rFonts w:hint="default" w:ascii="仿宋_GB2312" w:hAnsi="仿宋_GB2312" w:eastAsia="仿宋_GB2312" w:cs="仿宋_GB2312"/>
          <w:b/>
          <w:bCs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kern w:val="2"/>
          <w:sz w:val="32"/>
          <w:szCs w:val="32"/>
          <w:highlight w:val="none"/>
          <w:lang w:val="en-US" w:eastAsia="zh-CN" w:bidi="ar-SA"/>
        </w:rPr>
        <w:t>1.3 总体要求</w:t>
      </w:r>
    </w:p>
    <w:p w14:paraId="621B99BE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1. 兼容性要求： 投标产品必须确保与</w:t>
      </w:r>
      <w:r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  <w:t>本单位现役设备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完美匹配，能够正常、高效使用，不得对设备造成损伤。</w:t>
      </w:r>
    </w:p>
    <w:p w14:paraId="676C2AE1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2. 质量与环保要求： 所有产品须为原装正品或符合国家相关质量标准的优质产品。鼓励使用环保、可生物降解成分，低毒、低刺激性，符合国家及行业安全环保规范。</w:t>
      </w:r>
    </w:p>
    <w:p w14:paraId="68851695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3. 供应商资质： 供应商应具有合法的经营资质，良好的市场信誉，能提供稳定的货源、有竞争力的价格及完善的售后服务（包括必要的使用指导）。</w:t>
      </w:r>
    </w:p>
    <w:p w14:paraId="12944AE5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4. 报价要求： 报价应包含产品出厂价、运费、税费等直至交付至采购单位指定仓库的一切费用。</w:t>
      </w:r>
    </w:p>
    <w:p w14:paraId="1A193DEA">
      <w:pPr>
        <w:numPr>
          <w:ilvl w:val="0"/>
          <w:numId w:val="1"/>
        </w:numPr>
        <w:ind w:firstLine="640" w:firstLineChars="200"/>
        <w:jc w:val="center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 xml:space="preserve"> 详细技术要求</w:t>
      </w:r>
    </w:p>
    <w:tbl>
      <w:tblPr>
        <w:tblStyle w:val="7"/>
        <w:tblW w:w="1276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2113"/>
        <w:gridCol w:w="1640"/>
        <w:gridCol w:w="4440"/>
        <w:gridCol w:w="1200"/>
        <w:gridCol w:w="2478"/>
      </w:tblGrid>
      <w:tr w14:paraId="1BF5F2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1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vAlign w:val="center"/>
          </w:tcPr>
          <w:p w14:paraId="79FA3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pacing w:val="0"/>
                <w:kern w:val="0"/>
                <w:sz w:val="22"/>
                <w:szCs w:val="22"/>
                <w:u w:val="none"/>
                <w:fitText w:val="440" w:id="859898672"/>
                <w:lang w:val="en-US" w:eastAsia="zh-CN" w:bidi="ar"/>
              </w:rPr>
              <w:t>序号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vAlign w:val="center"/>
          </w:tcPr>
          <w:p w14:paraId="17EEC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vAlign w:val="center"/>
          </w:tcPr>
          <w:p w14:paraId="297F5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vAlign w:val="center"/>
          </w:tcPr>
          <w:p w14:paraId="656ED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商品要求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vAlign w:val="center"/>
          </w:tcPr>
          <w:p w14:paraId="64B7E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颜色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00B050"/>
            <w:vAlign w:val="center"/>
          </w:tcPr>
          <w:p w14:paraId="70870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现役设备</w:t>
            </w:r>
          </w:p>
        </w:tc>
      </w:tr>
      <w:tr w14:paraId="0244E2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4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1D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20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高泡地毯清洁剂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D4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3.8升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F65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· 类型：专用于干泡/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  <w:lang w:val="en-US" w:eastAsia="zh-CN"/>
              </w:rPr>
              <w:t>高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泡地毯清洗机的浓缩清洁剂。</w:t>
            </w:r>
          </w:p>
          <w:p w14:paraId="7DFACD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· 功效：强力去污，能有效清除地毯上的常见污渍（如果汁、咖啡、油渍、尘土等），同时具备一定的杀菌、除味功能。</w:t>
            </w:r>
          </w:p>
          <w:p w14:paraId="49FCE2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· 兼容性：100%兼容我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  <w:lang w:val="en-US" w:eastAsia="zh-CN"/>
              </w:rPr>
              <w:t>单位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现有干泡地毯清洗机，不堵塞管路，不损伤机器泵体。</w:t>
            </w:r>
          </w:p>
          <w:p w14:paraId="688E46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· 性质：低残留，易漂洗，清洗后地毯蓬松、清爽，干燥速度快。</w:t>
            </w:r>
          </w:p>
          <w:p w14:paraId="6813AE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· 包装：建议提供大容量经济装（如5加仑/20升桶装），并配赠或可选购小剂量分配器。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E973C3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/</w:t>
            </w:r>
          </w:p>
        </w:tc>
        <w:tc>
          <w:tcPr>
            <w:tcW w:w="2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3C4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安迈SA17-150S多功能偏心干泡地毯机</w:t>
            </w:r>
          </w:p>
        </w:tc>
      </w:tr>
      <w:tr w14:paraId="24C85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8A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E4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地面抛光刷片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C5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17寸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E3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  <w:lang w:val="en-US" w:eastAsia="zh-CN"/>
              </w:rPr>
              <w:t>/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339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</w:t>
            </w:r>
          </w:p>
        </w:tc>
        <w:tc>
          <w:tcPr>
            <w:tcW w:w="247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C9B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1.安迈SA17-150S多功能偏心干泡地毯机；</w:t>
            </w:r>
          </w:p>
          <w:p w14:paraId="04AF1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2.嘉得力洗地机GT50/GT55</w:t>
            </w:r>
          </w:p>
        </w:tc>
      </w:tr>
      <w:tr w14:paraId="50FF4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02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F5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马毛结晶垫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8E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兽毛垫（17寸）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EC9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采用天然马毛或高密度、高弹性的优质合成马毛纤维。要求纤维坚韧、耐磨、富有弹性，不易掉毛、脱落。用于配套采购单位现有多功能干泡地毯清洗机，安装于机器底部刷盘或针座使用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D6D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米白</w:t>
            </w:r>
          </w:p>
        </w:tc>
        <w:tc>
          <w:tcPr>
            <w:tcW w:w="247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233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E80A3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8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4F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54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大理石结晶粉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82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5KG/桶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A51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类型：用于大理石（特别是云石）地面深度清洁后或定期保养的结晶处理。</w:t>
            </w:r>
          </w:p>
          <w:p w14:paraId="024234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功效：配合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  <w:lang w:val="en-US" w:eastAsia="zh-CN"/>
              </w:rPr>
              <w:t>单位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  <w:t>现有清洗机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使用，能在石材表面发生化学反应，生成坚硬、光亮的二氧化硅保护层，提高石材表面硬度、光泽度及耐磨防滑性能。</w:t>
            </w:r>
          </w:p>
          <w:p w14:paraId="3D5B79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适用性：适用于常见碳酸钙类大理石（钙质大理石）。供应商需明确说明是否适用于我方现有石材种类。</w:t>
            </w:r>
          </w:p>
          <w:p w14:paraId="3D920F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使用说明：需提供清晰的中文使用配比、操作流程及安全须知。</w:t>
            </w:r>
          </w:p>
          <w:p w14:paraId="5C1B99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包装：防潮密封桶装，重量规格常见为5公斤/桶或10公斤/桶。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C96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/</w:t>
            </w:r>
          </w:p>
        </w:tc>
        <w:tc>
          <w:tcPr>
            <w:tcW w:w="2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47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嘉得力洗地机GT50/GT55</w:t>
            </w:r>
          </w:p>
        </w:tc>
      </w:tr>
      <w:tr w14:paraId="7C0A0D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5D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9E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烟灰缸灭烟沙</w:t>
            </w:r>
          </w:p>
          <w:p w14:paraId="2CA5D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（细沙）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93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50G/袋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732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材质：优质天然石英砂或矿物砂，颗粒均匀。</w:t>
            </w:r>
          </w:p>
          <w:p w14:paraId="6636AA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功能：能迅速熄灭烟头，防止复燃和烟灰飘散。具有一定的除味和吸附作用。</w:t>
            </w:r>
          </w:p>
          <w:p w14:paraId="2E3769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规格：白色或浅色颗粒，干燥、洁净、无杂质。提供小包装（如500克/袋）便于更换填充。</w:t>
            </w:r>
          </w:p>
          <w:p w14:paraId="5817CE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安全：不燃不爆，化学性质稳定。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ED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</w:t>
            </w:r>
          </w:p>
        </w:tc>
        <w:tc>
          <w:tcPr>
            <w:tcW w:w="247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EB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  <w:tr w14:paraId="5662F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83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8A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电动多功能</w:t>
            </w:r>
          </w:p>
          <w:p w14:paraId="2DD97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清洁刷</w:t>
            </w:r>
          </w:p>
        </w:tc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EA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25W</w:t>
            </w:r>
          </w:p>
        </w:tc>
        <w:tc>
          <w:tcPr>
            <w:tcW w:w="4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75B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功能：三档转速可调节，八种刷头可搭配，107cm可调节手柄。</w:t>
            </w:r>
          </w:p>
          <w:p w14:paraId="3E96F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· 规格： 续航时间：60分钟</w:t>
            </w:r>
          </w:p>
          <w:p w14:paraId="1883881E">
            <w:pPr>
              <w:keepNext w:val="0"/>
              <w:keepLines w:val="0"/>
              <w:widowControl/>
              <w:suppressLineNumbers w:val="0"/>
              <w:ind w:left="0" w:leftChars="0" w:firstLine="1056" w:firstLineChars="48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电池容量2000mAH</w:t>
            </w:r>
          </w:p>
          <w:p w14:paraId="761A2972">
            <w:pPr>
              <w:keepNext w:val="0"/>
              <w:keepLines w:val="0"/>
              <w:widowControl/>
              <w:suppressLineNumbers w:val="0"/>
              <w:ind w:firstLine="1100" w:firstLineChars="50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额定功率：25W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E28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/</w:t>
            </w:r>
          </w:p>
        </w:tc>
        <w:tc>
          <w:tcPr>
            <w:tcW w:w="2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2A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</w:tbl>
    <w:p w14:paraId="2B281230">
      <w:pPr>
        <w:numPr>
          <w:ilvl w:val="0"/>
          <w:numId w:val="1"/>
        </w:numPr>
        <w:ind w:firstLine="640" w:firstLineChars="200"/>
        <w:jc w:val="center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sectPr>
          <w:pgSz w:w="16838" w:h="11906" w:orient="landscape"/>
          <w:pgMar w:top="1800" w:right="1440" w:bottom="1800" w:left="1440" w:header="851" w:footer="992" w:gutter="0"/>
          <w:pgNumType w:fmt="decimal"/>
          <w:cols w:space="425" w:num="1"/>
          <w:docGrid w:type="lines" w:linePitch="312" w:charSpace="0"/>
        </w:sectPr>
      </w:pPr>
    </w:p>
    <w:p w14:paraId="0632409B">
      <w:pPr>
        <w:numPr>
          <w:ilvl w:val="0"/>
          <w:numId w:val="1"/>
        </w:numPr>
        <w:ind w:firstLine="640" w:firstLineChars="200"/>
        <w:jc w:val="center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 xml:space="preserve"> 包装、交付与验收</w:t>
      </w:r>
    </w:p>
    <w:p w14:paraId="19C0973E">
      <w:pPr>
        <w:pStyle w:val="2"/>
        <w:rPr>
          <w:rFonts w:hint="eastAsia"/>
          <w:lang w:val="en-US" w:eastAsia="zh-CN"/>
        </w:rPr>
      </w:pPr>
    </w:p>
    <w:p w14:paraId="5FEFBB85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1.包装： 所有产品需有完整、清晰的商品标识（包括品名、规格、生产商/供应商、生产日期/批号、有效期、使用说明等）。包装应牢固，适于运输与仓储，防泄漏、防潮。</w:t>
      </w:r>
    </w:p>
    <w:p w14:paraId="7AADBD94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2.交付： 收到成交通知书后[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5 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] 个工作日内，交付至采购单位指定地点。</w:t>
      </w:r>
    </w:p>
    <w:p w14:paraId="3FD06FCF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3.验收： 采购单位将根据本技术规范书、投标文件承诺进行到货验收。产品数量、规格、外观、标识等不符或与配送单不一致存在质量问题的，采购单位有权拒收或要求退换。</w:t>
      </w:r>
    </w:p>
    <w:p w14:paraId="4542A537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</w:p>
    <w:p w14:paraId="430C5A3C">
      <w:pPr>
        <w:jc w:val="center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第四章 质量保证与售后服务</w:t>
      </w:r>
    </w:p>
    <w:p w14:paraId="6FAA64ED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</w:p>
    <w:p w14:paraId="668156CF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1. 供应商需对所供产品的质量、性能及兼容性承担全部责任。</w:t>
      </w:r>
    </w:p>
    <w:p w14:paraId="7DA2BC61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2. 产品剩余有效保质期应不少于18个月（自交付之日起算）。</w:t>
      </w:r>
    </w:p>
    <w:p w14:paraId="0B252C10">
      <w:pPr>
        <w:jc w:val="both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3. 若因中标供应商原因，导致无法按时供货或产品质量不符合采购方要求，中标供应商应在收到成交通知书后[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10 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] 个工作日内积极采取补救措施，补救过程中产生的相关费用（包括但不限：运费、包装费、装卸费等）均由中标供应商承担；补救后仍无法满足采购方要求，中标供应商应</w:t>
      </w:r>
      <w:r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lang w:val="en-US" w:eastAsia="zh-CN" w:bidi="ar-SA"/>
        </w:rPr>
        <w:t>按该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项目成交总价的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auto"/>
          <w:kern w:val="2"/>
          <w:sz w:val="32"/>
          <w:szCs w:val="32"/>
          <w:highlight w:val="none"/>
          <w:u w:val="single"/>
          <w:lang w:val="en-US" w:eastAsia="zh-CN" w:bidi="ar-SA"/>
        </w:rPr>
        <w:t>20</w:t>
      </w:r>
      <w:r>
        <w:rPr>
          <w:rFonts w:hint="eastAsia" w:ascii="微软雅黑" w:hAnsi="微软雅黑" w:eastAsia="微软雅黑" w:cs="微软雅黑"/>
          <w:snapToGrid w:val="0"/>
          <w:color w:val="auto"/>
          <w:kern w:val="2"/>
          <w:sz w:val="32"/>
          <w:szCs w:val="32"/>
          <w:highlight w:val="none"/>
          <w:u w:val="single"/>
          <w:lang w:val="en-US" w:eastAsia="zh-CN" w:bidi="ar-SA"/>
        </w:rPr>
        <w:t>%</w:t>
      </w:r>
      <w:r>
        <w:rPr>
          <w:rFonts w:hint="eastAsia" w:ascii="Arial" w:hAnsi="Arial" w:eastAsia="仿宋_GB2312" w:cs="Arial"/>
          <w:snapToGrid w:val="0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</w:t>
      </w:r>
      <w:r>
        <w:rPr>
          <w:rFonts w:hint="eastAsia" w:ascii="Arial" w:hAnsi="Arial" w:eastAsia="仿宋_GB2312" w:cs="Arial"/>
          <w:snapToGrid w:val="0"/>
          <w:kern w:val="2"/>
          <w:sz w:val="32"/>
          <w:szCs w:val="32"/>
          <w:highlight w:val="none"/>
          <w:u w:val="none"/>
          <w:lang w:val="en-US" w:eastAsia="zh-CN" w:bidi="ar-SA"/>
        </w:rPr>
        <w:t>支付违约金并承担其他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违约责任。</w:t>
      </w:r>
    </w:p>
    <w:p w14:paraId="7939B549">
      <w:pP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br w:type="page"/>
      </w:r>
    </w:p>
    <w:p w14:paraId="2A37227F">
      <w:pPr>
        <w:jc w:val="center"/>
        <w:rPr>
          <w:rFonts w:hint="default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第五章 报价</w:t>
      </w:r>
      <w:r>
        <w:rPr>
          <w:rFonts w:hint="default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文件要求</w:t>
      </w:r>
    </w:p>
    <w:p w14:paraId="2DDABDE6">
      <w:pPr>
        <w:pStyle w:val="2"/>
        <w:numPr>
          <w:ilvl w:val="0"/>
          <w:numId w:val="0"/>
        </w:numPr>
        <w:rPr>
          <w:rFonts w:hint="default"/>
          <w:lang w:val="en-US" w:eastAsia="zh-CN"/>
        </w:rPr>
      </w:pPr>
    </w:p>
    <w:p w14:paraId="3F7EB5F9">
      <w:pPr>
        <w:jc w:val="left"/>
        <w:rPr>
          <w:rFonts w:hint="default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报价方</w:t>
      </w:r>
      <w:r>
        <w:rPr>
          <w:rFonts w:hint="default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需在</w:t>
      </w: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报价</w:t>
      </w:r>
      <w:r>
        <w:rPr>
          <w:rFonts w:hint="default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文件中至少提供以下资料：</w:t>
      </w:r>
    </w:p>
    <w:p w14:paraId="119DF441">
      <w:pPr>
        <w:jc w:val="left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1. 公司营业执照。</w:t>
      </w:r>
    </w:p>
    <w:p w14:paraId="23EE0702">
      <w:pPr>
        <w:jc w:val="left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2. 产品彩页、技术说明书。</w:t>
      </w:r>
    </w:p>
    <w:p w14:paraId="28CBD26E">
      <w:pPr>
        <w:jc w:val="left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3. 售后服务承诺书：格式自拟，但须明确是否完全响应本技术规范书要求；若无法对本技术规范书进行完全响应时，须逐条提供详细的技术参数偏离表（格式自拟），否则视为无效报价。</w:t>
      </w:r>
    </w:p>
    <w:p w14:paraId="0C7FA1FD">
      <w:pPr>
        <w:jc w:val="left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4. 贵州电网有限责任公司本部采购清洁用品项目报价表（详见：附件一）。</w:t>
      </w:r>
    </w:p>
    <w:sectPr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粗宋简体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8C5D3F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3E9824"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C3E9824"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66DF09"/>
    <w:multiLevelType w:val="singleLevel"/>
    <w:tmpl w:val="6D66DF09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BE03A9"/>
    <w:rsid w:val="00471A80"/>
    <w:rsid w:val="00D6436C"/>
    <w:rsid w:val="011533D3"/>
    <w:rsid w:val="013933DB"/>
    <w:rsid w:val="013E6E1F"/>
    <w:rsid w:val="0143581A"/>
    <w:rsid w:val="015A4943"/>
    <w:rsid w:val="01840ED7"/>
    <w:rsid w:val="01844D0B"/>
    <w:rsid w:val="01A45240"/>
    <w:rsid w:val="01BA6BF7"/>
    <w:rsid w:val="01F36E17"/>
    <w:rsid w:val="022508AB"/>
    <w:rsid w:val="02446484"/>
    <w:rsid w:val="025378C2"/>
    <w:rsid w:val="02A80860"/>
    <w:rsid w:val="0300236E"/>
    <w:rsid w:val="032B5854"/>
    <w:rsid w:val="03857154"/>
    <w:rsid w:val="03864CAD"/>
    <w:rsid w:val="03CE0AD2"/>
    <w:rsid w:val="03F04519"/>
    <w:rsid w:val="04066FA8"/>
    <w:rsid w:val="047D3034"/>
    <w:rsid w:val="048F428D"/>
    <w:rsid w:val="05055016"/>
    <w:rsid w:val="051C0614"/>
    <w:rsid w:val="057523B6"/>
    <w:rsid w:val="059C28C2"/>
    <w:rsid w:val="05CD4B65"/>
    <w:rsid w:val="05D31B08"/>
    <w:rsid w:val="06A43053"/>
    <w:rsid w:val="07545B9C"/>
    <w:rsid w:val="07A336E6"/>
    <w:rsid w:val="07EF1813"/>
    <w:rsid w:val="08250323"/>
    <w:rsid w:val="09893C83"/>
    <w:rsid w:val="09B43441"/>
    <w:rsid w:val="09E5774B"/>
    <w:rsid w:val="09EA4E57"/>
    <w:rsid w:val="09FB3C72"/>
    <w:rsid w:val="0A1B57C4"/>
    <w:rsid w:val="0A49096C"/>
    <w:rsid w:val="0A721B30"/>
    <w:rsid w:val="0A7375B2"/>
    <w:rsid w:val="0A8607D1"/>
    <w:rsid w:val="0A8F551B"/>
    <w:rsid w:val="0B0E19AF"/>
    <w:rsid w:val="0B267A68"/>
    <w:rsid w:val="0B7C2AB5"/>
    <w:rsid w:val="0C301933"/>
    <w:rsid w:val="0C37767B"/>
    <w:rsid w:val="0C3A66AE"/>
    <w:rsid w:val="0C977B4C"/>
    <w:rsid w:val="0C9A243A"/>
    <w:rsid w:val="0CDB6700"/>
    <w:rsid w:val="0D304D1E"/>
    <w:rsid w:val="0E3A6F08"/>
    <w:rsid w:val="0E4F2D85"/>
    <w:rsid w:val="0E5C17BC"/>
    <w:rsid w:val="0E654C63"/>
    <w:rsid w:val="0E6A3C2D"/>
    <w:rsid w:val="0E746E11"/>
    <w:rsid w:val="0E814859"/>
    <w:rsid w:val="0EFE4B62"/>
    <w:rsid w:val="10005FCF"/>
    <w:rsid w:val="104E60CE"/>
    <w:rsid w:val="10FD6B9A"/>
    <w:rsid w:val="11090A00"/>
    <w:rsid w:val="112C6057"/>
    <w:rsid w:val="11837427"/>
    <w:rsid w:val="118447F4"/>
    <w:rsid w:val="11983BCD"/>
    <w:rsid w:val="11D4394C"/>
    <w:rsid w:val="12083B55"/>
    <w:rsid w:val="12435284"/>
    <w:rsid w:val="124D4C3E"/>
    <w:rsid w:val="125B77C8"/>
    <w:rsid w:val="12870614"/>
    <w:rsid w:val="129333A5"/>
    <w:rsid w:val="129A7541"/>
    <w:rsid w:val="12A42A8A"/>
    <w:rsid w:val="12A61726"/>
    <w:rsid w:val="13163697"/>
    <w:rsid w:val="135476EE"/>
    <w:rsid w:val="135A02D0"/>
    <w:rsid w:val="13CF064E"/>
    <w:rsid w:val="14037464"/>
    <w:rsid w:val="14386639"/>
    <w:rsid w:val="14417617"/>
    <w:rsid w:val="14A106E4"/>
    <w:rsid w:val="14FE6CBC"/>
    <w:rsid w:val="152D655D"/>
    <w:rsid w:val="154F0566"/>
    <w:rsid w:val="15694528"/>
    <w:rsid w:val="15D603EE"/>
    <w:rsid w:val="15EC72D4"/>
    <w:rsid w:val="1649511F"/>
    <w:rsid w:val="16587A67"/>
    <w:rsid w:val="16BE03A9"/>
    <w:rsid w:val="16BF083D"/>
    <w:rsid w:val="16CD278D"/>
    <w:rsid w:val="16D43419"/>
    <w:rsid w:val="16FC6A83"/>
    <w:rsid w:val="1727128A"/>
    <w:rsid w:val="17506FEA"/>
    <w:rsid w:val="17DF51B5"/>
    <w:rsid w:val="17EA484B"/>
    <w:rsid w:val="17F451EC"/>
    <w:rsid w:val="180C3E89"/>
    <w:rsid w:val="182D59F2"/>
    <w:rsid w:val="185F0FC1"/>
    <w:rsid w:val="18967FC2"/>
    <w:rsid w:val="18A940BF"/>
    <w:rsid w:val="18FD73B0"/>
    <w:rsid w:val="19815BE6"/>
    <w:rsid w:val="19B569CC"/>
    <w:rsid w:val="19CC6F5F"/>
    <w:rsid w:val="19E7009F"/>
    <w:rsid w:val="1A4D68BD"/>
    <w:rsid w:val="1A7032F0"/>
    <w:rsid w:val="1A8452F9"/>
    <w:rsid w:val="1B722B13"/>
    <w:rsid w:val="1B982D53"/>
    <w:rsid w:val="1C135F20"/>
    <w:rsid w:val="1C8B3354"/>
    <w:rsid w:val="1C9D30B3"/>
    <w:rsid w:val="1C9E65F4"/>
    <w:rsid w:val="1CBC3F64"/>
    <w:rsid w:val="1CCE315B"/>
    <w:rsid w:val="1D18322B"/>
    <w:rsid w:val="1D4247B4"/>
    <w:rsid w:val="1D833FA9"/>
    <w:rsid w:val="1D8D798A"/>
    <w:rsid w:val="1D9017B1"/>
    <w:rsid w:val="1DB6661D"/>
    <w:rsid w:val="1DCA7178"/>
    <w:rsid w:val="1DEA38D5"/>
    <w:rsid w:val="1E070D61"/>
    <w:rsid w:val="1E4468BA"/>
    <w:rsid w:val="1E7D7293"/>
    <w:rsid w:val="1EAC5F59"/>
    <w:rsid w:val="1EB067E8"/>
    <w:rsid w:val="1EB40F19"/>
    <w:rsid w:val="1EE559BD"/>
    <w:rsid w:val="1F502E6E"/>
    <w:rsid w:val="1F656182"/>
    <w:rsid w:val="1F933EA9"/>
    <w:rsid w:val="1FF14303"/>
    <w:rsid w:val="206732E6"/>
    <w:rsid w:val="20B27232"/>
    <w:rsid w:val="20F70486"/>
    <w:rsid w:val="21182550"/>
    <w:rsid w:val="21B06830"/>
    <w:rsid w:val="21C66BAE"/>
    <w:rsid w:val="22072F8C"/>
    <w:rsid w:val="22294B16"/>
    <w:rsid w:val="2231466A"/>
    <w:rsid w:val="228C117E"/>
    <w:rsid w:val="22A87507"/>
    <w:rsid w:val="22BE600E"/>
    <w:rsid w:val="22C86628"/>
    <w:rsid w:val="23941FA9"/>
    <w:rsid w:val="23AA3B86"/>
    <w:rsid w:val="23EA6B04"/>
    <w:rsid w:val="24256C11"/>
    <w:rsid w:val="243E5205"/>
    <w:rsid w:val="244B54AC"/>
    <w:rsid w:val="246B1B71"/>
    <w:rsid w:val="24A7024A"/>
    <w:rsid w:val="24AD7BDF"/>
    <w:rsid w:val="25536CD7"/>
    <w:rsid w:val="25B22B68"/>
    <w:rsid w:val="26423351"/>
    <w:rsid w:val="27135335"/>
    <w:rsid w:val="276524B2"/>
    <w:rsid w:val="276E6F72"/>
    <w:rsid w:val="27A06653"/>
    <w:rsid w:val="281213CE"/>
    <w:rsid w:val="283346DD"/>
    <w:rsid w:val="28DE7B5C"/>
    <w:rsid w:val="28E056F1"/>
    <w:rsid w:val="28ED1E7A"/>
    <w:rsid w:val="296C7081"/>
    <w:rsid w:val="29787C34"/>
    <w:rsid w:val="29945127"/>
    <w:rsid w:val="299F1540"/>
    <w:rsid w:val="299F65D6"/>
    <w:rsid w:val="29BD1409"/>
    <w:rsid w:val="2A185E0D"/>
    <w:rsid w:val="2A370CC2"/>
    <w:rsid w:val="2A840919"/>
    <w:rsid w:val="2A8B6F60"/>
    <w:rsid w:val="2ADF2407"/>
    <w:rsid w:val="2AE30226"/>
    <w:rsid w:val="2B2A1317"/>
    <w:rsid w:val="2B3C17AA"/>
    <w:rsid w:val="2BCA13CC"/>
    <w:rsid w:val="2C38629A"/>
    <w:rsid w:val="2C511B07"/>
    <w:rsid w:val="2C94249F"/>
    <w:rsid w:val="2CAF6983"/>
    <w:rsid w:val="2CC9360B"/>
    <w:rsid w:val="2CF560B4"/>
    <w:rsid w:val="2D196A27"/>
    <w:rsid w:val="2D855F3C"/>
    <w:rsid w:val="2DD03005"/>
    <w:rsid w:val="2E48330B"/>
    <w:rsid w:val="2E7A2438"/>
    <w:rsid w:val="2EBF6D94"/>
    <w:rsid w:val="2EEF576A"/>
    <w:rsid w:val="2F4F0A2B"/>
    <w:rsid w:val="2F7D69FA"/>
    <w:rsid w:val="2F7E3AF9"/>
    <w:rsid w:val="2FE07054"/>
    <w:rsid w:val="300B0766"/>
    <w:rsid w:val="302174AF"/>
    <w:rsid w:val="30640D95"/>
    <w:rsid w:val="30D63433"/>
    <w:rsid w:val="318F3870"/>
    <w:rsid w:val="31B6249E"/>
    <w:rsid w:val="321C1C0F"/>
    <w:rsid w:val="322A2624"/>
    <w:rsid w:val="323507EE"/>
    <w:rsid w:val="32674889"/>
    <w:rsid w:val="32730EF7"/>
    <w:rsid w:val="331E7FE5"/>
    <w:rsid w:val="33571BCB"/>
    <w:rsid w:val="33F71C3E"/>
    <w:rsid w:val="341D4E0B"/>
    <w:rsid w:val="342B1429"/>
    <w:rsid w:val="34C014EC"/>
    <w:rsid w:val="35B25D17"/>
    <w:rsid w:val="36335B8D"/>
    <w:rsid w:val="364315C9"/>
    <w:rsid w:val="365269CD"/>
    <w:rsid w:val="36756265"/>
    <w:rsid w:val="368F348D"/>
    <w:rsid w:val="372C0AFA"/>
    <w:rsid w:val="37327DCC"/>
    <w:rsid w:val="375B6901"/>
    <w:rsid w:val="37FF3468"/>
    <w:rsid w:val="38516B8B"/>
    <w:rsid w:val="385C3E18"/>
    <w:rsid w:val="38E84CB3"/>
    <w:rsid w:val="393B3F1B"/>
    <w:rsid w:val="39D4246E"/>
    <w:rsid w:val="39DB1DF9"/>
    <w:rsid w:val="3A684EE0"/>
    <w:rsid w:val="3A7E5E95"/>
    <w:rsid w:val="3AC442AA"/>
    <w:rsid w:val="3AC54561"/>
    <w:rsid w:val="3B00415A"/>
    <w:rsid w:val="3B733FEB"/>
    <w:rsid w:val="3BA31223"/>
    <w:rsid w:val="3BDD58AD"/>
    <w:rsid w:val="3C822FD1"/>
    <w:rsid w:val="3CCD3451"/>
    <w:rsid w:val="3D135746"/>
    <w:rsid w:val="3DAA1E31"/>
    <w:rsid w:val="3DC15EDC"/>
    <w:rsid w:val="3E036509"/>
    <w:rsid w:val="3E1B0B74"/>
    <w:rsid w:val="3EAE00E3"/>
    <w:rsid w:val="3EC84510"/>
    <w:rsid w:val="3F45697E"/>
    <w:rsid w:val="3F8354F5"/>
    <w:rsid w:val="3FA937FE"/>
    <w:rsid w:val="3FEF5BFD"/>
    <w:rsid w:val="3FFE68A1"/>
    <w:rsid w:val="40050FB9"/>
    <w:rsid w:val="401922F2"/>
    <w:rsid w:val="402F1FFB"/>
    <w:rsid w:val="407F090F"/>
    <w:rsid w:val="40E012FC"/>
    <w:rsid w:val="413237D7"/>
    <w:rsid w:val="413A40C1"/>
    <w:rsid w:val="416F56E8"/>
    <w:rsid w:val="41B71360"/>
    <w:rsid w:val="42BF701A"/>
    <w:rsid w:val="42C52C6C"/>
    <w:rsid w:val="43D24ED2"/>
    <w:rsid w:val="440D6AC1"/>
    <w:rsid w:val="442128E1"/>
    <w:rsid w:val="44DB139C"/>
    <w:rsid w:val="45030AC7"/>
    <w:rsid w:val="455D353F"/>
    <w:rsid w:val="45965AB8"/>
    <w:rsid w:val="459D1DAA"/>
    <w:rsid w:val="45CA3563"/>
    <w:rsid w:val="45FF03CA"/>
    <w:rsid w:val="46202762"/>
    <w:rsid w:val="46CD01EB"/>
    <w:rsid w:val="46CE1038"/>
    <w:rsid w:val="473E03F2"/>
    <w:rsid w:val="477E0BCB"/>
    <w:rsid w:val="47E45539"/>
    <w:rsid w:val="485F1453"/>
    <w:rsid w:val="48AE045A"/>
    <w:rsid w:val="48CB2B7A"/>
    <w:rsid w:val="4950409A"/>
    <w:rsid w:val="49567C23"/>
    <w:rsid w:val="496941FF"/>
    <w:rsid w:val="49AF6EF2"/>
    <w:rsid w:val="49FF39CC"/>
    <w:rsid w:val="4A2D48E4"/>
    <w:rsid w:val="4A5E08AE"/>
    <w:rsid w:val="4AA06B93"/>
    <w:rsid w:val="4B043FA0"/>
    <w:rsid w:val="4B49547C"/>
    <w:rsid w:val="4B610D67"/>
    <w:rsid w:val="4B985ABC"/>
    <w:rsid w:val="4BAB43A8"/>
    <w:rsid w:val="4BF8747E"/>
    <w:rsid w:val="4C147660"/>
    <w:rsid w:val="4CC307BC"/>
    <w:rsid w:val="4D345992"/>
    <w:rsid w:val="4D423302"/>
    <w:rsid w:val="4D9F46D9"/>
    <w:rsid w:val="4E0E1006"/>
    <w:rsid w:val="4E1D47A9"/>
    <w:rsid w:val="4E3F0497"/>
    <w:rsid w:val="4E572C56"/>
    <w:rsid w:val="4ECD06D7"/>
    <w:rsid w:val="4F024092"/>
    <w:rsid w:val="4F0A5CA0"/>
    <w:rsid w:val="4F5605DC"/>
    <w:rsid w:val="4FA7753C"/>
    <w:rsid w:val="4FAA1C98"/>
    <w:rsid w:val="4FBE2337"/>
    <w:rsid w:val="4FF33DB8"/>
    <w:rsid w:val="50062DD9"/>
    <w:rsid w:val="505576C1"/>
    <w:rsid w:val="506F6CC1"/>
    <w:rsid w:val="50CE235E"/>
    <w:rsid w:val="510501AA"/>
    <w:rsid w:val="51063B27"/>
    <w:rsid w:val="51B53A19"/>
    <w:rsid w:val="51B964EB"/>
    <w:rsid w:val="51F94DEC"/>
    <w:rsid w:val="52B1623B"/>
    <w:rsid w:val="52BF0A6B"/>
    <w:rsid w:val="52CD4DAA"/>
    <w:rsid w:val="53416BC1"/>
    <w:rsid w:val="53671F39"/>
    <w:rsid w:val="53801D8B"/>
    <w:rsid w:val="53864584"/>
    <w:rsid w:val="539F391C"/>
    <w:rsid w:val="53AD7D9F"/>
    <w:rsid w:val="53B35A5D"/>
    <w:rsid w:val="53BF28EA"/>
    <w:rsid w:val="53E13831"/>
    <w:rsid w:val="54F53D9B"/>
    <w:rsid w:val="54F72BAD"/>
    <w:rsid w:val="54F84962"/>
    <w:rsid w:val="55896F91"/>
    <w:rsid w:val="55B63783"/>
    <w:rsid w:val="55FD133D"/>
    <w:rsid w:val="55FF0C84"/>
    <w:rsid w:val="56245862"/>
    <w:rsid w:val="563956AD"/>
    <w:rsid w:val="56B74112"/>
    <w:rsid w:val="57700CBF"/>
    <w:rsid w:val="57DB56AE"/>
    <w:rsid w:val="58160210"/>
    <w:rsid w:val="588942F5"/>
    <w:rsid w:val="58920E5F"/>
    <w:rsid w:val="589907E9"/>
    <w:rsid w:val="58B95481"/>
    <w:rsid w:val="58F63101"/>
    <w:rsid w:val="590A19FE"/>
    <w:rsid w:val="59411981"/>
    <w:rsid w:val="5A0927BC"/>
    <w:rsid w:val="5AC81CFA"/>
    <w:rsid w:val="5ACB37B8"/>
    <w:rsid w:val="5B34012D"/>
    <w:rsid w:val="5B422314"/>
    <w:rsid w:val="5B7D391F"/>
    <w:rsid w:val="5C584A0D"/>
    <w:rsid w:val="5C707A30"/>
    <w:rsid w:val="5CD008DA"/>
    <w:rsid w:val="5D350B78"/>
    <w:rsid w:val="5D40278C"/>
    <w:rsid w:val="5D594B49"/>
    <w:rsid w:val="5D7C2058"/>
    <w:rsid w:val="5DA12EF6"/>
    <w:rsid w:val="5DA56542"/>
    <w:rsid w:val="5E4E630D"/>
    <w:rsid w:val="5E776153"/>
    <w:rsid w:val="5EA24B1B"/>
    <w:rsid w:val="5F0977F9"/>
    <w:rsid w:val="5F20741E"/>
    <w:rsid w:val="5FD52F44"/>
    <w:rsid w:val="5FF416FC"/>
    <w:rsid w:val="5FFF6400"/>
    <w:rsid w:val="602A71D2"/>
    <w:rsid w:val="6039376E"/>
    <w:rsid w:val="60664F77"/>
    <w:rsid w:val="6071095D"/>
    <w:rsid w:val="60877295"/>
    <w:rsid w:val="609F46F6"/>
    <w:rsid w:val="60B8725F"/>
    <w:rsid w:val="60CA19D8"/>
    <w:rsid w:val="61563DB8"/>
    <w:rsid w:val="61652606"/>
    <w:rsid w:val="61697D3D"/>
    <w:rsid w:val="61FC0E51"/>
    <w:rsid w:val="620178B7"/>
    <w:rsid w:val="62142B5C"/>
    <w:rsid w:val="62182A70"/>
    <w:rsid w:val="626E4A64"/>
    <w:rsid w:val="62BD21A0"/>
    <w:rsid w:val="62C25396"/>
    <w:rsid w:val="63721CB7"/>
    <w:rsid w:val="63834150"/>
    <w:rsid w:val="64201EC1"/>
    <w:rsid w:val="64E608B7"/>
    <w:rsid w:val="652808BB"/>
    <w:rsid w:val="652A77FC"/>
    <w:rsid w:val="65876E75"/>
    <w:rsid w:val="65B428DD"/>
    <w:rsid w:val="66100654"/>
    <w:rsid w:val="663F74B4"/>
    <w:rsid w:val="66692C9A"/>
    <w:rsid w:val="666A1BEC"/>
    <w:rsid w:val="669A308E"/>
    <w:rsid w:val="66B71A94"/>
    <w:rsid w:val="66C52FA8"/>
    <w:rsid w:val="66D7192C"/>
    <w:rsid w:val="66EE416C"/>
    <w:rsid w:val="67770DF7"/>
    <w:rsid w:val="67B32DF7"/>
    <w:rsid w:val="67D66668"/>
    <w:rsid w:val="67DE7C6D"/>
    <w:rsid w:val="67E36959"/>
    <w:rsid w:val="68127B0E"/>
    <w:rsid w:val="681645AA"/>
    <w:rsid w:val="681C599D"/>
    <w:rsid w:val="683A638D"/>
    <w:rsid w:val="6841155D"/>
    <w:rsid w:val="684C792C"/>
    <w:rsid w:val="684F3567"/>
    <w:rsid w:val="68577EBB"/>
    <w:rsid w:val="68661194"/>
    <w:rsid w:val="68C52D9A"/>
    <w:rsid w:val="691050EB"/>
    <w:rsid w:val="691E5706"/>
    <w:rsid w:val="692451FC"/>
    <w:rsid w:val="69324638"/>
    <w:rsid w:val="69851E76"/>
    <w:rsid w:val="69C4148E"/>
    <w:rsid w:val="6A18591D"/>
    <w:rsid w:val="6ACA583A"/>
    <w:rsid w:val="6B176332"/>
    <w:rsid w:val="6B177128"/>
    <w:rsid w:val="6B53688C"/>
    <w:rsid w:val="6B601138"/>
    <w:rsid w:val="6B601D2D"/>
    <w:rsid w:val="6B6446DD"/>
    <w:rsid w:val="6BC025DE"/>
    <w:rsid w:val="6C0106DC"/>
    <w:rsid w:val="6CA50869"/>
    <w:rsid w:val="6CF4154E"/>
    <w:rsid w:val="6D0F3514"/>
    <w:rsid w:val="6D6A4A10"/>
    <w:rsid w:val="6D821510"/>
    <w:rsid w:val="6DA77DE2"/>
    <w:rsid w:val="6DF1016C"/>
    <w:rsid w:val="6E5E2D1F"/>
    <w:rsid w:val="6E990D70"/>
    <w:rsid w:val="6EA01757"/>
    <w:rsid w:val="6EC15E98"/>
    <w:rsid w:val="6F8468C5"/>
    <w:rsid w:val="6F9455F7"/>
    <w:rsid w:val="6F9A4CA5"/>
    <w:rsid w:val="6FCA035E"/>
    <w:rsid w:val="705D31E0"/>
    <w:rsid w:val="70B544F8"/>
    <w:rsid w:val="7105557C"/>
    <w:rsid w:val="711E06A4"/>
    <w:rsid w:val="71411B5D"/>
    <w:rsid w:val="715621ED"/>
    <w:rsid w:val="71EA3B1D"/>
    <w:rsid w:val="72147245"/>
    <w:rsid w:val="72377CE6"/>
    <w:rsid w:val="724E732B"/>
    <w:rsid w:val="73154AFC"/>
    <w:rsid w:val="73283F7C"/>
    <w:rsid w:val="733C2C1D"/>
    <w:rsid w:val="73B01C95"/>
    <w:rsid w:val="73EC7E87"/>
    <w:rsid w:val="73F47DE9"/>
    <w:rsid w:val="741416A1"/>
    <w:rsid w:val="743D25DB"/>
    <w:rsid w:val="746F7774"/>
    <w:rsid w:val="748C4E98"/>
    <w:rsid w:val="74B54A08"/>
    <w:rsid w:val="74D272E7"/>
    <w:rsid w:val="74D62D8F"/>
    <w:rsid w:val="74E34252"/>
    <w:rsid w:val="751B7C2F"/>
    <w:rsid w:val="75764AC6"/>
    <w:rsid w:val="75BC566D"/>
    <w:rsid w:val="75D77039"/>
    <w:rsid w:val="76591AC9"/>
    <w:rsid w:val="7663522B"/>
    <w:rsid w:val="76B5414D"/>
    <w:rsid w:val="76BD26F7"/>
    <w:rsid w:val="76BD6FDB"/>
    <w:rsid w:val="77712403"/>
    <w:rsid w:val="77E500C2"/>
    <w:rsid w:val="77F05648"/>
    <w:rsid w:val="780748A2"/>
    <w:rsid w:val="78E16D50"/>
    <w:rsid w:val="78E84DF7"/>
    <w:rsid w:val="78FC5214"/>
    <w:rsid w:val="79512818"/>
    <w:rsid w:val="7983273A"/>
    <w:rsid w:val="79943B71"/>
    <w:rsid w:val="79B60E71"/>
    <w:rsid w:val="79CE122B"/>
    <w:rsid w:val="79D97279"/>
    <w:rsid w:val="7A2C59FE"/>
    <w:rsid w:val="7A3D42E4"/>
    <w:rsid w:val="7AAC60C4"/>
    <w:rsid w:val="7B276CAA"/>
    <w:rsid w:val="7B610E9D"/>
    <w:rsid w:val="7B66391E"/>
    <w:rsid w:val="7B831833"/>
    <w:rsid w:val="7B984223"/>
    <w:rsid w:val="7BC755E9"/>
    <w:rsid w:val="7BFE2939"/>
    <w:rsid w:val="7C386405"/>
    <w:rsid w:val="7CC47C10"/>
    <w:rsid w:val="7D156746"/>
    <w:rsid w:val="7D1A1F06"/>
    <w:rsid w:val="7D506558"/>
    <w:rsid w:val="7DA440E2"/>
    <w:rsid w:val="7DA92B57"/>
    <w:rsid w:val="7DDB32F9"/>
    <w:rsid w:val="7DEC2809"/>
    <w:rsid w:val="7DF84759"/>
    <w:rsid w:val="7E1B0636"/>
    <w:rsid w:val="7E242232"/>
    <w:rsid w:val="7E52614D"/>
    <w:rsid w:val="7ED10414"/>
    <w:rsid w:val="7ED86984"/>
    <w:rsid w:val="7EE535B8"/>
    <w:rsid w:val="7F3F4AD1"/>
    <w:rsid w:val="7F4805AD"/>
    <w:rsid w:val="7F7C0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jc w:val="left"/>
    </w:pPr>
    <w:rPr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首行缩进"/>
    <w:basedOn w:val="1"/>
    <w:qFormat/>
    <w:uiPriority w:val="0"/>
    <w:pPr>
      <w:spacing w:line="360" w:lineRule="auto"/>
      <w:ind w:firstLine="480" w:firstLineChars="200"/>
    </w:pPr>
    <w:rPr>
      <w:sz w:val="24"/>
      <w:lang w:val="zh-CN"/>
    </w:r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33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2025-04-25T01:24:00Z</dcterms:created>
  <dc:creator>孙婷婷</dc:creator>
  <cp:lastModifiedBy>黄泰頔</cp:lastModifiedBy>
  <dcterms:modified xsi:type="dcterms:W3CDTF">2026-03-09T01:29:58Z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BFC8F91A37D6442BB4CAA3F9B921367A</vt:lpwstr>
  </property>
</Properties>
</file>