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1E81D6">
      <w:pPr>
        <w:keepNext w:val="0"/>
        <w:keepLines w:val="0"/>
        <w:widowControl/>
        <w:suppressLineNumbers w:val="0"/>
        <w:jc w:val="left"/>
      </w:pPr>
    </w:p>
    <w:p w14:paraId="06719C17"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 w14:paraId="320C62F9"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</w:rPr>
      </w:pPr>
    </w:p>
    <w:p w14:paraId="20344C8A">
      <w:pPr>
        <w:widowControl/>
        <w:spacing w:before="156" w:beforeLines="50" w:after="156" w:afterLines="50" w:line="560" w:lineRule="atLeast"/>
        <w:jc w:val="center"/>
        <w:rPr>
          <w:rFonts w:hint="default" w:ascii="Times New Roman" w:hAnsi="Times New Roman" w:eastAsia="宋体" w:cs="Times New Roman"/>
          <w:b/>
          <w:color w:val="000000"/>
          <w:position w:val="16"/>
          <w:sz w:val="56"/>
          <w:szCs w:val="72"/>
          <w:lang w:val="en-US"/>
        </w:rPr>
      </w:pPr>
      <w:r>
        <w:rPr>
          <w:rFonts w:hint="eastAsia" w:ascii="Times New Roman" w:hAnsi="Times New Roman" w:cs="Times New Roman"/>
          <w:b/>
          <w:color w:val="000000"/>
          <w:position w:val="16"/>
          <w:sz w:val="56"/>
          <w:szCs w:val="72"/>
          <w:lang w:val="en-US" w:eastAsia="zh-CN"/>
        </w:rPr>
        <w:t>海蓄公司琼中电厂2026年10kV电缆中间接头制作技术服务项目技术规范书</w:t>
      </w:r>
    </w:p>
    <w:p w14:paraId="6877437F">
      <w:pPr>
        <w:ind w:firstLine="3614" w:firstLineChars="1000"/>
        <w:rPr>
          <w:rFonts w:hint="default" w:ascii="Times New Roman" w:hAnsi="Times New Roman" w:eastAsia="宋体" w:cs="Times New Roman"/>
          <w:b/>
          <w:color w:val="000000"/>
          <w:position w:val="16"/>
          <w:sz w:val="36"/>
          <w:szCs w:val="44"/>
        </w:rPr>
      </w:pPr>
    </w:p>
    <w:p w14:paraId="1A17053B"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 w14:paraId="39F198AA"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 w14:paraId="379C5D5C"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 w14:paraId="23D84544"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 w14:paraId="49CAA330"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 w14:paraId="32995DC2"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 w14:paraId="2CC67163">
      <w:pPr>
        <w:snapToGrid w:val="0"/>
        <w:jc w:val="center"/>
        <w:rPr>
          <w:rFonts w:hint="default" w:ascii="Times New Roman" w:hAnsi="Times New Roman" w:eastAsia="宋体" w:cs="Times New Roman"/>
          <w:sz w:val="48"/>
          <w:szCs w:val="48"/>
        </w:rPr>
      </w:pPr>
    </w:p>
    <w:p w14:paraId="4E5D7111">
      <w:pPr>
        <w:pStyle w:val="15"/>
        <w:keepLines w:val="0"/>
        <w:pageBreakBefore w:val="0"/>
        <w:tabs>
          <w:tab w:val="left" w:pos="284"/>
        </w:tabs>
        <w:topLinePunct w:val="0"/>
        <w:bidi w:val="0"/>
        <w:spacing w:before="0" w:beforeAutospacing="0" w:after="0" w:afterAutospacing="0" w:line="240" w:lineRule="auto"/>
        <w:ind w:left="0" w:leftChars="0" w:right="0" w:firstLine="0" w:firstLineChars="0"/>
        <w:jc w:val="center"/>
        <w:rPr>
          <w:rFonts w:hint="default" w:ascii="Times New Roman" w:hAnsi="Times New Roman" w:eastAsia="宋体" w:cs="Times New Roman"/>
          <w:b/>
          <w:bCs/>
          <w:color w:val="auto"/>
          <w:sz w:val="21"/>
          <w:szCs w:val="21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二〇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  <w:lang w:val="en-US" w:eastAsia="zh-CN"/>
        </w:rPr>
        <w:t>二</w:t>
      </w:r>
      <w:r>
        <w:rPr>
          <w:rFonts w:hint="eastAsia" w:ascii="Times New Roman" w:cs="Times New Roman"/>
          <w:b/>
          <w:color w:val="000000"/>
          <w:position w:val="16"/>
          <w:sz w:val="36"/>
          <w:lang w:val="en-US" w:eastAsia="zh-CN"/>
        </w:rPr>
        <w:t>六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年</w:t>
      </w:r>
      <w:r>
        <w:rPr>
          <w:rFonts w:hint="eastAsia" w:ascii="Times New Roman" w:cs="Times New Roman"/>
          <w:b/>
          <w:color w:val="000000"/>
          <w:position w:val="16"/>
          <w:sz w:val="36"/>
          <w:lang w:val="en-US" w:eastAsia="zh-CN"/>
        </w:rPr>
        <w:t>三</w:t>
      </w:r>
      <w:r>
        <w:rPr>
          <w:rFonts w:hint="default" w:ascii="Times New Roman" w:hAnsi="Times New Roman" w:eastAsia="宋体" w:cs="Times New Roman"/>
          <w:b/>
          <w:color w:val="000000"/>
          <w:position w:val="16"/>
          <w:sz w:val="36"/>
        </w:rPr>
        <w:t>月</w:t>
      </w:r>
    </w:p>
    <w:p w14:paraId="28B55A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baseline"/>
        <w:rPr>
          <w:rFonts w:hint="eastAsia" w:ascii="Times New Roman" w:hAnsi="Times New Roman" w:eastAsia="宋体" w:cs="Times New Roman"/>
          <w:b/>
          <w:sz w:val="28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一、</w:t>
      </w:r>
      <w:r>
        <w:rPr>
          <w:rFonts w:hint="default" w:ascii="Times New Roman" w:hAnsi="Times New Roman" w:eastAsia="宋体" w:cs="Times New Roman"/>
          <w:b/>
          <w:sz w:val="28"/>
          <w:szCs w:val="24"/>
          <w:lang w:val="en-US" w:eastAsia="zh-CN"/>
        </w:rPr>
        <w:t>项目内容</w:t>
      </w:r>
      <w:r>
        <w:rPr>
          <w:rFonts w:hint="eastAsia" w:ascii="Times New Roman" w:hAnsi="Times New Roman" w:cs="Times New Roman"/>
          <w:b/>
          <w:sz w:val="28"/>
          <w:szCs w:val="24"/>
          <w:lang w:val="en-US" w:eastAsia="zh-CN"/>
        </w:rPr>
        <w:t>介绍</w:t>
      </w:r>
    </w:p>
    <w:p w14:paraId="11070ADA">
      <w:pPr>
        <w:widowControl/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color w:val="auto"/>
          <w:sz w:val="24"/>
          <w:szCs w:val="24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.1项目概况</w:t>
      </w:r>
    </w:p>
    <w:p w14:paraId="14976C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cs="Times New Roman"/>
          <w:kern w:val="0"/>
          <w:sz w:val="24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1.海南琼中抽水蓄能电站10kV下库配电盘Ⅱ段进线柜取自35kV抽蓄变电站10kV #1施工线路开关，电缆型号：YJV22-3×25，该电缆于35kV抽蓄变电站内电缆沟至围墙穿墙附近发生接地故障。</w:t>
      </w:r>
    </w:p>
    <w:p w14:paraId="52659F1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Times New Roman" w:hAnsi="Times New Roman" w:cs="Times New Roman"/>
          <w:b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kern w:val="2"/>
          <w:sz w:val="28"/>
          <w:szCs w:val="28"/>
          <w:lang w:val="en-US" w:eastAsia="zh-CN" w:bidi="ar"/>
        </w:rPr>
        <w:t>二、项目主要工作内容及技术要求</w:t>
      </w:r>
    </w:p>
    <w:p w14:paraId="17C24BA1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eastAsia" w:ascii="Times New Roman" w:hAnsi="Times New Roman" w:cs="Times New Roman"/>
          <w:b/>
          <w:color w:val="auto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.</w:t>
      </w:r>
      <w:r>
        <w:rPr>
          <w:rFonts w:hint="eastAsia" w:ascii="Times New Roman" w:hAnsi="Times New Roman" w:cs="Times New Roman"/>
          <w:b/>
          <w:color w:val="auto"/>
          <w:sz w:val="24"/>
          <w:szCs w:val="24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eastAsia="zh-CN"/>
        </w:rPr>
        <w:t>项目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内容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2220"/>
        <w:gridCol w:w="645"/>
        <w:gridCol w:w="645"/>
        <w:gridCol w:w="4317"/>
      </w:tblGrid>
      <w:tr w14:paraId="3BBA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695" w:type="dxa"/>
            <w:vAlign w:val="center"/>
          </w:tcPr>
          <w:p w14:paraId="7875B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220" w:type="dxa"/>
            <w:vAlign w:val="center"/>
          </w:tcPr>
          <w:p w14:paraId="20AA2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645" w:type="dxa"/>
            <w:vAlign w:val="center"/>
          </w:tcPr>
          <w:p w14:paraId="3152FF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645" w:type="dxa"/>
            <w:vAlign w:val="center"/>
          </w:tcPr>
          <w:p w14:paraId="24E95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  <w:tc>
          <w:tcPr>
            <w:tcW w:w="4317" w:type="dxa"/>
            <w:vAlign w:val="center"/>
          </w:tcPr>
          <w:p w14:paraId="7EFE5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服务内容</w:t>
            </w:r>
          </w:p>
        </w:tc>
      </w:tr>
      <w:tr w14:paraId="5647C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1" w:hRule="atLeast"/>
        </w:trPr>
        <w:tc>
          <w:tcPr>
            <w:tcW w:w="695" w:type="dxa"/>
            <w:vAlign w:val="center"/>
          </w:tcPr>
          <w:p w14:paraId="1C47F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  <w:vAlign w:val="center"/>
          </w:tcPr>
          <w:p w14:paraId="2992F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baseline"/>
              <w:rPr>
                <w:rFonts w:hint="eastAsia" w:hAnsi="宋体" w:eastAsia="宋体"/>
                <w:color w:val="auto"/>
                <w:sz w:val="1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10kV线路电缆中间接头制作</w:t>
            </w:r>
          </w:p>
        </w:tc>
        <w:tc>
          <w:tcPr>
            <w:tcW w:w="645" w:type="dxa"/>
            <w:vAlign w:val="center"/>
          </w:tcPr>
          <w:p w14:paraId="59045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项</w:t>
            </w:r>
          </w:p>
        </w:tc>
        <w:tc>
          <w:tcPr>
            <w:tcW w:w="645" w:type="dxa"/>
            <w:vAlign w:val="center"/>
          </w:tcPr>
          <w:p w14:paraId="5AB650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4317" w:type="dxa"/>
            <w:vAlign w:val="center"/>
          </w:tcPr>
          <w:p w14:paraId="532CC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baseline"/>
              <w:rPr>
                <w:rFonts w:hint="default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1.海南电网工作负责人资质考取并办理工作票；</w:t>
            </w:r>
          </w:p>
          <w:p w14:paraId="0BE5E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baseline"/>
              <w:rPr>
                <w:rFonts w:hint="eastAsia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10kV电缆中间接头制作</w:t>
            </w:r>
            <w:r>
              <w:rPr>
                <w:rFonts w:hint="eastAsia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；</w:t>
            </w:r>
          </w:p>
          <w:p w14:paraId="2FF945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baseline"/>
              <w:rPr>
                <w:rFonts w:hint="default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3.</w:t>
            </w: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10kV电缆</w:t>
            </w:r>
            <w:r>
              <w:rPr>
                <w:rFonts w:hint="eastAsia" w:ascii="Times New Roman" w:hAnsi="Times New Roman" w:cs="Times New Roman"/>
                <w:kern w:val="0"/>
                <w:sz w:val="21"/>
                <w:szCs w:val="21"/>
                <w:vertAlign w:val="baseline"/>
                <w:lang w:val="en-US" w:eastAsia="zh-CN"/>
              </w:rPr>
              <w:t>耐压试验并出具试验报告。</w:t>
            </w:r>
          </w:p>
        </w:tc>
      </w:tr>
    </w:tbl>
    <w:p w14:paraId="1BF14F50">
      <w:pPr>
        <w:spacing w:line="500" w:lineRule="exact"/>
        <w:textAlignment w:val="baseline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color w:val="auto"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.</w:t>
      </w:r>
      <w:r>
        <w:rPr>
          <w:rFonts w:hint="eastAsia" w:ascii="Times New Roman" w:hAnsi="Times New Roman" w:cs="Times New Roman"/>
          <w:b/>
          <w:color w:val="auto"/>
          <w:sz w:val="24"/>
          <w:szCs w:val="24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  <w:t>服务内容说明</w:t>
      </w:r>
    </w:p>
    <w:p w14:paraId="3B7658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1、10kV</w:t>
      </w:r>
      <w:r>
        <w:rPr>
          <w:rFonts w:hint="default" w:ascii="Times New Roman" w:hAnsi="Times New Roman" w:cs="Times New Roman"/>
          <w:kern w:val="0"/>
          <w:sz w:val="24"/>
          <w:lang w:val="en-US" w:eastAsia="zh-CN"/>
        </w:rPr>
        <w:t>电缆中间接头制作</w:t>
      </w:r>
      <w:r>
        <w:rPr>
          <w:rFonts w:hint="eastAsia" w:ascii="Times New Roman" w:hAnsi="Times New Roman" w:cs="Times New Roman"/>
          <w:kern w:val="0"/>
          <w:sz w:val="24"/>
          <w:lang w:val="en-US" w:eastAsia="zh-CN"/>
        </w:rPr>
        <w:t>的所有材料（包含防爆盒）由乙提供，该工作内容需要在海南电网管辖的35kV抽蓄变电站范围内开展作业，需由乙方人员前往海南电网开展安规考试、取得工作负责人资质并办理工作票，现场作业人员应至少有一人持有有效的电力电缆特种作业操作证，至少应至少有一人持有有效的电气试验特种作业操作证</w:t>
      </w:r>
      <w:r>
        <w:rPr>
          <w:rFonts w:hint="eastAsia" w:ascii="Times New Roman" w:hAnsi="Times New Roman" w:eastAsia="宋体" w:cs="Times New Roman"/>
          <w:kern w:val="0"/>
          <w:sz w:val="24"/>
          <w:lang w:val="en-US" w:eastAsia="zh-CN"/>
        </w:rPr>
        <w:t>。</w:t>
      </w:r>
    </w:p>
    <w:p w14:paraId="78AD1555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宋体"/>
          <w:b/>
          <w:bCs w:val="0"/>
          <w:kern w:val="2"/>
          <w:sz w:val="28"/>
          <w:szCs w:val="28"/>
          <w:lang w:val="en-US" w:eastAsia="zh-CN" w:bidi="ar"/>
        </w:rPr>
        <w:t>三、验收与质保要求</w:t>
      </w:r>
    </w:p>
    <w:p w14:paraId="0F15D9ED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0"/>
        <w:jc w:val="both"/>
        <w:rPr>
          <w:rFonts w:hint="default" w:cs="宋体"/>
          <w:kern w:val="2"/>
          <w:sz w:val="24"/>
          <w:szCs w:val="24"/>
          <w:lang w:val="en-US" w:eastAsia="zh-CN" w:bidi="ar"/>
        </w:rPr>
      </w:pPr>
      <w:r>
        <w:rPr>
          <w:rFonts w:hint="eastAsia" w:cs="宋体"/>
          <w:kern w:val="2"/>
          <w:sz w:val="24"/>
          <w:szCs w:val="24"/>
          <w:lang w:val="en-US" w:eastAsia="zh-CN" w:bidi="ar"/>
        </w:rPr>
        <w:t>1、10kV线路电缆中间接头制作及</w:t>
      </w:r>
      <w:bookmarkStart w:id="0" w:name="_GoBack"/>
      <w:bookmarkEnd w:id="0"/>
      <w:r>
        <w:rPr>
          <w:rFonts w:hint="eastAsia" w:cs="宋体"/>
          <w:kern w:val="2"/>
          <w:sz w:val="24"/>
          <w:szCs w:val="24"/>
          <w:lang w:val="en-US" w:eastAsia="zh-CN" w:bidi="ar"/>
        </w:rPr>
        <w:t>试验完成后，乙方应出具盖章版试验报告。如因电缆中间接头制作工艺原因导致试验不合格，由此造成费用、工期等损失由乙方承担。</w:t>
      </w:r>
    </w:p>
    <w:p w14:paraId="34E00625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left"/>
        <w:rPr>
          <w:rFonts w:hint="default" w:ascii="Times New Roman" w:hAnsi="Times New Roman" w:eastAsia="宋体" w:cs="Times New Roman"/>
          <w:b/>
          <w:bCs w:val="0"/>
          <w:kern w:val="2"/>
          <w:sz w:val="28"/>
          <w:szCs w:val="28"/>
        </w:rPr>
      </w:pPr>
      <w:r>
        <w:rPr>
          <w:rFonts w:hint="eastAsia" w:ascii="宋体" w:hAnsi="宋体" w:eastAsia="宋体" w:cs="宋体"/>
          <w:b/>
          <w:bCs w:val="0"/>
          <w:kern w:val="2"/>
          <w:sz w:val="28"/>
          <w:szCs w:val="28"/>
          <w:lang w:val="en-US" w:eastAsia="zh-CN" w:bidi="ar"/>
        </w:rPr>
        <w:t>四、项目服务周期</w:t>
      </w:r>
    </w:p>
    <w:p w14:paraId="21199436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0"/>
        <w:jc w:val="both"/>
        <w:rPr>
          <w:rFonts w:hint="default" w:ascii="Times New Roman" w:hAnsi="Times New Roman" w:eastAsia="宋体" w:cs="Times New Roman"/>
          <w:kern w:val="2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1.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项目服务周期从采购中标之日起至验收通过之日为止。</w:t>
      </w:r>
    </w:p>
    <w:p w14:paraId="2B91AE6C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0"/>
        <w:jc w:val="both"/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"/>
        </w:rPr>
        <w:t>2.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中标</w:t>
      </w:r>
      <w:r>
        <w:rPr>
          <w:rFonts w:hint="eastAsia" w:ascii="Times New Roman" w:hAnsi="Times New Roman" w:cs="Times New Roman"/>
          <w:kern w:val="2"/>
          <w:sz w:val="24"/>
          <w:szCs w:val="24"/>
          <w:lang w:val="en-US" w:eastAsia="zh-CN" w:bidi="ar"/>
        </w:rPr>
        <w:t>180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"/>
        </w:rPr>
        <w:t>个工作日内，乙方需完成该项目所有内容。</w:t>
      </w:r>
    </w:p>
    <w:p w14:paraId="162E25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baseline"/>
        <w:rPr>
          <w:rFonts w:hint="default" w:ascii="Times New Roman" w:hAnsi="Times New Roman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现场技术服务工作全部完后，</w:t>
      </w:r>
      <w:r>
        <w:rPr>
          <w:rFonts w:hint="default" w:ascii="Times New Roman" w:hAnsi="Times New Roman" w:cs="Times New Roman"/>
          <w:kern w:val="0"/>
          <w:sz w:val="24"/>
          <w:szCs w:val="24"/>
          <w:lang w:val="en-US" w:eastAsia="zh-CN"/>
        </w:rPr>
        <w:t>乙方提交</w:t>
      </w: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现场技术服务报告书，经甲方验收并出具验收合格的书面意见后，</w:t>
      </w:r>
      <w:r>
        <w:rPr>
          <w:rFonts w:hint="default" w:ascii="Times New Roman" w:hAnsi="Times New Roman" w:cs="Times New Roman"/>
          <w:kern w:val="0"/>
          <w:sz w:val="24"/>
          <w:szCs w:val="24"/>
          <w:lang w:val="en-US" w:eastAsia="zh-CN"/>
        </w:rPr>
        <w:t>乙方提供增值税专用发票，甲方在</w:t>
      </w:r>
      <w:r>
        <w:rPr>
          <w:rFonts w:hint="eastAsia" w:ascii="Times New Roman" w:hAnsi="Times New Roman" w:cs="Times New Roman"/>
          <w:kern w:val="0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cs="Times New Roman"/>
          <w:kern w:val="0"/>
          <w:sz w:val="24"/>
          <w:szCs w:val="24"/>
          <w:lang w:val="en-US" w:eastAsia="zh-CN"/>
        </w:rPr>
        <w:t>0个工作日内完成支付。</w:t>
      </w:r>
    </w:p>
    <w:p w14:paraId="04E8D945">
      <w:pPr>
        <w:spacing w:line="360" w:lineRule="auto"/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  <w:lang w:val="en-US" w:eastAsia="zh-CN"/>
        </w:rPr>
        <w:t>五</w:t>
      </w:r>
      <w:r>
        <w:rPr>
          <w:rFonts w:hint="default" w:ascii="Times New Roman" w:hAnsi="Times New Roman" w:eastAsia="宋体" w:cs="Times New Roman"/>
          <w:b/>
          <w:bCs w:val="0"/>
          <w:color w:val="auto"/>
          <w:sz w:val="28"/>
          <w:szCs w:val="24"/>
        </w:rPr>
        <w:t>、其他要求</w:t>
      </w:r>
    </w:p>
    <w:p w14:paraId="3C42FBED">
      <w:pPr>
        <w:spacing w:line="500" w:lineRule="exact"/>
        <w:ind w:firstLine="480" w:firstLineChars="200"/>
        <w:textAlignment w:val="baseline"/>
        <w:rPr>
          <w:rFonts w:hint="default" w:ascii="Times New Roman" w:hAnsi="Times New Roman" w:eastAsia="宋体" w:cs="Times New Roman"/>
          <w:b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lang w:val="en-US" w:eastAsia="zh-CN"/>
        </w:rPr>
        <w:t>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BE08DA"/>
    <w:multiLevelType w:val="multilevel"/>
    <w:tmpl w:val="22BE08DA"/>
    <w:lvl w:ilvl="0" w:tentative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ind w:left="992" w:hanging="992"/>
      </w:pPr>
      <w:rPr>
        <w:rFonts w:hint="eastAsia" w:ascii="黑体" w:hAnsi="黑体" w:eastAsia="黑体"/>
        <w:b w:val="0"/>
        <w:color w:val="auto"/>
      </w:rPr>
    </w:lvl>
    <w:lvl w:ilvl="2" w:tentative="0">
      <w:start w:val="1"/>
      <w:numFmt w:val="decimal"/>
      <w:suff w:val="space"/>
      <w:lvlText w:val="%1.%2.%3"/>
      <w:lvlJc w:val="left"/>
      <w:pPr>
        <w:ind w:left="851" w:hanging="851"/>
      </w:pPr>
      <w:rPr>
        <w:rFonts w:hint="eastAsia" w:ascii="黑体" w:hAnsi="黑体" w:eastAsia="黑体"/>
        <w:b w:val="0"/>
        <w:color w:val="auto"/>
      </w:rPr>
    </w:lvl>
    <w:lvl w:ilvl="3" w:tentative="0">
      <w:start w:val="1"/>
      <w:numFmt w:val="decimal"/>
      <w:pStyle w:val="21"/>
      <w:suff w:val="space"/>
      <w:lvlText w:val="%1.%2.%3.%4"/>
      <w:lvlJc w:val="left"/>
      <w:pPr>
        <w:ind w:left="1984" w:hanging="1984"/>
      </w:pPr>
      <w:rPr>
        <w:rFonts w:hint="eastAsia" w:eastAsia="宋体" w:asciiTheme="minorEastAsia" w:hAnsiTheme="minorEastAsia"/>
        <w:color w:val="auto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5E8FCFBB"/>
    <w:multiLevelType w:val="multilevel"/>
    <w:tmpl w:val="5E8FCFBB"/>
    <w:lvl w:ilvl="0" w:tentative="0">
      <w:start w:val="1"/>
      <w:numFmt w:val="decimal"/>
      <w:pStyle w:val="18"/>
      <w:lvlText w:val="%1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1" w:tentative="0">
      <w:start w:val="1"/>
      <w:numFmt w:val="decimal"/>
      <w:pStyle w:val="17"/>
      <w:lvlText w:val="%1.%2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</w:rPr>
    </w:lvl>
    <w:lvl w:ilvl="2" w:tentative="0">
      <w:start w:val="1"/>
      <w:numFmt w:val="decimal"/>
      <w:pStyle w:val="16"/>
      <w:suff w:val="space"/>
      <w:lvlText w:val="%1.%2.%3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</w:rPr>
    </w:lvl>
    <w:lvl w:ilvl="3" w:tentative="0">
      <w:start w:val="1"/>
      <w:numFmt w:val="decimal"/>
      <w:lvlText w:val="%1.%2.%3.%4"/>
      <w:lvlJc w:val="left"/>
      <w:pPr>
        <w:ind w:left="850" w:hanging="850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1.%2.%3.%4.%5"/>
      <w:lvlJc w:val="left"/>
      <w:pPr>
        <w:ind w:left="991" w:hanging="991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134" w:hanging="1134"/>
      </w:pPr>
      <w:rPr>
        <w:rFonts w:hint="default" w:ascii="宋体" w:hAnsi="宋体" w:eastAsia="宋体" w:cs="宋体"/>
      </w:rPr>
    </w:lvl>
    <w:lvl w:ilvl="6" w:tentative="0">
      <w:start w:val="1"/>
      <w:numFmt w:val="decimal"/>
      <w:lvlText w:val="%1.%2.%3.%4.%5.%6.%7"/>
      <w:lvlJc w:val="left"/>
      <w:pPr>
        <w:ind w:left="1275" w:hanging="1275"/>
      </w:pPr>
      <w:rPr>
        <w:rFonts w:hint="default" w:ascii="宋体" w:hAnsi="宋体" w:eastAsia="宋体" w:cs="宋体"/>
      </w:rPr>
    </w:lvl>
    <w:lvl w:ilvl="7" w:tentative="0">
      <w:start w:val="1"/>
      <w:numFmt w:val="decimal"/>
      <w:lvlText w:val="%1.%2.%3.%4.%5.%6.%7.%8"/>
      <w:lvlJc w:val="left"/>
      <w:pPr>
        <w:ind w:left="1418" w:hanging="1418"/>
      </w:pPr>
      <w:rPr>
        <w:rFonts w:hint="default" w:ascii="宋体" w:hAnsi="宋体" w:eastAsia="宋体" w:cs="宋体"/>
      </w:rPr>
    </w:lvl>
    <w:lvl w:ilvl="8" w:tentative="0">
      <w:start w:val="1"/>
      <w:numFmt w:val="decimal"/>
      <w:lvlText w:val="%1.%2.%3.%4.%5.%6.%7.%8.%9"/>
      <w:lvlJc w:val="left"/>
      <w:pPr>
        <w:ind w:left="1558" w:hanging="1558"/>
      </w:pPr>
      <w:rPr>
        <w:rFonts w:hint="default" w:ascii="宋体" w:hAnsi="宋体" w:eastAsia="宋体" w:cs="宋体"/>
      </w:rPr>
    </w:lvl>
  </w:abstractNum>
  <w:abstractNum w:abstractNumId="2">
    <w:nsid w:val="76933334"/>
    <w:multiLevelType w:val="multilevel"/>
    <w:tmpl w:val="76933334"/>
    <w:lvl w:ilvl="0" w:tentative="0">
      <w:start w:val="1"/>
      <w:numFmt w:val="upperLetter"/>
      <w:pStyle w:val="22"/>
      <w:suff w:val="nothing"/>
      <w:lvlText w:val="附  录  %1 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  <w:szCs w:val="21"/>
      </w:rPr>
    </w:lvl>
    <w:lvl w:ilvl="1" w:tentative="0">
      <w:start w:val="1"/>
      <w:numFmt w:val="decimal"/>
      <w:suff w:val="nothing"/>
      <w:lvlText w:val="%1%2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suff w:val="nothing"/>
      <w:lvlText w:val="%1%2.%3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42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771"/>
        </w:tabs>
        <w:ind w:left="438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97"/>
        </w:tabs>
        <w:ind w:left="5097" w:hanging="170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NjhjZjkxMjg2OGJjOTQ0NThhNzBhOGI4YTVmYWYifQ=="/>
  </w:docVars>
  <w:rsids>
    <w:rsidRoot w:val="00000000"/>
    <w:rsid w:val="00020092"/>
    <w:rsid w:val="00B14C14"/>
    <w:rsid w:val="011145B6"/>
    <w:rsid w:val="01C37258"/>
    <w:rsid w:val="02105673"/>
    <w:rsid w:val="02A46BB1"/>
    <w:rsid w:val="0317189E"/>
    <w:rsid w:val="034C42F7"/>
    <w:rsid w:val="037A40C6"/>
    <w:rsid w:val="03DC68B4"/>
    <w:rsid w:val="03E1775F"/>
    <w:rsid w:val="04AF0093"/>
    <w:rsid w:val="05085485"/>
    <w:rsid w:val="05275C98"/>
    <w:rsid w:val="054D3B3F"/>
    <w:rsid w:val="05CA273A"/>
    <w:rsid w:val="06856633"/>
    <w:rsid w:val="073C31C4"/>
    <w:rsid w:val="090773F4"/>
    <w:rsid w:val="09BD0D88"/>
    <w:rsid w:val="09C23012"/>
    <w:rsid w:val="0AE05343"/>
    <w:rsid w:val="0B614CBE"/>
    <w:rsid w:val="0DEF0A31"/>
    <w:rsid w:val="0E8A02B9"/>
    <w:rsid w:val="0F042940"/>
    <w:rsid w:val="105E23FD"/>
    <w:rsid w:val="11572E8D"/>
    <w:rsid w:val="115F0391"/>
    <w:rsid w:val="124A6F07"/>
    <w:rsid w:val="1290604A"/>
    <w:rsid w:val="133832E8"/>
    <w:rsid w:val="14245931"/>
    <w:rsid w:val="145F45BE"/>
    <w:rsid w:val="147D2371"/>
    <w:rsid w:val="14BD2F59"/>
    <w:rsid w:val="14EF0366"/>
    <w:rsid w:val="151D59B2"/>
    <w:rsid w:val="15ED3701"/>
    <w:rsid w:val="16D76A65"/>
    <w:rsid w:val="17AE0868"/>
    <w:rsid w:val="17CD20C5"/>
    <w:rsid w:val="18D4004A"/>
    <w:rsid w:val="19D007A3"/>
    <w:rsid w:val="1B373F76"/>
    <w:rsid w:val="1B9B3D3E"/>
    <w:rsid w:val="1C424575"/>
    <w:rsid w:val="1D3101C4"/>
    <w:rsid w:val="1D772D50"/>
    <w:rsid w:val="1DD41F50"/>
    <w:rsid w:val="1E2E49FA"/>
    <w:rsid w:val="1E564F90"/>
    <w:rsid w:val="1E745A2C"/>
    <w:rsid w:val="1E7D7A9C"/>
    <w:rsid w:val="1F3518C1"/>
    <w:rsid w:val="1F445FB7"/>
    <w:rsid w:val="1F9A55BB"/>
    <w:rsid w:val="20AA2164"/>
    <w:rsid w:val="215F79F8"/>
    <w:rsid w:val="2223653E"/>
    <w:rsid w:val="22B06E96"/>
    <w:rsid w:val="22BB2BFD"/>
    <w:rsid w:val="233660B1"/>
    <w:rsid w:val="237F09E4"/>
    <w:rsid w:val="23876F54"/>
    <w:rsid w:val="245F6D85"/>
    <w:rsid w:val="246C1FEE"/>
    <w:rsid w:val="24892425"/>
    <w:rsid w:val="268A1F04"/>
    <w:rsid w:val="26937E0C"/>
    <w:rsid w:val="26A947C0"/>
    <w:rsid w:val="26B64AE2"/>
    <w:rsid w:val="2776485E"/>
    <w:rsid w:val="28564CDE"/>
    <w:rsid w:val="2A412D91"/>
    <w:rsid w:val="2A9F5B50"/>
    <w:rsid w:val="2AC43116"/>
    <w:rsid w:val="2B4A5EB5"/>
    <w:rsid w:val="2B762831"/>
    <w:rsid w:val="2C1552D9"/>
    <w:rsid w:val="2C706946"/>
    <w:rsid w:val="2C87397F"/>
    <w:rsid w:val="2D17609F"/>
    <w:rsid w:val="2D894E77"/>
    <w:rsid w:val="2F354F9E"/>
    <w:rsid w:val="2FC949E6"/>
    <w:rsid w:val="31AE0582"/>
    <w:rsid w:val="31C11945"/>
    <w:rsid w:val="32DF1F6F"/>
    <w:rsid w:val="33736984"/>
    <w:rsid w:val="348A4CBF"/>
    <w:rsid w:val="34D128B0"/>
    <w:rsid w:val="350B3E3B"/>
    <w:rsid w:val="35A01183"/>
    <w:rsid w:val="37C47E23"/>
    <w:rsid w:val="38B34418"/>
    <w:rsid w:val="39BF40A5"/>
    <w:rsid w:val="39D97BC0"/>
    <w:rsid w:val="39E5790F"/>
    <w:rsid w:val="3A4B6BF0"/>
    <w:rsid w:val="3A617939"/>
    <w:rsid w:val="3ABA4A7C"/>
    <w:rsid w:val="3CA04220"/>
    <w:rsid w:val="3E804094"/>
    <w:rsid w:val="3F5C6F82"/>
    <w:rsid w:val="3FCD54F2"/>
    <w:rsid w:val="412C0E2D"/>
    <w:rsid w:val="41452699"/>
    <w:rsid w:val="42577BE4"/>
    <w:rsid w:val="444C0EE3"/>
    <w:rsid w:val="447744BC"/>
    <w:rsid w:val="44AD7628"/>
    <w:rsid w:val="44E911B7"/>
    <w:rsid w:val="44FE4640"/>
    <w:rsid w:val="45926949"/>
    <w:rsid w:val="48E82E4A"/>
    <w:rsid w:val="496C16BA"/>
    <w:rsid w:val="49E223DA"/>
    <w:rsid w:val="4B3E7B46"/>
    <w:rsid w:val="4B663FE5"/>
    <w:rsid w:val="4BB816B0"/>
    <w:rsid w:val="4C2D252F"/>
    <w:rsid w:val="4C5D5FF1"/>
    <w:rsid w:val="4C9676E8"/>
    <w:rsid w:val="4E0503FA"/>
    <w:rsid w:val="4E9E4ABB"/>
    <w:rsid w:val="502C723E"/>
    <w:rsid w:val="505025CD"/>
    <w:rsid w:val="512D13DF"/>
    <w:rsid w:val="51A26E98"/>
    <w:rsid w:val="52D24131"/>
    <w:rsid w:val="52ED4007"/>
    <w:rsid w:val="53124F20"/>
    <w:rsid w:val="53195188"/>
    <w:rsid w:val="532A3347"/>
    <w:rsid w:val="544B268E"/>
    <w:rsid w:val="54F72A83"/>
    <w:rsid w:val="55B97975"/>
    <w:rsid w:val="568B3962"/>
    <w:rsid w:val="56BB705A"/>
    <w:rsid w:val="581E0EA0"/>
    <w:rsid w:val="5A364E1D"/>
    <w:rsid w:val="5A893518"/>
    <w:rsid w:val="5A8B3529"/>
    <w:rsid w:val="5AD324CE"/>
    <w:rsid w:val="5B595DD0"/>
    <w:rsid w:val="5CD004B4"/>
    <w:rsid w:val="5CEA68B7"/>
    <w:rsid w:val="5CF514E1"/>
    <w:rsid w:val="5D9E5B25"/>
    <w:rsid w:val="5DC45D9A"/>
    <w:rsid w:val="5EC16D6D"/>
    <w:rsid w:val="5EDA62E9"/>
    <w:rsid w:val="60B40EA2"/>
    <w:rsid w:val="60C72C73"/>
    <w:rsid w:val="624C462A"/>
    <w:rsid w:val="62DA0294"/>
    <w:rsid w:val="62EA03EF"/>
    <w:rsid w:val="632877B1"/>
    <w:rsid w:val="63605BFD"/>
    <w:rsid w:val="640B2A07"/>
    <w:rsid w:val="64831B62"/>
    <w:rsid w:val="651741B8"/>
    <w:rsid w:val="66590BF3"/>
    <w:rsid w:val="66C75126"/>
    <w:rsid w:val="671D2019"/>
    <w:rsid w:val="6753700F"/>
    <w:rsid w:val="684D6073"/>
    <w:rsid w:val="687264E6"/>
    <w:rsid w:val="68FF4E51"/>
    <w:rsid w:val="69894F6A"/>
    <w:rsid w:val="69B260BF"/>
    <w:rsid w:val="69D71CCC"/>
    <w:rsid w:val="6AD863BE"/>
    <w:rsid w:val="6AE54E58"/>
    <w:rsid w:val="6B502BB4"/>
    <w:rsid w:val="6B6D18B2"/>
    <w:rsid w:val="6BB55A52"/>
    <w:rsid w:val="6CCB038A"/>
    <w:rsid w:val="6D084078"/>
    <w:rsid w:val="6DF22ABA"/>
    <w:rsid w:val="6E3803A5"/>
    <w:rsid w:val="6E595BB4"/>
    <w:rsid w:val="6ECB392F"/>
    <w:rsid w:val="6EFC78C2"/>
    <w:rsid w:val="6FB0193D"/>
    <w:rsid w:val="70BE7868"/>
    <w:rsid w:val="719B33E1"/>
    <w:rsid w:val="72F43926"/>
    <w:rsid w:val="73A87D4E"/>
    <w:rsid w:val="74622E49"/>
    <w:rsid w:val="74C16CDF"/>
    <w:rsid w:val="758A5266"/>
    <w:rsid w:val="75D13DB6"/>
    <w:rsid w:val="769D1132"/>
    <w:rsid w:val="77F12301"/>
    <w:rsid w:val="789C7825"/>
    <w:rsid w:val="794E03FE"/>
    <w:rsid w:val="7A1A69F0"/>
    <w:rsid w:val="7C121B6B"/>
    <w:rsid w:val="7C4C44C1"/>
    <w:rsid w:val="7C6A0A85"/>
    <w:rsid w:val="7D221505"/>
    <w:rsid w:val="7DB859C6"/>
    <w:rsid w:val="7E172280"/>
    <w:rsid w:val="7F4A397F"/>
    <w:rsid w:val="7FCA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0" w:afterAutospacing="0" w:line="560" w:lineRule="exact"/>
      <w:ind w:firstLine="0" w:firstLineChars="0"/>
      <w:jc w:val="left"/>
      <w:outlineLvl w:val="0"/>
    </w:pPr>
    <w:rPr>
      <w:rFonts w:hint="eastAsia" w:eastAsia="黑体" w:cs="宋体"/>
      <w:bCs/>
      <w:kern w:val="44"/>
      <w:szCs w:val="48"/>
      <w:lang w:bidi="ar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keepLines/>
      <w:spacing w:beforeLines="0" w:afterLines="0"/>
      <w:ind w:firstLine="0" w:firstLineChars="0"/>
      <w:jc w:val="left"/>
      <w:outlineLvl w:val="1"/>
    </w:pPr>
    <w:rPr>
      <w:rFonts w:ascii="Times New Roman" w:hAnsi="Times New Roman" w:eastAsia="宋体" w:cs="Times New Roman"/>
      <w:b/>
      <w:bCs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2"/>
    </w:pPr>
    <w:rPr>
      <w:b/>
      <w:sz w:val="30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3"/>
    </w:pPr>
    <w:rPr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4"/>
    </w:pPr>
    <w:rPr>
      <w:b/>
      <w:sz w:val="24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8">
    <w:name w:val="Body Text"/>
    <w:basedOn w:val="1"/>
    <w:next w:val="9"/>
    <w:qFormat/>
    <w:uiPriority w:val="0"/>
    <w:rPr>
      <w:rFonts w:ascii="Arial" w:hAnsi="Arial" w:eastAsia="宋体" w:cstheme="minorBidi"/>
      <w:sz w:val="21"/>
    </w:rPr>
  </w:style>
  <w:style w:type="paragraph" w:styleId="9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10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标题 2 Char"/>
    <w:link w:val="3"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paragraph" w:customStyle="1" w:styleId="15">
    <w:name w:val="段"/>
    <w:qFormat/>
    <w:uiPriority w:val="0"/>
    <w:pPr>
      <w:autoSpaceDE w:val="0"/>
      <w:autoSpaceDN w:val="0"/>
      <w:spacing w:before="240" w:after="60"/>
      <w:ind w:firstLine="420" w:firstLineChars="200"/>
      <w:jc w:val="both"/>
    </w:pPr>
    <w:rPr>
      <w:rFonts w:ascii="宋体" w:hAnsi="Times New Roman" w:eastAsia="宋体" w:cs="黑体"/>
      <w:kern w:val="2"/>
      <w:sz w:val="21"/>
      <w:szCs w:val="22"/>
      <w:lang w:val="en-US" w:eastAsia="zh-CN" w:bidi="ar-SA"/>
    </w:rPr>
  </w:style>
  <w:style w:type="paragraph" w:customStyle="1" w:styleId="16">
    <w:name w:val="作业标题3"/>
    <w:basedOn w:val="17"/>
    <w:next w:val="19"/>
    <w:qFormat/>
    <w:uiPriority w:val="0"/>
    <w:pPr>
      <w:numPr>
        <w:ilvl w:val="2"/>
        <w:numId w:val="1"/>
      </w:numPr>
      <w:tabs>
        <w:tab w:val="left" w:pos="420"/>
      </w:tabs>
      <w:spacing w:line="360" w:lineRule="auto"/>
      <w:ind w:left="0" w:firstLine="0"/>
    </w:pPr>
    <w:rPr>
      <w:rFonts w:eastAsia="宋体"/>
    </w:rPr>
  </w:style>
  <w:style w:type="paragraph" w:customStyle="1" w:styleId="17">
    <w:name w:val="作业标题2"/>
    <w:basedOn w:val="18"/>
    <w:next w:val="19"/>
    <w:qFormat/>
    <w:uiPriority w:val="0"/>
    <w:pPr>
      <w:numPr>
        <w:ilvl w:val="1"/>
        <w:numId w:val="1"/>
      </w:numPr>
      <w:tabs>
        <w:tab w:val="left" w:pos="0"/>
      </w:tabs>
      <w:ind w:left="0" w:firstLine="0"/>
      <w:jc w:val="left"/>
    </w:pPr>
  </w:style>
  <w:style w:type="paragraph" w:customStyle="1" w:styleId="18">
    <w:name w:val="作业标题1"/>
    <w:basedOn w:val="2"/>
    <w:next w:val="19"/>
    <w:qFormat/>
    <w:uiPriority w:val="0"/>
    <w:pPr>
      <w:numPr>
        <w:ilvl w:val="0"/>
        <w:numId w:val="1"/>
      </w:numPr>
      <w:spacing w:line="360" w:lineRule="auto"/>
    </w:pPr>
    <w:rPr>
      <w:rFonts w:ascii="Times New Roman" w:hAnsi="Times New Roman"/>
    </w:rPr>
  </w:style>
  <w:style w:type="paragraph" w:customStyle="1" w:styleId="19">
    <w:name w:val="作业正文"/>
    <w:qFormat/>
    <w:uiPriority w:val="0"/>
    <w:pPr>
      <w:autoSpaceDE w:val="0"/>
      <w:autoSpaceDN w:val="0"/>
      <w:ind w:firstLine="200" w:firstLineChars="200"/>
      <w:jc w:val="both"/>
    </w:pPr>
    <w:rPr>
      <w:rFonts w:ascii="宋体" w:hAnsi="宋体" w:eastAsia="宋体" w:cs="Times New Roman"/>
      <w:sz w:val="21"/>
      <w:lang w:val="en-US" w:eastAsia="zh-CN" w:bidi="ar-SA"/>
    </w:rPr>
  </w:style>
  <w:style w:type="paragraph" w:customStyle="1" w:styleId="20">
    <w:name w:val="格式4"/>
    <w:basedOn w:val="21"/>
    <w:qFormat/>
    <w:uiPriority w:val="0"/>
    <w:pPr>
      <w:tabs>
        <w:tab w:val="left" w:pos="567"/>
        <w:tab w:val="left" w:pos="709"/>
        <w:tab w:val="left" w:pos="993"/>
        <w:tab w:val="left" w:pos="6405"/>
      </w:tabs>
    </w:pPr>
  </w:style>
  <w:style w:type="paragraph" w:customStyle="1" w:styleId="21">
    <w:name w:val="样式5"/>
    <w:basedOn w:val="22"/>
    <w:qFormat/>
    <w:uiPriority w:val="0"/>
    <w:pPr>
      <w:keepNext/>
      <w:numPr>
        <w:ilvl w:val="3"/>
        <w:numId w:val="2"/>
      </w:numPr>
      <w:tabs>
        <w:tab w:val="left" w:pos="567"/>
        <w:tab w:val="left" w:pos="709"/>
        <w:tab w:val="left" w:pos="993"/>
        <w:tab w:val="left" w:pos="6405"/>
      </w:tabs>
      <w:spacing w:before="0" w:after="0"/>
      <w:jc w:val="both"/>
      <w:outlineLvl w:val="9"/>
    </w:pPr>
    <w:rPr>
      <w:rFonts w:asciiTheme="minorEastAsia" w:hAnsiTheme="minorEastAsia"/>
    </w:rPr>
  </w:style>
  <w:style w:type="paragraph" w:customStyle="1" w:styleId="22">
    <w:name w:val="附录标识"/>
    <w:basedOn w:val="23"/>
    <w:qFormat/>
    <w:uiPriority w:val="0"/>
    <w:pPr>
      <w:numPr>
        <w:ilvl w:val="0"/>
        <w:numId w:val="3"/>
      </w:numPr>
      <w:tabs>
        <w:tab w:val="left" w:pos="6405"/>
      </w:tabs>
      <w:spacing w:after="200"/>
    </w:pPr>
    <w:rPr>
      <w:sz w:val="21"/>
    </w:rPr>
  </w:style>
  <w:style w:type="paragraph" w:customStyle="1" w:styleId="23">
    <w:name w:val="前言、引言标题"/>
    <w:next w:val="1"/>
    <w:qFormat/>
    <w:uiPriority w:val="0"/>
    <w:p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24">
    <w:name w:val="_Style 4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1372</Words>
  <Characters>1496</Characters>
  <Lines>0</Lines>
  <Paragraphs>0</Paragraphs>
  <TotalTime>3</TotalTime>
  <ScaleCrop>false</ScaleCrop>
  <LinksUpToDate>false</LinksUpToDate>
  <CharactersWithSpaces>1501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2022-04-22T16:00:00Z</dcterms:created>
  <dc:creator>梅文星</dc:creator>
  <cp:lastModifiedBy>275107586B594E63A20F08A5E07C57FD</cp:lastModifiedBy>
  <dcterms:modified xsi:type="dcterms:W3CDTF">2026-03-10T01:21:14Z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0DF956870AD54EC4925E47DAF13D6477_13</vt:lpwstr>
  </property>
</Properties>
</file>