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F6B4A7">
      <w:pPr>
        <w:jc w:val="center"/>
        <w:rPr>
          <w:rFonts w:hint="eastAsia" w:ascii="宋体" w:hAnsi="宋体"/>
          <w:b/>
          <w:sz w:val="36"/>
          <w:szCs w:val="36"/>
          <w:highlight w:val="none"/>
        </w:rPr>
      </w:pPr>
      <w:bookmarkStart w:id="0" w:name="_Toc156796863"/>
      <w:bookmarkStart w:id="1" w:name="_Toc203886161"/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24765</wp:posOffset>
            </wp:positionH>
            <wp:positionV relativeFrom="paragraph">
              <wp:posOffset>-1111250</wp:posOffset>
            </wp:positionV>
            <wp:extent cx="7569835" cy="5785485"/>
            <wp:effectExtent l="0" t="0" r="12065" b="5715"/>
            <wp:wrapNone/>
            <wp:docPr id="1" name="图片 1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未命名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5785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276225</wp:posOffset>
            </wp:positionH>
            <wp:positionV relativeFrom="paragraph">
              <wp:posOffset>226695</wp:posOffset>
            </wp:positionV>
            <wp:extent cx="3459480" cy="813435"/>
            <wp:effectExtent l="0" t="0" r="0" b="9525"/>
            <wp:wrapNone/>
            <wp:docPr id="2" name="图片 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DBBC3D0">
      <w:pPr>
        <w:jc w:val="center"/>
        <w:rPr>
          <w:rFonts w:hint="eastAsia" w:ascii="宋体" w:hAnsi="宋体"/>
          <w:b/>
          <w:sz w:val="36"/>
          <w:szCs w:val="36"/>
          <w:highlight w:val="none"/>
        </w:rPr>
      </w:pPr>
    </w:p>
    <w:p w14:paraId="2D604806">
      <w:pPr>
        <w:jc w:val="center"/>
        <w:rPr>
          <w:rFonts w:hint="eastAsia" w:ascii="宋体" w:hAnsi="宋体"/>
          <w:b/>
          <w:sz w:val="36"/>
          <w:szCs w:val="36"/>
          <w:highlight w:val="none"/>
        </w:rPr>
      </w:pPr>
    </w:p>
    <w:p w14:paraId="01E1F48C">
      <w:pPr>
        <w:jc w:val="center"/>
        <w:rPr>
          <w:rFonts w:hint="eastAsia" w:ascii="宋体" w:hAnsi="宋体"/>
          <w:b/>
          <w:sz w:val="36"/>
          <w:szCs w:val="36"/>
          <w:highlight w:val="none"/>
        </w:rPr>
      </w:pPr>
    </w:p>
    <w:p w14:paraId="377AC96B">
      <w:pPr>
        <w:pStyle w:val="2"/>
        <w:jc w:val="center"/>
        <w:rPr>
          <w:rFonts w:hint="eastAsia" w:ascii="宋体" w:hAnsi="宋体"/>
          <w:b/>
          <w:sz w:val="40"/>
          <w:szCs w:val="40"/>
          <w:highlight w:val="none"/>
        </w:rPr>
      </w:pPr>
      <w:r>
        <w:rPr>
          <w:rFonts w:hint="eastAsia" w:ascii="宋体" w:hAnsi="宋体" w:eastAsia="宋体" w:cs="Times New Roman"/>
          <w:b/>
          <w:kern w:val="2"/>
          <w:sz w:val="48"/>
          <w:szCs w:val="48"/>
          <w:highlight w:val="none"/>
          <w:lang w:val="en-US" w:eastAsia="zh-CN" w:bidi="ar-SA"/>
        </w:rPr>
        <w:t>2026年南方电网数字电网集团（广东）有限公司电机工程学会信息化系统运行维护服务专项采购</w:t>
      </w:r>
    </w:p>
    <w:p w14:paraId="7EADD61C">
      <w:pPr>
        <w:adjustRightInd w:val="0"/>
        <w:snapToGrid w:val="0"/>
        <w:jc w:val="center"/>
        <w:rPr>
          <w:rFonts w:hint="default"/>
          <w:lang w:val="en-US"/>
        </w:rPr>
      </w:pPr>
      <w:r>
        <w:rPr>
          <w:rFonts w:hint="eastAsia" w:ascii="宋体" w:hAnsi="宋体"/>
          <w:b/>
          <w:sz w:val="40"/>
          <w:szCs w:val="40"/>
          <w:highlight w:val="none"/>
        </w:rPr>
        <w:t>标的</w:t>
      </w:r>
      <w:r>
        <w:rPr>
          <w:rFonts w:hint="eastAsia" w:ascii="宋体" w:hAnsi="宋体"/>
          <w:b/>
          <w:sz w:val="40"/>
          <w:szCs w:val="40"/>
          <w:highlight w:val="none"/>
          <w:lang w:val="en-US" w:eastAsia="zh-CN"/>
        </w:rPr>
        <w:t>1</w:t>
      </w:r>
      <w:r>
        <w:rPr>
          <w:rFonts w:hint="eastAsia" w:ascii="宋体" w:hAnsi="宋体"/>
          <w:b/>
          <w:sz w:val="40"/>
          <w:szCs w:val="40"/>
          <w:highlight w:val="none"/>
        </w:rPr>
        <w:t>标包1：</w:t>
      </w:r>
      <w:bookmarkStart w:id="3" w:name="_GoBack"/>
      <w:r>
        <w:rPr>
          <w:rFonts w:hint="eastAsia" w:ascii="宋体" w:hAnsi="宋体"/>
          <w:b/>
          <w:sz w:val="40"/>
          <w:szCs w:val="40"/>
          <w:highlight w:val="none"/>
          <w:lang w:val="en-US" w:eastAsia="zh-CN"/>
        </w:rPr>
        <w:t>2026年电机工程学会信息化系统运行维护服务专项子项</w:t>
      </w:r>
      <w:bookmarkEnd w:id="3"/>
    </w:p>
    <w:p w14:paraId="3806E016">
      <w:pPr>
        <w:adjustRightInd w:val="0"/>
        <w:snapToGrid w:val="0"/>
        <w:ind w:firstLine="3920" w:firstLineChars="700"/>
        <w:jc w:val="both"/>
        <w:rPr>
          <w:rFonts w:hint="eastAsia" w:ascii="宋体" w:hAnsi="宋体"/>
          <w:b/>
          <w:sz w:val="56"/>
          <w:szCs w:val="56"/>
          <w:highlight w:val="none"/>
        </w:rPr>
      </w:pPr>
      <w:r>
        <w:rPr>
          <w:rFonts w:hint="eastAsia" w:ascii="宋体" w:hAnsi="宋体"/>
          <w:b/>
          <w:sz w:val="56"/>
          <w:szCs w:val="56"/>
          <w:highlight w:val="none"/>
        </w:rPr>
        <w:t>报价文件</w:t>
      </w:r>
    </w:p>
    <w:p w14:paraId="696F1B31">
      <w:pPr>
        <w:adjustRightInd w:val="0"/>
        <w:snapToGrid w:val="0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 w14:paraId="2DFA4DAD">
      <w:pPr>
        <w:adjustRightInd w:val="0"/>
        <w:snapToGrid w:val="0"/>
        <w:rPr>
          <w:rFonts w:hint="eastAsia" w:ascii="宋体" w:hAnsi="宋体"/>
          <w:b/>
          <w:sz w:val="28"/>
          <w:szCs w:val="28"/>
          <w:highlight w:val="none"/>
        </w:rPr>
      </w:pPr>
    </w:p>
    <w:p w14:paraId="7133FF4B">
      <w:pPr>
        <w:adjustRightInd w:val="0"/>
        <w:snapToGrid w:val="0"/>
        <w:rPr>
          <w:rFonts w:hint="eastAsia" w:ascii="宋体" w:hAnsi="宋体"/>
          <w:b/>
          <w:sz w:val="28"/>
          <w:szCs w:val="28"/>
          <w:highlight w:val="none"/>
        </w:rPr>
      </w:pPr>
    </w:p>
    <w:p w14:paraId="7E9B6509">
      <w:pPr>
        <w:adjustRightInd w:val="0"/>
        <w:snapToGrid w:val="0"/>
        <w:rPr>
          <w:rFonts w:hint="eastAsia" w:ascii="宋体" w:hAnsi="宋体"/>
          <w:b/>
          <w:sz w:val="28"/>
          <w:szCs w:val="28"/>
          <w:highlight w:val="none"/>
        </w:rPr>
      </w:pPr>
    </w:p>
    <w:p w14:paraId="25AA1199">
      <w:pPr>
        <w:adjustRightInd w:val="0"/>
        <w:snapToGrid w:val="0"/>
        <w:rPr>
          <w:rFonts w:hint="eastAsia" w:ascii="宋体" w:hAnsi="宋体"/>
          <w:b/>
          <w:sz w:val="28"/>
          <w:szCs w:val="28"/>
          <w:highlight w:val="none"/>
        </w:rPr>
      </w:pPr>
    </w:p>
    <w:p w14:paraId="5F92E884">
      <w:pPr>
        <w:adjustRightInd w:val="0"/>
        <w:snapToGrid w:val="0"/>
        <w:rPr>
          <w:rFonts w:hint="eastAsia" w:ascii="宋体" w:hAnsi="宋体"/>
          <w:b/>
          <w:sz w:val="28"/>
          <w:szCs w:val="28"/>
          <w:highlight w:val="none"/>
        </w:rPr>
      </w:pPr>
    </w:p>
    <w:p w14:paraId="0183C86F">
      <w:pPr>
        <w:adjustRightInd w:val="0"/>
        <w:snapToGrid w:val="0"/>
        <w:jc w:val="center"/>
        <w:rPr>
          <w:rFonts w:hint="eastAsia" w:ascii="宋体" w:hAnsi="宋体"/>
          <w:b/>
          <w:sz w:val="24"/>
          <w:szCs w:val="24"/>
          <w:highlight w:val="none"/>
        </w:rPr>
      </w:pPr>
    </w:p>
    <w:p w14:paraId="7ABF4F20">
      <w:pPr>
        <w:adjustRightInd w:val="0"/>
        <w:snapToGrid w:val="0"/>
        <w:rPr>
          <w:rFonts w:hint="eastAsia" w:ascii="宋体" w:hAnsi="宋体"/>
          <w:b/>
          <w:sz w:val="24"/>
          <w:szCs w:val="24"/>
          <w:highlight w:val="none"/>
        </w:rPr>
      </w:pPr>
    </w:p>
    <w:p w14:paraId="678BFDD6">
      <w:pPr>
        <w:adjustRightInd w:val="0"/>
        <w:snapToGrid w:val="0"/>
        <w:rPr>
          <w:rFonts w:hint="eastAsia" w:ascii="宋体" w:hAnsi="宋体"/>
          <w:b/>
          <w:sz w:val="24"/>
          <w:szCs w:val="24"/>
          <w:highlight w:val="none"/>
        </w:rPr>
      </w:pPr>
    </w:p>
    <w:p w14:paraId="5AD14853">
      <w:pPr>
        <w:spacing w:line="120" w:lineRule="auto"/>
        <w:ind w:firstLine="1280" w:firstLineChars="400"/>
        <w:rPr>
          <w:rFonts w:hint="eastAsia" w:ascii="宋体" w:hAnsi="宋体" w:cs="宋体"/>
          <w:sz w:val="32"/>
          <w:szCs w:val="18"/>
          <w:highlight w:val="none"/>
        </w:rPr>
      </w:pPr>
    </w:p>
    <w:p w14:paraId="76D43C0C">
      <w:pPr>
        <w:spacing w:line="120" w:lineRule="auto"/>
        <w:ind w:firstLine="1280" w:firstLineChars="400"/>
        <w:rPr>
          <w:rFonts w:hint="eastAsia" w:ascii="宋体" w:hAnsi="宋体" w:cs="宋体"/>
          <w:sz w:val="32"/>
          <w:szCs w:val="18"/>
          <w:highlight w:val="none"/>
        </w:rPr>
      </w:pPr>
    </w:p>
    <w:p w14:paraId="0B84BB7F">
      <w:pPr>
        <w:spacing w:line="120" w:lineRule="auto"/>
        <w:ind w:firstLine="1280" w:firstLineChars="400"/>
        <w:rPr>
          <w:rFonts w:hint="eastAsia" w:ascii="宋体" w:hAnsi="宋体" w:cs="宋体"/>
          <w:sz w:val="32"/>
          <w:szCs w:val="18"/>
          <w:highlight w:val="none"/>
        </w:rPr>
      </w:pP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>采 购</w:t>
      </w:r>
      <w:r>
        <w:rPr>
          <w:rFonts w:hint="eastAsia" w:ascii="宋体" w:hAnsi="宋体" w:cs="宋体"/>
          <w:sz w:val="32"/>
          <w:szCs w:val="18"/>
          <w:highlight w:val="none"/>
        </w:rPr>
        <w:t xml:space="preserve"> 人：</w:t>
      </w:r>
      <w:r>
        <w:rPr>
          <w:rFonts w:hint="eastAsia" w:ascii="宋体" w:hAnsi="宋体" w:cs="宋体"/>
          <w:sz w:val="32"/>
          <w:szCs w:val="18"/>
          <w:highlight w:val="none"/>
          <w:u w:val="single"/>
        </w:rPr>
        <w:t xml:space="preserve"> 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南方电网数字电网集团（广东）有限公司</w:t>
      </w:r>
      <w:r>
        <w:rPr>
          <w:rFonts w:hint="eastAsia" w:ascii="宋体" w:hAnsi="宋体" w:cs="宋体"/>
          <w:sz w:val="32"/>
          <w:szCs w:val="18"/>
          <w:highlight w:val="none"/>
          <w:u w:val="single"/>
        </w:rPr>
        <w:t xml:space="preserve"> </w:t>
      </w:r>
    </w:p>
    <w:p w14:paraId="7C3E1FD0">
      <w:pPr>
        <w:spacing w:line="120" w:lineRule="auto"/>
        <w:jc w:val="left"/>
        <w:rPr>
          <w:rFonts w:hint="eastAsia" w:ascii="宋体" w:hAnsi="宋体" w:cs="宋体"/>
          <w:sz w:val="28"/>
          <w:szCs w:val="18"/>
          <w:highlight w:val="none"/>
        </w:rPr>
      </w:pPr>
      <w:r>
        <w:rPr>
          <w:rFonts w:hint="eastAsia" w:ascii="宋体" w:hAnsi="宋体" w:cs="宋体"/>
          <w:sz w:val="32"/>
          <w:szCs w:val="18"/>
          <w:highlight w:val="none"/>
        </w:rPr>
        <w:t xml:space="preserve">       </w:t>
      </w:r>
    </w:p>
    <w:p w14:paraId="70DD4DC1">
      <w:pPr>
        <w:spacing w:line="120" w:lineRule="auto"/>
        <w:jc w:val="center"/>
        <w:rPr>
          <w:rFonts w:hint="eastAsia" w:ascii="宋体" w:hAnsi="宋体" w:cs="宋体"/>
          <w:sz w:val="32"/>
          <w:szCs w:val="18"/>
          <w:highlight w:val="none"/>
        </w:rPr>
      </w:pPr>
      <w:bookmarkStart w:id="2" w:name="编制日期"/>
      <w:r>
        <w:rPr>
          <w:rFonts w:hint="eastAsia" w:ascii="宋体" w:hAnsi="宋体" w:cs="宋体"/>
          <w:sz w:val="32"/>
          <w:szCs w:val="18"/>
          <w:highlight w:val="none"/>
        </w:rPr>
        <w:t>二〇</w:t>
      </w:r>
      <w:r>
        <w:rPr>
          <w:rFonts w:hint="eastAsia" w:ascii="宋体" w:hAnsi="宋体" w:cs="宋体"/>
          <w:sz w:val="32"/>
          <w:szCs w:val="18"/>
          <w:highlight w:val="none"/>
          <w:u w:val="single"/>
        </w:rPr>
        <w:t>二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六</w:t>
      </w:r>
      <w:r>
        <w:rPr>
          <w:rFonts w:hint="eastAsia" w:ascii="宋体" w:hAnsi="宋体" w:cs="宋体"/>
          <w:sz w:val="32"/>
          <w:szCs w:val="18"/>
          <w:highlight w:val="none"/>
        </w:rPr>
        <w:t>年</w:t>
      </w:r>
      <w:r>
        <w:rPr>
          <w:rFonts w:hint="eastAsia" w:ascii="宋体" w:hAnsi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三</w:t>
      </w:r>
      <w:r>
        <w:rPr>
          <w:rFonts w:hint="eastAsia" w:ascii="宋体" w:hAnsi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</w:rPr>
        <w:t>月</w:t>
      </w:r>
      <w:bookmarkEnd w:id="2"/>
    </w:p>
    <w:p w14:paraId="77AC0574">
      <w:pPr>
        <w:spacing w:line="120" w:lineRule="auto"/>
        <w:jc w:val="center"/>
        <w:rPr>
          <w:rFonts w:hint="eastAsia" w:ascii="宋体" w:hAnsi="宋体" w:cs="宋体"/>
          <w:sz w:val="32"/>
          <w:szCs w:val="18"/>
          <w:highlight w:val="none"/>
        </w:rPr>
        <w:sectPr>
          <w:pgSz w:w="11906" w:h="16838"/>
          <w:pgMar w:top="1440" w:right="851" w:bottom="1134" w:left="1134" w:header="851" w:footer="992" w:gutter="0"/>
          <w:cols w:space="720" w:num="1"/>
          <w:docGrid w:type="linesAndChars" w:linePitch="312" w:charSpace="0"/>
        </w:sectPr>
      </w:pPr>
      <w:r>
        <w:rPr>
          <w:rFonts w:hint="eastAsia" w:ascii="宋体" w:hAnsi="宋体" w:cs="宋体"/>
          <w:sz w:val="32"/>
          <w:szCs w:val="18"/>
          <w:highlight w:val="none"/>
        </w:rPr>
        <w:br w:type="page"/>
      </w:r>
    </w:p>
    <w:bookmarkEnd w:id="0"/>
    <w:bookmarkEnd w:id="1"/>
    <w:p w14:paraId="4B72FAAF">
      <w:pPr>
        <w:spacing w:line="360" w:lineRule="auto"/>
        <w:jc w:val="center"/>
        <w:rPr>
          <w:rFonts w:hint="eastAsia" w:ascii="宋体" w:hAnsi="宋体"/>
          <w:b/>
          <w:sz w:val="24"/>
          <w:szCs w:val="24"/>
          <w:highlight w:val="none"/>
        </w:rPr>
      </w:pPr>
      <w:r>
        <w:rPr>
          <w:rFonts w:hint="eastAsia" w:ascii="宋体" w:hAnsi="宋体"/>
          <w:b/>
          <w:sz w:val="24"/>
          <w:szCs w:val="24"/>
          <w:highlight w:val="none"/>
        </w:rPr>
        <w:t>2026年南方电网数字电网集团（广东）有限公司电机工程学会信息化系统运行维护服务专项采购报价表</w:t>
      </w:r>
    </w:p>
    <w:p w14:paraId="40751F38">
      <w:pPr>
        <w:spacing w:line="360" w:lineRule="auto"/>
        <w:ind w:firstLine="480" w:firstLineChars="200"/>
        <w:jc w:val="left"/>
        <w:rPr>
          <w:rFonts w:hint="default"/>
          <w:highlight w:val="none"/>
          <w:lang w:val="en-US"/>
        </w:rPr>
      </w:pPr>
      <w:r>
        <w:rPr>
          <w:rFonts w:hint="eastAsia" w:ascii="宋体" w:hAnsi="宋体"/>
          <w:b/>
          <w:sz w:val="24"/>
          <w:szCs w:val="24"/>
          <w:highlight w:val="none"/>
        </w:rPr>
        <w:t>标的</w:t>
      </w:r>
      <w:r>
        <w:rPr>
          <w:rFonts w:hint="eastAsia" w:ascii="宋体" w:hAnsi="宋体"/>
          <w:b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/>
          <w:b/>
          <w:sz w:val="24"/>
          <w:szCs w:val="24"/>
          <w:highlight w:val="none"/>
        </w:rPr>
        <w:t>：</w:t>
      </w:r>
      <w:r>
        <w:rPr>
          <w:rFonts w:hint="eastAsia" w:ascii="宋体" w:hAnsi="宋体"/>
          <w:b/>
          <w:sz w:val="24"/>
          <w:szCs w:val="24"/>
          <w:highlight w:val="none"/>
          <w:lang w:val="en-US" w:eastAsia="zh-CN"/>
        </w:rPr>
        <w:t>2026年电机工程学会信息化系统运行维护服务专项采购子项</w:t>
      </w:r>
    </w:p>
    <w:p w14:paraId="3D3F2709">
      <w:pPr>
        <w:spacing w:line="276" w:lineRule="auto"/>
        <w:ind w:firstLine="1470" w:firstLineChars="700"/>
        <w:rPr>
          <w:rFonts w:hint="default" w:asciiTheme="minorEastAsia" w:hAnsiTheme="minorEastAsia" w:eastAsiaTheme="minorEastAsia" w:cstheme="minorEastAsia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报价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 xml:space="preserve">服务商名称：                                               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单位：元</w:t>
      </w:r>
    </w:p>
    <w:tbl>
      <w:tblPr>
        <w:tblStyle w:val="37"/>
        <w:tblpPr w:leftFromText="180" w:rightFromText="180" w:vertAnchor="text" w:horzAnchor="page" w:tblpX="1053" w:tblpY="139"/>
        <w:tblOverlap w:val="never"/>
        <w:tblW w:w="5006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47"/>
        <w:gridCol w:w="1446"/>
        <w:gridCol w:w="5144"/>
        <w:gridCol w:w="1318"/>
        <w:gridCol w:w="1308"/>
      </w:tblGrid>
      <w:tr w14:paraId="7323D08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</w:trPr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18318BF5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highlight w:val="none"/>
                <w:lang w:bidi="ar"/>
              </w:rPr>
              <w:t>序号</w:t>
            </w:r>
          </w:p>
        </w:tc>
        <w:tc>
          <w:tcPr>
            <w:tcW w:w="7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0F270D31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highlight w:val="none"/>
                <w:lang w:bidi="ar"/>
              </w:rPr>
              <w:t>服务名称</w:t>
            </w:r>
          </w:p>
        </w:tc>
        <w:tc>
          <w:tcPr>
            <w:tcW w:w="2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6154F4D3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20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highlight w:val="none"/>
                <w:lang w:bidi="ar"/>
              </w:rPr>
              <w:t>服务内容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32CB08E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sz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0"/>
                <w:highlight w:val="none"/>
                <w:lang w:val="en-US" w:eastAsia="zh-CN"/>
              </w:rPr>
              <w:t>最高限价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6D72CA7C">
            <w:pPr>
              <w:widowControl/>
              <w:jc w:val="center"/>
              <w:textAlignment w:val="center"/>
              <w:rPr>
                <w:rFonts w:hint="default" w:ascii="宋体" w:hAnsi="宋体" w:cs="宋体"/>
                <w:b/>
                <w:color w:val="000000"/>
                <w:sz w:val="20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应答报价</w:t>
            </w:r>
          </w:p>
        </w:tc>
      </w:tr>
      <w:tr w14:paraId="7606E0F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85" w:hRule="atLeast"/>
        </w:trPr>
        <w:tc>
          <w:tcPr>
            <w:tcW w:w="3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495FBF">
            <w:pPr>
              <w:widowControl/>
              <w:jc w:val="center"/>
              <w:textAlignment w:val="center"/>
              <w:rPr>
                <w:color w:val="000000"/>
                <w:sz w:val="20"/>
                <w:highlight w:val="none"/>
              </w:rPr>
            </w:pPr>
            <w:r>
              <w:rPr>
                <w:color w:val="000000"/>
                <w:kern w:val="0"/>
                <w:sz w:val="20"/>
                <w:highlight w:val="none"/>
                <w:lang w:bidi="ar"/>
              </w:rPr>
              <w:t>1</w:t>
            </w:r>
          </w:p>
        </w:tc>
        <w:tc>
          <w:tcPr>
            <w:tcW w:w="7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3BE07B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  <w:highlight w:val="none"/>
              </w:rPr>
            </w:pPr>
            <w:r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2026年南方电网数字集团（广东）有限公司广东省电机工程学会信息化系统运行维护服务专项</w:t>
            </w:r>
          </w:p>
        </w:tc>
        <w:tc>
          <w:tcPr>
            <w:tcW w:w="2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F1E0D5">
            <w:pPr>
              <w:widowControl/>
              <w:spacing w:line="360" w:lineRule="auto"/>
              <w:ind w:firstLine="420" w:firstLineChars="200"/>
              <w:jc w:val="left"/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本次采购范围为开展2026年广东省电机工程学会信息化系统运行维护相关工作，其中包括广东电力科技奖报奖系统、专业管理（电力工程专业技术人员水平评价板块、电力技术专家智库板块及粤港澳工程师互认申报）:</w:t>
            </w:r>
          </w:p>
          <w:p w14:paraId="553452E4">
            <w:pPr>
              <w:widowControl/>
              <w:spacing w:line="360" w:lineRule="auto"/>
              <w:ind w:firstLine="420" w:firstLineChars="200"/>
              <w:jc w:val="left"/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1.组织协调问题解决,处理由于系统问题引起的故障，开展系统日志备份、清理、重启。</w:t>
            </w:r>
          </w:p>
          <w:p w14:paraId="6B309C70">
            <w:pPr>
              <w:widowControl/>
              <w:spacing w:line="360" w:lineRule="auto"/>
              <w:ind w:firstLine="420" w:firstLineChars="200"/>
              <w:jc w:val="left"/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(1)提供7*24小时电话及远程技术支持：提供7x24小时的电话技术支持服务。投标方根据招标方需求提供远程技术咨询、技术协助和紧急请求响应。</w:t>
            </w:r>
          </w:p>
          <w:p w14:paraId="3EBE084B">
            <w:pPr>
              <w:widowControl/>
              <w:spacing w:line="360" w:lineRule="auto"/>
              <w:ind w:firstLine="420" w:firstLineChars="200"/>
              <w:jc w:val="left"/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（2）现场故障处理服务：在服务期内，若设备出现通过电话无法解决的问题或故障，应招标方的要求，投标方将根据故障严重程度，采取相应的现场支持解决策略，为招标方的故障系统提供现场故障处理服务。</w:t>
            </w:r>
          </w:p>
          <w:p w14:paraId="5A9DB42C">
            <w:pPr>
              <w:widowControl/>
              <w:spacing w:line="360" w:lineRule="auto"/>
              <w:ind w:firstLine="420" w:firstLineChars="200"/>
              <w:jc w:val="left"/>
              <w:rPr>
                <w:rFonts w:hint="eastAsia" w:ascii="宋体" w:hAnsi="宋体" w:cs="宋体"/>
                <w:sz w:val="20"/>
                <w:highlight w:val="none"/>
              </w:rPr>
            </w:pPr>
            <w:r>
              <w:rPr>
                <w:rFonts w:hint="eastAsia" w:hAnsi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2.广东电力科技奖每次会议举办期间投标方需提供2人现场支撑服务，包括现场的设备调试，系统准备和参会人员使用答疑等；安排1人在线电话答疑。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D9028F">
            <w:pPr>
              <w:widowControl/>
              <w:spacing w:line="360" w:lineRule="auto"/>
              <w:jc w:val="center"/>
              <w:rPr>
                <w:rFonts w:hint="eastAsia" w:ascii="Times New Roman" w:hAnsi="宋体" w:eastAsia="宋体" w:cs="Times New Roman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23,790.00</w:t>
            </w:r>
          </w:p>
        </w:tc>
        <w:tc>
          <w:tcPr>
            <w:tcW w:w="6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181F00">
            <w:pPr>
              <w:widowControl/>
              <w:spacing w:line="360" w:lineRule="auto"/>
              <w:ind w:firstLine="420" w:firstLineChars="200"/>
              <w:jc w:val="center"/>
              <w:rPr>
                <w:rFonts w:hint="eastAsia" w:ascii="Times New Roman" w:hAnsi="宋体" w:eastAsia="宋体" w:cs="Times New Roman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</w:tc>
      </w:tr>
    </w:tbl>
    <w:p w14:paraId="3929E15D">
      <w:pPr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</w:rPr>
        <w:t>书面报价由</w:t>
      </w:r>
      <w:r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</w:rPr>
        <w:t>的法定代表人（或授权代理人）签字并加盖公章</w:t>
      </w:r>
      <w:r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  <w:lang w:val="en-US" w:eastAsia="zh-CN"/>
        </w:rPr>
        <w:t>或电子印章</w:t>
      </w:r>
      <w:r>
        <w:rPr>
          <w:rFonts w:hint="eastAsia" w:asciiTheme="minorEastAsia" w:hAnsiTheme="minorEastAsia" w:eastAsiaTheme="minorEastAsia" w:cstheme="minorEastAsia"/>
          <w:b/>
          <w:szCs w:val="21"/>
          <w:highlight w:val="none"/>
          <w:u w:val="single"/>
        </w:rPr>
        <w:t>。请直接在报价表格内填写，并请勿擅自设置或改动表格内容。</w:t>
      </w:r>
    </w:p>
    <w:p w14:paraId="0BD15F71">
      <w:pPr>
        <w:spacing w:line="360" w:lineRule="exact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投标报价说明：</w:t>
      </w:r>
    </w:p>
    <w:p w14:paraId="2791905E">
      <w:pPr>
        <w:numPr>
          <w:ilvl w:val="-1"/>
          <w:numId w:val="0"/>
        </w:numPr>
        <w:spacing w:line="36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响应报价采用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总价报价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方式，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报价必须小于或等于最高限价，超过最高限价的，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视为无效响应。</w:t>
      </w:r>
    </w:p>
    <w:p w14:paraId="4B75B79C">
      <w:pPr>
        <w:keepNext w:val="0"/>
        <w:keepLines w:val="0"/>
        <w:widowControl/>
        <w:suppressLineNumbers w:val="0"/>
        <w:ind w:firstLine="420" w:firstLineChars="200"/>
        <w:jc w:val="left"/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结算方式：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lang w:val="en-US" w:eastAsia="zh-CN"/>
        </w:rPr>
        <w:t>成交方根据采购方的工作需求，完成信息化系统运行维护服务，经采购方出具验收合格书面意见视为完成验收。采购人按照成交人的实际工作量（经第三方设计评审单位审核审定），确定最终结算金额。</w:t>
      </w:r>
    </w:p>
    <w:p w14:paraId="10892CFB">
      <w:pPr>
        <w:numPr>
          <w:ilvl w:val="0"/>
          <w:numId w:val="0"/>
        </w:numPr>
        <w:spacing w:line="360" w:lineRule="exact"/>
        <w:ind w:leftChars="0"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</w:p>
    <w:p w14:paraId="1581F05F">
      <w:pPr>
        <w:spacing w:line="360" w:lineRule="exact"/>
        <w:ind w:firstLine="3360" w:firstLineChars="16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的法定代表人（或授权代理人）签字：</w:t>
      </w:r>
    </w:p>
    <w:p w14:paraId="7E511BC6">
      <w:pPr>
        <w:spacing w:line="360" w:lineRule="exact"/>
        <w:ind w:left="5880" w:leftChars="2800" w:firstLine="210" w:firstLineChars="1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盖章 ：</w:t>
      </w:r>
    </w:p>
    <w:p w14:paraId="62B562F4">
      <w:pPr>
        <w:spacing w:line="360" w:lineRule="exact"/>
        <w:ind w:left="5880" w:leftChars="2800" w:firstLine="210" w:firstLineChars="100"/>
        <w:jc w:val="left"/>
        <w:rPr>
          <w:rFonts w:hint="eastAsia" w:asciiTheme="minorEastAsia" w:hAnsiTheme="minorEastAsia" w:eastAsiaTheme="minorEastAsia" w:cstheme="minorEastAsia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日期 ：</w:t>
      </w:r>
    </w:p>
    <w:sectPr>
      <w:pgSz w:w="11906" w:h="16838"/>
      <w:pgMar w:top="1134" w:right="851" w:bottom="1134" w:left="1134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思源黑体 CN Normal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思源黑体 CN Normal">
    <w:panose1 w:val="020B0400000000000000"/>
    <w:charset w:val="86"/>
    <w:family w:val="auto"/>
    <w:pitch w:val="default"/>
    <w:sig w:usb0="20000003" w:usb1="2ADF3C10" w:usb2="00000016" w:usb3="00000000" w:csb0="60060107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8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9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11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2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3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1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9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4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5"/>
      <w:lvlText w:val="%1.%2"/>
      <w:lvlJc w:val="left"/>
      <w:pPr>
        <w:ind w:left="576" w:hanging="576"/>
      </w:pPr>
    </w:lvl>
    <w:lvl w:ilvl="2" w:tentative="0">
      <w:start w:val="1"/>
      <w:numFmt w:val="decimal"/>
      <w:pStyle w:val="7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1OTYxZjM4MWY3OTcyZjY2MjI0ZGZiYmIzYTdjZDQifQ=="/>
  </w:docVars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2618"/>
    <w:rsid w:val="0020594C"/>
    <w:rsid w:val="002125C7"/>
    <w:rsid w:val="00214C7E"/>
    <w:rsid w:val="00214DAA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385E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29AA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166C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A6D1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58D6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0B26"/>
    <w:rsid w:val="00C55BD2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3E4B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588F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4027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0B7632"/>
    <w:rsid w:val="012E725B"/>
    <w:rsid w:val="015B4421"/>
    <w:rsid w:val="01C206D4"/>
    <w:rsid w:val="01F37B64"/>
    <w:rsid w:val="02051E73"/>
    <w:rsid w:val="022C0730"/>
    <w:rsid w:val="024B46C0"/>
    <w:rsid w:val="029376B3"/>
    <w:rsid w:val="02AF1B1B"/>
    <w:rsid w:val="02D53FF6"/>
    <w:rsid w:val="02DC74CE"/>
    <w:rsid w:val="02E82310"/>
    <w:rsid w:val="031F792B"/>
    <w:rsid w:val="03402413"/>
    <w:rsid w:val="0344345B"/>
    <w:rsid w:val="035049B7"/>
    <w:rsid w:val="03754B83"/>
    <w:rsid w:val="03B946D5"/>
    <w:rsid w:val="03E41B28"/>
    <w:rsid w:val="03E96128"/>
    <w:rsid w:val="04017E0C"/>
    <w:rsid w:val="04234978"/>
    <w:rsid w:val="046B7DB0"/>
    <w:rsid w:val="047420D9"/>
    <w:rsid w:val="047B6DD2"/>
    <w:rsid w:val="04AF3642"/>
    <w:rsid w:val="04B05A75"/>
    <w:rsid w:val="04BF0A2E"/>
    <w:rsid w:val="04E32042"/>
    <w:rsid w:val="04F67068"/>
    <w:rsid w:val="05032288"/>
    <w:rsid w:val="05054412"/>
    <w:rsid w:val="050B09D5"/>
    <w:rsid w:val="05297FD1"/>
    <w:rsid w:val="059F2B72"/>
    <w:rsid w:val="05BF1075"/>
    <w:rsid w:val="05C43C3E"/>
    <w:rsid w:val="05CB3AEA"/>
    <w:rsid w:val="05DE7072"/>
    <w:rsid w:val="05E024B6"/>
    <w:rsid w:val="05E23036"/>
    <w:rsid w:val="05F54127"/>
    <w:rsid w:val="06176510"/>
    <w:rsid w:val="062744BC"/>
    <w:rsid w:val="062C0B95"/>
    <w:rsid w:val="064A5EDE"/>
    <w:rsid w:val="06686A21"/>
    <w:rsid w:val="06AA2606"/>
    <w:rsid w:val="06AA2C71"/>
    <w:rsid w:val="06D84DAF"/>
    <w:rsid w:val="072119D5"/>
    <w:rsid w:val="07276E11"/>
    <w:rsid w:val="07517E85"/>
    <w:rsid w:val="076D24C3"/>
    <w:rsid w:val="07A57EB6"/>
    <w:rsid w:val="07A63040"/>
    <w:rsid w:val="080B0548"/>
    <w:rsid w:val="083445B8"/>
    <w:rsid w:val="08401312"/>
    <w:rsid w:val="08444C70"/>
    <w:rsid w:val="08470D50"/>
    <w:rsid w:val="084D2FED"/>
    <w:rsid w:val="085D4D74"/>
    <w:rsid w:val="087E7653"/>
    <w:rsid w:val="08CC17F9"/>
    <w:rsid w:val="08EE19B4"/>
    <w:rsid w:val="09235CD1"/>
    <w:rsid w:val="092E5EC0"/>
    <w:rsid w:val="0952109C"/>
    <w:rsid w:val="09535A1B"/>
    <w:rsid w:val="09691950"/>
    <w:rsid w:val="097F1903"/>
    <w:rsid w:val="098608B9"/>
    <w:rsid w:val="098622E9"/>
    <w:rsid w:val="09A2506C"/>
    <w:rsid w:val="09CA61E3"/>
    <w:rsid w:val="0A500A28"/>
    <w:rsid w:val="0A6E1714"/>
    <w:rsid w:val="0AA561EE"/>
    <w:rsid w:val="0AAD39B8"/>
    <w:rsid w:val="0AC47252"/>
    <w:rsid w:val="0AE8696C"/>
    <w:rsid w:val="0AF02C43"/>
    <w:rsid w:val="0B480DE9"/>
    <w:rsid w:val="0B5239AF"/>
    <w:rsid w:val="0B947F33"/>
    <w:rsid w:val="0BCC218D"/>
    <w:rsid w:val="0BDF7E29"/>
    <w:rsid w:val="0BE43C26"/>
    <w:rsid w:val="0C07552F"/>
    <w:rsid w:val="0C1838B3"/>
    <w:rsid w:val="0C1C1816"/>
    <w:rsid w:val="0C33590B"/>
    <w:rsid w:val="0C3E3117"/>
    <w:rsid w:val="0CB766E1"/>
    <w:rsid w:val="0CC27025"/>
    <w:rsid w:val="0CCC1098"/>
    <w:rsid w:val="0D0A2C0B"/>
    <w:rsid w:val="0D2747FD"/>
    <w:rsid w:val="0D293DB8"/>
    <w:rsid w:val="0D481A7C"/>
    <w:rsid w:val="0D4A533B"/>
    <w:rsid w:val="0DA07E1D"/>
    <w:rsid w:val="0DAC3104"/>
    <w:rsid w:val="0DE4642F"/>
    <w:rsid w:val="0E4214F1"/>
    <w:rsid w:val="0E5A2D2F"/>
    <w:rsid w:val="0EB126E9"/>
    <w:rsid w:val="0ECD5E0D"/>
    <w:rsid w:val="0EDC2DF4"/>
    <w:rsid w:val="0F072BE3"/>
    <w:rsid w:val="0F2802E0"/>
    <w:rsid w:val="0F55305E"/>
    <w:rsid w:val="0F6A01C6"/>
    <w:rsid w:val="0F6E4489"/>
    <w:rsid w:val="0F725E56"/>
    <w:rsid w:val="0F770E19"/>
    <w:rsid w:val="0FD213DA"/>
    <w:rsid w:val="0FDC5536"/>
    <w:rsid w:val="0FEB2856"/>
    <w:rsid w:val="0FED18EE"/>
    <w:rsid w:val="0FF17F33"/>
    <w:rsid w:val="103B2978"/>
    <w:rsid w:val="104A43E5"/>
    <w:rsid w:val="10691A38"/>
    <w:rsid w:val="10751A38"/>
    <w:rsid w:val="10806535"/>
    <w:rsid w:val="109F05B2"/>
    <w:rsid w:val="10B50F76"/>
    <w:rsid w:val="10BD3DC6"/>
    <w:rsid w:val="11015A83"/>
    <w:rsid w:val="112A47B8"/>
    <w:rsid w:val="113D6F8E"/>
    <w:rsid w:val="1169429C"/>
    <w:rsid w:val="118A42D5"/>
    <w:rsid w:val="12163B3D"/>
    <w:rsid w:val="122579E4"/>
    <w:rsid w:val="124679A9"/>
    <w:rsid w:val="125066B5"/>
    <w:rsid w:val="128374C8"/>
    <w:rsid w:val="128A3565"/>
    <w:rsid w:val="12C301E8"/>
    <w:rsid w:val="12C53120"/>
    <w:rsid w:val="12CA3D79"/>
    <w:rsid w:val="12EF114A"/>
    <w:rsid w:val="131232E8"/>
    <w:rsid w:val="132B7780"/>
    <w:rsid w:val="137D374F"/>
    <w:rsid w:val="138067C2"/>
    <w:rsid w:val="142D6441"/>
    <w:rsid w:val="14480A3A"/>
    <w:rsid w:val="1456045D"/>
    <w:rsid w:val="146E6B13"/>
    <w:rsid w:val="14843F80"/>
    <w:rsid w:val="14E91F57"/>
    <w:rsid w:val="151D3F20"/>
    <w:rsid w:val="15567E5A"/>
    <w:rsid w:val="15712F9C"/>
    <w:rsid w:val="15D54412"/>
    <w:rsid w:val="162D184B"/>
    <w:rsid w:val="164833F6"/>
    <w:rsid w:val="16541E80"/>
    <w:rsid w:val="165E3B8F"/>
    <w:rsid w:val="167133F4"/>
    <w:rsid w:val="16793B81"/>
    <w:rsid w:val="16975477"/>
    <w:rsid w:val="169A02E8"/>
    <w:rsid w:val="16EB56A4"/>
    <w:rsid w:val="16FA66CD"/>
    <w:rsid w:val="170009E0"/>
    <w:rsid w:val="17023723"/>
    <w:rsid w:val="17253113"/>
    <w:rsid w:val="172D75F3"/>
    <w:rsid w:val="174360BD"/>
    <w:rsid w:val="177A75F4"/>
    <w:rsid w:val="178B1859"/>
    <w:rsid w:val="17AD3EF6"/>
    <w:rsid w:val="17B13792"/>
    <w:rsid w:val="17B263A4"/>
    <w:rsid w:val="17B7506D"/>
    <w:rsid w:val="180D75BF"/>
    <w:rsid w:val="181319EF"/>
    <w:rsid w:val="18231D3F"/>
    <w:rsid w:val="18587390"/>
    <w:rsid w:val="186812D0"/>
    <w:rsid w:val="186F5928"/>
    <w:rsid w:val="1870790A"/>
    <w:rsid w:val="189015DA"/>
    <w:rsid w:val="189A5725"/>
    <w:rsid w:val="18B22965"/>
    <w:rsid w:val="18B877C9"/>
    <w:rsid w:val="18BB48AA"/>
    <w:rsid w:val="18FC3A23"/>
    <w:rsid w:val="190E2577"/>
    <w:rsid w:val="1916262A"/>
    <w:rsid w:val="194C0B7A"/>
    <w:rsid w:val="195E7CCA"/>
    <w:rsid w:val="19676F83"/>
    <w:rsid w:val="198E4EFC"/>
    <w:rsid w:val="19915E17"/>
    <w:rsid w:val="19B474C5"/>
    <w:rsid w:val="19D5044D"/>
    <w:rsid w:val="19E7558B"/>
    <w:rsid w:val="19F03752"/>
    <w:rsid w:val="19F90C1E"/>
    <w:rsid w:val="1A07330D"/>
    <w:rsid w:val="1A3205BA"/>
    <w:rsid w:val="1A6C05B9"/>
    <w:rsid w:val="1A743D5E"/>
    <w:rsid w:val="1A7F744A"/>
    <w:rsid w:val="1A95573E"/>
    <w:rsid w:val="1AAA23CF"/>
    <w:rsid w:val="1ACE6533"/>
    <w:rsid w:val="1B0A2926"/>
    <w:rsid w:val="1B3A2E26"/>
    <w:rsid w:val="1BB56E26"/>
    <w:rsid w:val="1BD30445"/>
    <w:rsid w:val="1C053C3B"/>
    <w:rsid w:val="1C296468"/>
    <w:rsid w:val="1C2A6E1F"/>
    <w:rsid w:val="1C412C41"/>
    <w:rsid w:val="1C55581C"/>
    <w:rsid w:val="1C8A0959"/>
    <w:rsid w:val="1C9546F6"/>
    <w:rsid w:val="1CD81A21"/>
    <w:rsid w:val="1D2F0DDB"/>
    <w:rsid w:val="1D3C7AFD"/>
    <w:rsid w:val="1D51118D"/>
    <w:rsid w:val="1D63416A"/>
    <w:rsid w:val="1D6B16BE"/>
    <w:rsid w:val="1D9704D9"/>
    <w:rsid w:val="1DF73F99"/>
    <w:rsid w:val="1E0A2BF4"/>
    <w:rsid w:val="1E0E00DC"/>
    <w:rsid w:val="1E44456B"/>
    <w:rsid w:val="1E957B00"/>
    <w:rsid w:val="1EA9032B"/>
    <w:rsid w:val="1EB714FD"/>
    <w:rsid w:val="1EBC0978"/>
    <w:rsid w:val="1F1A4EA8"/>
    <w:rsid w:val="1F1E6C3E"/>
    <w:rsid w:val="1F4A2F0D"/>
    <w:rsid w:val="1F7C1008"/>
    <w:rsid w:val="1FA40FAB"/>
    <w:rsid w:val="1FBC7726"/>
    <w:rsid w:val="203D7A6C"/>
    <w:rsid w:val="20592580"/>
    <w:rsid w:val="205B0D5C"/>
    <w:rsid w:val="206104F5"/>
    <w:rsid w:val="20725FD1"/>
    <w:rsid w:val="20783DD8"/>
    <w:rsid w:val="21246949"/>
    <w:rsid w:val="213674D8"/>
    <w:rsid w:val="213C7AC5"/>
    <w:rsid w:val="21585EC0"/>
    <w:rsid w:val="21590823"/>
    <w:rsid w:val="218A093A"/>
    <w:rsid w:val="21A62551"/>
    <w:rsid w:val="21CB18BC"/>
    <w:rsid w:val="221B5705"/>
    <w:rsid w:val="22255862"/>
    <w:rsid w:val="22361C4A"/>
    <w:rsid w:val="223A0FFD"/>
    <w:rsid w:val="228429C1"/>
    <w:rsid w:val="22DC3BAC"/>
    <w:rsid w:val="22E56E12"/>
    <w:rsid w:val="22F90084"/>
    <w:rsid w:val="23367552"/>
    <w:rsid w:val="238B4CF3"/>
    <w:rsid w:val="238D455A"/>
    <w:rsid w:val="23953713"/>
    <w:rsid w:val="23B62AA6"/>
    <w:rsid w:val="23D6305D"/>
    <w:rsid w:val="241B3BE2"/>
    <w:rsid w:val="243235CE"/>
    <w:rsid w:val="244D303F"/>
    <w:rsid w:val="247C0ED6"/>
    <w:rsid w:val="247F392A"/>
    <w:rsid w:val="24856FC0"/>
    <w:rsid w:val="24B47BF6"/>
    <w:rsid w:val="24B83254"/>
    <w:rsid w:val="24BE6AD5"/>
    <w:rsid w:val="25050782"/>
    <w:rsid w:val="250B5853"/>
    <w:rsid w:val="2516370B"/>
    <w:rsid w:val="252D1B14"/>
    <w:rsid w:val="253327EB"/>
    <w:rsid w:val="2551610C"/>
    <w:rsid w:val="25682AB6"/>
    <w:rsid w:val="25786EC9"/>
    <w:rsid w:val="257C1AC3"/>
    <w:rsid w:val="25961657"/>
    <w:rsid w:val="265654BD"/>
    <w:rsid w:val="26567A68"/>
    <w:rsid w:val="26933A48"/>
    <w:rsid w:val="26DB310C"/>
    <w:rsid w:val="27101675"/>
    <w:rsid w:val="27322B53"/>
    <w:rsid w:val="27944FA8"/>
    <w:rsid w:val="27E80274"/>
    <w:rsid w:val="283A5232"/>
    <w:rsid w:val="283E6C6A"/>
    <w:rsid w:val="2857141B"/>
    <w:rsid w:val="285B5880"/>
    <w:rsid w:val="286C6136"/>
    <w:rsid w:val="28720583"/>
    <w:rsid w:val="28A01B67"/>
    <w:rsid w:val="28AF47DC"/>
    <w:rsid w:val="28BE2F10"/>
    <w:rsid w:val="28CC07FC"/>
    <w:rsid w:val="28DB4F98"/>
    <w:rsid w:val="292616F9"/>
    <w:rsid w:val="297F1B23"/>
    <w:rsid w:val="298A0EBA"/>
    <w:rsid w:val="29A23248"/>
    <w:rsid w:val="29A440A5"/>
    <w:rsid w:val="29AC3F7E"/>
    <w:rsid w:val="29C75BB9"/>
    <w:rsid w:val="29CB0F82"/>
    <w:rsid w:val="29D76730"/>
    <w:rsid w:val="2A060894"/>
    <w:rsid w:val="2A641873"/>
    <w:rsid w:val="2A7868EB"/>
    <w:rsid w:val="2A854E5F"/>
    <w:rsid w:val="2AE971F4"/>
    <w:rsid w:val="2AF63C07"/>
    <w:rsid w:val="2AF807E0"/>
    <w:rsid w:val="2B171D8D"/>
    <w:rsid w:val="2B51698E"/>
    <w:rsid w:val="2B555DA4"/>
    <w:rsid w:val="2B8E0133"/>
    <w:rsid w:val="2B96322B"/>
    <w:rsid w:val="2B982FBA"/>
    <w:rsid w:val="2BA11440"/>
    <w:rsid w:val="2BD76A66"/>
    <w:rsid w:val="2BE1379F"/>
    <w:rsid w:val="2BF921F3"/>
    <w:rsid w:val="2C1C696A"/>
    <w:rsid w:val="2C5F40B8"/>
    <w:rsid w:val="2C9A150A"/>
    <w:rsid w:val="2CAA3C2A"/>
    <w:rsid w:val="2CB84ABF"/>
    <w:rsid w:val="2CCF7FBF"/>
    <w:rsid w:val="2D124265"/>
    <w:rsid w:val="2D3F00A3"/>
    <w:rsid w:val="2DDF3FE7"/>
    <w:rsid w:val="2DE64051"/>
    <w:rsid w:val="2DE761F2"/>
    <w:rsid w:val="2DED6157"/>
    <w:rsid w:val="2DF33319"/>
    <w:rsid w:val="2E270A28"/>
    <w:rsid w:val="2E3718B1"/>
    <w:rsid w:val="2E377E1C"/>
    <w:rsid w:val="2EAD2831"/>
    <w:rsid w:val="2F2C318B"/>
    <w:rsid w:val="2F4918C4"/>
    <w:rsid w:val="2F82469D"/>
    <w:rsid w:val="2F866F18"/>
    <w:rsid w:val="2F8A2BB8"/>
    <w:rsid w:val="2FAF3EBD"/>
    <w:rsid w:val="2FAF4142"/>
    <w:rsid w:val="2FD324FD"/>
    <w:rsid w:val="2FE31053"/>
    <w:rsid w:val="2FF5703D"/>
    <w:rsid w:val="300C504F"/>
    <w:rsid w:val="304E4157"/>
    <w:rsid w:val="307132DF"/>
    <w:rsid w:val="30B56011"/>
    <w:rsid w:val="30EB5E51"/>
    <w:rsid w:val="30F95CBB"/>
    <w:rsid w:val="311A1A95"/>
    <w:rsid w:val="314D760D"/>
    <w:rsid w:val="316E3CFE"/>
    <w:rsid w:val="31776901"/>
    <w:rsid w:val="31780BB6"/>
    <w:rsid w:val="31D47F91"/>
    <w:rsid w:val="32280A43"/>
    <w:rsid w:val="322E1B3D"/>
    <w:rsid w:val="32301D31"/>
    <w:rsid w:val="326C08CD"/>
    <w:rsid w:val="32D2029C"/>
    <w:rsid w:val="32FF149D"/>
    <w:rsid w:val="333A23FE"/>
    <w:rsid w:val="3342056A"/>
    <w:rsid w:val="33457598"/>
    <w:rsid w:val="33554A96"/>
    <w:rsid w:val="335F591D"/>
    <w:rsid w:val="337E6B22"/>
    <w:rsid w:val="33B50DDC"/>
    <w:rsid w:val="33C65617"/>
    <w:rsid w:val="33CB40FD"/>
    <w:rsid w:val="33E41A1B"/>
    <w:rsid w:val="33EA2A65"/>
    <w:rsid w:val="33EE2458"/>
    <w:rsid w:val="34062C68"/>
    <w:rsid w:val="34527100"/>
    <w:rsid w:val="345F7392"/>
    <w:rsid w:val="346B695D"/>
    <w:rsid w:val="348262FB"/>
    <w:rsid w:val="34827E5F"/>
    <w:rsid w:val="34AE4283"/>
    <w:rsid w:val="34B3015D"/>
    <w:rsid w:val="34B51834"/>
    <w:rsid w:val="34E6354F"/>
    <w:rsid w:val="350E4416"/>
    <w:rsid w:val="35453974"/>
    <w:rsid w:val="35543B80"/>
    <w:rsid w:val="35634B0F"/>
    <w:rsid w:val="35D46426"/>
    <w:rsid w:val="35EB2199"/>
    <w:rsid w:val="360B4637"/>
    <w:rsid w:val="36360466"/>
    <w:rsid w:val="364B21C2"/>
    <w:rsid w:val="36782509"/>
    <w:rsid w:val="3690120C"/>
    <w:rsid w:val="36BD1426"/>
    <w:rsid w:val="36CB1E7E"/>
    <w:rsid w:val="36DC0FFB"/>
    <w:rsid w:val="374271CD"/>
    <w:rsid w:val="37854F29"/>
    <w:rsid w:val="37E658BA"/>
    <w:rsid w:val="37EE4420"/>
    <w:rsid w:val="383E6A4B"/>
    <w:rsid w:val="3853221B"/>
    <w:rsid w:val="385938E2"/>
    <w:rsid w:val="3866301D"/>
    <w:rsid w:val="3869240C"/>
    <w:rsid w:val="388B0D28"/>
    <w:rsid w:val="38935EBC"/>
    <w:rsid w:val="38DB3F3C"/>
    <w:rsid w:val="38F70502"/>
    <w:rsid w:val="391A77BD"/>
    <w:rsid w:val="3944443E"/>
    <w:rsid w:val="39805E58"/>
    <w:rsid w:val="39850557"/>
    <w:rsid w:val="39951868"/>
    <w:rsid w:val="39A32D4D"/>
    <w:rsid w:val="39E05D70"/>
    <w:rsid w:val="39F212FE"/>
    <w:rsid w:val="3A2476D2"/>
    <w:rsid w:val="3A5C3174"/>
    <w:rsid w:val="3A9B482D"/>
    <w:rsid w:val="3AD26B0E"/>
    <w:rsid w:val="3B523D08"/>
    <w:rsid w:val="3B537F77"/>
    <w:rsid w:val="3B911005"/>
    <w:rsid w:val="3BA2078B"/>
    <w:rsid w:val="3BA36E12"/>
    <w:rsid w:val="3BD27EA7"/>
    <w:rsid w:val="3BE17900"/>
    <w:rsid w:val="3BE62D0C"/>
    <w:rsid w:val="3BF65800"/>
    <w:rsid w:val="3C0908AA"/>
    <w:rsid w:val="3C0D0E0C"/>
    <w:rsid w:val="3C4C3BA6"/>
    <w:rsid w:val="3C6F0230"/>
    <w:rsid w:val="3C7B28C6"/>
    <w:rsid w:val="3C8B22AE"/>
    <w:rsid w:val="3C9C00FA"/>
    <w:rsid w:val="3CD36157"/>
    <w:rsid w:val="3CD66A0C"/>
    <w:rsid w:val="3D45281A"/>
    <w:rsid w:val="3D623ABD"/>
    <w:rsid w:val="3DB05C42"/>
    <w:rsid w:val="3DC01751"/>
    <w:rsid w:val="3DE67B47"/>
    <w:rsid w:val="3E015F49"/>
    <w:rsid w:val="3E2135EA"/>
    <w:rsid w:val="3E3E4D2E"/>
    <w:rsid w:val="3E3F4149"/>
    <w:rsid w:val="3E4C4270"/>
    <w:rsid w:val="3E69735E"/>
    <w:rsid w:val="3EA30335"/>
    <w:rsid w:val="3EB10557"/>
    <w:rsid w:val="3EC50708"/>
    <w:rsid w:val="3ED8322D"/>
    <w:rsid w:val="3F06613B"/>
    <w:rsid w:val="3F3663EC"/>
    <w:rsid w:val="3F422B55"/>
    <w:rsid w:val="3F5A0C97"/>
    <w:rsid w:val="3F905A36"/>
    <w:rsid w:val="3F9625DF"/>
    <w:rsid w:val="3F9B55A7"/>
    <w:rsid w:val="3FCC1205"/>
    <w:rsid w:val="403E31D6"/>
    <w:rsid w:val="40621D67"/>
    <w:rsid w:val="40B32D74"/>
    <w:rsid w:val="40D94507"/>
    <w:rsid w:val="40E722D3"/>
    <w:rsid w:val="41203F08"/>
    <w:rsid w:val="414E17EC"/>
    <w:rsid w:val="414E50ED"/>
    <w:rsid w:val="415471DB"/>
    <w:rsid w:val="41752F6D"/>
    <w:rsid w:val="41961F3B"/>
    <w:rsid w:val="41AF3FAB"/>
    <w:rsid w:val="41B917FC"/>
    <w:rsid w:val="41C33D02"/>
    <w:rsid w:val="41F76F6E"/>
    <w:rsid w:val="420D2F93"/>
    <w:rsid w:val="4210353B"/>
    <w:rsid w:val="42193494"/>
    <w:rsid w:val="423A33CF"/>
    <w:rsid w:val="42435954"/>
    <w:rsid w:val="426A11AE"/>
    <w:rsid w:val="42724A24"/>
    <w:rsid w:val="429F3B15"/>
    <w:rsid w:val="42BA74A0"/>
    <w:rsid w:val="42E836F9"/>
    <w:rsid w:val="433E3079"/>
    <w:rsid w:val="43445805"/>
    <w:rsid w:val="439415FB"/>
    <w:rsid w:val="43B753D5"/>
    <w:rsid w:val="43E15AF9"/>
    <w:rsid w:val="440F2CA1"/>
    <w:rsid w:val="44227892"/>
    <w:rsid w:val="4429104D"/>
    <w:rsid w:val="4432599D"/>
    <w:rsid w:val="44684930"/>
    <w:rsid w:val="44A83C31"/>
    <w:rsid w:val="44B26D12"/>
    <w:rsid w:val="44C82C01"/>
    <w:rsid w:val="44CC0148"/>
    <w:rsid w:val="44CD07F9"/>
    <w:rsid w:val="44E1610E"/>
    <w:rsid w:val="4527595A"/>
    <w:rsid w:val="45331A4D"/>
    <w:rsid w:val="454A52B9"/>
    <w:rsid w:val="454B7753"/>
    <w:rsid w:val="457D6C7E"/>
    <w:rsid w:val="45877169"/>
    <w:rsid w:val="45A45DA9"/>
    <w:rsid w:val="45B837B5"/>
    <w:rsid w:val="45D023EF"/>
    <w:rsid w:val="45ED2251"/>
    <w:rsid w:val="461B7E66"/>
    <w:rsid w:val="461C3B1F"/>
    <w:rsid w:val="46530450"/>
    <w:rsid w:val="465D4D43"/>
    <w:rsid w:val="46B21677"/>
    <w:rsid w:val="46B61685"/>
    <w:rsid w:val="474F726D"/>
    <w:rsid w:val="47596DFE"/>
    <w:rsid w:val="475A0B1C"/>
    <w:rsid w:val="4779331E"/>
    <w:rsid w:val="47815808"/>
    <w:rsid w:val="47A0321E"/>
    <w:rsid w:val="47A23412"/>
    <w:rsid w:val="47B95777"/>
    <w:rsid w:val="47D32BD8"/>
    <w:rsid w:val="47E073AD"/>
    <w:rsid w:val="47E6231D"/>
    <w:rsid w:val="480C5CA6"/>
    <w:rsid w:val="48404F42"/>
    <w:rsid w:val="48413665"/>
    <w:rsid w:val="485B7133"/>
    <w:rsid w:val="48B83FF7"/>
    <w:rsid w:val="48C635FF"/>
    <w:rsid w:val="48CE657F"/>
    <w:rsid w:val="492B728F"/>
    <w:rsid w:val="492C3528"/>
    <w:rsid w:val="496B7064"/>
    <w:rsid w:val="4995638C"/>
    <w:rsid w:val="49B9796D"/>
    <w:rsid w:val="49D4114E"/>
    <w:rsid w:val="49E6291A"/>
    <w:rsid w:val="4A0E23EC"/>
    <w:rsid w:val="4A4A6F64"/>
    <w:rsid w:val="4A5E0096"/>
    <w:rsid w:val="4AB92684"/>
    <w:rsid w:val="4AC67A21"/>
    <w:rsid w:val="4B284714"/>
    <w:rsid w:val="4B5A4A66"/>
    <w:rsid w:val="4B77156E"/>
    <w:rsid w:val="4BA3333F"/>
    <w:rsid w:val="4BD06125"/>
    <w:rsid w:val="4BE724F3"/>
    <w:rsid w:val="4BFD4670"/>
    <w:rsid w:val="4C021A9F"/>
    <w:rsid w:val="4C0D3986"/>
    <w:rsid w:val="4C2F41A4"/>
    <w:rsid w:val="4C391755"/>
    <w:rsid w:val="4C866E74"/>
    <w:rsid w:val="4C9E4EDA"/>
    <w:rsid w:val="4CD3679A"/>
    <w:rsid w:val="4CF41EB6"/>
    <w:rsid w:val="4D6F518B"/>
    <w:rsid w:val="4D772C18"/>
    <w:rsid w:val="4D8C2790"/>
    <w:rsid w:val="4DA13F55"/>
    <w:rsid w:val="4DB56D8D"/>
    <w:rsid w:val="4DCC1BD4"/>
    <w:rsid w:val="4E407C10"/>
    <w:rsid w:val="4E5A49A2"/>
    <w:rsid w:val="4E960BBE"/>
    <w:rsid w:val="4EC22495"/>
    <w:rsid w:val="4EF2426C"/>
    <w:rsid w:val="4F174745"/>
    <w:rsid w:val="4F831041"/>
    <w:rsid w:val="4FBD38DE"/>
    <w:rsid w:val="4FBF49FD"/>
    <w:rsid w:val="4FEF4691"/>
    <w:rsid w:val="4FF20329"/>
    <w:rsid w:val="50141E1F"/>
    <w:rsid w:val="50174F23"/>
    <w:rsid w:val="504223B8"/>
    <w:rsid w:val="504F1395"/>
    <w:rsid w:val="50687EEC"/>
    <w:rsid w:val="50D8337F"/>
    <w:rsid w:val="50DD294A"/>
    <w:rsid w:val="50F71D5A"/>
    <w:rsid w:val="50FD5C16"/>
    <w:rsid w:val="51155BEE"/>
    <w:rsid w:val="511E29F1"/>
    <w:rsid w:val="51551E42"/>
    <w:rsid w:val="51650CEA"/>
    <w:rsid w:val="518A3FD4"/>
    <w:rsid w:val="519A31F0"/>
    <w:rsid w:val="51A87433"/>
    <w:rsid w:val="51E76A50"/>
    <w:rsid w:val="52154074"/>
    <w:rsid w:val="52303E66"/>
    <w:rsid w:val="524A0793"/>
    <w:rsid w:val="52863989"/>
    <w:rsid w:val="52961714"/>
    <w:rsid w:val="52C62C85"/>
    <w:rsid w:val="52F30539"/>
    <w:rsid w:val="5376727D"/>
    <w:rsid w:val="53863C4C"/>
    <w:rsid w:val="53975A38"/>
    <w:rsid w:val="53AD5EDE"/>
    <w:rsid w:val="53AE29BB"/>
    <w:rsid w:val="53B85C68"/>
    <w:rsid w:val="53C10EE0"/>
    <w:rsid w:val="54006210"/>
    <w:rsid w:val="54053785"/>
    <w:rsid w:val="54192138"/>
    <w:rsid w:val="545D61F0"/>
    <w:rsid w:val="54740DDE"/>
    <w:rsid w:val="54934241"/>
    <w:rsid w:val="549642A2"/>
    <w:rsid w:val="549C4ED1"/>
    <w:rsid w:val="54B64C54"/>
    <w:rsid w:val="54C20F42"/>
    <w:rsid w:val="54CD3B68"/>
    <w:rsid w:val="5503185D"/>
    <w:rsid w:val="554F4074"/>
    <w:rsid w:val="55570825"/>
    <w:rsid w:val="5562463A"/>
    <w:rsid w:val="5590355B"/>
    <w:rsid w:val="55BC36D0"/>
    <w:rsid w:val="55CF211D"/>
    <w:rsid w:val="55F31CD4"/>
    <w:rsid w:val="56216E85"/>
    <w:rsid w:val="566D2108"/>
    <w:rsid w:val="56FA5E87"/>
    <w:rsid w:val="571E590A"/>
    <w:rsid w:val="5730310F"/>
    <w:rsid w:val="576F0E55"/>
    <w:rsid w:val="578D2508"/>
    <w:rsid w:val="57BE1D80"/>
    <w:rsid w:val="57DC4141"/>
    <w:rsid w:val="57F54F42"/>
    <w:rsid w:val="57F71958"/>
    <w:rsid w:val="58680A4F"/>
    <w:rsid w:val="58777588"/>
    <w:rsid w:val="58E532F6"/>
    <w:rsid w:val="59295466"/>
    <w:rsid w:val="596621EE"/>
    <w:rsid w:val="596646CD"/>
    <w:rsid w:val="597019D2"/>
    <w:rsid w:val="5998070C"/>
    <w:rsid w:val="599D2616"/>
    <w:rsid w:val="59AA3F4A"/>
    <w:rsid w:val="59BD428C"/>
    <w:rsid w:val="5A60378B"/>
    <w:rsid w:val="5A611A57"/>
    <w:rsid w:val="5A661DDC"/>
    <w:rsid w:val="5A6B45C2"/>
    <w:rsid w:val="5A891937"/>
    <w:rsid w:val="5A9740BF"/>
    <w:rsid w:val="5AAC2170"/>
    <w:rsid w:val="5AC41424"/>
    <w:rsid w:val="5AD54023"/>
    <w:rsid w:val="5AD92C53"/>
    <w:rsid w:val="5AFF3FBA"/>
    <w:rsid w:val="5B027708"/>
    <w:rsid w:val="5B2D1A9D"/>
    <w:rsid w:val="5B7C7DBE"/>
    <w:rsid w:val="5B820226"/>
    <w:rsid w:val="5BA2559F"/>
    <w:rsid w:val="5BBC31FD"/>
    <w:rsid w:val="5BCF06A5"/>
    <w:rsid w:val="5BD26E92"/>
    <w:rsid w:val="5C171A25"/>
    <w:rsid w:val="5C243394"/>
    <w:rsid w:val="5C2F12AA"/>
    <w:rsid w:val="5C6753B1"/>
    <w:rsid w:val="5C7929C3"/>
    <w:rsid w:val="5C816058"/>
    <w:rsid w:val="5CAE541B"/>
    <w:rsid w:val="5D292C67"/>
    <w:rsid w:val="5D4E744B"/>
    <w:rsid w:val="5DB13F75"/>
    <w:rsid w:val="5E0B70F3"/>
    <w:rsid w:val="5E0F1102"/>
    <w:rsid w:val="5E2B0BEE"/>
    <w:rsid w:val="5E34796B"/>
    <w:rsid w:val="5E3A07BF"/>
    <w:rsid w:val="5E556A51"/>
    <w:rsid w:val="5E5855A6"/>
    <w:rsid w:val="5E7C1BF9"/>
    <w:rsid w:val="5E8517DE"/>
    <w:rsid w:val="5EA944DD"/>
    <w:rsid w:val="5EC169B7"/>
    <w:rsid w:val="5EE233FC"/>
    <w:rsid w:val="5F1044C0"/>
    <w:rsid w:val="5F91016D"/>
    <w:rsid w:val="5FE72598"/>
    <w:rsid w:val="60641630"/>
    <w:rsid w:val="6072517A"/>
    <w:rsid w:val="607F39A8"/>
    <w:rsid w:val="60DA71DD"/>
    <w:rsid w:val="60F16D80"/>
    <w:rsid w:val="61382F61"/>
    <w:rsid w:val="61677FB2"/>
    <w:rsid w:val="61BD5727"/>
    <w:rsid w:val="61CB64E4"/>
    <w:rsid w:val="61DA7617"/>
    <w:rsid w:val="620054DB"/>
    <w:rsid w:val="623348FE"/>
    <w:rsid w:val="623C167A"/>
    <w:rsid w:val="62417EFE"/>
    <w:rsid w:val="624366CD"/>
    <w:rsid w:val="624D2049"/>
    <w:rsid w:val="62521D06"/>
    <w:rsid w:val="62736537"/>
    <w:rsid w:val="62C74FA0"/>
    <w:rsid w:val="63102F17"/>
    <w:rsid w:val="631C28B6"/>
    <w:rsid w:val="63341599"/>
    <w:rsid w:val="634D5E98"/>
    <w:rsid w:val="63740D51"/>
    <w:rsid w:val="637F5E59"/>
    <w:rsid w:val="63A016E9"/>
    <w:rsid w:val="63A02764"/>
    <w:rsid w:val="63A61459"/>
    <w:rsid w:val="63B24000"/>
    <w:rsid w:val="63B41624"/>
    <w:rsid w:val="63C329BB"/>
    <w:rsid w:val="63FB419F"/>
    <w:rsid w:val="640710EA"/>
    <w:rsid w:val="644B36C8"/>
    <w:rsid w:val="646C4F5C"/>
    <w:rsid w:val="6498292B"/>
    <w:rsid w:val="64DC4CDC"/>
    <w:rsid w:val="64E87850"/>
    <w:rsid w:val="651E241F"/>
    <w:rsid w:val="6565226D"/>
    <w:rsid w:val="656E20A8"/>
    <w:rsid w:val="657C613F"/>
    <w:rsid w:val="659C05D1"/>
    <w:rsid w:val="65DC24E7"/>
    <w:rsid w:val="65E27D3D"/>
    <w:rsid w:val="65F245AB"/>
    <w:rsid w:val="65F62081"/>
    <w:rsid w:val="66024CEF"/>
    <w:rsid w:val="66043A71"/>
    <w:rsid w:val="662A2E82"/>
    <w:rsid w:val="663E0A2F"/>
    <w:rsid w:val="664F446F"/>
    <w:rsid w:val="66887E87"/>
    <w:rsid w:val="66D44388"/>
    <w:rsid w:val="66F93589"/>
    <w:rsid w:val="670C3733"/>
    <w:rsid w:val="67145C05"/>
    <w:rsid w:val="67164FCF"/>
    <w:rsid w:val="6730486C"/>
    <w:rsid w:val="67477E3D"/>
    <w:rsid w:val="676E2A2E"/>
    <w:rsid w:val="6778106D"/>
    <w:rsid w:val="6780008F"/>
    <w:rsid w:val="67810487"/>
    <w:rsid w:val="678905B6"/>
    <w:rsid w:val="67952AB0"/>
    <w:rsid w:val="679B518B"/>
    <w:rsid w:val="67B771C3"/>
    <w:rsid w:val="67BC63EF"/>
    <w:rsid w:val="67FD45E7"/>
    <w:rsid w:val="681766B4"/>
    <w:rsid w:val="68433792"/>
    <w:rsid w:val="685D467C"/>
    <w:rsid w:val="686C50F5"/>
    <w:rsid w:val="687F3358"/>
    <w:rsid w:val="68824D33"/>
    <w:rsid w:val="68A805CC"/>
    <w:rsid w:val="68A90468"/>
    <w:rsid w:val="68D929E3"/>
    <w:rsid w:val="68DD451F"/>
    <w:rsid w:val="692321E9"/>
    <w:rsid w:val="695769F9"/>
    <w:rsid w:val="696651C8"/>
    <w:rsid w:val="696B118F"/>
    <w:rsid w:val="69A01CEB"/>
    <w:rsid w:val="69A46D97"/>
    <w:rsid w:val="69B53FCE"/>
    <w:rsid w:val="69CD0D21"/>
    <w:rsid w:val="69D151A9"/>
    <w:rsid w:val="69D975EE"/>
    <w:rsid w:val="69F40CC2"/>
    <w:rsid w:val="69FE5AC5"/>
    <w:rsid w:val="6A0C4901"/>
    <w:rsid w:val="6A2F2AE0"/>
    <w:rsid w:val="6A317EB0"/>
    <w:rsid w:val="6A392219"/>
    <w:rsid w:val="6A4D59EA"/>
    <w:rsid w:val="6A8F0AA2"/>
    <w:rsid w:val="6ACF1D3C"/>
    <w:rsid w:val="6ADB3F89"/>
    <w:rsid w:val="6AFC6373"/>
    <w:rsid w:val="6B334C38"/>
    <w:rsid w:val="6B366B54"/>
    <w:rsid w:val="6B982906"/>
    <w:rsid w:val="6BAC446C"/>
    <w:rsid w:val="6BE222A4"/>
    <w:rsid w:val="6C1147B7"/>
    <w:rsid w:val="6C3F4900"/>
    <w:rsid w:val="6CA4288E"/>
    <w:rsid w:val="6CA86ED0"/>
    <w:rsid w:val="6CAB553A"/>
    <w:rsid w:val="6CBB4612"/>
    <w:rsid w:val="6D484B4D"/>
    <w:rsid w:val="6D4D0C84"/>
    <w:rsid w:val="6D527369"/>
    <w:rsid w:val="6D8D7AD3"/>
    <w:rsid w:val="6DBD285F"/>
    <w:rsid w:val="6DDC1167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EFE46BB"/>
    <w:rsid w:val="6F0138A4"/>
    <w:rsid w:val="6F1341BF"/>
    <w:rsid w:val="6F303C9D"/>
    <w:rsid w:val="6F462E82"/>
    <w:rsid w:val="6F8D3411"/>
    <w:rsid w:val="6FC252AA"/>
    <w:rsid w:val="6FDD30F4"/>
    <w:rsid w:val="6FEF51D3"/>
    <w:rsid w:val="6FF92D95"/>
    <w:rsid w:val="701C0E94"/>
    <w:rsid w:val="7022093E"/>
    <w:rsid w:val="7022620C"/>
    <w:rsid w:val="706B338F"/>
    <w:rsid w:val="70EB1AB7"/>
    <w:rsid w:val="71372FA0"/>
    <w:rsid w:val="71376BBF"/>
    <w:rsid w:val="715B5683"/>
    <w:rsid w:val="716E0FE1"/>
    <w:rsid w:val="717E335E"/>
    <w:rsid w:val="71C26827"/>
    <w:rsid w:val="71E54CE4"/>
    <w:rsid w:val="721719E1"/>
    <w:rsid w:val="72605838"/>
    <w:rsid w:val="726628FE"/>
    <w:rsid w:val="726F4705"/>
    <w:rsid w:val="728E1120"/>
    <w:rsid w:val="72A276D2"/>
    <w:rsid w:val="72ED01D3"/>
    <w:rsid w:val="733F301D"/>
    <w:rsid w:val="734B0863"/>
    <w:rsid w:val="735D6A72"/>
    <w:rsid w:val="73EF262F"/>
    <w:rsid w:val="74391E01"/>
    <w:rsid w:val="74714C16"/>
    <w:rsid w:val="74871B38"/>
    <w:rsid w:val="7497329D"/>
    <w:rsid w:val="74B100F6"/>
    <w:rsid w:val="74D96714"/>
    <w:rsid w:val="74E94BC2"/>
    <w:rsid w:val="74FF7D2C"/>
    <w:rsid w:val="754E065C"/>
    <w:rsid w:val="755E1CC2"/>
    <w:rsid w:val="75CD3BF1"/>
    <w:rsid w:val="75F3731A"/>
    <w:rsid w:val="75F87200"/>
    <w:rsid w:val="762205FD"/>
    <w:rsid w:val="765817D7"/>
    <w:rsid w:val="765916CF"/>
    <w:rsid w:val="766E23EF"/>
    <w:rsid w:val="76A23237"/>
    <w:rsid w:val="76C67089"/>
    <w:rsid w:val="76CF1BA9"/>
    <w:rsid w:val="771B7375"/>
    <w:rsid w:val="7753652A"/>
    <w:rsid w:val="777723A5"/>
    <w:rsid w:val="779E588D"/>
    <w:rsid w:val="77AA3DB6"/>
    <w:rsid w:val="77BB1F7A"/>
    <w:rsid w:val="77DC2130"/>
    <w:rsid w:val="77DE1EAC"/>
    <w:rsid w:val="77E81D89"/>
    <w:rsid w:val="77ED5226"/>
    <w:rsid w:val="780008EC"/>
    <w:rsid w:val="7813570F"/>
    <w:rsid w:val="78926E23"/>
    <w:rsid w:val="78B16511"/>
    <w:rsid w:val="78B2221A"/>
    <w:rsid w:val="79687C33"/>
    <w:rsid w:val="796D3021"/>
    <w:rsid w:val="796E71D9"/>
    <w:rsid w:val="79F52E23"/>
    <w:rsid w:val="7A3B436D"/>
    <w:rsid w:val="7A3E07B7"/>
    <w:rsid w:val="7A6D3B3D"/>
    <w:rsid w:val="7A7C664A"/>
    <w:rsid w:val="7A907938"/>
    <w:rsid w:val="7AA82F1A"/>
    <w:rsid w:val="7AFF2D15"/>
    <w:rsid w:val="7B3D3B88"/>
    <w:rsid w:val="7B4B363E"/>
    <w:rsid w:val="7B546A88"/>
    <w:rsid w:val="7B7E2423"/>
    <w:rsid w:val="7B82680F"/>
    <w:rsid w:val="7B873A6C"/>
    <w:rsid w:val="7B8A1429"/>
    <w:rsid w:val="7BB2130A"/>
    <w:rsid w:val="7BC829F1"/>
    <w:rsid w:val="7BD72D10"/>
    <w:rsid w:val="7C1B73F9"/>
    <w:rsid w:val="7C600479"/>
    <w:rsid w:val="7C85470A"/>
    <w:rsid w:val="7C8718EF"/>
    <w:rsid w:val="7C9B4622"/>
    <w:rsid w:val="7CAF559D"/>
    <w:rsid w:val="7CBE1FCC"/>
    <w:rsid w:val="7CCE7EFB"/>
    <w:rsid w:val="7CD76224"/>
    <w:rsid w:val="7CE94EE8"/>
    <w:rsid w:val="7CFC0C9C"/>
    <w:rsid w:val="7D133A52"/>
    <w:rsid w:val="7D480F3E"/>
    <w:rsid w:val="7D585A5D"/>
    <w:rsid w:val="7D9D3648"/>
    <w:rsid w:val="7DA0665C"/>
    <w:rsid w:val="7DAB306D"/>
    <w:rsid w:val="7DDC74BC"/>
    <w:rsid w:val="7DFF383B"/>
    <w:rsid w:val="7E087E84"/>
    <w:rsid w:val="7E1F2EA0"/>
    <w:rsid w:val="7E26593C"/>
    <w:rsid w:val="7E272B61"/>
    <w:rsid w:val="7E383B2A"/>
    <w:rsid w:val="7E730A16"/>
    <w:rsid w:val="7E914A04"/>
    <w:rsid w:val="7EB61D4E"/>
    <w:rsid w:val="7EBA0A69"/>
    <w:rsid w:val="7EC37EB1"/>
    <w:rsid w:val="7ECB77D6"/>
    <w:rsid w:val="7EFD5FDE"/>
    <w:rsid w:val="7F1D7E52"/>
    <w:rsid w:val="7F6B2BD4"/>
    <w:rsid w:val="7FDF1E45"/>
    <w:rsid w:val="FFF7E239"/>
    <w:rsid w:val="FFFEF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link w:val="48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5">
    <w:name w:val="heading 2"/>
    <w:basedOn w:val="1"/>
    <w:next w:val="6"/>
    <w:link w:val="55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7">
    <w:name w:val="heading 3"/>
    <w:basedOn w:val="5"/>
    <w:next w:val="6"/>
    <w:link w:val="47"/>
    <w:qFormat/>
    <w:uiPriority w:val="0"/>
    <w:pPr>
      <w:numPr>
        <w:ilvl w:val="2"/>
      </w:numPr>
      <w:ind w:left="0" w:firstLine="460"/>
      <w:outlineLvl w:val="2"/>
    </w:pPr>
  </w:style>
  <w:style w:type="paragraph" w:styleId="8">
    <w:name w:val="heading 4"/>
    <w:basedOn w:val="1"/>
    <w:next w:val="1"/>
    <w:link w:val="77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9">
    <w:name w:val="heading 5"/>
    <w:basedOn w:val="8"/>
    <w:next w:val="6"/>
    <w:link w:val="72"/>
    <w:qFormat/>
    <w:uiPriority w:val="0"/>
    <w:pPr>
      <w:numPr>
        <w:ilvl w:val="4"/>
      </w:numPr>
      <w:spacing w:line="240" w:lineRule="exact"/>
      <w:outlineLvl w:val="4"/>
    </w:pPr>
  </w:style>
  <w:style w:type="paragraph" w:styleId="10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11">
    <w:name w:val="heading 7"/>
    <w:basedOn w:val="1"/>
    <w:next w:val="6"/>
    <w:link w:val="71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2">
    <w:name w:val="heading 8"/>
    <w:basedOn w:val="1"/>
    <w:next w:val="6"/>
    <w:link w:val="59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6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semiHidden/>
    <w:unhideWhenUsed/>
    <w:qFormat/>
    <w:uiPriority w:val="1"/>
  </w:style>
  <w:style w:type="table" w:default="1" w:styleId="3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76"/>
    <w:qFormat/>
    <w:uiPriority w:val="0"/>
    <w:pPr>
      <w:spacing w:after="120"/>
    </w:pPr>
    <w:rPr>
      <w:szCs w:val="24"/>
    </w:rPr>
  </w:style>
  <w:style w:type="paragraph" w:styleId="3">
    <w:name w:val="Title"/>
    <w:basedOn w:val="1"/>
    <w:next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14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5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6">
    <w:name w:val="annotation text"/>
    <w:basedOn w:val="1"/>
    <w:link w:val="74"/>
    <w:qFormat/>
    <w:uiPriority w:val="0"/>
    <w:pPr>
      <w:jc w:val="left"/>
    </w:pPr>
  </w:style>
  <w:style w:type="paragraph" w:styleId="17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8">
    <w:name w:val="Body Text Indent"/>
    <w:basedOn w:val="1"/>
    <w:link w:val="58"/>
    <w:unhideWhenUsed/>
    <w:qFormat/>
    <w:uiPriority w:val="99"/>
    <w:pPr>
      <w:spacing w:after="120"/>
      <w:ind w:left="420" w:leftChars="200"/>
    </w:pPr>
  </w:style>
  <w:style w:type="paragraph" w:styleId="19">
    <w:name w:val="List 2"/>
    <w:basedOn w:val="1"/>
    <w:qFormat/>
    <w:uiPriority w:val="0"/>
    <w:pPr>
      <w:ind w:left="840" w:hanging="420"/>
    </w:pPr>
  </w:style>
  <w:style w:type="paragraph" w:styleId="20">
    <w:name w:val="List Continue"/>
    <w:basedOn w:val="1"/>
    <w:qFormat/>
    <w:uiPriority w:val="0"/>
    <w:pPr>
      <w:spacing w:after="120"/>
      <w:ind w:left="420" w:leftChars="200"/>
    </w:pPr>
  </w:style>
  <w:style w:type="paragraph" w:styleId="21">
    <w:name w:val="toc 3"/>
    <w:basedOn w:val="1"/>
    <w:next w:val="1"/>
    <w:qFormat/>
    <w:uiPriority w:val="39"/>
    <w:pPr>
      <w:ind w:left="840" w:leftChars="400"/>
    </w:pPr>
  </w:style>
  <w:style w:type="paragraph" w:styleId="22">
    <w:name w:val="Plain Text"/>
    <w:basedOn w:val="1"/>
    <w:link w:val="84"/>
    <w:qFormat/>
    <w:uiPriority w:val="0"/>
    <w:rPr>
      <w:rFonts w:ascii="宋体" w:hAnsi="Courier New"/>
    </w:rPr>
  </w:style>
  <w:style w:type="paragraph" w:styleId="23">
    <w:name w:val="Date"/>
    <w:basedOn w:val="1"/>
    <w:next w:val="1"/>
    <w:link w:val="56"/>
    <w:unhideWhenUsed/>
    <w:qFormat/>
    <w:uiPriority w:val="99"/>
    <w:pPr>
      <w:ind w:left="100" w:leftChars="2500"/>
    </w:pPr>
  </w:style>
  <w:style w:type="paragraph" w:styleId="24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5">
    <w:name w:val="Balloon Text"/>
    <w:basedOn w:val="1"/>
    <w:link w:val="89"/>
    <w:qFormat/>
    <w:uiPriority w:val="0"/>
    <w:rPr>
      <w:sz w:val="18"/>
      <w:szCs w:val="18"/>
    </w:rPr>
  </w:style>
  <w:style w:type="paragraph" w:styleId="26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7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8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9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30">
    <w:name w:val="Body Text Indent 3"/>
    <w:basedOn w:val="1"/>
    <w:link w:val="49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2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4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5">
    <w:name w:val="annotation subject"/>
    <w:basedOn w:val="16"/>
    <w:next w:val="16"/>
    <w:link w:val="99"/>
    <w:qFormat/>
    <w:uiPriority w:val="0"/>
    <w:rPr>
      <w:b/>
      <w:bCs/>
    </w:rPr>
  </w:style>
  <w:style w:type="paragraph" w:styleId="36">
    <w:name w:val="Body Text First Indent"/>
    <w:basedOn w:val="1"/>
    <w:link w:val="93"/>
    <w:unhideWhenUsed/>
    <w:qFormat/>
    <w:uiPriority w:val="99"/>
    <w:pPr>
      <w:ind w:firstLine="420" w:firstLineChars="100"/>
    </w:p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3 字符"/>
    <w:link w:val="7"/>
    <w:qFormat/>
    <w:uiPriority w:val="0"/>
    <w:rPr>
      <w:rFonts w:ascii="宋体"/>
      <w:kern w:val="2"/>
      <w:sz w:val="21"/>
    </w:rPr>
  </w:style>
  <w:style w:type="character" w:customStyle="1" w:styleId="48">
    <w:name w:val="标题 1 字符"/>
    <w:link w:val="4"/>
    <w:qFormat/>
    <w:uiPriority w:val="0"/>
    <w:rPr>
      <w:rFonts w:ascii="宋体"/>
      <w:b/>
      <w:kern w:val="2"/>
      <w:sz w:val="21"/>
    </w:rPr>
  </w:style>
  <w:style w:type="character" w:customStyle="1" w:styleId="49">
    <w:name w:val="正文文本缩进 3 字符"/>
    <w:link w:val="30"/>
    <w:qFormat/>
    <w:uiPriority w:val="0"/>
    <w:rPr>
      <w:kern w:val="2"/>
      <w:sz w:val="16"/>
      <w:szCs w:val="16"/>
    </w:rPr>
  </w:style>
  <w:style w:type="character" w:customStyle="1" w:styleId="50">
    <w:name w:val="南网2级目录 Char"/>
    <w:link w:val="51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1">
    <w:name w:val="南网2级目录"/>
    <w:basedOn w:val="1"/>
    <w:link w:val="50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2">
    <w:name w:val="正文文本 2 字符"/>
    <w:link w:val="32"/>
    <w:qFormat/>
    <w:uiPriority w:val="0"/>
    <w:rPr>
      <w:sz w:val="24"/>
    </w:rPr>
  </w:style>
  <w:style w:type="character" w:customStyle="1" w:styleId="53">
    <w:name w:val="页眉 字符"/>
    <w:link w:val="27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标题 2 字符"/>
    <w:link w:val="5"/>
    <w:qFormat/>
    <w:uiPriority w:val="0"/>
    <w:rPr>
      <w:rFonts w:ascii="宋体"/>
      <w:kern w:val="2"/>
      <w:sz w:val="21"/>
    </w:rPr>
  </w:style>
  <w:style w:type="character" w:customStyle="1" w:styleId="56">
    <w:name w:val="日期 字符"/>
    <w:link w:val="23"/>
    <w:semiHidden/>
    <w:qFormat/>
    <w:uiPriority w:val="99"/>
    <w:rPr>
      <w:kern w:val="2"/>
      <w:sz w:val="21"/>
    </w:rPr>
  </w:style>
  <w:style w:type="character" w:customStyle="1" w:styleId="57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8">
    <w:name w:val="正文文本缩进 字符"/>
    <w:link w:val="18"/>
    <w:semiHidden/>
    <w:qFormat/>
    <w:uiPriority w:val="99"/>
    <w:rPr>
      <w:kern w:val="2"/>
      <w:sz w:val="21"/>
    </w:rPr>
  </w:style>
  <w:style w:type="character" w:customStyle="1" w:styleId="59">
    <w:name w:val="标题 8 字符"/>
    <w:link w:val="12"/>
    <w:qFormat/>
    <w:uiPriority w:val="0"/>
    <w:rPr>
      <w:rFonts w:ascii="Arial" w:hAnsi="Arial" w:eastAsia="黑体"/>
      <w:kern w:val="2"/>
      <w:sz w:val="24"/>
    </w:rPr>
  </w:style>
  <w:style w:type="character" w:customStyle="1" w:styleId="60">
    <w:name w:val="页码1"/>
    <w:basedOn w:val="39"/>
    <w:qFormat/>
    <w:uiPriority w:val="0"/>
  </w:style>
  <w:style w:type="character" w:customStyle="1" w:styleId="61">
    <w:name w:val="正文首行缩进 Char1"/>
    <w:semiHidden/>
    <w:qFormat/>
    <w:uiPriority w:val="99"/>
  </w:style>
  <w:style w:type="character" w:customStyle="1" w:styleId="62">
    <w:name w:val="南网格式 Char"/>
    <w:link w:val="63"/>
    <w:qFormat/>
    <w:locked/>
    <w:uiPriority w:val="0"/>
    <w:rPr>
      <w:rFonts w:ascii="宋体" w:hAnsi="宋体"/>
      <w:sz w:val="24"/>
      <w:szCs w:val="28"/>
    </w:rPr>
  </w:style>
  <w:style w:type="paragraph" w:customStyle="1" w:styleId="63">
    <w:name w:val="南网格式"/>
    <w:basedOn w:val="1"/>
    <w:link w:val="62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4">
    <w:name w:val="日期 Char1"/>
    <w:semiHidden/>
    <w:qFormat/>
    <w:uiPriority w:val="99"/>
    <w:rPr>
      <w:kern w:val="2"/>
      <w:sz w:val="21"/>
    </w:rPr>
  </w:style>
  <w:style w:type="character" w:customStyle="1" w:styleId="65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6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7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8">
    <w:name w:val="正文文本 Char1"/>
    <w:semiHidden/>
    <w:qFormat/>
    <w:uiPriority w:val="99"/>
    <w:rPr>
      <w:kern w:val="2"/>
      <w:sz w:val="21"/>
    </w:rPr>
  </w:style>
  <w:style w:type="character" w:customStyle="1" w:styleId="69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70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1">
    <w:name w:val="标题 7 字符"/>
    <w:link w:val="11"/>
    <w:qFormat/>
    <w:uiPriority w:val="0"/>
    <w:rPr>
      <w:b/>
      <w:kern w:val="2"/>
      <w:sz w:val="24"/>
    </w:rPr>
  </w:style>
  <w:style w:type="character" w:customStyle="1" w:styleId="72">
    <w:name w:val="标题 5 字符"/>
    <w:link w:val="9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3">
    <w:name w:val="批注文字 Char1"/>
    <w:semiHidden/>
    <w:qFormat/>
    <w:uiPriority w:val="99"/>
    <w:rPr>
      <w:kern w:val="2"/>
      <w:sz w:val="21"/>
    </w:rPr>
  </w:style>
  <w:style w:type="character" w:customStyle="1" w:styleId="74">
    <w:name w:val="批注文字 字符"/>
    <w:link w:val="16"/>
    <w:qFormat/>
    <w:uiPriority w:val="0"/>
    <w:rPr>
      <w:kern w:val="2"/>
      <w:sz w:val="21"/>
    </w:rPr>
  </w:style>
  <w:style w:type="character" w:customStyle="1" w:styleId="75">
    <w:name w:val="正文文本缩进 Char1"/>
    <w:semiHidden/>
    <w:qFormat/>
    <w:uiPriority w:val="99"/>
    <w:rPr>
      <w:kern w:val="2"/>
      <w:sz w:val="21"/>
    </w:rPr>
  </w:style>
  <w:style w:type="character" w:customStyle="1" w:styleId="76">
    <w:name w:val="正文文本 字符"/>
    <w:link w:val="2"/>
    <w:qFormat/>
    <w:uiPriority w:val="0"/>
    <w:rPr>
      <w:kern w:val="2"/>
      <w:sz w:val="21"/>
      <w:szCs w:val="24"/>
    </w:rPr>
  </w:style>
  <w:style w:type="character" w:customStyle="1" w:styleId="77">
    <w:name w:val="标题 4 字符"/>
    <w:link w:val="8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8">
    <w:name w:val="南网5级目录 Char"/>
    <w:link w:val="79"/>
    <w:qFormat/>
    <w:locked/>
    <w:uiPriority w:val="0"/>
    <w:rPr>
      <w:sz w:val="21"/>
      <w:szCs w:val="21"/>
    </w:rPr>
  </w:style>
  <w:style w:type="paragraph" w:customStyle="1" w:styleId="79">
    <w:name w:val="南网5级目录"/>
    <w:basedOn w:val="1"/>
    <w:link w:val="78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字符"/>
    <w:link w:val="3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字符"/>
    <w:link w:val="26"/>
    <w:qFormat/>
    <w:uiPriority w:val="99"/>
    <w:rPr>
      <w:kern w:val="2"/>
      <w:sz w:val="18"/>
    </w:rPr>
  </w:style>
  <w:style w:type="character" w:customStyle="1" w:styleId="84">
    <w:name w:val="纯文本 字符"/>
    <w:link w:val="22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字符"/>
    <w:link w:val="13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字符"/>
    <w:link w:val="10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字符"/>
    <w:link w:val="25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字符"/>
    <w:link w:val="17"/>
    <w:qFormat/>
    <w:uiPriority w:val="0"/>
    <w:rPr>
      <w:kern w:val="2"/>
      <w:sz w:val="16"/>
      <w:szCs w:val="16"/>
    </w:rPr>
  </w:style>
  <w:style w:type="character" w:customStyle="1" w:styleId="92">
    <w:name w:val="副标题 字符"/>
    <w:link w:val="29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文本首行缩进 字符"/>
    <w:basedOn w:val="76"/>
    <w:link w:val="36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字符"/>
    <w:link w:val="35"/>
    <w:qFormat/>
    <w:uiPriority w:val="0"/>
    <w:rPr>
      <w:b/>
      <w:bCs/>
      <w:kern w:val="2"/>
      <w:sz w:val="21"/>
    </w:rPr>
  </w:style>
  <w:style w:type="character" w:customStyle="1" w:styleId="100">
    <w:name w:val="正文文本缩进 2 字符"/>
    <w:link w:val="24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字符"/>
    <w:link w:val="15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4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5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7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5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5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2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30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7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10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列表段落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180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900</Words>
  <Characters>918</Characters>
  <Lines>7</Lines>
  <Paragraphs>1</Paragraphs>
  <TotalTime>17</TotalTime>
  <ScaleCrop>false</ScaleCrop>
  <LinksUpToDate>false</LinksUpToDate>
  <CharactersWithSpaces>989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2018-12-28T00:34:00Z</dcterms:created>
  <dc:creator>Administrator</dc:creator>
  <cp:lastModifiedBy>cfh</cp:lastModifiedBy>
  <cp:lastPrinted>2019-05-06T02:22:00Z</cp:lastPrinted>
  <dcterms:modified xsi:type="dcterms:W3CDTF">2026-03-23T01:36:33Z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0B07625BEFE94FD1A6347F0EF7C06C32_13</vt:lpwstr>
  </property>
  <property fmtid="{D5CDD505-2E9C-101B-9397-08002B2CF9AE}" pid="4" name="KSOTemplateDocerSaveRecord">
    <vt:lpwstr>eyJoZGlkIjoiYzdkM2VkZmU0NzkyODIxNWEyYWVmZDY0MTY0YjJlNzQiLCJ1c2VySWQiOiIxMDAwNDQxNzM1In0=</vt:lpwstr>
  </property>
</Properties>
</file>