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2026年3月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员工宿舍3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域：租赁花溪大道南明分局周边2.5公里以内，提供拎包入住（包括入住前的卫生打扫）、交通便利的套房一套，做为保障性住房使用，户型要求至少满足一间卧室一卫，产权证载建筑面积小于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  <w:bookmarkStart w:id="0" w:name="_GoBack"/>
      <w:bookmarkEnd w:id="0"/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32F2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2026-03-19T01:26:09Z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983AF9AA54034D0AA99361913D34B594_13</vt:lpwstr>
  </property>
</Properties>
</file>