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4C2536">
      <w:pPr>
        <w:pStyle w:val="13"/>
      </w:pPr>
      <w:r>
        <w:t>南雄电厂储能维修备件采购技术要求附件</w:t>
      </w:r>
    </w:p>
    <w:p w14:paraId="22496D31">
      <w:pPr>
        <w:pStyle w:val="2"/>
        <w:numPr>
          <w:ilvl w:val="0"/>
          <w:numId w:val="1"/>
        </w:numPr>
        <w:ind w:left="0" w:leftChars="0" w:firstLine="0" w:firstLineChars="0"/>
        <w:rPr>
          <w:b w:val="0"/>
        </w:rPr>
      </w:pPr>
      <w:r>
        <w:t>总则</w:t>
      </w:r>
    </w:p>
    <w:p w14:paraId="5018DF5C">
      <w:pPr>
        <w:pStyle w:val="11"/>
      </w:pPr>
      <w:r>
        <w:t>本附件作为南雄电厂储能系统维修备件采购的技术规范文件，明确了所采购备件的技术参数、质量标准、验收要求及售后服务等内容。所有供应产品须符合本技术要求及相关国家、行业标准。</w:t>
      </w:r>
    </w:p>
    <w:p w14:paraId="3889AA70">
      <w:pPr>
        <w:pStyle w:val="2"/>
        <w:numPr>
          <w:ilvl w:val="0"/>
          <w:numId w:val="1"/>
        </w:numPr>
        <w:ind w:left="0" w:leftChars="0" w:firstLine="0" w:firstLineChars="0"/>
        <w:rPr>
          <w:b w:val="0"/>
        </w:rPr>
      </w:pPr>
      <w:r>
        <w:t>技术参数要求</w:t>
      </w:r>
    </w:p>
    <w:p w14:paraId="17B9D887">
      <w:pPr>
        <w:pStyle w:val="11"/>
      </w:pPr>
      <w:r>
        <w:t>所有备件需满足以下具体技术参数要求：</w:t>
      </w:r>
    </w:p>
    <w:p w14:paraId="05D2C0A3">
      <w:pPr>
        <w:pStyle w:val="3"/>
        <w:numPr>
          <w:ilvl w:val="0"/>
          <w:numId w:val="2"/>
        </w:numPr>
        <w:ind w:left="0" w:leftChars="0" w:firstLine="0" w:firstLineChars="0"/>
        <w:rPr>
          <w:b w:val="0"/>
        </w:rPr>
      </w:pPr>
      <w:r>
        <w:t>继电器（JHX-2F-A-2H2D DC220V两开两闭）</w:t>
      </w:r>
    </w:p>
    <w:p w14:paraId="0406737B">
      <w:pPr>
        <w:pStyle w:val="11"/>
        <w:numPr>
          <w:ilvl w:val="0"/>
          <w:numId w:val="3"/>
        </w:numPr>
        <w:ind w:left="720" w:hanging="360"/>
      </w:pPr>
      <w:r>
        <w:t>规格型号：JHX-2F-A-2H2D</w:t>
      </w:r>
    </w:p>
    <w:p w14:paraId="27625827">
      <w:pPr>
        <w:pStyle w:val="11"/>
        <w:numPr>
          <w:ilvl w:val="0"/>
          <w:numId w:val="3"/>
        </w:numPr>
        <w:ind w:left="720" w:hanging="360"/>
      </w:pPr>
      <w:r>
        <w:t>额定电压：DC220V</w:t>
      </w:r>
    </w:p>
    <w:p w14:paraId="10E937B3">
      <w:pPr>
        <w:pStyle w:val="11"/>
        <w:numPr>
          <w:ilvl w:val="0"/>
          <w:numId w:val="3"/>
        </w:numPr>
        <w:ind w:left="720" w:hanging="360"/>
      </w:pPr>
      <w:r>
        <w:t>触点形式：两开两闭</w:t>
      </w:r>
    </w:p>
    <w:p w14:paraId="71961EE3">
      <w:pPr>
        <w:pStyle w:val="11"/>
        <w:numPr>
          <w:ilvl w:val="0"/>
          <w:numId w:val="3"/>
        </w:numPr>
        <w:ind w:left="720" w:hanging="360"/>
      </w:pPr>
      <w:r>
        <w:t>数量：5个</w:t>
      </w:r>
    </w:p>
    <w:p w14:paraId="076E89E4">
      <w:pPr>
        <w:pStyle w:val="3"/>
        <w:numPr>
          <w:ilvl w:val="0"/>
          <w:numId w:val="2"/>
        </w:numPr>
        <w:ind w:left="0" w:leftChars="0" w:firstLine="0" w:firstLineChars="0"/>
        <w:rPr>
          <w:b w:val="0"/>
        </w:rPr>
      </w:pPr>
      <w:r>
        <w:t>交流继电器（DRM270730L）</w:t>
      </w:r>
    </w:p>
    <w:p w14:paraId="114CEA36">
      <w:pPr>
        <w:pStyle w:val="11"/>
        <w:numPr>
          <w:ilvl w:val="0"/>
          <w:numId w:val="4"/>
        </w:numPr>
        <w:ind w:left="720" w:hanging="360"/>
      </w:pPr>
      <w:r>
        <w:t>规格型号：DRM270730L</w:t>
      </w:r>
    </w:p>
    <w:p w14:paraId="38B5FFB7">
      <w:pPr>
        <w:pStyle w:val="11"/>
        <w:numPr>
          <w:ilvl w:val="0"/>
          <w:numId w:val="4"/>
        </w:numPr>
        <w:ind w:left="720" w:hanging="360"/>
      </w:pPr>
      <w:r>
        <w:t>数量：5个</w:t>
      </w:r>
    </w:p>
    <w:p w14:paraId="25E78766">
      <w:pPr>
        <w:pStyle w:val="3"/>
        <w:numPr>
          <w:ilvl w:val="0"/>
          <w:numId w:val="2"/>
        </w:numPr>
        <w:ind w:left="0" w:leftChars="0" w:firstLine="0" w:firstLineChars="0"/>
        <w:rPr>
          <w:b w:val="0"/>
        </w:rPr>
      </w:pPr>
      <w:r>
        <w:t>散热风机（MQ20060HBL2，含风机罩）</w:t>
      </w:r>
    </w:p>
    <w:p w14:paraId="7F0FDD13">
      <w:pPr>
        <w:pStyle w:val="11"/>
        <w:numPr>
          <w:ilvl w:val="0"/>
          <w:numId w:val="5"/>
        </w:numPr>
        <w:ind w:left="720" w:hanging="360"/>
      </w:pPr>
      <w:r>
        <w:t>规格型号：MQ20060HBL2</w:t>
      </w:r>
    </w:p>
    <w:p w14:paraId="3F91B9C0">
      <w:pPr>
        <w:pStyle w:val="11"/>
        <w:numPr>
          <w:ilvl w:val="0"/>
          <w:numId w:val="5"/>
        </w:numPr>
        <w:ind w:left="720" w:hanging="360"/>
      </w:pPr>
      <w:r>
        <w:t>配置要求：含专用风机罩</w:t>
      </w:r>
    </w:p>
    <w:p w14:paraId="6A6A1C97">
      <w:pPr>
        <w:pStyle w:val="11"/>
        <w:numPr>
          <w:ilvl w:val="0"/>
          <w:numId w:val="5"/>
        </w:numPr>
        <w:ind w:left="720" w:hanging="360"/>
      </w:pPr>
      <w:r>
        <w:t>数量：1套（含风机及罩体）</w:t>
      </w:r>
    </w:p>
    <w:p w14:paraId="7F8CF3BA">
      <w:pPr>
        <w:pStyle w:val="3"/>
        <w:numPr>
          <w:ilvl w:val="0"/>
          <w:numId w:val="2"/>
        </w:numPr>
        <w:ind w:left="0" w:leftChars="0" w:firstLine="0" w:firstLineChars="0"/>
        <w:rPr>
          <w:b w:val="0"/>
        </w:rPr>
      </w:pPr>
      <w:r>
        <w:t>中间继电器（DRM270730L）</w:t>
      </w:r>
    </w:p>
    <w:p w14:paraId="44CD4923">
      <w:pPr>
        <w:pStyle w:val="11"/>
        <w:numPr>
          <w:ilvl w:val="0"/>
          <w:numId w:val="6"/>
        </w:numPr>
        <w:ind w:left="720" w:hanging="360"/>
      </w:pPr>
      <w:r>
        <w:t>规格型号：DRM270730L</w:t>
      </w:r>
    </w:p>
    <w:p w14:paraId="5ED990EC">
      <w:pPr>
        <w:pStyle w:val="11"/>
        <w:numPr>
          <w:ilvl w:val="0"/>
          <w:numId w:val="6"/>
        </w:numPr>
        <w:ind w:left="720" w:hanging="360"/>
      </w:pPr>
      <w:r>
        <w:t>数量：5个</w:t>
      </w:r>
    </w:p>
    <w:p w14:paraId="1101FDE0">
      <w:pPr>
        <w:pStyle w:val="3"/>
        <w:numPr>
          <w:ilvl w:val="0"/>
          <w:numId w:val="2"/>
        </w:numPr>
        <w:ind w:left="0" w:leftChars="0" w:firstLine="0" w:firstLineChars="0"/>
        <w:rPr>
          <w:b w:val="0"/>
        </w:rPr>
      </w:pPr>
      <w:r>
        <w:t>光纤转换器（MODEL277）</w:t>
      </w:r>
    </w:p>
    <w:p w14:paraId="3EC17F87">
      <w:pPr>
        <w:pStyle w:val="11"/>
        <w:numPr>
          <w:ilvl w:val="0"/>
          <w:numId w:val="7"/>
        </w:numPr>
        <w:ind w:left="720" w:hanging="360"/>
      </w:pPr>
      <w:r>
        <w:t>规格型号：MODEL277</w:t>
      </w:r>
    </w:p>
    <w:p w14:paraId="353586DF">
      <w:pPr>
        <w:pStyle w:val="11"/>
        <w:numPr>
          <w:ilvl w:val="0"/>
          <w:numId w:val="7"/>
        </w:numPr>
        <w:ind w:left="720" w:hanging="360"/>
      </w:pPr>
      <w:r>
        <w:t>数量：2个</w:t>
      </w:r>
    </w:p>
    <w:p w14:paraId="69F01A0C">
      <w:pPr>
        <w:pStyle w:val="3"/>
        <w:numPr>
          <w:ilvl w:val="0"/>
          <w:numId w:val="2"/>
        </w:numPr>
        <w:ind w:left="0" w:leftChars="0" w:firstLine="0" w:firstLineChars="0"/>
        <w:rPr>
          <w:b w:val="0"/>
        </w:rPr>
      </w:pPr>
      <w:r>
        <w:t>电抗器（PKDG-10-140-0.45）</w:t>
      </w:r>
    </w:p>
    <w:p w14:paraId="60BF22FD">
      <w:pPr>
        <w:pStyle w:val="11"/>
        <w:numPr>
          <w:ilvl w:val="0"/>
          <w:numId w:val="8"/>
        </w:numPr>
        <w:ind w:left="720" w:hanging="360"/>
      </w:pPr>
      <w:r>
        <w:t>规格型号：PKDG-10-140-0.45</w:t>
      </w:r>
    </w:p>
    <w:p w14:paraId="6C1850D7">
      <w:pPr>
        <w:pStyle w:val="11"/>
        <w:numPr>
          <w:ilvl w:val="0"/>
          <w:numId w:val="8"/>
        </w:numPr>
        <w:ind w:left="720" w:hanging="360"/>
      </w:pPr>
      <w:r>
        <w:t>数量：3个</w:t>
      </w:r>
    </w:p>
    <w:p w14:paraId="59E3FA8F">
      <w:pPr>
        <w:pStyle w:val="3"/>
        <w:numPr>
          <w:ilvl w:val="0"/>
          <w:numId w:val="2"/>
        </w:numPr>
        <w:ind w:left="0" w:leftChars="0" w:firstLine="0" w:firstLineChars="0"/>
        <w:rPr>
          <w:b w:val="0"/>
        </w:rPr>
      </w:pPr>
      <w:r>
        <w:t>直流接触器</w:t>
      </w:r>
    </w:p>
    <w:p w14:paraId="3C5B91EB">
      <w:pPr>
        <w:pStyle w:val="11"/>
        <w:numPr>
          <w:ilvl w:val="0"/>
          <w:numId w:val="9"/>
        </w:numPr>
        <w:ind w:left="720" w:hanging="360"/>
      </w:pPr>
      <w:r>
        <w:t>型号一：NDZ3-10010 DC24V，额定电流100A，数量7个</w:t>
      </w:r>
    </w:p>
    <w:p w14:paraId="3CDF5E38">
      <w:pPr>
        <w:pStyle w:val="11"/>
        <w:numPr>
          <w:ilvl w:val="0"/>
          <w:numId w:val="9"/>
        </w:numPr>
        <w:ind w:left="720" w:hanging="360"/>
      </w:pPr>
      <w:r>
        <w:t>型号二：NDZ3-20010 DC12~36V，额定电流200A，数量5个</w:t>
      </w:r>
    </w:p>
    <w:p w14:paraId="19FCA0CA">
      <w:pPr>
        <w:pStyle w:val="3"/>
        <w:numPr>
          <w:ilvl w:val="0"/>
          <w:numId w:val="2"/>
        </w:numPr>
        <w:ind w:left="0" w:leftChars="0" w:firstLine="0" w:firstLineChars="0"/>
        <w:rPr>
          <w:b w:val="0"/>
        </w:rPr>
      </w:pPr>
      <w:r>
        <w:t>离心风机（RHA225E2.063-1B）</w:t>
      </w:r>
    </w:p>
    <w:p w14:paraId="49212323">
      <w:pPr>
        <w:pStyle w:val="11"/>
        <w:numPr>
          <w:ilvl w:val="0"/>
          <w:numId w:val="10"/>
        </w:numPr>
        <w:ind w:left="720" w:hanging="360"/>
      </w:pPr>
      <w:r>
        <w:t>规格型号：RHA225E2.063-1B</w:t>
      </w:r>
    </w:p>
    <w:p w14:paraId="7ACA6378">
      <w:pPr>
        <w:pStyle w:val="11"/>
        <w:numPr>
          <w:ilvl w:val="0"/>
          <w:numId w:val="10"/>
        </w:numPr>
        <w:ind w:left="720" w:hanging="360"/>
      </w:pPr>
      <w:r>
        <w:t>额定电压：220VAC</w:t>
      </w:r>
    </w:p>
    <w:p w14:paraId="0149C4C4">
      <w:pPr>
        <w:pStyle w:val="11"/>
        <w:numPr>
          <w:ilvl w:val="0"/>
          <w:numId w:val="10"/>
        </w:numPr>
        <w:ind w:left="720" w:hanging="360"/>
      </w:pPr>
      <w:r>
        <w:t>防护等级：IP54</w:t>
      </w:r>
    </w:p>
    <w:p w14:paraId="4F4A4B46">
      <w:pPr>
        <w:pStyle w:val="11"/>
        <w:numPr>
          <w:ilvl w:val="0"/>
          <w:numId w:val="10"/>
        </w:numPr>
        <w:ind w:left="720" w:hanging="360"/>
      </w:pPr>
      <w:r>
        <w:t>品牌要求：施依洛</w:t>
      </w:r>
    </w:p>
    <w:p w14:paraId="0D3890F8">
      <w:pPr>
        <w:pStyle w:val="11"/>
        <w:numPr>
          <w:ilvl w:val="0"/>
          <w:numId w:val="10"/>
        </w:numPr>
        <w:ind w:left="720" w:hanging="360"/>
      </w:pPr>
      <w:r>
        <w:t>数量：1个</w:t>
      </w:r>
    </w:p>
    <w:p w14:paraId="47CE4C6C">
      <w:pPr>
        <w:pStyle w:val="3"/>
        <w:numPr>
          <w:ilvl w:val="0"/>
          <w:numId w:val="2"/>
        </w:numPr>
        <w:ind w:left="0" w:leftChars="0" w:firstLine="0" w:firstLineChars="0"/>
        <w:rPr>
          <w:b w:val="0"/>
        </w:rPr>
      </w:pPr>
      <w:r>
        <w:t>可靠电源供应（DIN120-24 120W）</w:t>
      </w:r>
    </w:p>
    <w:p w14:paraId="2B25287B">
      <w:pPr>
        <w:pStyle w:val="11"/>
        <w:numPr>
          <w:ilvl w:val="0"/>
          <w:numId w:val="11"/>
        </w:numPr>
        <w:ind w:left="720" w:hanging="360"/>
      </w:pPr>
      <w:r>
        <w:t>规格型号：DIN120-24</w:t>
      </w:r>
    </w:p>
    <w:p w14:paraId="35E66FE4">
      <w:pPr>
        <w:pStyle w:val="11"/>
        <w:numPr>
          <w:ilvl w:val="0"/>
          <w:numId w:val="11"/>
        </w:numPr>
        <w:ind w:left="720" w:hanging="360"/>
      </w:pPr>
      <w:r>
        <w:t>功率：120W</w:t>
      </w:r>
    </w:p>
    <w:p w14:paraId="071218BC">
      <w:pPr>
        <w:pStyle w:val="11"/>
        <w:numPr>
          <w:ilvl w:val="0"/>
          <w:numId w:val="11"/>
        </w:numPr>
        <w:ind w:left="720" w:hanging="360"/>
      </w:pPr>
      <w:r>
        <w:t>数量：1个</w:t>
      </w:r>
    </w:p>
    <w:p w14:paraId="437776DA">
      <w:pPr>
        <w:pStyle w:val="3"/>
        <w:numPr>
          <w:ilvl w:val="0"/>
          <w:numId w:val="2"/>
        </w:numPr>
        <w:ind w:left="0" w:leftChars="0" w:firstLine="0" w:firstLineChars="0"/>
        <w:rPr>
          <w:b w:val="0"/>
        </w:rPr>
      </w:pPr>
      <w:r>
        <w:t>低压采集线束（ZGXS-1P24S-120-02）</w:t>
      </w:r>
    </w:p>
    <w:p w14:paraId="10F719E9">
      <w:pPr>
        <w:pStyle w:val="11"/>
        <w:numPr>
          <w:ilvl w:val="0"/>
          <w:numId w:val="12"/>
        </w:numPr>
        <w:ind w:left="720" w:hanging="360"/>
      </w:pPr>
      <w:r>
        <w:t>规格型号：ZGXS-1P24S-120-02</w:t>
      </w:r>
    </w:p>
    <w:p w14:paraId="4EE04A3E">
      <w:pPr>
        <w:pStyle w:val="11"/>
        <w:numPr>
          <w:ilvl w:val="0"/>
          <w:numId w:val="12"/>
        </w:numPr>
        <w:ind w:left="720" w:hanging="360"/>
      </w:pPr>
      <w:r>
        <w:t>数量：1个</w:t>
      </w:r>
    </w:p>
    <w:p w14:paraId="531C212A">
      <w:pPr>
        <w:pStyle w:val="11"/>
        <w:numPr>
          <w:ilvl w:val="0"/>
          <w:numId w:val="12"/>
        </w:numPr>
        <w:ind w:left="720" w:hanging="360"/>
      </w:pPr>
      <w:r>
        <w:rPr>
          <w:rFonts w:hint="eastAsia"/>
          <w:lang w:val="en-US" w:eastAsia="zh-CN"/>
        </w:rPr>
        <w:t>样式：</w:t>
      </w:r>
    </w:p>
    <w:tbl>
      <w:tblPr>
        <w:tblStyle w:val="1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840"/>
        <w:gridCol w:w="2841"/>
        <w:gridCol w:w="2841"/>
      </w:tblGrid>
      <w:tr w14:paraId="35F26B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840" w:type="dxa"/>
            <w:tcBorders>
              <w:top w:val="nil"/>
              <w:left w:val="nil"/>
              <w:bottom w:val="nil"/>
              <w:right w:val="nil"/>
              <w:tl2br w:val="nil"/>
            </w:tcBorders>
            <w:shd w:val="clear" w:color="auto" w:fill="FFFFFF"/>
          </w:tcPr>
          <w:p w14:paraId="68AD45E6">
            <w:pPr>
              <w:pStyle w:val="11"/>
              <w:numPr>
                <w:numId w:val="0"/>
              </w:numPr>
              <w:rPr>
                <w:b w:val="0"/>
                <w:color w:val="000000"/>
                <w:vertAlign w:val="baseline"/>
              </w:rPr>
            </w:pPr>
            <w:r>
              <w:rPr>
                <w:b w:val="0"/>
                <w:color w:val="000000"/>
              </w:rPr>
              <w:drawing>
                <wp:inline distT="0" distB="0" distL="114300" distR="114300">
                  <wp:extent cx="1596390" cy="2134235"/>
                  <wp:effectExtent l="0" t="0" r="3810" b="14605"/>
                  <wp:docPr id="1" name="图片 1" descr="e375b8be714453d5c26d29d71597ed50_compress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e375b8be714453d5c26d29d71597ed50_compress(1)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596390" cy="2134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7D48F06">
            <w:pPr>
              <w:pStyle w:val="11"/>
              <w:numPr>
                <w:numId w:val="0"/>
              </w:numPr>
              <w:rPr>
                <w:b w:val="0"/>
                <w:color w:val="000000"/>
                <w:vertAlign w:val="baseline"/>
              </w:rPr>
            </w:pPr>
            <w:r>
              <w:rPr>
                <w:b w:val="0"/>
                <w:color w:val="000000"/>
              </w:rPr>
              <w:drawing>
                <wp:inline distT="0" distB="0" distL="114300" distR="114300">
                  <wp:extent cx="1621790" cy="2167255"/>
                  <wp:effectExtent l="0" t="0" r="8890" b="12065"/>
                  <wp:docPr id="2" name="图片 2" descr="cb31e5e495466dbf0d85c66fa26490d6_compress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cb31e5e495466dbf0d85c66fa26490d6_compress(1)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790" cy="2167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FCD3D84">
            <w:pPr>
              <w:pStyle w:val="11"/>
              <w:numPr>
                <w:numId w:val="0"/>
              </w:numPr>
              <w:jc w:val="center"/>
              <w:rPr>
                <w:b w:val="0"/>
                <w:color w:val="000000"/>
                <w:vertAlign w:val="baseline"/>
              </w:rPr>
            </w:pPr>
            <w:r>
              <w:rPr>
                <w:b w:val="0"/>
                <w:color w:val="000000"/>
              </w:rPr>
              <w:drawing>
                <wp:inline distT="0" distB="0" distL="114300" distR="114300">
                  <wp:extent cx="1287780" cy="2289810"/>
                  <wp:effectExtent l="0" t="0" r="7620" b="11430"/>
                  <wp:docPr id="3" name="图片 3" descr="b02f15eb1a39162c2acbaeacc6c1c8a8_compress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b02f15eb1a39162c2acbaeacc6c1c8a8_compress(1)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780" cy="2289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889FCC">
      <w:pPr>
        <w:pStyle w:val="11"/>
        <w:numPr>
          <w:numId w:val="0"/>
        </w:numPr>
        <w:ind w:leftChars="200"/>
      </w:pPr>
    </w:p>
    <w:p w14:paraId="4F083CF7">
      <w:pPr>
        <w:pStyle w:val="3"/>
        <w:numPr>
          <w:ilvl w:val="0"/>
          <w:numId w:val="2"/>
        </w:numPr>
        <w:ind w:left="0" w:leftChars="0" w:firstLine="0" w:firstLineChars="0"/>
        <w:rPr>
          <w:b w:val="0"/>
        </w:rPr>
      </w:pPr>
      <w:r>
        <w:t>BMS从控盒（SHZGESS-BMLU-12-4T）</w:t>
      </w:r>
    </w:p>
    <w:p w14:paraId="1B87636C">
      <w:pPr>
        <w:pStyle w:val="11"/>
        <w:numPr>
          <w:ilvl w:val="0"/>
          <w:numId w:val="13"/>
        </w:numPr>
        <w:ind w:left="720" w:hanging="360"/>
      </w:pPr>
      <w:r>
        <w:t>规格型号：SHZGESS-BMLU-12-4T</w:t>
      </w:r>
    </w:p>
    <w:p w14:paraId="557F688B">
      <w:pPr>
        <w:pStyle w:val="11"/>
        <w:numPr>
          <w:ilvl w:val="0"/>
          <w:numId w:val="13"/>
        </w:numPr>
        <w:ind w:left="720" w:hanging="360"/>
      </w:pPr>
      <w:r>
        <w:t>数量：4个</w:t>
      </w:r>
    </w:p>
    <w:p w14:paraId="027A76F7">
      <w:pPr>
        <w:pStyle w:val="3"/>
        <w:numPr>
          <w:ilvl w:val="0"/>
          <w:numId w:val="2"/>
        </w:numPr>
        <w:ind w:left="0" w:leftChars="0" w:firstLine="0" w:firstLineChars="0"/>
        <w:rPr>
          <w:b w:val="0"/>
        </w:rPr>
      </w:pPr>
      <w:r>
        <w:t>光纤线</w:t>
      </w:r>
    </w:p>
    <w:p w14:paraId="0164D6FA">
      <w:pPr>
        <w:pStyle w:val="11"/>
        <w:numPr>
          <w:ilvl w:val="0"/>
          <w:numId w:val="14"/>
        </w:numPr>
        <w:ind w:left="720" w:hanging="360"/>
      </w:pPr>
      <w:r>
        <w:rPr>
          <w:rFonts w:hint="eastAsia"/>
        </w:rPr>
        <w:t>规格：40米/条，含两根光纤、四插头HFBR4503-HFBR4513双芯</w:t>
      </w:r>
    </w:p>
    <w:p w14:paraId="198A16C1">
      <w:pPr>
        <w:pStyle w:val="11"/>
        <w:numPr>
          <w:ilvl w:val="0"/>
          <w:numId w:val="14"/>
        </w:numPr>
        <w:ind w:left="720" w:hanging="360"/>
      </w:pPr>
      <w:r>
        <w:t>数量：7根</w:t>
      </w:r>
    </w:p>
    <w:p w14:paraId="0381FF56">
      <w:pPr>
        <w:pStyle w:val="3"/>
        <w:numPr>
          <w:ilvl w:val="0"/>
          <w:numId w:val="2"/>
        </w:numPr>
        <w:ind w:left="0" w:leftChars="0" w:firstLine="0" w:firstLineChars="0"/>
        <w:rPr>
          <w:b w:val="0"/>
        </w:rPr>
      </w:pPr>
      <w:r>
        <w:t>空调制冷剂（R410A）</w:t>
      </w:r>
    </w:p>
    <w:p w14:paraId="51FBDDA4">
      <w:pPr>
        <w:pStyle w:val="11"/>
        <w:numPr>
          <w:ilvl w:val="0"/>
          <w:numId w:val="15"/>
        </w:numPr>
        <w:ind w:left="720" w:hanging="360"/>
      </w:pPr>
      <w:r>
        <w:t>型号：R410A</w:t>
      </w:r>
    </w:p>
    <w:p w14:paraId="70556CA6">
      <w:pPr>
        <w:pStyle w:val="11"/>
        <w:numPr>
          <w:ilvl w:val="0"/>
          <w:numId w:val="15"/>
        </w:numPr>
        <w:ind w:left="720" w:hanging="360"/>
      </w:pPr>
      <w:r>
        <w:t>规格：10KG/</w:t>
      </w:r>
      <w:r>
        <w:rPr>
          <w:rFonts w:hint="eastAsia"/>
          <w:lang w:val="en-US" w:eastAsia="zh-CN"/>
        </w:rPr>
        <w:t>瓶</w:t>
      </w:r>
    </w:p>
    <w:p w14:paraId="5DD90DC4">
      <w:pPr>
        <w:pStyle w:val="11"/>
        <w:numPr>
          <w:ilvl w:val="0"/>
          <w:numId w:val="15"/>
        </w:numPr>
        <w:ind w:left="720" w:hanging="360"/>
      </w:pPr>
      <w:r>
        <w:t>数量：13</w:t>
      </w:r>
      <w:r>
        <w:rPr>
          <w:rFonts w:hint="eastAsia"/>
          <w:lang w:val="en-US" w:eastAsia="zh-CN"/>
        </w:rPr>
        <w:t>瓶</w:t>
      </w:r>
    </w:p>
    <w:p w14:paraId="1A508A71">
      <w:pPr>
        <w:pStyle w:val="3"/>
        <w:numPr>
          <w:ilvl w:val="0"/>
          <w:numId w:val="2"/>
        </w:numPr>
        <w:ind w:left="0" w:leftChars="0" w:firstLine="0" w:firstLineChars="0"/>
        <w:rPr>
          <w:b w:val="0"/>
        </w:rPr>
      </w:pPr>
      <w:r>
        <w:t>温湿度传感器</w:t>
      </w:r>
    </w:p>
    <w:p w14:paraId="077D78AF">
      <w:pPr>
        <w:pStyle w:val="11"/>
        <w:numPr>
          <w:ilvl w:val="0"/>
          <w:numId w:val="16"/>
        </w:numPr>
        <w:ind w:left="720" w:hanging="360"/>
      </w:pPr>
      <w:r>
        <w:t>工作电压：DC15-36V/AC12-24V</w:t>
      </w:r>
    </w:p>
    <w:p w14:paraId="40182874">
      <w:pPr>
        <w:pStyle w:val="11"/>
        <w:numPr>
          <w:ilvl w:val="0"/>
          <w:numId w:val="16"/>
        </w:numPr>
        <w:ind w:left="720" w:hanging="360"/>
      </w:pPr>
      <w:r>
        <w:t>温度测量范围：-40-80℃</w:t>
      </w:r>
    </w:p>
    <w:p w14:paraId="664E4A4B">
      <w:pPr>
        <w:pStyle w:val="11"/>
        <w:numPr>
          <w:ilvl w:val="0"/>
          <w:numId w:val="16"/>
        </w:numPr>
        <w:ind w:left="720" w:hanging="360"/>
      </w:pPr>
      <w:r>
        <w:t>输出信号：0-1V/0-5V/0-10V</w:t>
      </w:r>
    </w:p>
    <w:p w14:paraId="6ABADCBA">
      <w:pPr>
        <w:pStyle w:val="11"/>
        <w:numPr>
          <w:ilvl w:val="0"/>
          <w:numId w:val="16"/>
        </w:numPr>
        <w:ind w:left="720" w:hanging="360"/>
      </w:pPr>
      <w:r>
        <w:t>数量：2个</w:t>
      </w:r>
    </w:p>
    <w:p w14:paraId="7A00DEF2">
      <w:pPr>
        <w:pStyle w:val="3"/>
        <w:numPr>
          <w:ilvl w:val="0"/>
          <w:numId w:val="2"/>
        </w:numPr>
        <w:ind w:left="0" w:leftChars="0" w:firstLine="0" w:firstLineChars="0"/>
        <w:rPr>
          <w:b w:val="0"/>
        </w:rPr>
      </w:pPr>
      <w:r>
        <w:t>空调外机散热器</w:t>
      </w:r>
    </w:p>
    <w:p w14:paraId="4E852013">
      <w:pPr>
        <w:pStyle w:val="11"/>
        <w:numPr>
          <w:ilvl w:val="0"/>
          <w:numId w:val="17"/>
        </w:numPr>
        <w:ind w:left="720" w:hanging="360"/>
      </w:pPr>
      <w:r>
        <w:t>适配机型：GDD-015-FL空调外机</w:t>
      </w:r>
    </w:p>
    <w:p w14:paraId="4967CF5D">
      <w:pPr>
        <w:pStyle w:val="11"/>
        <w:numPr>
          <w:ilvl w:val="0"/>
          <w:numId w:val="17"/>
        </w:numPr>
        <w:ind w:left="720" w:hanging="360"/>
      </w:pPr>
      <w:r>
        <w:t>数量：2个</w:t>
      </w:r>
    </w:p>
    <w:p w14:paraId="44F99DBE">
      <w:pPr>
        <w:pStyle w:val="2"/>
        <w:numPr>
          <w:ilvl w:val="0"/>
          <w:numId w:val="1"/>
        </w:numPr>
        <w:ind w:left="0" w:leftChars="0" w:firstLine="0" w:firstLineChars="0"/>
        <w:rPr>
          <w:b w:val="0"/>
        </w:rPr>
      </w:pPr>
      <w:r>
        <w:t>质量标准</w:t>
      </w:r>
    </w:p>
    <w:p w14:paraId="2990EFA5">
      <w:pPr>
        <w:pStyle w:val="11"/>
        <w:numPr>
          <w:ilvl w:val="0"/>
          <w:numId w:val="18"/>
        </w:numPr>
        <w:ind w:left="0" w:leftChars="0" w:firstLine="480" w:firstLineChars="0"/>
        <w:rPr>
          <w:b w:val="0"/>
        </w:rPr>
      </w:pPr>
      <w:r>
        <w:t>所有备件须为全新、未使用过的原厂正品，符合国家及行业相关质量标准。</w:t>
      </w:r>
    </w:p>
    <w:p w14:paraId="78EE2EE9">
      <w:pPr>
        <w:pStyle w:val="11"/>
        <w:numPr>
          <w:ilvl w:val="0"/>
          <w:numId w:val="18"/>
        </w:numPr>
        <w:ind w:left="0" w:leftChars="0" w:firstLine="480" w:firstLineChars="0"/>
        <w:rPr>
          <w:b w:val="0"/>
        </w:rPr>
      </w:pPr>
      <w:r>
        <w:t>产品需提供原厂质量证明文件（如出厂检验报告、合格证等）。</w:t>
      </w:r>
    </w:p>
    <w:p w14:paraId="38BD7BD8">
      <w:pPr>
        <w:pStyle w:val="11"/>
        <w:numPr>
          <w:ilvl w:val="0"/>
          <w:numId w:val="18"/>
        </w:numPr>
        <w:ind w:left="0" w:leftChars="0" w:firstLine="480" w:firstLineChars="0"/>
        <w:rPr>
          <w:b w:val="0"/>
        </w:rPr>
      </w:pPr>
      <w:r>
        <w:t>关键电气元件需通过国家3C认证，涉及安全性能的部件需提供相关检测报告。</w:t>
      </w:r>
    </w:p>
    <w:p w14:paraId="06ACAAE8">
      <w:pPr>
        <w:pStyle w:val="2"/>
        <w:numPr>
          <w:ilvl w:val="0"/>
          <w:numId w:val="1"/>
        </w:numPr>
        <w:ind w:left="0" w:leftChars="0" w:firstLine="0" w:firstLineChars="0"/>
        <w:rPr>
          <w:b w:val="0"/>
        </w:rPr>
      </w:pPr>
      <w:r>
        <w:t>验收要求</w:t>
      </w:r>
    </w:p>
    <w:p w14:paraId="3E10639C">
      <w:pPr>
        <w:pStyle w:val="11"/>
        <w:numPr>
          <w:ilvl w:val="0"/>
          <w:numId w:val="19"/>
        </w:numPr>
        <w:ind w:left="0" w:leftChars="0" w:firstLine="480" w:firstLineChars="0"/>
        <w:rPr>
          <w:b w:val="0"/>
        </w:rPr>
      </w:pPr>
      <w:r>
        <w:t>到货验收：供应商需配合采购方对货物的数量、规格型号、外观质量进行现场核验。</w:t>
      </w:r>
    </w:p>
    <w:p w14:paraId="236017BF">
      <w:pPr>
        <w:pStyle w:val="11"/>
        <w:numPr>
          <w:ilvl w:val="0"/>
          <w:numId w:val="19"/>
        </w:numPr>
        <w:ind w:left="0" w:leftChars="0" w:firstLine="480" w:firstLineChars="0"/>
        <w:rPr>
          <w:b w:val="0"/>
        </w:rPr>
      </w:pPr>
      <w:r>
        <w:t>性能测试：对关键备件（如接触器、继电器、传感器等）需进行通电性能测试，确保功能正常。</w:t>
      </w:r>
    </w:p>
    <w:p w14:paraId="50D8C6D5">
      <w:pPr>
        <w:pStyle w:val="11"/>
        <w:numPr>
          <w:ilvl w:val="0"/>
          <w:numId w:val="19"/>
        </w:numPr>
        <w:ind w:left="0" w:leftChars="0" w:firstLine="480" w:firstLineChars="0"/>
        <w:rPr>
          <w:b w:val="0"/>
        </w:rPr>
      </w:pPr>
      <w:r>
        <w:t>资料验收：需提供完整的技术资料，包括产品说明书、安装手册、维护指南等。</w:t>
      </w:r>
    </w:p>
    <w:p w14:paraId="60891A2D">
      <w:pPr>
        <w:pStyle w:val="2"/>
        <w:numPr>
          <w:ilvl w:val="0"/>
          <w:numId w:val="1"/>
        </w:numPr>
        <w:ind w:left="0" w:leftChars="0" w:firstLine="0" w:firstLineChars="0"/>
        <w:rPr>
          <w:b w:val="0"/>
        </w:rPr>
      </w:pPr>
      <w:r>
        <w:t>供货及售后服务</w:t>
      </w:r>
    </w:p>
    <w:p w14:paraId="5C7045B6">
      <w:pPr>
        <w:pStyle w:val="11"/>
        <w:numPr>
          <w:ilvl w:val="0"/>
          <w:numId w:val="20"/>
        </w:numPr>
        <w:ind w:left="0" w:leftChars="0" w:firstLine="480" w:firstLineChars="0"/>
        <w:rPr>
          <w:b w:val="0"/>
        </w:rPr>
      </w:pPr>
      <w:r>
        <w:t>运输：卖方负责将货物运至南雄电厂指定地点，承担运输及保险费用。</w:t>
      </w:r>
    </w:p>
    <w:p w14:paraId="4125DA54">
      <w:pPr>
        <w:pStyle w:val="11"/>
        <w:numPr>
          <w:ilvl w:val="0"/>
          <w:numId w:val="20"/>
        </w:numPr>
        <w:ind w:left="0" w:leftChars="0" w:firstLine="480" w:firstLineChars="0"/>
        <w:rPr>
          <w:b w:val="0"/>
        </w:rPr>
      </w:pPr>
      <w:r>
        <w:t>质保期：所有产品质保期为到货后6个月，质保期内出现质量问题，卖方需免费更换或维修。</w:t>
      </w:r>
    </w:p>
    <w:p w14:paraId="114301A3">
      <w:pPr>
        <w:jc w:val="right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采购单位：广东电网能源投资有限公司</w:t>
      </w:r>
    </w:p>
    <w:p w14:paraId="079898AC">
      <w:pPr>
        <w:jc w:val="right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日期：2026年03月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24</w:t>
      </w:r>
      <w:r>
        <w:rPr>
          <w:rFonts w:ascii="Times New Roman" w:hAnsi="Times New Roman" w:eastAsia="宋体" w:cs="Times New Roman"/>
          <w:sz w:val="24"/>
          <w:szCs w:val="24"/>
        </w:rPr>
        <w:t>日</w:t>
      </w:r>
    </w:p>
    <w:p w14:paraId="08E0174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AA3B02"/>
    <w:multiLevelType w:val="singleLevel"/>
    <w:tmpl w:val="B5AA3B02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">
    <w:nsid w:val="C9474AD7"/>
    <w:multiLevelType w:val="singleLevel"/>
    <w:tmpl w:val="C9474AD7"/>
    <w:lvl w:ilvl="0" w:tentative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</w:abstractNum>
  <w:abstractNum w:abstractNumId="2">
    <w:nsid w:val="CA9784F1"/>
    <w:multiLevelType w:val="singleLevel"/>
    <w:tmpl w:val="CA9784F1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3">
    <w:nsid w:val="E1356BCC"/>
    <w:multiLevelType w:val="singleLevel"/>
    <w:tmpl w:val="E1356BCC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4">
    <w:nsid w:val="E18DF0FA"/>
    <w:multiLevelType w:val="singleLevel"/>
    <w:tmpl w:val="E18DF0FA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5">
    <w:nsid w:val="08C7D75F"/>
    <w:multiLevelType w:val="singleLevel"/>
    <w:tmpl w:val="08C7D75F"/>
    <w:lvl w:ilvl="0" w:tentative="0">
      <w:start w:val="1"/>
      <w:numFmt w:val="decimal"/>
      <w:suff w:val="space"/>
      <w:lvlText w:val="4.%1"/>
      <w:lvlJc w:val="left"/>
      <w:pPr>
        <w:ind w:left="0" w:firstLine="480"/>
      </w:pPr>
      <w:rPr>
        <w:rFonts w:hint="default"/>
      </w:rPr>
    </w:lvl>
  </w:abstractNum>
  <w:abstractNum w:abstractNumId="6">
    <w:nsid w:val="1292164A"/>
    <w:multiLevelType w:val="singleLevel"/>
    <w:tmpl w:val="1292164A"/>
    <w:lvl w:ilvl="0" w:tentative="0">
      <w:start w:val="1"/>
      <w:numFmt w:val="decimal"/>
      <w:suff w:val="space"/>
      <w:lvlText w:val="3.%1"/>
      <w:lvlJc w:val="left"/>
      <w:pPr>
        <w:ind w:left="0" w:firstLine="480"/>
      </w:pPr>
      <w:rPr>
        <w:rFonts w:hint="default"/>
      </w:rPr>
    </w:lvl>
  </w:abstractNum>
  <w:abstractNum w:abstractNumId="7">
    <w:nsid w:val="13CBD0FB"/>
    <w:multiLevelType w:val="singleLevel"/>
    <w:tmpl w:val="13CBD0F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8">
    <w:nsid w:val="1C2321B5"/>
    <w:multiLevelType w:val="singleLevel"/>
    <w:tmpl w:val="1C2321B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9">
    <w:nsid w:val="1C32A3C2"/>
    <w:multiLevelType w:val="singleLevel"/>
    <w:tmpl w:val="1C32A3C2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0">
    <w:nsid w:val="1F565464"/>
    <w:multiLevelType w:val="singleLevel"/>
    <w:tmpl w:val="1F565464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1">
    <w:nsid w:val="317D4E2F"/>
    <w:multiLevelType w:val="singleLevel"/>
    <w:tmpl w:val="317D4E2F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2">
    <w:nsid w:val="3741D8E3"/>
    <w:multiLevelType w:val="singleLevel"/>
    <w:tmpl w:val="3741D8E3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3">
    <w:nsid w:val="4052B3D3"/>
    <w:multiLevelType w:val="singleLevel"/>
    <w:tmpl w:val="4052B3D3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4">
    <w:nsid w:val="43B20BE5"/>
    <w:multiLevelType w:val="singleLevel"/>
    <w:tmpl w:val="43B20BE5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5">
    <w:nsid w:val="456CF754"/>
    <w:multiLevelType w:val="singleLevel"/>
    <w:tmpl w:val="456CF754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6">
    <w:nsid w:val="47D16A79"/>
    <w:multiLevelType w:val="singleLevel"/>
    <w:tmpl w:val="47D16A79"/>
    <w:lvl w:ilvl="0" w:tentative="0">
      <w:start w:val="1"/>
      <w:numFmt w:val="decimal"/>
      <w:suff w:val="space"/>
      <w:lvlText w:val="5.%1"/>
      <w:lvlJc w:val="left"/>
      <w:pPr>
        <w:ind w:left="0" w:firstLine="480"/>
      </w:pPr>
      <w:rPr>
        <w:rFonts w:hint="default"/>
      </w:rPr>
    </w:lvl>
  </w:abstractNum>
  <w:abstractNum w:abstractNumId="17">
    <w:nsid w:val="4AE4E157"/>
    <w:multiLevelType w:val="singleLevel"/>
    <w:tmpl w:val="4AE4E157"/>
    <w:lvl w:ilvl="0" w:tentative="0">
      <w:start w:val="1"/>
      <w:numFmt w:val="decimal"/>
      <w:suff w:val="space"/>
      <w:lvlText w:val="2.%1"/>
      <w:lvlJc w:val="left"/>
      <w:pPr>
        <w:ind w:left="0" w:firstLine="0"/>
      </w:pPr>
      <w:rPr>
        <w:rFonts w:hint="default"/>
      </w:rPr>
    </w:lvl>
  </w:abstractNum>
  <w:abstractNum w:abstractNumId="18">
    <w:nsid w:val="63D4DB0A"/>
    <w:multiLevelType w:val="singleLevel"/>
    <w:tmpl w:val="63D4DB0A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abstractNum w:abstractNumId="19">
    <w:nsid w:val="695B55B9"/>
    <w:multiLevelType w:val="singleLevel"/>
    <w:tmpl w:val="695B55B9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cs="Symbol"/>
        <w:sz w:val="20"/>
      </w:rPr>
    </w:lvl>
  </w:abstractNum>
  <w:num w:numId="1">
    <w:abstractNumId w:val="1"/>
  </w:num>
  <w:num w:numId="2">
    <w:abstractNumId w:val="17"/>
  </w:num>
  <w:num w:numId="3">
    <w:abstractNumId w:val="8"/>
  </w:num>
  <w:num w:numId="4">
    <w:abstractNumId w:val="11"/>
  </w:num>
  <w:num w:numId="5">
    <w:abstractNumId w:val="0"/>
  </w:num>
  <w:num w:numId="6">
    <w:abstractNumId w:val="19"/>
  </w:num>
  <w:num w:numId="7">
    <w:abstractNumId w:val="15"/>
  </w:num>
  <w:num w:numId="8">
    <w:abstractNumId w:val="4"/>
  </w:num>
  <w:num w:numId="9">
    <w:abstractNumId w:val="10"/>
  </w:num>
  <w:num w:numId="10">
    <w:abstractNumId w:val="18"/>
  </w:num>
  <w:num w:numId="11">
    <w:abstractNumId w:val="3"/>
  </w:num>
  <w:num w:numId="12">
    <w:abstractNumId w:val="2"/>
  </w:num>
  <w:num w:numId="13">
    <w:abstractNumId w:val="13"/>
  </w:num>
  <w:num w:numId="14">
    <w:abstractNumId w:val="12"/>
  </w:num>
  <w:num w:numId="15">
    <w:abstractNumId w:val="7"/>
  </w:num>
  <w:num w:numId="16">
    <w:abstractNumId w:val="14"/>
  </w:num>
  <w:num w:numId="17">
    <w:abstractNumId w:val="9"/>
  </w:num>
  <w:num w:numId="18">
    <w:abstractNumId w:val="6"/>
  </w:num>
  <w:num w:numId="19">
    <w:abstractNumId w:val="5"/>
  </w:num>
  <w:num w:numId="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C4335CF"/>
    <w:rsid w:val="4792300D"/>
    <w:rsid w:val="7C433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next w:val="1"/>
    <w:qFormat/>
    <w:uiPriority w:val="0"/>
    <w:pPr>
      <w:widowControl w:val="0"/>
      <w:adjustRightInd w:val="0"/>
      <w:spacing w:before="320" w:line="300" w:lineRule="auto"/>
      <w:jc w:val="both"/>
      <w:outlineLvl w:val="0"/>
    </w:pPr>
    <w:rPr>
      <w:rFonts w:ascii="Times New Roman" w:hAnsi="Times New Roman" w:eastAsia="黑体" w:cs="Times New Roman"/>
      <w:color w:val="000000"/>
      <w:kern w:val="44"/>
      <w:sz w:val="32"/>
      <w:szCs w:val="44"/>
      <w:lang w:bidi="ar-SA"/>
    </w:rPr>
  </w:style>
  <w:style w:type="paragraph" w:styleId="3">
    <w:name w:val="heading 2"/>
    <w:next w:val="1"/>
    <w:unhideWhenUsed/>
    <w:qFormat/>
    <w:uiPriority w:val="0"/>
    <w:pPr>
      <w:widowControl w:val="0"/>
      <w:adjustRightInd w:val="0"/>
      <w:spacing w:before="280" w:line="300" w:lineRule="auto"/>
      <w:jc w:val="both"/>
      <w:outlineLvl w:val="1"/>
    </w:pPr>
    <w:rPr>
      <w:rFonts w:ascii="Times New Roman" w:hAnsi="Times New Roman" w:eastAsia="黑体" w:cs="Times New Roman"/>
      <w:kern w:val="2"/>
      <w:sz w:val="30"/>
      <w:szCs w:val="32"/>
      <w:lang w:bidi="ar-SA"/>
    </w:rPr>
  </w:style>
  <w:style w:type="paragraph" w:styleId="4">
    <w:name w:val="heading 3"/>
    <w:next w:val="1"/>
    <w:semiHidden/>
    <w:unhideWhenUsed/>
    <w:qFormat/>
    <w:uiPriority w:val="0"/>
    <w:pPr>
      <w:keepNext/>
      <w:keepLines/>
      <w:widowControl w:val="0"/>
      <w:adjustRightInd w:val="0"/>
      <w:spacing w:before="240" w:line="300" w:lineRule="auto"/>
      <w:jc w:val="both"/>
      <w:outlineLvl w:val="2"/>
    </w:pPr>
    <w:rPr>
      <w:rFonts w:ascii="Times New Roman" w:hAnsi="Times New Roman" w:eastAsia="黑体" w:cs="Times New Roman"/>
      <w:kern w:val="2"/>
      <w:sz w:val="30"/>
      <w:szCs w:val="24"/>
      <w:lang w:bidi="ar-SA"/>
    </w:rPr>
  </w:style>
  <w:style w:type="paragraph" w:styleId="5">
    <w:name w:val="heading 4"/>
    <w:next w:val="1"/>
    <w:semiHidden/>
    <w:unhideWhenUsed/>
    <w:qFormat/>
    <w:uiPriority w:val="0"/>
    <w:pPr>
      <w:keepNext/>
      <w:keepLines/>
      <w:widowControl w:val="0"/>
      <w:adjustRightInd w:val="0"/>
      <w:spacing w:before="200" w:line="300" w:lineRule="auto"/>
      <w:jc w:val="both"/>
      <w:outlineLvl w:val="3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6">
    <w:name w:val="heading 5"/>
    <w:next w:val="1"/>
    <w:semiHidden/>
    <w:unhideWhenUsed/>
    <w:qFormat/>
    <w:uiPriority w:val="0"/>
    <w:pPr>
      <w:keepNext/>
      <w:keepLines/>
      <w:widowControl w:val="0"/>
      <w:adjustRightInd w:val="0"/>
      <w:spacing w:before="160" w:line="300" w:lineRule="auto"/>
      <w:jc w:val="both"/>
      <w:outlineLvl w:val="4"/>
    </w:pPr>
    <w:rPr>
      <w:rFonts w:ascii="Times New Roman" w:hAnsi="Times New Roman" w:eastAsia="黑体" w:cs="Times New Roman"/>
      <w:bCs/>
      <w:kern w:val="2"/>
      <w:sz w:val="28"/>
      <w:szCs w:val="28"/>
      <w:lang w:bidi="ar-SA"/>
    </w:rPr>
  </w:style>
  <w:style w:type="paragraph" w:styleId="7">
    <w:name w:val="heading 6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5"/>
    </w:pPr>
    <w:rPr>
      <w:rFonts w:ascii="Times New Roman" w:hAnsi="Times New Roman" w:eastAsia="黑体" w:cs="Times New Roman"/>
      <w:bCs/>
      <w:kern w:val="2"/>
      <w:sz w:val="28"/>
      <w:szCs w:val="24"/>
      <w:lang w:bidi="ar-SA"/>
    </w:rPr>
  </w:style>
  <w:style w:type="paragraph" w:styleId="8">
    <w:name w:val="heading 7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6"/>
    </w:pPr>
    <w:rPr>
      <w:rFonts w:ascii="Times New Roman" w:hAnsi="Times New Roman" w:eastAsia="黑体" w:cs="Times New Roman"/>
      <w:bCs/>
      <w:kern w:val="2"/>
      <w:sz w:val="24"/>
      <w:szCs w:val="24"/>
      <w:lang w:bidi="ar-SA"/>
    </w:rPr>
  </w:style>
  <w:style w:type="paragraph" w:styleId="9">
    <w:name w:val="heading 8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7"/>
    </w:pPr>
    <w:rPr>
      <w:rFonts w:ascii="Times New Roman" w:hAnsi="Times New Roman" w:eastAsia="黑体" w:cs="Times New Roman"/>
      <w:kern w:val="2"/>
      <w:sz w:val="24"/>
      <w:szCs w:val="24"/>
      <w:lang w:bidi="ar-SA"/>
    </w:rPr>
  </w:style>
  <w:style w:type="paragraph" w:styleId="10">
    <w:name w:val="heading 9"/>
    <w:next w:val="1"/>
    <w:semiHidden/>
    <w:unhideWhenUsed/>
    <w:qFormat/>
    <w:uiPriority w:val="0"/>
    <w:pPr>
      <w:keepNext/>
      <w:keepLines/>
      <w:widowControl w:val="0"/>
      <w:adjustRightInd w:val="0"/>
      <w:spacing w:before="120" w:line="300" w:lineRule="auto"/>
      <w:jc w:val="both"/>
      <w:outlineLvl w:val="8"/>
    </w:pPr>
    <w:rPr>
      <w:rFonts w:ascii="Times New Roman" w:hAnsi="Times New Roman" w:eastAsia="黑体" w:cs="Times New Roman"/>
      <w:kern w:val="2"/>
      <w:sz w:val="21"/>
      <w:szCs w:val="21"/>
      <w:lang w:bidi="ar-SA"/>
    </w:rPr>
  </w:style>
  <w:style w:type="character" w:default="1" w:styleId="16">
    <w:name w:val="Default Paragraph Font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uiPriority w:val="0"/>
    <w:pPr>
      <w:widowControl w:val="0"/>
      <w:adjustRightInd w:val="0"/>
      <w:spacing w:before="100" w:after="100" w:afterLines="0" w:afterAutospacing="0" w:line="300" w:lineRule="auto"/>
      <w:ind w:firstLine="1044" w:firstLineChars="200"/>
      <w:jc w:val="both"/>
    </w:pPr>
    <w:rPr>
      <w:rFonts w:ascii="Times New Roman" w:hAnsi="Times New Roman" w:eastAsia="宋体" w:cs="Times New Roman"/>
      <w:kern w:val="2"/>
      <w:sz w:val="24"/>
      <w:szCs w:val="24"/>
      <w:lang w:bidi="ar-SA"/>
    </w:rPr>
  </w:style>
  <w:style w:type="paragraph" w:styleId="12">
    <w:name w:val="Subtitle"/>
    <w:qFormat/>
    <w:uiPriority w:val="0"/>
    <w:pPr>
      <w:widowControl w:val="0"/>
      <w:adjustRightInd w:val="0"/>
      <w:spacing w:before="100" w:after="100" w:line="240" w:lineRule="auto"/>
      <w:jc w:val="center"/>
      <w:outlineLvl w:val="9"/>
    </w:pPr>
    <w:rPr>
      <w:rFonts w:ascii="Times New Roman" w:hAnsi="Times New Roman" w:eastAsia="黑体" w:cs="Times New Roman"/>
      <w:kern w:val="28"/>
      <w:sz w:val="32"/>
      <w:szCs w:val="24"/>
      <w:lang w:bidi="ar-SA"/>
    </w:rPr>
  </w:style>
  <w:style w:type="paragraph" w:styleId="13">
    <w:name w:val="Title"/>
    <w:qFormat/>
    <w:uiPriority w:val="0"/>
    <w:pPr>
      <w:widowControl w:val="0"/>
      <w:adjustRightInd w:val="0"/>
      <w:spacing w:before="100" w:beforeAutospacing="0" w:after="100" w:afterAutospacing="0" w:line="240" w:lineRule="auto"/>
      <w:jc w:val="center"/>
      <w:outlineLvl w:val="9"/>
    </w:pPr>
    <w:rPr>
      <w:rFonts w:ascii="Times New Roman" w:hAnsi="Times New Roman" w:eastAsia="黑体" w:cs="Times New Roman"/>
      <w:kern w:val="2"/>
      <w:sz w:val="36"/>
      <w:szCs w:val="24"/>
      <w:lang w:bidi="ar-SA"/>
    </w:rPr>
  </w:style>
  <w:style w:type="table" w:styleId="15">
    <w:name w:val="Table Grid"/>
    <w:basedOn w:val="1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202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2026-03-19T07:57:00Z</dcterms:created>
  <dc:creator>22849</dc:creator>
  <cp:lastModifiedBy>7DA6664755B64B6D89007A13E7E70D0F</cp:lastModifiedBy>
  <dcterms:modified xsi:type="dcterms:W3CDTF">2026-03-24T06:57:49Z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C3A3401D7B3240C0834EFAD0A34F4FC4_11</vt:lpwstr>
  </property>
  <property fmtid="{D5CDD505-2E9C-101B-9397-08002B2CF9AE}" pid="4" name="KSOTemplateDocerSaveRecord">
    <vt:lpwstr>eyJoZGlkIjoiOTc3M2Y5NzIzMDFlZjAyY2Q4Njk5ODkyYjFjNzBiNTQiLCJ1c2VySWQiOiI0MDMyMzkzMDIifQ==</vt:lpwstr>
  </property>
</Properties>
</file>