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2880" w:firstLineChars="900"/>
        <w:rPr>
          <w:rFonts w:hint="eastAsia" w:eastAsiaTheme="minorEastAsia"/>
          <w:lang w:eastAsia="zh-CN"/>
        </w:rPr>
      </w:pPr>
      <w:r>
        <w:rPr>
          <w:rFonts w:hint="eastAsia"/>
          <w:sz w:val="32"/>
          <w:szCs w:val="32"/>
          <w:lang w:val="en-US" w:eastAsia="zh-CN"/>
        </w:rPr>
        <w:t>服务</w:t>
      </w:r>
      <w:r>
        <w:rPr>
          <w:rFonts w:hint="eastAsia"/>
          <w:sz w:val="32"/>
          <w:szCs w:val="32"/>
          <w:lang w:eastAsia="zh-CN"/>
        </w:rPr>
        <w:t>技术要求</w:t>
      </w:r>
    </w:p>
    <w:p>
      <w:pPr>
        <w:rPr>
          <w:rFonts w:hint="eastAsia"/>
        </w:rPr>
      </w:pPr>
    </w:p>
    <w:p>
      <w:pPr>
        <w:numPr>
          <w:ilvl w:val="0"/>
          <w:numId w:val="1"/>
        </w:numPr>
        <w:rPr>
          <w:rFonts w:hint="eastAsia"/>
        </w:rPr>
      </w:pPr>
      <w:r>
        <w:rPr>
          <w:rFonts w:hint="eastAsia"/>
        </w:rPr>
        <w:t xml:space="preserve"> 项目名称： 柳州供电局智能安全工器具系统维保项目</w:t>
      </w:r>
    </w:p>
    <w:p>
      <w:pPr>
        <w:numPr>
          <w:ilvl w:val="0"/>
          <w:numId w:val="0"/>
        </w:num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第二条  服务的内容、方式和要求</w:t>
      </w:r>
    </w:p>
    <w:p>
      <w:pPr>
        <w:rPr>
          <w:rFonts w:hint="eastAsia"/>
        </w:rPr>
      </w:pPr>
      <w:r>
        <w:rPr>
          <w:rFonts w:hint="eastAsia"/>
        </w:rPr>
        <w:t>2.1 服务内容： 为柳州网区范围内</w:t>
      </w:r>
      <w:r>
        <w:rPr>
          <w:rFonts w:hint="eastAsia"/>
          <w:lang w:val="en-US" w:eastAsia="zh-CN"/>
        </w:rPr>
        <w:t>2026年第一季度统计的智能工器具系统领用终端报修设备维保</w:t>
      </w:r>
      <w:r>
        <w:rPr>
          <w:rFonts w:hint="eastAsia"/>
        </w:rPr>
        <w:t xml:space="preserve">。 </w:t>
      </w:r>
    </w:p>
    <w:p>
      <w:pPr>
        <w:rPr>
          <w:rFonts w:hint="eastAsia"/>
        </w:rPr>
      </w:pPr>
      <w:r>
        <w:rPr>
          <w:rFonts w:hint="eastAsia"/>
        </w:rPr>
        <w:t>2.2 服务方式： 乙方上门</w:t>
      </w:r>
      <w:r>
        <w:rPr>
          <w:rFonts w:hint="eastAsia"/>
          <w:lang w:val="en-US" w:eastAsia="zh-CN"/>
        </w:rPr>
        <w:t>维保</w:t>
      </w:r>
      <w:r>
        <w:rPr>
          <w:rFonts w:hint="eastAsia"/>
        </w:rPr>
        <w:t>。</w:t>
      </w:r>
    </w:p>
    <w:p>
      <w:pPr>
        <w:rPr>
          <w:rFonts w:hint="eastAsia"/>
        </w:rPr>
      </w:pPr>
      <w:r>
        <w:rPr>
          <w:rFonts w:hint="eastAsia"/>
        </w:rPr>
        <w:t>2.3 服务要求： 乙方接到甲方通知5个工作日内安排</w:t>
      </w:r>
      <w:r>
        <w:rPr>
          <w:rFonts w:hint="eastAsia"/>
          <w:lang w:val="en-US" w:eastAsia="zh-CN"/>
        </w:rPr>
        <w:t>上门维保</w:t>
      </w:r>
      <w:r>
        <w:rPr>
          <w:rFonts w:hint="eastAsia"/>
        </w:rPr>
        <w:t>。</w:t>
      </w:r>
    </w:p>
    <w:p>
      <w:pPr>
        <w:rPr>
          <w:rFonts w:hint="eastAsia"/>
        </w:rPr>
      </w:pPr>
      <w:r>
        <w:rPr>
          <w:rFonts w:hint="eastAsia"/>
        </w:rPr>
        <w:t xml:space="preserve">2.4 服务范围： </w:t>
      </w:r>
    </w:p>
    <w:tbl>
      <w:tblPr>
        <w:tblStyle w:val="5"/>
        <w:tblW w:w="7095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8"/>
        <w:gridCol w:w="2183"/>
        <w:gridCol w:w="2834"/>
        <w:gridCol w:w="14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000000"/>
                <w:kern w:val="0"/>
                <w:sz w:val="28"/>
                <w:szCs w:val="28"/>
                <w:u w:val="singl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序号</w:t>
            </w:r>
          </w:p>
        </w:tc>
        <w:tc>
          <w:tcPr>
            <w:tcW w:w="21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8"/>
                <w:szCs w:val="28"/>
                <w:u w:val="singl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val="en-US" w:eastAsia="zh-CN"/>
              </w:rPr>
              <w:t>单位/部门</w:t>
            </w:r>
          </w:p>
        </w:tc>
        <w:tc>
          <w:tcPr>
            <w:tcW w:w="283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cs="宋体"/>
                <w:color w:val="000000"/>
                <w:kern w:val="0"/>
                <w:sz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lang w:val="en-US" w:eastAsia="zh-CN"/>
              </w:rPr>
              <w:t>维保内容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000000"/>
                <w:kern w:val="0"/>
                <w:sz w:val="28"/>
                <w:szCs w:val="28"/>
                <w:u w:val="singl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预计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lang w:val="en-US" w:eastAsia="zh-CN"/>
              </w:rPr>
              <w:t>维保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</w:rPr>
              <w:t>数量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000000"/>
                <w:kern w:val="0"/>
                <w:sz w:val="20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0"/>
              </w:rPr>
              <w:t>1</w:t>
            </w:r>
          </w:p>
        </w:tc>
        <w:tc>
          <w:tcPr>
            <w:tcW w:w="21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000000"/>
                <w:kern w:val="0"/>
                <w:sz w:val="20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0"/>
              </w:rPr>
              <w:t>融安供电局</w:t>
            </w:r>
          </w:p>
        </w:tc>
        <w:tc>
          <w:tcPr>
            <w:tcW w:w="283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20"/>
                <w:szCs w:val="20"/>
                <w:lang w:val="en-US" w:eastAsia="zh-CN"/>
              </w:rPr>
              <w:t>维保辖区内供电所智能工器具领用终端8对光收发及大良供电所感应天线无法刷标签问题。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20"/>
                <w:lang w:val="en-US" w:eastAsia="zh-CN"/>
              </w:rPr>
              <w:t>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000000"/>
                <w:kern w:val="0"/>
                <w:sz w:val="20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0"/>
              </w:rPr>
              <w:t>2</w:t>
            </w:r>
          </w:p>
        </w:tc>
        <w:tc>
          <w:tcPr>
            <w:tcW w:w="21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000000"/>
                <w:kern w:val="0"/>
                <w:sz w:val="20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0"/>
              </w:rPr>
              <w:t>变电管理一所</w:t>
            </w:r>
          </w:p>
        </w:tc>
        <w:tc>
          <w:tcPr>
            <w:tcW w:w="283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000000"/>
                <w:kern w:val="0"/>
                <w:sz w:val="28"/>
                <w:szCs w:val="28"/>
                <w:lang w:val="en-US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20"/>
                <w:szCs w:val="20"/>
                <w:lang w:val="en-US" w:eastAsia="zh-CN"/>
              </w:rPr>
              <w:t>维保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0"/>
              </w:rPr>
              <w:t>茅洲巡维班</w:t>
            </w: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20"/>
                <w:szCs w:val="20"/>
                <w:lang w:val="en-US" w:eastAsia="zh-CN"/>
              </w:rPr>
              <w:t>智能工器具领用终端离线共计2套设备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20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000000"/>
                <w:kern w:val="0"/>
                <w:sz w:val="20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0"/>
              </w:rPr>
              <w:t>3</w:t>
            </w:r>
          </w:p>
        </w:tc>
        <w:tc>
          <w:tcPr>
            <w:tcW w:w="21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000000"/>
                <w:kern w:val="0"/>
                <w:sz w:val="20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0"/>
              </w:rPr>
              <w:t>柳城供电局</w:t>
            </w:r>
          </w:p>
        </w:tc>
        <w:tc>
          <w:tcPr>
            <w:tcW w:w="283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000000"/>
                <w:kern w:val="0"/>
                <w:sz w:val="28"/>
                <w:szCs w:val="28"/>
                <w:lang w:val="en-US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20"/>
                <w:szCs w:val="20"/>
                <w:lang w:val="en-US" w:eastAsia="zh-CN"/>
              </w:rPr>
              <w:t>维保凤山智能领用终端2对光收发、东泉供电所智能工器具领用终离线需现场排查1处。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20"/>
                <w:lang w:val="en-US" w:eastAsia="zh-CN"/>
              </w:rPr>
              <w:t>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000000"/>
                <w:kern w:val="0"/>
                <w:sz w:val="20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0"/>
              </w:rPr>
              <w:t>4</w:t>
            </w:r>
          </w:p>
        </w:tc>
        <w:tc>
          <w:tcPr>
            <w:tcW w:w="21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000000"/>
                <w:kern w:val="0"/>
                <w:sz w:val="20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0"/>
              </w:rPr>
              <w:t>变电管理二所</w:t>
            </w:r>
          </w:p>
        </w:tc>
        <w:tc>
          <w:tcPr>
            <w:tcW w:w="283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000000"/>
                <w:kern w:val="0"/>
                <w:sz w:val="28"/>
                <w:szCs w:val="28"/>
                <w:lang w:val="en-US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20"/>
                <w:lang w:val="en-US" w:eastAsia="zh-CN"/>
              </w:rPr>
              <w:t>维保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0"/>
              </w:rPr>
              <w:t>滚贝巡维班</w:t>
            </w: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20"/>
                <w:szCs w:val="20"/>
                <w:lang w:val="en-US" w:eastAsia="zh-CN"/>
              </w:rPr>
              <w:t>智能工器具领用终端离线1套设备，浮石巡维班设备重新布线1套设备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20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000000"/>
                <w:kern w:val="0"/>
                <w:sz w:val="20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0"/>
              </w:rPr>
              <w:t>5</w:t>
            </w:r>
          </w:p>
        </w:tc>
        <w:tc>
          <w:tcPr>
            <w:tcW w:w="21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000000"/>
                <w:kern w:val="0"/>
                <w:sz w:val="20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20"/>
                <w:szCs w:val="20"/>
                <w:lang w:val="en-US" w:eastAsia="zh-CN"/>
              </w:rPr>
              <w:t>融水输变电管理所</w:t>
            </w:r>
          </w:p>
        </w:tc>
        <w:tc>
          <w:tcPr>
            <w:tcW w:w="283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20"/>
                <w:lang w:val="en-US" w:eastAsia="zh-CN"/>
              </w:rPr>
              <w:t>维保红水巡维班</w:t>
            </w: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20"/>
                <w:szCs w:val="20"/>
                <w:lang w:val="en-US" w:eastAsia="zh-CN"/>
              </w:rPr>
              <w:t>智能工器具领用终端离线共计1套设备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20"/>
                <w:lang w:val="en-US" w:eastAsia="zh-CN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000000"/>
                <w:kern w:val="0"/>
                <w:sz w:val="20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0"/>
              </w:rPr>
              <w:t>6</w:t>
            </w:r>
          </w:p>
        </w:tc>
        <w:tc>
          <w:tcPr>
            <w:tcW w:w="21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000000"/>
                <w:kern w:val="0"/>
                <w:sz w:val="20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0"/>
              </w:rPr>
              <w:t>输电管理所</w:t>
            </w:r>
          </w:p>
        </w:tc>
        <w:tc>
          <w:tcPr>
            <w:tcW w:w="283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000000"/>
                <w:kern w:val="0"/>
                <w:sz w:val="20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20"/>
                <w:lang w:val="en-US" w:eastAsia="zh-CN"/>
              </w:rPr>
              <w:t>维保</w:t>
            </w: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20"/>
                <w:szCs w:val="20"/>
                <w:lang w:val="en-US" w:eastAsia="zh-CN"/>
              </w:rPr>
              <w:t>智能工器具领用终端</w:t>
            </w: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20"/>
                <w:lang w:val="en-US" w:eastAsia="zh-CN"/>
              </w:rPr>
              <w:t>移机或重新布</w:t>
            </w: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20"/>
                <w:szCs w:val="20"/>
                <w:lang w:val="en-US" w:eastAsia="zh-CN"/>
              </w:rPr>
              <w:t>线1套设备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0"/>
                <w:lang w:eastAsia="zh-CN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20"/>
                <w:lang w:val="en-US" w:eastAsia="zh-CN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0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20"/>
                <w:lang w:val="en-US" w:eastAsia="zh-CN"/>
              </w:rPr>
              <w:t>7</w:t>
            </w:r>
          </w:p>
        </w:tc>
        <w:tc>
          <w:tcPr>
            <w:tcW w:w="21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0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0"/>
              </w:rPr>
              <w:t>柳江供电局</w:t>
            </w:r>
          </w:p>
        </w:tc>
        <w:tc>
          <w:tcPr>
            <w:tcW w:w="283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Theme="minorEastAsia" w:hAnsiTheme="minorEastAsia" w:cstheme="minorEastAsia"/>
                <w:color w:val="000000"/>
                <w:kern w:val="0"/>
                <w:sz w:val="20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20"/>
                <w:lang w:val="en-US" w:eastAsia="zh-CN"/>
              </w:rPr>
              <w:t>维保</w:t>
            </w: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20"/>
                <w:szCs w:val="20"/>
                <w:lang w:val="en-US" w:eastAsia="zh-CN"/>
              </w:rPr>
              <w:t>辖区内供电所智能工器具领用终端5套设备离线</w:t>
            </w:r>
          </w:p>
        </w:tc>
        <w:tc>
          <w:tcPr>
            <w:tcW w:w="14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Theme="minorEastAsia" w:hAnsiTheme="minorEastAsia" w:cstheme="minorEastAsia"/>
                <w:color w:val="000000"/>
                <w:kern w:val="0"/>
                <w:sz w:val="20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20"/>
                <w:lang w:val="en-US" w:eastAsia="zh-CN"/>
              </w:rPr>
              <w:t>5</w:t>
            </w:r>
          </w:p>
        </w:tc>
      </w:tr>
    </w:tbl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 xml:space="preserve">                        </w:t>
      </w:r>
    </w:p>
    <w:p>
      <w:pPr>
        <w:rPr>
          <w:rFonts w:hint="eastAsia"/>
        </w:rPr>
      </w:pPr>
      <w:r>
        <w:rPr>
          <w:rFonts w:hint="eastAsia"/>
        </w:rPr>
        <w:t xml:space="preserve">2.5 其他：       </w:t>
      </w:r>
    </w:p>
    <w:p>
      <w:pPr>
        <w:rPr>
          <w:rFonts w:hint="eastAsia"/>
        </w:rPr>
      </w:pPr>
      <w:r>
        <w:rPr>
          <w:rFonts w:hint="eastAsia"/>
        </w:rPr>
        <w:t>第三条  服务人员组成</w:t>
      </w:r>
    </w:p>
    <w:p>
      <w:pPr>
        <w:rPr>
          <w:rFonts w:hint="eastAsia"/>
        </w:rPr>
      </w:pPr>
      <w:r>
        <w:rPr>
          <w:rFonts w:hint="eastAsia"/>
        </w:rPr>
        <w:t>3.1 乙方指派人员组成服务团队。未经甲方同意，乙方不得随意更换服务人员。如果甲方认为乙方指派的人员不能胜任的，乙方应当及时更换。乙方指派的项目负责人和人员应实际参与本合同的服务工作。</w:t>
      </w:r>
    </w:p>
    <w:p>
      <w:pPr>
        <w:rPr>
          <w:rFonts w:hint="eastAsia"/>
        </w:rPr>
      </w:pPr>
      <w:r>
        <w:rPr>
          <w:rFonts w:hint="eastAsia"/>
        </w:rPr>
        <w:t xml:space="preserve">  </w:t>
      </w:r>
    </w:p>
    <w:p>
      <w:pPr>
        <w:rPr>
          <w:rFonts w:hint="eastAsia"/>
        </w:rPr>
      </w:pPr>
      <w:r>
        <w:rPr>
          <w:rFonts w:hint="eastAsia"/>
        </w:rPr>
        <w:t>第四条  服务地点和履行期限</w:t>
      </w:r>
    </w:p>
    <w:p>
      <w:pPr>
        <w:rPr>
          <w:rFonts w:hint="eastAsia"/>
        </w:rPr>
      </w:pPr>
      <w:r>
        <w:rPr>
          <w:rFonts w:hint="eastAsia"/>
        </w:rPr>
        <w:t xml:space="preserve">4.1 服务地点： 柳州网区。 </w:t>
      </w:r>
    </w:p>
    <w:p>
      <w:pPr>
        <w:rPr>
          <w:rFonts w:hint="eastAsia"/>
        </w:rPr>
      </w:pPr>
      <w:r>
        <w:rPr>
          <w:rFonts w:hint="eastAsia"/>
        </w:rPr>
        <w:t>4.2 履行期限： 自合同签订之日起</w:t>
      </w:r>
      <w:bookmarkStart w:id="0" w:name="_GoBack"/>
      <w:bookmarkEnd w:id="0"/>
      <w:r>
        <w:rPr>
          <w:rFonts w:hint="eastAsia"/>
        </w:rPr>
        <w:t>5个月</w:t>
      </w:r>
      <w:r>
        <w:rPr>
          <w:rFonts w:hint="eastAsia"/>
          <w:lang w:eastAsia="zh-CN"/>
        </w:rPr>
        <w:t>止</w:t>
      </w:r>
      <w:r>
        <w:rPr>
          <w:rFonts w:hint="eastAsia" w:asciiTheme="minorEastAsia" w:hAnsiTheme="minorEastAsia" w:eastAsiaTheme="minorEastAsia" w:cstheme="minorEastAsia"/>
        </w:rPr>
        <w:t>。</w:t>
      </w:r>
    </w:p>
    <w:p>
      <w:pPr>
        <w:rPr>
          <w:rFonts w:hint="eastAsia"/>
        </w:rPr>
      </w:pPr>
      <w:r>
        <w:rPr>
          <w:rFonts w:hint="eastAsia"/>
        </w:rPr>
        <w:t xml:space="preserve"> </w:t>
      </w:r>
    </w:p>
    <w:p>
      <w:pPr>
        <w:rPr>
          <w:rFonts w:hint="eastAsia"/>
        </w:rPr>
      </w:pP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textAlignment w:val="auto"/>
        <w:outlineLvl w:val="1"/>
        <w:rPr>
          <w:rFonts w:hint="default" w:hAnsi="宋体"/>
          <w:b/>
          <w:bCs w:val="0"/>
          <w:color w:val="auto"/>
          <w:kern w:val="0"/>
          <w:lang w:val="en-US" w:eastAsia="zh-CN"/>
        </w:rPr>
      </w:pPr>
      <w:r>
        <w:rPr>
          <w:rFonts w:hint="eastAsia" w:hAnsi="宋体"/>
          <w:b/>
          <w:bCs w:val="0"/>
          <w:color w:val="auto"/>
          <w:kern w:val="0"/>
          <w:lang w:val="en-US" w:eastAsia="zh-CN"/>
        </w:rPr>
        <w:t>第五条 技术要求</w:t>
      </w:r>
    </w:p>
    <w:p>
      <w:pPr>
        <w:rPr>
          <w:rFonts w:hint="eastAsia" w:cs="Times New Roman"/>
          <w:b/>
          <w:bCs/>
          <w:color w:val="auto"/>
          <w:kern w:val="2"/>
          <w:sz w:val="24"/>
          <w:szCs w:val="32"/>
          <w:lang w:val="en-US" w:eastAsia="zh-CN" w:bidi="ar-SA"/>
        </w:rPr>
      </w:pPr>
      <w:r>
        <w:rPr>
          <w:rFonts w:hint="eastAsia" w:cs="Times New Roman"/>
          <w:b/>
          <w:bCs/>
          <w:color w:val="auto"/>
          <w:kern w:val="2"/>
          <w:sz w:val="24"/>
          <w:szCs w:val="32"/>
          <w:lang w:val="en-US" w:eastAsia="zh-CN" w:bidi="ar-SA"/>
        </w:rPr>
        <w:t>5.1 现场维护服务要求：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（一）项目内容包括：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①现场安全工器具房智能领用终端运维技术服务及现场运维技术支持；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②终端设备检测及维修服务；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③终端移机、布线服务；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④业务保证；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⑤技术培训。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（二）维保及维修过程中，必须严格遵守安全管理规程。</w:t>
      </w:r>
    </w:p>
    <w:p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（三）甲方提供《站点维护清单》后，服务商需根据清单制定《巡检维护计划表》并书面报送甲方，待甲方确定巡检维护时间后在该指定时段内完成巡检维护任务。根据设备的实际运行情况和故障情况进行维修，对损坏或老化部件进行专业检测，必要时进行修理或更换。并确保其在质保期内（核心部件质保期为一年，零配件质保期为六个月）的性能符合要求，否则应免费进行再次修理或更换。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（四）服务商接到甲方的故障报修通知后，应在24小时内提供解决方案，并与甲方协商确定进站维修时间。维修过程中需要更换的材料及配件，必须向甲方说明，经甲方同意后方可更换。材料及配件费用按照中标价格清单单价据实结算。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（五）服务商接到甲方的终端移机、布线服务通知后，应在24小时内提供解决方案，并与甲方协商确定进站移机或布线时间。移机或布线服务中产生的必需耗材，按照中标价格清单单价据实结算。移机及布线服务完成后，乙方须对终端设备重新进行调试上线，全面检查相关设备运行状态，确保设备满足正常使用要求。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（六）维保及维修后，设备应能正常稳定运行，服务商应出具相关报告并与甲方进行验收。</w:t>
      </w:r>
    </w:p>
    <w:p>
      <w:pPr>
        <w:pStyle w:val="2"/>
        <w:rPr>
          <w:rFonts w:hint="default"/>
          <w:lang w:val="en-US" w:eastAsia="zh-CN"/>
        </w:rPr>
      </w:pPr>
    </w:p>
    <w:p>
      <w:pPr>
        <w:jc w:val="left"/>
        <w:rPr>
          <w:rFonts w:hint="eastAsia"/>
          <w:lang w:val="en-US" w:eastAsia="zh-CN"/>
        </w:rPr>
      </w:pPr>
      <w:r>
        <w:rPr>
          <w:rFonts w:hint="eastAsia"/>
        </w:rPr>
        <w:t xml:space="preserve">  </w:t>
      </w:r>
      <w:r>
        <w:rPr>
          <w:rFonts w:hint="eastAsia"/>
          <w:b/>
          <w:bCs/>
          <w:lang w:val="en-US" w:eastAsia="zh-CN"/>
        </w:rPr>
        <w:t>第六条 项目联络和项目负责人</w:t>
      </w:r>
    </w:p>
    <w:p>
      <w:pPr>
        <w:ind w:firstLine="42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服务商应指派一名专职项目负责人，全面负责本项目的维保服务。项目负责人需协调并管理在维护、维修保养全过程中的各项工作，包括但不限于：编制和整理年度及月度维护保养计划，与项目管理部门的协调沟通，确保《安全工器具库房智能领用终端系统维护保养工作记录》经双方确认并归档。同时，项目负责人对整个服务过程中的技术管理、人员调配、进度管理、质量控制、安全管理、售后服务及应急保障等负总责，确保服务按时、保质完成并满足合同要求。</w:t>
      </w:r>
    </w:p>
    <w:p>
      <w:pPr>
        <w:pStyle w:val="2"/>
        <w:rPr>
          <w:rFonts w:hint="eastAsi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AB77874"/>
    <w:multiLevelType w:val="singleLevel"/>
    <w:tmpl w:val="BAB77874"/>
    <w:lvl w:ilvl="0" w:tentative="0">
      <w:start w:val="1"/>
      <w:numFmt w:val="chineseCounting"/>
      <w:suff w:val="space"/>
      <w:lvlText w:val="第%1条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4957D8E"/>
    <w:rsid w:val="00A32489"/>
    <w:rsid w:val="01341F9F"/>
    <w:rsid w:val="112E7911"/>
    <w:rsid w:val="24054AAC"/>
    <w:rsid w:val="2FE31A60"/>
    <w:rsid w:val="34957D8E"/>
    <w:rsid w:val="36AF5831"/>
    <w:rsid w:val="3B6700C8"/>
    <w:rsid w:val="3F6F6622"/>
    <w:rsid w:val="40265EBC"/>
    <w:rsid w:val="41D03B67"/>
    <w:rsid w:val="47E0174D"/>
    <w:rsid w:val="47F87D42"/>
    <w:rsid w:val="6058109D"/>
    <w:rsid w:val="6077339A"/>
    <w:rsid w:val="61DE486B"/>
    <w:rsid w:val="7A664E53"/>
    <w:rsid w:val="7E704F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unhideWhenUsed/>
    <w:qFormat/>
    <w:uiPriority w:val="99"/>
    <w:pPr>
      <w:widowControl/>
      <w:tabs>
        <w:tab w:val="center" w:pos="4128"/>
        <w:tab w:val="right" w:pos="8256"/>
      </w:tabs>
      <w:spacing w:after="120"/>
      <w:jc w:val="left"/>
    </w:pPr>
    <w:rPr>
      <w:kern w:val="0"/>
      <w:sz w:val="24"/>
      <w:szCs w:val="24"/>
      <w:lang w:eastAsia="en-US" w:bidi="en-US"/>
    </w:r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table" w:styleId="5">
    <w:name w:val="Table Grid"/>
    <w:basedOn w:val="4"/>
    <w:qFormat/>
    <w:uiPriority w:val="0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</w:style>
  <w:style w:type="paragraph" w:customStyle="1" w:styleId="7">
    <w:name w:val="目录 21"/>
    <w:basedOn w:val="1"/>
    <w:next w:val="1"/>
    <w:qFormat/>
    <w:uiPriority w:val="0"/>
    <w:pPr>
      <w:spacing w:before="100" w:beforeAutospacing="1" w:after="100" w:afterAutospacing="1"/>
      <w:ind w:left="420" w:left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936</Words>
  <Characters>1012</Characters>
  <Lines>0</Lines>
  <Paragraphs>0</Paragraphs>
  <TotalTime>3</TotalTime>
  <ScaleCrop>false</ScaleCrop>
  <LinksUpToDate>false</LinksUpToDate>
  <CharactersWithSpaces>1081</CharactersWithSpaces>
  <Application>WPS Office_11.8.2.8696_F1E327BC-269C-435d-A152-05C5408002CA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2025-01-23T02:52:00Z</dcterms:created>
  <dc:creator>汤继光</dc:creator>
  <cp:lastModifiedBy>王叶</cp:lastModifiedBy>
  <dcterms:modified xsi:type="dcterms:W3CDTF">2026-03-30T03:46:30Z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2052-11.8.2.8696</vt:lpwstr>
  </property>
  <property fmtid="{D5CDD505-2E9C-101B-9397-08002B2CF9AE}" pid="3" name="ICV">
    <vt:lpwstr>1C524C2E188E46E2937E084F2B29A045</vt:lpwstr>
  </property>
  <property fmtid="{D5CDD505-2E9C-101B-9397-08002B2CF9AE}" pid="4" name="KSOTemplateDocerSaveRecord">
    <vt:lpwstr>eyJoZGlkIjoiMWNlN2FhZmU4NzM1NjNmMTFjZWNmZWM4MTdjYzAxNWUiLCJ1c2VySWQiOiI0Mzg0MjkwNDYifQ==</vt:lpwstr>
  </property>
</Properties>
</file>