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687F7" w14:textId="35F9891E" w:rsidR="007B7AD2" w:rsidRDefault="007B7AD2" w:rsidP="007B7AD2">
      <w:pPr>
        <w:pStyle w:val="4"/>
        <w:spacing w:before="0" w:after="0" w:line="360" w:lineRule="auto"/>
        <w:rPr>
          <w:rFonts w:ascii="宋体" w:hAnsi="宋体" w:cs="宋体" w:hint="eastAsia"/>
        </w:rPr>
      </w:pPr>
      <w:bookmarkStart w:id="0" w:name="_Hlk208242673"/>
      <w:r>
        <w:rPr>
          <w:rFonts w:ascii="宋体" w:hAnsi="宋体" w:cs="宋体" w:hint="eastAsia"/>
        </w:rPr>
        <w:t>标前澄清</w:t>
      </w:r>
    </w:p>
    <w:p w14:paraId="56CE1F5D" w14:textId="77777777" w:rsidR="007B7AD2" w:rsidRDefault="007B7AD2" w:rsidP="007B7AD2">
      <w:pPr>
        <w:rPr>
          <w:rFonts w:hint="eastAsia"/>
        </w:rPr>
      </w:pPr>
    </w:p>
    <w:p w14:paraId="65A84E30" w14:textId="2706CC46" w:rsidR="007B7AD2" w:rsidRPr="00B316FD" w:rsidRDefault="00B258F7" w:rsidP="00672A96">
      <w:pPr>
        <w:pStyle w:val="a9"/>
        <w:numPr>
          <w:ilvl w:val="0"/>
          <w:numId w:val="2"/>
        </w:numPr>
        <w:rPr>
          <w:rFonts w:ascii="宋体" w:eastAsia="宋体" w:hAnsi="宋体" w:hint="eastAsia"/>
          <w:sz w:val="28"/>
          <w:szCs w:val="28"/>
        </w:rPr>
      </w:pPr>
      <w:r w:rsidRPr="00B316FD">
        <w:rPr>
          <w:rFonts w:ascii="宋体" w:eastAsia="宋体" w:hAnsi="宋体" w:hint="eastAsia"/>
          <w:sz w:val="28"/>
          <w:szCs w:val="28"/>
        </w:rPr>
        <w:t>标包1</w:t>
      </w:r>
      <w:r w:rsidR="007B7AD2" w:rsidRPr="00B316FD">
        <w:rPr>
          <w:rFonts w:ascii="宋体" w:eastAsia="宋体" w:hAnsi="宋体" w:hint="eastAsia"/>
          <w:sz w:val="28"/>
          <w:szCs w:val="28"/>
        </w:rPr>
        <w:t>招标</w:t>
      </w:r>
      <w:r w:rsidRPr="00B316FD">
        <w:rPr>
          <w:rFonts w:ascii="宋体" w:eastAsia="宋体" w:hAnsi="宋体" w:hint="eastAsia"/>
          <w:sz w:val="28"/>
          <w:szCs w:val="28"/>
        </w:rPr>
        <w:t>技术规范书适用的规范和标准没有</w:t>
      </w:r>
      <w:r w:rsidR="00672A96" w:rsidRPr="00B316FD">
        <w:rPr>
          <w:rFonts w:ascii="宋体" w:eastAsia="宋体" w:hAnsi="宋体" w:hint="eastAsia"/>
          <w:sz w:val="28"/>
          <w:szCs w:val="28"/>
        </w:rPr>
        <w:t>对全钒液流电池的构网性能做出要求，是否可理解为储能系统直流侧</w:t>
      </w:r>
      <w:r w:rsidR="0029189F">
        <w:rPr>
          <w:rFonts w:ascii="宋体" w:eastAsia="宋体" w:hAnsi="宋体" w:hint="eastAsia"/>
          <w:sz w:val="28"/>
          <w:szCs w:val="28"/>
        </w:rPr>
        <w:t>只要</w:t>
      </w:r>
      <w:r w:rsidR="00672A96" w:rsidRPr="00B316FD">
        <w:rPr>
          <w:rFonts w:ascii="宋体" w:eastAsia="宋体" w:hAnsi="宋体" w:hint="eastAsia"/>
          <w:sz w:val="28"/>
          <w:szCs w:val="28"/>
        </w:rPr>
        <w:t>满足过载能力110%：≥10min，125%：≥1 min即可</w:t>
      </w:r>
      <w:r w:rsidR="00B674FB" w:rsidRPr="00B316FD">
        <w:rPr>
          <w:rFonts w:ascii="宋体" w:eastAsia="宋体" w:hAnsi="宋体" w:hint="eastAsia"/>
          <w:sz w:val="28"/>
          <w:szCs w:val="28"/>
        </w:rPr>
        <w:t>达到要求</w:t>
      </w:r>
      <w:r w:rsidR="00672A96" w:rsidRPr="00B316FD">
        <w:rPr>
          <w:rFonts w:ascii="宋体" w:eastAsia="宋体" w:hAnsi="宋体" w:hint="eastAsia"/>
          <w:sz w:val="28"/>
          <w:szCs w:val="28"/>
        </w:rPr>
        <w:t>，</w:t>
      </w:r>
      <w:r w:rsidR="007B7AD2" w:rsidRPr="00B316FD">
        <w:rPr>
          <w:rFonts w:ascii="宋体" w:eastAsia="宋体" w:hAnsi="宋体" w:hint="eastAsia"/>
          <w:sz w:val="28"/>
          <w:szCs w:val="28"/>
        </w:rPr>
        <w:t>请明确。</w:t>
      </w:r>
    </w:p>
    <w:p w14:paraId="38B5F223" w14:textId="4B58A739" w:rsidR="007B7AD2" w:rsidRDefault="00B316FD" w:rsidP="007B7AD2">
      <w:pPr>
        <w:pStyle w:val="a9"/>
        <w:numPr>
          <w:ilvl w:val="0"/>
          <w:numId w:val="2"/>
        </w:numPr>
        <w:rPr>
          <w:rFonts w:ascii="宋体" w:eastAsia="宋体" w:hAnsi="宋体"/>
          <w:sz w:val="28"/>
          <w:szCs w:val="28"/>
        </w:rPr>
      </w:pPr>
      <w:r w:rsidRPr="00B316FD">
        <w:rPr>
          <w:rFonts w:ascii="宋体" w:eastAsia="宋体" w:hAnsi="宋体" w:hint="eastAsia"/>
          <w:sz w:val="28"/>
          <w:szCs w:val="28"/>
        </w:rPr>
        <w:t>标包1招标技术规范书</w:t>
      </w:r>
      <w:r w:rsidR="0029189F" w:rsidRPr="0029189F">
        <w:rPr>
          <w:rFonts w:ascii="宋体" w:eastAsia="宋体" w:hAnsi="宋体" w:hint="eastAsia"/>
          <w:sz w:val="28"/>
          <w:szCs w:val="28"/>
        </w:rPr>
        <w:t>3.2.1供货范围</w:t>
      </w:r>
      <w:r w:rsidR="0029189F">
        <w:rPr>
          <w:rFonts w:ascii="宋体" w:eastAsia="宋体" w:hAnsi="宋体" w:hint="eastAsia"/>
          <w:sz w:val="28"/>
          <w:szCs w:val="28"/>
        </w:rPr>
        <w:t>， 对储能模块预制舱之间的</w:t>
      </w:r>
      <w:r w:rsidRPr="00B316FD">
        <w:rPr>
          <w:rFonts w:ascii="宋体" w:eastAsia="宋体" w:hAnsi="宋体" w:hint="eastAsia"/>
          <w:sz w:val="28"/>
          <w:szCs w:val="28"/>
        </w:rPr>
        <w:t>电缆、光缆及通信线缆</w:t>
      </w:r>
      <w:r w:rsidR="0029189F">
        <w:rPr>
          <w:rFonts w:ascii="宋体" w:eastAsia="宋体" w:hAnsi="宋体" w:hint="eastAsia"/>
          <w:sz w:val="28"/>
          <w:szCs w:val="28"/>
        </w:rPr>
        <w:t>没有规定，是否可以理解为这部分不在投标方供货范围之内。</w:t>
      </w:r>
    </w:p>
    <w:p w14:paraId="045FE913" w14:textId="6E370878" w:rsidR="002E6246" w:rsidRPr="002E6246" w:rsidRDefault="002E6246" w:rsidP="002E6246">
      <w:pPr>
        <w:pStyle w:val="a9"/>
        <w:numPr>
          <w:ilvl w:val="0"/>
          <w:numId w:val="2"/>
        </w:numPr>
        <w:rPr>
          <w:rFonts w:ascii="宋体" w:eastAsia="宋体" w:hAnsi="宋体" w:hint="eastAsia"/>
          <w:sz w:val="28"/>
          <w:szCs w:val="28"/>
        </w:rPr>
      </w:pPr>
      <w:r w:rsidRPr="002E6246">
        <w:rPr>
          <w:rFonts w:ascii="宋体" w:eastAsia="宋体" w:hAnsi="宋体" w:hint="eastAsia"/>
          <w:sz w:val="28"/>
          <w:szCs w:val="28"/>
        </w:rPr>
        <w:t>标包1招标技术规范书5.2.4.1标注</w:t>
      </w:r>
      <w:r>
        <w:rPr>
          <w:rFonts w:ascii="宋体" w:eastAsia="宋体" w:hAnsi="宋体" w:hint="eastAsia"/>
          <w:sz w:val="28"/>
          <w:szCs w:val="28"/>
        </w:rPr>
        <w:t>：</w:t>
      </w:r>
      <w:r w:rsidRPr="002E6246">
        <w:rPr>
          <w:rFonts w:ascii="宋体" w:eastAsia="宋体" w:hAnsi="宋体" w:hint="eastAsia"/>
          <w:sz w:val="28"/>
          <w:szCs w:val="28"/>
        </w:rPr>
        <w:t>用于全钒液流电池用橡胶类密封件为氟橡胶。</w:t>
      </w:r>
      <w:r>
        <w:rPr>
          <w:rFonts w:ascii="宋体" w:eastAsia="宋体" w:hAnsi="宋体" w:hint="eastAsia"/>
          <w:sz w:val="28"/>
          <w:szCs w:val="28"/>
        </w:rPr>
        <w:t>本项目</w:t>
      </w:r>
      <w:r w:rsidRPr="002E6246">
        <w:rPr>
          <w:rFonts w:ascii="宋体" w:eastAsia="宋体" w:hAnsi="宋体" w:hint="eastAsia"/>
          <w:sz w:val="28"/>
          <w:szCs w:val="28"/>
        </w:rPr>
        <w:t>电解液为纯硫酸体系，</w:t>
      </w:r>
      <w:r>
        <w:rPr>
          <w:rFonts w:ascii="宋体" w:eastAsia="宋体" w:hAnsi="宋体" w:hint="eastAsia"/>
          <w:sz w:val="28"/>
          <w:szCs w:val="28"/>
        </w:rPr>
        <w:t>采用</w:t>
      </w:r>
      <w:r w:rsidRPr="002E6246">
        <w:rPr>
          <w:rFonts w:ascii="宋体" w:eastAsia="宋体" w:hAnsi="宋体" w:hint="eastAsia"/>
          <w:sz w:val="28"/>
          <w:szCs w:val="28"/>
        </w:rPr>
        <w:t>EPDM橡胶即可满足要求，大部分采用的是EPDM材质，仅在承插接口等处O型圈，采用氟橡胶。</w:t>
      </w:r>
      <w:r>
        <w:rPr>
          <w:rFonts w:ascii="宋体" w:eastAsia="宋体" w:hAnsi="宋体" w:hint="eastAsia"/>
          <w:sz w:val="28"/>
          <w:szCs w:val="28"/>
        </w:rPr>
        <w:t>以上做法请明确是否可以？</w:t>
      </w:r>
    </w:p>
    <w:bookmarkEnd w:id="0"/>
    <w:p w14:paraId="2A37643D" w14:textId="77777777" w:rsidR="007B7AD2" w:rsidRDefault="007B7AD2">
      <w:pPr>
        <w:rPr>
          <w:rFonts w:hint="eastAsia"/>
        </w:rPr>
      </w:pPr>
    </w:p>
    <w:p w14:paraId="4383599C" w14:textId="77777777" w:rsidR="007B7AD2" w:rsidRDefault="007B7AD2">
      <w:pPr>
        <w:rPr>
          <w:rFonts w:hint="eastAsia"/>
        </w:rPr>
      </w:pPr>
    </w:p>
    <w:p w14:paraId="418E03D9" w14:textId="77777777" w:rsidR="007B7AD2" w:rsidRDefault="007B7AD2">
      <w:pPr>
        <w:rPr>
          <w:rFonts w:hint="eastAsia"/>
        </w:rPr>
      </w:pPr>
    </w:p>
    <w:sectPr w:rsidR="007B7A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565B7" w14:textId="77777777" w:rsidR="00462560" w:rsidRDefault="00462560" w:rsidP="001B50F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A08BC6E" w14:textId="77777777" w:rsidR="00462560" w:rsidRDefault="00462560" w:rsidP="001B50F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1E28B" w14:textId="77777777" w:rsidR="00462560" w:rsidRDefault="00462560" w:rsidP="001B50F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72609EC" w14:textId="77777777" w:rsidR="00462560" w:rsidRDefault="00462560" w:rsidP="001B50F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3EDD6"/>
    <w:multiLevelType w:val="singleLevel"/>
    <w:tmpl w:val="16B3EDD6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3B864899"/>
    <w:multiLevelType w:val="hybridMultilevel"/>
    <w:tmpl w:val="14846E4A"/>
    <w:lvl w:ilvl="0" w:tplc="BCE679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995184316">
    <w:abstractNumId w:val="0"/>
  </w:num>
  <w:num w:numId="2" w16cid:durableId="900864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AD2"/>
    <w:rsid w:val="00077AA3"/>
    <w:rsid w:val="001B50FF"/>
    <w:rsid w:val="0029189F"/>
    <w:rsid w:val="002E6246"/>
    <w:rsid w:val="00462560"/>
    <w:rsid w:val="00672A96"/>
    <w:rsid w:val="007B7AD2"/>
    <w:rsid w:val="00B258F7"/>
    <w:rsid w:val="00B316FD"/>
    <w:rsid w:val="00B674FB"/>
    <w:rsid w:val="00BD2DFA"/>
    <w:rsid w:val="00F6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5A77"/>
  <w15:chartTrackingRefBased/>
  <w15:docId w15:val="{125517BE-83DF-4E74-B5C4-EAE1C7DF6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B7AD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A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AD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B7AD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AD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AD2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AD2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7AD2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7AD2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B7AD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B7A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B7A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qFormat/>
    <w:rsid w:val="007B7AD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B7AD2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B7AD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B7AD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B7AD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B7AD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B7AD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B7A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7AD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B7AD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7A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B7AD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7AD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B7AD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B7A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B7AD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B7AD2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B50F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B50F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B50F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B50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135</Words>
  <Characters>150</Characters>
  <Application>Microsoft Office Word</Application>
  <DocSecurity>0</DocSecurity>
  <Lines>10</Lines>
  <Paragraphs>5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Miao George</dc:creator>
  <cp:keywords/>
  <dc:description/>
  <cp:lastModifiedBy>Miao George</cp:lastModifiedBy>
  <cp:revision>7</cp:revision>
  <dcterms:created xsi:type="dcterms:W3CDTF">2026-03-31T01:38:00Z</dcterms:created>
  <dcterms:modified xsi:type="dcterms:W3CDTF">2026-03-31T03:10:00Z</dcterms:modified>
</cp:coreProperties>
</file>