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lang w:val="en-US" w:eastAsia="zh-CN"/>
        </w:rPr>
      </w:pPr>
    </w:p>
    <w:p>
      <w:pPr>
        <w:pStyle w:val="2"/>
        <w:rPr>
          <w:rFonts w:ascii="方正小标宋简体" w:hAnsi="方正小标宋简体" w:eastAsia="方正小标宋简体" w:cs="方正小标宋简体"/>
          <w:bCs/>
          <w:sz w:val="32"/>
          <w:szCs w:val="32"/>
        </w:rPr>
      </w:pPr>
      <w:r>
        <w:rPr>
          <w:rFonts w:hint="eastAsia" w:ascii="方正小标宋简体" w:hAnsi="方正小标宋简体" w:eastAsia="方正小标宋简体" w:cs="方正小标宋简体"/>
          <w:bCs/>
          <w:sz w:val="32"/>
          <w:szCs w:val="32"/>
        </w:rPr>
        <w:t>附件：报价文件格式</w:t>
      </w:r>
    </w:p>
    <w:p>
      <w:pPr>
        <w:pStyle w:val="2"/>
        <w:rPr>
          <w:rFonts w:ascii="方正小标宋简体" w:hAnsi="方正小标宋简体" w:eastAsia="方正小标宋简体" w:cs="方正小标宋简体"/>
          <w:bCs/>
          <w:sz w:val="32"/>
          <w:szCs w:val="32"/>
        </w:rPr>
      </w:pPr>
    </w:p>
    <w:p>
      <w:pPr>
        <w:pStyle w:val="2"/>
        <w:rPr>
          <w:rFonts w:ascii="方正小标宋简体" w:hAnsi="方正小标宋简体" w:eastAsia="方正小标宋简体" w:cs="方正小标宋简体"/>
          <w:bCs/>
          <w:sz w:val="32"/>
          <w:szCs w:val="32"/>
        </w:rPr>
      </w:pPr>
    </w:p>
    <w:p>
      <w:pPr>
        <w:pStyle w:val="2"/>
        <w:jc w:val="center"/>
        <w:rPr>
          <w:rFonts w:ascii="黑体" w:hAnsi="黑体" w:eastAsia="黑体" w:cs="黑体"/>
          <w:bCs/>
          <w:sz w:val="32"/>
          <w:szCs w:val="32"/>
        </w:rPr>
      </w:pPr>
      <w:r>
        <w:rPr>
          <w:rFonts w:hint="eastAsia" w:ascii="黑体" w:hAnsi="黑体" w:eastAsia="黑体" w:cs="黑体"/>
          <w:bCs/>
          <w:sz w:val="44"/>
          <w:szCs w:val="44"/>
          <w:lang w:val="en-US" w:eastAsia="zh-CN"/>
        </w:rPr>
        <w:t>楚雄禄丰供电局生产业务辅助用房项目等6个项目不动产测绘服务采购</w:t>
      </w:r>
    </w:p>
    <w:p>
      <w:pPr>
        <w:pStyle w:val="2"/>
        <w:jc w:val="center"/>
        <w:rPr>
          <w:rFonts w:ascii="黑体" w:hAnsi="黑体" w:eastAsia="黑体" w:cs="黑体"/>
          <w:bCs/>
          <w:sz w:val="32"/>
          <w:szCs w:val="32"/>
        </w:rPr>
      </w:pPr>
    </w:p>
    <w:p>
      <w:pPr>
        <w:pStyle w:val="2"/>
        <w:jc w:val="center"/>
        <w:rPr>
          <w:rFonts w:ascii="黑体" w:hAnsi="黑体" w:eastAsia="黑体" w:cs="黑体"/>
          <w:bCs/>
          <w:sz w:val="32"/>
          <w:szCs w:val="32"/>
        </w:rPr>
      </w:pPr>
    </w:p>
    <w:p>
      <w:pPr>
        <w:pStyle w:val="2"/>
        <w:jc w:val="center"/>
        <w:rPr>
          <w:rFonts w:ascii="黑体" w:hAnsi="黑体" w:eastAsia="黑体" w:cs="黑体"/>
          <w:bCs/>
          <w:sz w:val="44"/>
          <w:szCs w:val="44"/>
        </w:rPr>
      </w:pPr>
      <w:r>
        <w:rPr>
          <w:rFonts w:hint="eastAsia" w:ascii="黑体" w:hAnsi="黑体" w:eastAsia="黑体" w:cs="黑体"/>
          <w:bCs/>
          <w:sz w:val="44"/>
          <w:szCs w:val="44"/>
        </w:rPr>
        <w:t>报价文件</w:t>
      </w:r>
    </w:p>
    <w:p>
      <w:pPr>
        <w:pStyle w:val="2"/>
        <w:rPr>
          <w:rFonts w:ascii="方正小标宋简体" w:hAnsi="方正小标宋简体" w:eastAsia="方正小标宋简体" w:cs="方正小标宋简体"/>
          <w:bCs/>
          <w:sz w:val="32"/>
          <w:szCs w:val="32"/>
        </w:rPr>
      </w:pPr>
    </w:p>
    <w:p>
      <w:pPr>
        <w:pStyle w:val="2"/>
        <w:rPr>
          <w:rFonts w:ascii="方正小标宋简体" w:hAnsi="方正小标宋简体" w:eastAsia="方正小标宋简体" w:cs="方正小标宋简体"/>
          <w:bCs/>
          <w:sz w:val="32"/>
          <w:szCs w:val="32"/>
        </w:rPr>
      </w:pPr>
    </w:p>
    <w:p>
      <w:pPr>
        <w:pStyle w:val="2"/>
        <w:rPr>
          <w:rFonts w:ascii="方正小标宋简体" w:hAnsi="方正小标宋简体" w:eastAsia="方正小标宋简体" w:cs="方正小标宋简体"/>
          <w:bCs/>
          <w:sz w:val="32"/>
          <w:szCs w:val="32"/>
        </w:rPr>
      </w:pPr>
    </w:p>
    <w:p>
      <w:pPr>
        <w:pStyle w:val="2"/>
        <w:rPr>
          <w:rFonts w:ascii="方正小标宋简体" w:hAnsi="方正小标宋简体" w:eastAsia="方正小标宋简体" w:cs="方正小标宋简体"/>
          <w:bCs/>
          <w:sz w:val="32"/>
          <w:szCs w:val="32"/>
        </w:rPr>
      </w:pPr>
    </w:p>
    <w:p>
      <w:pPr>
        <w:pStyle w:val="2"/>
        <w:rPr>
          <w:rFonts w:ascii="方正小标宋简体" w:hAnsi="方正小标宋简体" w:eastAsia="方正小标宋简体" w:cs="方正小标宋简体"/>
          <w:bCs/>
          <w:sz w:val="32"/>
          <w:szCs w:val="32"/>
        </w:rPr>
      </w:pPr>
    </w:p>
    <w:p>
      <w:pPr>
        <w:pStyle w:val="2"/>
        <w:rPr>
          <w:rFonts w:ascii="方正小标宋简体" w:hAnsi="方正小标宋简体" w:eastAsia="方正小标宋简体" w:cs="方正小标宋简体"/>
          <w:bCs/>
          <w:sz w:val="32"/>
          <w:szCs w:val="32"/>
          <w:u w:val="single"/>
        </w:rPr>
      </w:pPr>
    </w:p>
    <w:p>
      <w:pPr>
        <w:pStyle w:val="2"/>
        <w:ind w:firstLine="1120" w:firstLineChars="350"/>
        <w:rPr>
          <w:rFonts w:ascii="方正小标宋简体" w:hAnsi="方正小标宋简体" w:eastAsia="方正小标宋简体" w:cs="方正小标宋简体"/>
          <w:bCs/>
          <w:sz w:val="32"/>
          <w:szCs w:val="32"/>
        </w:rPr>
      </w:pPr>
      <w:r>
        <w:rPr>
          <w:rFonts w:hint="eastAsia" w:ascii="方正小标宋简体" w:hAnsi="方正小标宋简体" w:eastAsia="方正小标宋简体" w:cs="方正小标宋简体"/>
          <w:bCs/>
          <w:sz w:val="32"/>
          <w:szCs w:val="32"/>
        </w:rPr>
        <w:t>报价单位（盖章）：</w:t>
      </w:r>
      <w:r>
        <w:rPr>
          <w:rFonts w:hint="eastAsia" w:ascii="方正小标宋简体" w:hAnsi="方正小标宋简体" w:eastAsia="方正小标宋简体" w:cs="方正小标宋简体"/>
          <w:bCs/>
          <w:sz w:val="32"/>
          <w:szCs w:val="32"/>
          <w:u w:val="single"/>
        </w:rPr>
        <w:t xml:space="preserve">                        </w:t>
      </w:r>
    </w:p>
    <w:p>
      <w:pPr>
        <w:pStyle w:val="2"/>
        <w:ind w:firstLine="1120" w:firstLineChars="350"/>
        <w:rPr>
          <w:rFonts w:ascii="方正小标宋简体" w:hAnsi="方正小标宋简体" w:eastAsia="方正小标宋简体" w:cs="方正小标宋简体"/>
          <w:bCs/>
          <w:sz w:val="32"/>
          <w:szCs w:val="32"/>
          <w:u w:val="single"/>
        </w:rPr>
      </w:pPr>
      <w:r>
        <w:rPr>
          <w:rFonts w:hint="eastAsia" w:ascii="方正小标宋简体" w:hAnsi="方正小标宋简体" w:eastAsia="方正小标宋简体" w:cs="方正小标宋简体"/>
          <w:bCs/>
          <w:sz w:val="32"/>
          <w:szCs w:val="32"/>
        </w:rPr>
        <w:t>报价日期：</w:t>
      </w:r>
      <w:r>
        <w:rPr>
          <w:rFonts w:hint="eastAsia" w:ascii="方正小标宋简体" w:hAnsi="方正小标宋简体" w:eastAsia="方正小标宋简体" w:cs="方正小标宋简体"/>
          <w:bCs/>
          <w:sz w:val="32"/>
          <w:szCs w:val="32"/>
          <w:u w:val="single"/>
        </w:rPr>
        <w:t xml:space="preserve">                                </w:t>
      </w:r>
    </w:p>
    <w:p>
      <w:pPr>
        <w:jc w:val="left"/>
        <w:rPr>
          <w:rFonts w:hint="eastAsia" w:ascii="仿宋" w:hAnsi="仿宋" w:eastAsia="仿宋" w:cs="仿宋"/>
          <w:color w:val="000000"/>
          <w:sz w:val="32"/>
          <w:szCs w:val="32"/>
          <w:shd w:val="clear" w:color="auto" w:fill="auto"/>
          <w:lang w:val="en-US" w:eastAsia="zh-CN"/>
        </w:rPr>
      </w:pPr>
    </w:p>
    <w:p>
      <w:pPr>
        <w:pStyle w:val="2"/>
        <w:rPr>
          <w:rFonts w:hint="eastAsia" w:ascii="仿宋" w:hAnsi="仿宋" w:eastAsia="仿宋" w:cs="仿宋"/>
          <w:color w:val="000000"/>
          <w:sz w:val="32"/>
          <w:szCs w:val="32"/>
          <w:shd w:val="clear" w:color="auto" w:fill="auto"/>
          <w:lang w:val="en-US" w:eastAsia="zh-CN"/>
        </w:rPr>
      </w:pPr>
    </w:p>
    <w:p>
      <w:pPr>
        <w:rPr>
          <w:rFonts w:hint="eastAsia"/>
          <w:lang w:val="en-US" w:eastAsia="zh-CN"/>
        </w:rPr>
      </w:pPr>
    </w:p>
    <w:p>
      <w:pPr>
        <w:jc w:val="left"/>
        <w:rPr>
          <w:rFonts w:hint="default" w:ascii="仿宋" w:hAnsi="仿宋" w:eastAsia="仿宋" w:cs="仿宋"/>
          <w:color w:val="000000"/>
          <w:sz w:val="32"/>
          <w:szCs w:val="32"/>
          <w:shd w:val="clear" w:color="auto" w:fill="auto"/>
          <w:lang w:val="en-US" w:eastAsia="zh-CN"/>
        </w:rPr>
      </w:pPr>
      <w:r>
        <w:rPr>
          <w:rFonts w:hint="eastAsia" w:ascii="仿宋" w:hAnsi="仿宋" w:eastAsia="仿宋" w:cs="仿宋"/>
          <w:color w:val="000000"/>
          <w:sz w:val="32"/>
          <w:szCs w:val="32"/>
          <w:shd w:val="clear" w:color="auto" w:fill="auto"/>
          <w:lang w:val="en-US" w:eastAsia="zh-CN"/>
        </w:rPr>
        <w:t>一、报价表</w:t>
      </w:r>
    </w:p>
    <w:p>
      <w:pPr>
        <w:jc w:val="center"/>
        <w:rPr>
          <w:rFonts w:hint="default" w:ascii="黑体" w:hAnsi="黑体" w:eastAsia="黑体" w:cs="宋体"/>
          <w:bCs/>
          <w:color w:val="000000"/>
          <w:sz w:val="36"/>
          <w:szCs w:val="36"/>
          <w:shd w:val="clear" w:color="auto" w:fill="auto"/>
          <w:lang w:val="en-US" w:eastAsia="zh-CN"/>
        </w:rPr>
      </w:pPr>
      <w:r>
        <w:rPr>
          <w:rFonts w:hint="eastAsia" w:ascii="黑体" w:hAnsi="黑体" w:eastAsia="黑体" w:cs="宋体"/>
          <w:bCs/>
          <w:color w:val="000000"/>
          <w:sz w:val="36"/>
          <w:szCs w:val="36"/>
          <w:lang w:val="en-US" w:eastAsia="zh-CN"/>
        </w:rPr>
        <w:t>楚雄禄丰供电局生产业务辅助用房项目等6个项目不动产测绘服务采购报价表</w:t>
      </w:r>
    </w:p>
    <w:tbl>
      <w:tblPr>
        <w:tblStyle w:val="6"/>
        <w:tblpPr w:leftFromText="180" w:rightFromText="180" w:vertAnchor="text" w:horzAnchor="page" w:tblpX="3319" w:tblpY="307"/>
        <w:tblOverlap w:val="never"/>
        <w:tblW w:w="6393"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2293"/>
        <w:gridCol w:w="410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3" w:hRule="atLeast"/>
        </w:trPr>
        <w:tc>
          <w:tcPr>
            <w:tcW w:w="22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仿宋" w:hAnsi="仿宋" w:eastAsia="仿宋" w:cs="仿宋"/>
                <w:b/>
                <w:kern w:val="2"/>
                <w:sz w:val="28"/>
                <w:szCs w:val="28"/>
                <w:u w:val="none"/>
                <w:lang w:val="en-US" w:eastAsia="zh-CN" w:bidi="ar-SA"/>
              </w:rPr>
            </w:pPr>
            <w:r>
              <w:rPr>
                <w:rFonts w:hint="eastAsia" w:ascii="仿宋" w:hAnsi="仿宋" w:eastAsia="仿宋" w:cs="仿宋"/>
                <w:b/>
                <w:kern w:val="2"/>
                <w:sz w:val="28"/>
                <w:szCs w:val="28"/>
                <w:u w:val="none"/>
                <w:lang w:val="en-US" w:eastAsia="zh-CN" w:bidi="ar-SA"/>
              </w:rPr>
              <w:t>最高限价：</w:t>
            </w:r>
          </w:p>
        </w:tc>
        <w:tc>
          <w:tcPr>
            <w:tcW w:w="41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 w:hAnsi="仿宋" w:eastAsia="仿宋" w:cs="仿宋"/>
                <w:b w:val="0"/>
                <w:bCs w:val="0"/>
                <w:i w:val="0"/>
                <w:iCs w:val="0"/>
                <w:color w:val="000000"/>
                <w:sz w:val="18"/>
                <w:szCs w:val="18"/>
                <w:u w:val="none"/>
                <w:lang w:val="en-US" w:eastAsia="zh-CN"/>
              </w:rPr>
            </w:pPr>
            <w:r>
              <w:rPr>
                <w:rFonts w:hint="eastAsia" w:ascii="仿宋" w:hAnsi="仿宋" w:eastAsia="仿宋" w:cs="仿宋"/>
                <w:b/>
                <w:kern w:val="2"/>
                <w:sz w:val="28"/>
                <w:szCs w:val="28"/>
                <w:u w:val="none"/>
                <w:lang w:val="en-US" w:eastAsia="zh-CN" w:bidi="ar-SA"/>
              </w:rPr>
              <w:t>4.80万元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92" w:hRule="atLeast"/>
        </w:trPr>
        <w:tc>
          <w:tcPr>
            <w:tcW w:w="22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default" w:ascii="仿宋" w:hAnsi="仿宋" w:eastAsia="仿宋" w:cs="仿宋"/>
                <w:b/>
                <w:kern w:val="2"/>
                <w:sz w:val="28"/>
                <w:szCs w:val="28"/>
                <w:u w:val="none"/>
                <w:lang w:val="en-US" w:eastAsia="zh-CN" w:bidi="ar-SA"/>
              </w:rPr>
            </w:pPr>
            <w:r>
              <w:rPr>
                <w:rFonts w:hint="eastAsia" w:ascii="仿宋" w:hAnsi="仿宋" w:eastAsia="仿宋" w:cs="仿宋"/>
                <w:b/>
                <w:kern w:val="2"/>
                <w:sz w:val="28"/>
                <w:szCs w:val="28"/>
                <w:u w:val="none"/>
                <w:lang w:val="en-US" w:eastAsia="zh-CN" w:bidi="ar-SA"/>
              </w:rPr>
              <w:t>报价下浮率：</w:t>
            </w:r>
          </w:p>
        </w:tc>
        <w:tc>
          <w:tcPr>
            <w:tcW w:w="4100"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
              <w:numPr>
                <w:ilvl w:val="0"/>
                <w:numId w:val="0"/>
              </w:numPr>
              <w:spacing w:after="0" w:line="360" w:lineRule="auto"/>
              <w:ind w:firstLine="900" w:firstLineChars="500"/>
              <w:rPr>
                <w:rFonts w:hint="eastAsia" w:ascii="仿宋" w:hAnsi="仿宋" w:eastAsia="仿宋" w:cs="仿宋"/>
                <w:b w:val="0"/>
                <w:bCs w:val="0"/>
                <w:i w:val="0"/>
                <w:iCs w:val="0"/>
                <w:color w:val="000000"/>
                <w:sz w:val="18"/>
                <w:szCs w:val="18"/>
                <w:u w:val="single"/>
                <w:lang w:val="en-US" w:eastAsia="zh-CN"/>
              </w:rPr>
            </w:pPr>
          </w:p>
          <w:p>
            <w:pPr>
              <w:pStyle w:val="2"/>
              <w:numPr>
                <w:ilvl w:val="0"/>
                <w:numId w:val="0"/>
              </w:numPr>
              <w:spacing w:after="0" w:line="360" w:lineRule="auto"/>
              <w:ind w:firstLine="900" w:firstLineChars="500"/>
              <w:rPr>
                <w:rFonts w:hint="eastAsia" w:ascii="仿宋" w:hAnsi="仿宋" w:eastAsia="仿宋" w:cs="仿宋"/>
                <w:b/>
                <w:sz w:val="28"/>
                <w:szCs w:val="28"/>
                <w:lang w:eastAsia="zh-CN"/>
              </w:rPr>
            </w:pPr>
            <w:r>
              <w:rPr>
                <w:rFonts w:hint="eastAsia" w:ascii="仿宋" w:hAnsi="仿宋" w:eastAsia="仿宋" w:cs="仿宋"/>
                <w:b w:val="0"/>
                <w:bCs w:val="0"/>
                <w:i w:val="0"/>
                <w:iCs w:val="0"/>
                <w:color w:val="000000"/>
                <w:sz w:val="18"/>
                <w:szCs w:val="18"/>
                <w:u w:val="single"/>
                <w:lang w:val="en-US" w:eastAsia="zh-CN"/>
              </w:rPr>
              <w:t xml:space="preserve"> </w:t>
            </w:r>
            <w:r>
              <w:rPr>
                <w:rFonts w:hint="eastAsia" w:ascii="仿宋" w:hAnsi="仿宋" w:eastAsia="仿宋" w:cs="仿宋"/>
                <w:b/>
                <w:sz w:val="28"/>
                <w:szCs w:val="28"/>
                <w:u w:val="single"/>
              </w:rPr>
              <w:t xml:space="preserve">               </w:t>
            </w:r>
            <w:r>
              <w:rPr>
                <w:rFonts w:hint="eastAsia" w:ascii="仿宋" w:hAnsi="仿宋" w:eastAsia="仿宋" w:cs="仿宋"/>
                <w:b/>
                <w:sz w:val="28"/>
                <w:szCs w:val="28"/>
                <w:lang w:val="en-US" w:eastAsia="zh-CN"/>
              </w:rPr>
              <w:t>%</w:t>
            </w:r>
          </w:p>
          <w:p>
            <w:pPr>
              <w:keepNext w:val="0"/>
              <w:keepLines w:val="0"/>
              <w:widowControl/>
              <w:suppressLineNumbers w:val="0"/>
              <w:jc w:val="left"/>
              <w:textAlignment w:val="center"/>
              <w:rPr>
                <w:rFonts w:hint="default" w:ascii="仿宋" w:hAnsi="仿宋" w:eastAsia="仿宋" w:cs="仿宋"/>
                <w:b w:val="0"/>
                <w:bCs w:val="0"/>
                <w:i w:val="0"/>
                <w:iCs w:val="0"/>
                <w:color w:val="000000"/>
                <w:sz w:val="18"/>
                <w:szCs w:val="18"/>
                <w:u w:val="single"/>
                <w:lang w:val="en-US" w:eastAsia="zh-CN"/>
              </w:rPr>
            </w:pPr>
          </w:p>
        </w:tc>
      </w:tr>
    </w:tbl>
    <w:p>
      <w:pPr>
        <w:keepNext w:val="0"/>
        <w:keepLines w:val="0"/>
        <w:pageBreakBefore w:val="0"/>
        <w:widowControl w:val="0"/>
        <w:tabs>
          <w:tab w:val="left" w:pos="900"/>
        </w:tabs>
        <w:kinsoku/>
        <w:wordWrap/>
        <w:overflowPunct/>
        <w:topLinePunct w:val="0"/>
        <w:autoSpaceDE/>
        <w:autoSpaceDN/>
        <w:bidi w:val="0"/>
        <w:adjustRightInd/>
        <w:snapToGrid w:val="0"/>
        <w:spacing w:line="360" w:lineRule="auto"/>
        <w:ind w:left="0" w:leftChars="0" w:right="0" w:rightChars="0" w:firstLine="0" w:firstLineChars="0"/>
        <w:jc w:val="both"/>
        <w:textAlignment w:val="auto"/>
        <w:outlineLvl w:val="9"/>
        <w:rPr>
          <w:rFonts w:hint="eastAsia" w:ascii="宋体" w:hAnsi="宋体"/>
          <w:color w:val="000000"/>
          <w:sz w:val="21"/>
          <w:szCs w:val="21"/>
          <w:u w:val="single"/>
          <w:lang w:val="en-US" w:eastAsia="zh-CN"/>
        </w:rPr>
      </w:pPr>
    </w:p>
    <w:p>
      <w:pPr>
        <w:tabs>
          <w:tab w:val="left" w:pos="900"/>
        </w:tabs>
        <w:snapToGrid w:val="0"/>
        <w:rPr>
          <w:rFonts w:hint="eastAsia" w:ascii="宋体" w:hAnsi="宋体"/>
          <w:color w:val="000000"/>
          <w:sz w:val="21"/>
          <w:szCs w:val="21"/>
          <w:lang w:val="en-US" w:eastAsia="zh-CN"/>
        </w:rPr>
      </w:pPr>
    </w:p>
    <w:p>
      <w:pPr>
        <w:tabs>
          <w:tab w:val="left" w:pos="900"/>
        </w:tabs>
        <w:snapToGrid w:val="0"/>
        <w:rPr>
          <w:rFonts w:hint="eastAsia" w:ascii="宋体" w:hAnsi="宋体"/>
          <w:color w:val="000000"/>
          <w:sz w:val="21"/>
          <w:szCs w:val="21"/>
          <w:lang w:val="en-US" w:eastAsia="zh-CN"/>
        </w:rPr>
      </w:pPr>
    </w:p>
    <w:p>
      <w:pPr>
        <w:tabs>
          <w:tab w:val="left" w:pos="900"/>
        </w:tabs>
        <w:snapToGrid w:val="0"/>
        <w:rPr>
          <w:rFonts w:hint="eastAsia" w:ascii="宋体" w:hAnsi="宋体"/>
          <w:color w:val="000000"/>
          <w:sz w:val="21"/>
          <w:szCs w:val="21"/>
          <w:lang w:val="en-US" w:eastAsia="zh-CN"/>
        </w:rPr>
      </w:pPr>
    </w:p>
    <w:p>
      <w:pPr>
        <w:tabs>
          <w:tab w:val="left" w:pos="900"/>
        </w:tabs>
        <w:snapToGrid w:val="0"/>
        <w:rPr>
          <w:rFonts w:hint="eastAsia" w:ascii="宋体" w:hAnsi="宋体"/>
          <w:color w:val="000000"/>
          <w:sz w:val="21"/>
          <w:szCs w:val="21"/>
          <w:lang w:val="en-US" w:eastAsia="zh-CN"/>
        </w:rPr>
      </w:pPr>
    </w:p>
    <w:p>
      <w:pPr>
        <w:tabs>
          <w:tab w:val="left" w:pos="900"/>
        </w:tabs>
        <w:snapToGrid w:val="0"/>
        <w:rPr>
          <w:rFonts w:hint="eastAsia" w:ascii="宋体" w:hAnsi="宋体"/>
          <w:color w:val="000000"/>
          <w:sz w:val="21"/>
          <w:szCs w:val="21"/>
          <w:lang w:val="en-US" w:eastAsia="zh-CN"/>
        </w:rPr>
      </w:pPr>
    </w:p>
    <w:p>
      <w:pPr>
        <w:tabs>
          <w:tab w:val="left" w:pos="900"/>
        </w:tabs>
        <w:snapToGrid w:val="0"/>
        <w:rPr>
          <w:rFonts w:hint="eastAsia" w:ascii="宋体" w:hAnsi="宋体"/>
          <w:color w:val="000000"/>
          <w:sz w:val="21"/>
          <w:szCs w:val="21"/>
          <w:lang w:val="en-US" w:eastAsia="zh-CN"/>
        </w:rPr>
      </w:pPr>
    </w:p>
    <w:p>
      <w:pPr>
        <w:tabs>
          <w:tab w:val="left" w:pos="900"/>
        </w:tabs>
        <w:snapToGrid w:val="0"/>
        <w:rPr>
          <w:rFonts w:hint="eastAsia" w:ascii="宋体" w:hAnsi="宋体"/>
          <w:color w:val="000000"/>
          <w:sz w:val="21"/>
          <w:szCs w:val="21"/>
          <w:lang w:val="en-US" w:eastAsia="zh-CN"/>
        </w:rPr>
      </w:pPr>
    </w:p>
    <w:p>
      <w:pPr>
        <w:tabs>
          <w:tab w:val="left" w:pos="900"/>
        </w:tabs>
        <w:snapToGrid w:val="0"/>
        <w:rPr>
          <w:rFonts w:hint="eastAsia" w:ascii="宋体" w:hAnsi="宋体"/>
          <w:color w:val="000000"/>
          <w:sz w:val="21"/>
          <w:szCs w:val="21"/>
          <w:lang w:val="en-US" w:eastAsia="zh-CN"/>
        </w:rPr>
      </w:pPr>
    </w:p>
    <w:p>
      <w:pPr>
        <w:tabs>
          <w:tab w:val="left" w:pos="900"/>
        </w:tabs>
        <w:snapToGrid w:val="0"/>
        <w:rPr>
          <w:rFonts w:ascii="宋体" w:hAnsi="宋体"/>
          <w:color w:val="000000"/>
          <w:sz w:val="21"/>
          <w:szCs w:val="21"/>
        </w:rPr>
      </w:pPr>
      <w:r>
        <w:rPr>
          <w:rFonts w:hint="eastAsia" w:ascii="宋体" w:hAnsi="宋体"/>
          <w:color w:val="000000"/>
          <w:sz w:val="21"/>
          <w:szCs w:val="21"/>
          <w:lang w:val="en-US" w:eastAsia="zh-CN"/>
        </w:rPr>
        <w:t>承诺</w:t>
      </w:r>
      <w:r>
        <w:rPr>
          <w:rFonts w:ascii="宋体" w:hAnsi="宋体"/>
          <w:color w:val="000000"/>
          <w:sz w:val="21"/>
          <w:szCs w:val="21"/>
        </w:rPr>
        <w:t>：</w:t>
      </w:r>
    </w:p>
    <w:p>
      <w:pPr>
        <w:numPr>
          <w:ilvl w:val="0"/>
          <w:numId w:val="0"/>
        </w:numPr>
        <w:tabs>
          <w:tab w:val="left" w:pos="900"/>
        </w:tabs>
        <w:snapToGrid w:val="0"/>
        <w:rPr>
          <w:rFonts w:ascii="宋体" w:hAnsi="宋体"/>
          <w:color w:val="000000"/>
          <w:sz w:val="21"/>
          <w:szCs w:val="21"/>
        </w:rPr>
      </w:pPr>
      <w:r>
        <w:rPr>
          <w:rFonts w:hint="eastAsia" w:ascii="宋体" w:hAnsi="宋体"/>
          <w:color w:val="000000"/>
          <w:sz w:val="24"/>
          <w:szCs w:val="24"/>
          <w:lang w:val="en-US" w:eastAsia="zh-CN"/>
        </w:rPr>
        <w:t>1.</w:t>
      </w:r>
      <w:r>
        <w:rPr>
          <w:rFonts w:ascii="宋体" w:hAnsi="宋体"/>
          <w:color w:val="000000"/>
          <w:sz w:val="21"/>
          <w:szCs w:val="21"/>
        </w:rPr>
        <w:t>报价的计算</w:t>
      </w:r>
      <w:r>
        <w:rPr>
          <w:rFonts w:hint="eastAsia" w:ascii="宋体" w:hAnsi="宋体"/>
          <w:color w:val="000000"/>
          <w:sz w:val="21"/>
          <w:szCs w:val="21"/>
          <w:lang w:val="en-US" w:eastAsia="zh-CN"/>
        </w:rPr>
        <w:t>已经</w:t>
      </w:r>
      <w:r>
        <w:rPr>
          <w:rFonts w:ascii="宋体" w:hAnsi="宋体"/>
          <w:color w:val="000000"/>
          <w:sz w:val="21"/>
          <w:szCs w:val="21"/>
        </w:rPr>
        <w:t>包括</w:t>
      </w:r>
      <w:r>
        <w:rPr>
          <w:rFonts w:hint="eastAsia" w:ascii="宋体" w:hAnsi="宋体"/>
          <w:color w:val="000000"/>
          <w:sz w:val="21"/>
          <w:szCs w:val="21"/>
          <w:lang w:val="en-US" w:eastAsia="zh-CN"/>
        </w:rPr>
        <w:t>我公司</w:t>
      </w:r>
      <w:r>
        <w:rPr>
          <w:rFonts w:ascii="宋体" w:hAnsi="宋体"/>
          <w:color w:val="000000"/>
          <w:sz w:val="21"/>
          <w:szCs w:val="21"/>
        </w:rPr>
        <w:t>成交后为完成合同规定的全部任务需支付的一切费用和拟获得的利润，并考虑了应承担的风险。</w:t>
      </w:r>
    </w:p>
    <w:p>
      <w:pPr>
        <w:spacing w:line="360" w:lineRule="auto"/>
        <w:rPr>
          <w:rFonts w:ascii="宋体" w:hAnsi="宋体"/>
          <w:b/>
          <w:color w:val="000000"/>
          <w:sz w:val="21"/>
          <w:szCs w:val="21"/>
        </w:rPr>
      </w:pPr>
    </w:p>
    <w:p>
      <w:pPr>
        <w:tabs>
          <w:tab w:val="left" w:pos="4605"/>
        </w:tabs>
        <w:wordWrap w:val="0"/>
        <w:adjustRightInd w:val="0"/>
        <w:snapToGrid w:val="0"/>
        <w:spacing w:line="360" w:lineRule="auto"/>
        <w:jc w:val="center"/>
        <w:rPr>
          <w:rFonts w:ascii="宋体" w:hAnsi="宋体"/>
          <w:color w:val="000000"/>
          <w:sz w:val="21"/>
          <w:szCs w:val="21"/>
        </w:rPr>
      </w:pPr>
    </w:p>
    <w:p>
      <w:pPr>
        <w:tabs>
          <w:tab w:val="left" w:pos="4605"/>
        </w:tabs>
        <w:wordWrap w:val="0"/>
        <w:adjustRightInd w:val="0"/>
        <w:snapToGrid w:val="0"/>
        <w:spacing w:line="360" w:lineRule="auto"/>
        <w:jc w:val="center"/>
        <w:rPr>
          <w:rFonts w:ascii="宋体" w:hAnsi="宋体"/>
          <w:color w:val="000000"/>
          <w:sz w:val="21"/>
          <w:szCs w:val="21"/>
          <w:u w:val="single"/>
        </w:rPr>
      </w:pPr>
      <w:r>
        <w:rPr>
          <w:rFonts w:hint="eastAsia" w:ascii="宋体" w:hAnsi="宋体"/>
          <w:color w:val="000000"/>
          <w:sz w:val="21"/>
          <w:szCs w:val="21"/>
          <w:lang w:val="en-US" w:eastAsia="zh-CN"/>
        </w:rPr>
        <w:t xml:space="preserve">                     </w:t>
      </w:r>
      <w:r>
        <w:rPr>
          <w:rFonts w:ascii="宋体" w:hAnsi="宋体"/>
          <w:color w:val="000000"/>
          <w:sz w:val="21"/>
          <w:szCs w:val="21"/>
        </w:rPr>
        <w:t>申请单位全称（盖单位章）：</w:t>
      </w:r>
      <w:r>
        <w:rPr>
          <w:rFonts w:ascii="宋体" w:hAnsi="宋体"/>
          <w:color w:val="000000"/>
          <w:sz w:val="21"/>
          <w:szCs w:val="21"/>
          <w:u w:val="single"/>
        </w:rPr>
        <w:t xml:space="preserve">  </w:t>
      </w:r>
      <w:r>
        <w:rPr>
          <w:rFonts w:hint="eastAsia" w:ascii="宋体" w:hAnsi="宋体"/>
          <w:color w:val="000000"/>
          <w:sz w:val="21"/>
          <w:szCs w:val="21"/>
          <w:u w:val="single"/>
          <w:lang w:val="en-US" w:eastAsia="zh-CN"/>
        </w:rPr>
        <w:t xml:space="preserve">      </w:t>
      </w:r>
      <w:r>
        <w:rPr>
          <w:rFonts w:ascii="宋体" w:hAnsi="宋体"/>
          <w:color w:val="000000"/>
          <w:sz w:val="21"/>
          <w:szCs w:val="21"/>
          <w:u w:val="single"/>
        </w:rPr>
        <w:t xml:space="preserve">                   </w:t>
      </w:r>
    </w:p>
    <w:p>
      <w:pPr>
        <w:tabs>
          <w:tab w:val="left" w:pos="4605"/>
        </w:tabs>
        <w:wordWrap w:val="0"/>
        <w:adjustRightInd w:val="0"/>
        <w:snapToGrid w:val="0"/>
        <w:spacing w:line="360" w:lineRule="auto"/>
        <w:ind w:firstLine="3255" w:firstLineChars="1550"/>
        <w:jc w:val="right"/>
        <w:rPr>
          <w:rFonts w:hint="eastAsia" w:ascii="宋体" w:hAnsi="宋体" w:eastAsia="宋体"/>
          <w:color w:val="000000"/>
          <w:sz w:val="21"/>
          <w:szCs w:val="21"/>
          <w:lang w:val="en-US" w:eastAsia="zh-CN"/>
        </w:rPr>
      </w:pPr>
      <w:r>
        <w:rPr>
          <w:rFonts w:hint="eastAsia" w:ascii="宋体" w:hAnsi="宋体"/>
          <w:color w:val="000000"/>
          <w:sz w:val="21"/>
          <w:szCs w:val="21"/>
          <w:lang w:val="en-US" w:eastAsia="zh-CN"/>
        </w:rPr>
        <w:t xml:space="preserve"> </w:t>
      </w:r>
    </w:p>
    <w:p>
      <w:pPr>
        <w:tabs>
          <w:tab w:val="left" w:pos="4605"/>
        </w:tabs>
        <w:adjustRightInd w:val="0"/>
        <w:snapToGrid w:val="0"/>
        <w:spacing w:line="360" w:lineRule="auto"/>
        <w:ind w:firstLine="2100" w:firstLineChars="1000"/>
        <w:jc w:val="both"/>
        <w:rPr>
          <w:rFonts w:hint="eastAsia" w:ascii="宋体" w:hAnsi="宋体" w:eastAsia="宋体"/>
          <w:color w:val="000000"/>
          <w:sz w:val="21"/>
          <w:szCs w:val="21"/>
          <w:u w:val="single"/>
          <w:lang w:val="en-US" w:eastAsia="zh-CN"/>
        </w:rPr>
      </w:pPr>
      <w:r>
        <w:rPr>
          <w:rFonts w:ascii="宋体" w:hAnsi="宋体"/>
          <w:color w:val="000000"/>
          <w:sz w:val="21"/>
          <w:szCs w:val="21"/>
        </w:rPr>
        <w:t>法定代表人（或委托代理人）</w:t>
      </w:r>
      <w:r>
        <w:rPr>
          <w:rFonts w:hint="eastAsia" w:ascii="宋体" w:hAnsi="宋体"/>
          <w:color w:val="000000"/>
          <w:sz w:val="21"/>
          <w:szCs w:val="21"/>
          <w:lang w:eastAsia="zh-CN"/>
        </w:rPr>
        <w:t>（</w:t>
      </w:r>
      <w:r>
        <w:rPr>
          <w:rFonts w:hint="eastAsia" w:ascii="宋体" w:hAnsi="宋体"/>
          <w:color w:val="000000"/>
          <w:sz w:val="21"/>
          <w:szCs w:val="21"/>
          <w:lang w:val="en-US" w:eastAsia="zh-CN"/>
        </w:rPr>
        <w:t>签字</w:t>
      </w:r>
      <w:r>
        <w:rPr>
          <w:rFonts w:hint="eastAsia" w:ascii="宋体" w:hAnsi="宋体"/>
          <w:color w:val="000000"/>
          <w:sz w:val="21"/>
          <w:szCs w:val="21"/>
          <w:lang w:eastAsia="zh-CN"/>
        </w:rPr>
        <w:t>）</w:t>
      </w:r>
      <w:r>
        <w:rPr>
          <w:rFonts w:ascii="宋体" w:hAnsi="宋体"/>
          <w:color w:val="000000"/>
          <w:sz w:val="21"/>
          <w:szCs w:val="21"/>
        </w:rPr>
        <w:t>：</w:t>
      </w:r>
      <w:r>
        <w:rPr>
          <w:rFonts w:ascii="宋体" w:hAnsi="宋体"/>
          <w:color w:val="000000"/>
          <w:sz w:val="21"/>
          <w:szCs w:val="21"/>
          <w:u w:val="single"/>
        </w:rPr>
        <w:t xml:space="preserve">          </w:t>
      </w:r>
      <w:r>
        <w:rPr>
          <w:rFonts w:hint="eastAsia" w:ascii="宋体" w:hAnsi="宋体"/>
          <w:color w:val="000000"/>
          <w:sz w:val="21"/>
          <w:szCs w:val="21"/>
          <w:u w:val="single"/>
          <w:lang w:val="en-US" w:eastAsia="zh-CN"/>
        </w:rPr>
        <w:t xml:space="preserve">  </w:t>
      </w:r>
      <w:r>
        <w:rPr>
          <w:rFonts w:ascii="宋体" w:hAnsi="宋体"/>
          <w:color w:val="000000"/>
          <w:sz w:val="21"/>
          <w:szCs w:val="21"/>
          <w:u w:val="single"/>
        </w:rPr>
        <w:t xml:space="preserve"> </w:t>
      </w:r>
      <w:r>
        <w:rPr>
          <w:rFonts w:hint="eastAsia" w:ascii="宋体" w:hAnsi="宋体"/>
          <w:color w:val="000000"/>
          <w:sz w:val="21"/>
          <w:szCs w:val="21"/>
          <w:u w:val="single"/>
          <w:lang w:val="en-US" w:eastAsia="zh-CN"/>
        </w:rPr>
        <w:t xml:space="preserve">        </w:t>
      </w:r>
    </w:p>
    <w:p>
      <w:pPr>
        <w:adjustRightInd w:val="0"/>
        <w:snapToGrid w:val="0"/>
        <w:spacing w:line="360" w:lineRule="auto"/>
        <w:ind w:right="420" w:firstLine="2100" w:firstLineChars="1000"/>
        <w:jc w:val="center"/>
        <w:rPr>
          <w:rFonts w:hint="eastAsia" w:ascii="宋体" w:hAnsi="宋体"/>
          <w:color w:val="000000"/>
          <w:sz w:val="21"/>
          <w:szCs w:val="21"/>
        </w:rPr>
      </w:pPr>
      <w:r>
        <w:rPr>
          <w:rFonts w:hint="eastAsia" w:ascii="宋体" w:hAnsi="宋体"/>
          <w:color w:val="000000"/>
          <w:sz w:val="21"/>
          <w:szCs w:val="21"/>
        </w:rPr>
        <w:t xml:space="preserve">                                               </w:t>
      </w:r>
    </w:p>
    <w:p>
      <w:pPr>
        <w:adjustRightInd w:val="0"/>
        <w:snapToGrid w:val="0"/>
        <w:spacing w:line="360" w:lineRule="auto"/>
        <w:ind w:right="420" w:firstLine="2100" w:firstLineChars="1000"/>
        <w:jc w:val="center"/>
        <w:rPr>
          <w:rFonts w:ascii="宋体" w:hAnsi="宋体"/>
          <w:color w:val="000000"/>
          <w:sz w:val="21"/>
          <w:szCs w:val="21"/>
        </w:rPr>
      </w:pPr>
      <w:r>
        <w:rPr>
          <w:rFonts w:hint="eastAsia" w:ascii="宋体" w:hAnsi="宋体"/>
          <w:color w:val="000000"/>
          <w:sz w:val="21"/>
          <w:szCs w:val="21"/>
          <w:lang w:val="en-US" w:eastAsia="zh-CN"/>
        </w:rPr>
        <w:t xml:space="preserve">              </w:t>
      </w:r>
      <w:r>
        <w:rPr>
          <w:rFonts w:ascii="宋体" w:hAnsi="宋体"/>
          <w:color w:val="000000"/>
          <w:sz w:val="21"/>
          <w:szCs w:val="21"/>
        </w:rPr>
        <w:t>年</w:t>
      </w:r>
      <w:r>
        <w:rPr>
          <w:rFonts w:hint="eastAsia" w:ascii="宋体" w:hAnsi="宋体"/>
          <w:color w:val="000000"/>
          <w:sz w:val="21"/>
          <w:szCs w:val="21"/>
        </w:rPr>
        <w:t xml:space="preserve">  </w:t>
      </w:r>
      <w:r>
        <w:rPr>
          <w:rFonts w:hint="eastAsia" w:ascii="宋体" w:hAnsi="宋体"/>
          <w:color w:val="000000"/>
          <w:sz w:val="21"/>
          <w:szCs w:val="21"/>
          <w:lang w:val="en-US" w:eastAsia="zh-CN"/>
        </w:rPr>
        <w:t xml:space="preserve">  </w:t>
      </w:r>
      <w:r>
        <w:rPr>
          <w:rFonts w:hint="eastAsia" w:ascii="宋体" w:hAnsi="宋体"/>
          <w:color w:val="000000"/>
          <w:sz w:val="21"/>
          <w:szCs w:val="21"/>
        </w:rPr>
        <w:t xml:space="preserve"> </w:t>
      </w:r>
      <w:r>
        <w:rPr>
          <w:rFonts w:ascii="宋体" w:hAnsi="宋体"/>
          <w:color w:val="000000"/>
          <w:sz w:val="21"/>
          <w:szCs w:val="21"/>
        </w:rPr>
        <w:t>月</w:t>
      </w:r>
      <w:r>
        <w:rPr>
          <w:rFonts w:hint="eastAsia" w:ascii="宋体" w:hAnsi="宋体"/>
          <w:color w:val="000000"/>
          <w:sz w:val="21"/>
          <w:szCs w:val="21"/>
          <w:lang w:val="en-US" w:eastAsia="zh-CN"/>
        </w:rPr>
        <w:t xml:space="preserve"> </w:t>
      </w:r>
      <w:r>
        <w:rPr>
          <w:rFonts w:hint="eastAsia" w:ascii="宋体" w:hAnsi="宋体"/>
          <w:color w:val="000000"/>
          <w:sz w:val="21"/>
          <w:szCs w:val="21"/>
        </w:rPr>
        <w:t xml:space="preserve">   </w:t>
      </w:r>
      <w:r>
        <w:rPr>
          <w:rFonts w:ascii="宋体" w:hAnsi="宋体"/>
          <w:color w:val="000000"/>
          <w:sz w:val="21"/>
          <w:szCs w:val="21"/>
        </w:rPr>
        <w:t>日</w:t>
      </w:r>
    </w:p>
    <w:p>
      <w:pPr>
        <w:pStyle w:val="3"/>
      </w:pPr>
    </w:p>
    <w:p/>
    <w:p>
      <w:pPr>
        <w:pStyle w:val="2"/>
      </w:pPr>
    </w:p>
    <w:p/>
    <w:p>
      <w:pPr>
        <w:pStyle w:val="2"/>
      </w:pPr>
    </w:p>
    <w:p/>
    <w:p>
      <w:pPr>
        <w:pStyle w:val="2"/>
      </w:pPr>
    </w:p>
    <w:p/>
    <w:p>
      <w:pPr>
        <w:pStyle w:val="2"/>
      </w:pPr>
    </w:p>
    <w:p/>
    <w:p>
      <w:pPr>
        <w:pStyle w:val="2"/>
      </w:pPr>
    </w:p>
    <w:p/>
    <w:p>
      <w:pPr>
        <w:numPr>
          <w:ilvl w:val="0"/>
          <w:numId w:val="1"/>
        </w:numPr>
        <w:jc w:val="left"/>
        <w:rPr>
          <w:rFonts w:hint="eastAsia" w:ascii="仿宋" w:hAnsi="仿宋" w:eastAsia="仿宋" w:cs="仿宋"/>
          <w:color w:val="000000"/>
          <w:sz w:val="32"/>
          <w:szCs w:val="32"/>
          <w:shd w:val="clear" w:color="auto" w:fill="auto"/>
          <w:lang w:val="en-US" w:eastAsia="zh-CN"/>
        </w:rPr>
      </w:pPr>
      <w:r>
        <w:rPr>
          <w:rFonts w:hint="eastAsia" w:ascii="仿宋" w:hAnsi="仿宋" w:eastAsia="仿宋" w:cs="仿宋"/>
          <w:color w:val="000000"/>
          <w:sz w:val="32"/>
          <w:szCs w:val="32"/>
          <w:shd w:val="clear" w:color="auto" w:fill="auto"/>
          <w:lang w:val="en-US" w:eastAsia="zh-CN"/>
        </w:rPr>
        <w:t>所需证明文件</w:t>
      </w:r>
    </w:p>
    <w:tbl>
      <w:tblPr>
        <w:tblStyle w:val="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tcPr>
          <w:p>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仿宋" w:hAnsi="仿宋" w:eastAsia="仿宋" w:cs="仿宋"/>
                <w:color w:val="000000"/>
                <w:kern w:val="2"/>
                <w:sz w:val="28"/>
                <w:szCs w:val="28"/>
                <w:vertAlign w:val="baseline"/>
                <w:lang w:val="en-US" w:eastAsia="zh-CN" w:bidi="ar-SA"/>
              </w:rPr>
            </w:pPr>
            <w:r>
              <w:rPr>
                <w:rFonts w:hint="eastAsia" w:ascii="仿宋" w:hAnsi="仿宋" w:eastAsia="仿宋" w:cs="仿宋"/>
                <w:color w:val="000000"/>
                <w:kern w:val="2"/>
                <w:sz w:val="28"/>
                <w:szCs w:val="28"/>
                <w:lang w:val="en-US" w:eastAsia="zh-CN" w:bidi="ar-SA"/>
              </w:rPr>
              <w:t>1.中华人民共和国境内注册合法运作的法人或其他组织，具有独立履行合同的能力，营业执照或其他执业证照在有效期内。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1" w:hRule="atLeast"/>
        </w:trPr>
        <w:tc>
          <w:tcPr>
            <w:tcW w:w="8522" w:type="dxa"/>
            <w:vAlign w:val="center"/>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color w:val="000000"/>
                <w:kern w:val="2"/>
                <w:sz w:val="28"/>
                <w:szCs w:val="28"/>
                <w:vertAlign w:val="baseline"/>
                <w:lang w:val="en-US" w:eastAsia="zh-CN" w:bidi="ar-SA"/>
              </w:rPr>
            </w:pPr>
            <w:r>
              <w:rPr>
                <w:rFonts w:hint="eastAsia" w:ascii="仿宋" w:hAnsi="仿宋" w:eastAsia="仿宋" w:cs="仿宋"/>
                <w:color w:val="000000"/>
                <w:kern w:val="2"/>
                <w:sz w:val="28"/>
                <w:szCs w:val="28"/>
                <w:lang w:val="en-US" w:eastAsia="zh-CN" w:bidi="ar-SA"/>
              </w:rPr>
              <w:t>(提供营业执照复印件并加盖供应商单位公章）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tcPr>
          <w:p>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仿宋" w:hAnsi="仿宋" w:eastAsia="仿宋" w:cs="仿宋"/>
                <w:color w:val="000000"/>
                <w:kern w:val="2"/>
                <w:sz w:val="28"/>
                <w:szCs w:val="28"/>
                <w:vertAlign w:val="baseline"/>
                <w:lang w:val="en-US" w:eastAsia="zh-CN" w:bidi="ar-SA"/>
              </w:rPr>
            </w:pPr>
            <w:r>
              <w:rPr>
                <w:rFonts w:hint="eastAsia" w:ascii="仿宋" w:hAnsi="仿宋" w:eastAsia="仿宋" w:cs="仿宋"/>
                <w:color w:val="000000"/>
                <w:kern w:val="2"/>
                <w:sz w:val="28"/>
                <w:szCs w:val="28"/>
                <w:lang w:val="en-US" w:eastAsia="zh-CN" w:bidi="ar-SA"/>
              </w:rPr>
              <w:t>2.供应商需取得本行业上级主管部门核发的《测绘资质证书》，行业为测绘工程，专业包含地形测量、地籍测绘和房产测绘，资质等级为丙级及以上。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0" w:hRule="atLeast"/>
        </w:trPr>
        <w:tc>
          <w:tcPr>
            <w:tcW w:w="8522" w:type="dxa"/>
            <w:vAlign w:val="center"/>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color w:val="000000"/>
                <w:kern w:val="2"/>
                <w:sz w:val="28"/>
                <w:szCs w:val="28"/>
                <w:vertAlign w:val="baseline"/>
                <w:lang w:val="en-US" w:eastAsia="zh-CN" w:bidi="ar-SA"/>
              </w:rPr>
            </w:pPr>
            <w:r>
              <w:rPr>
                <w:rFonts w:hint="eastAsia" w:ascii="仿宋" w:hAnsi="仿宋" w:eastAsia="仿宋" w:cs="仿宋"/>
                <w:color w:val="000000"/>
                <w:kern w:val="2"/>
                <w:sz w:val="28"/>
                <w:szCs w:val="28"/>
                <w:lang w:val="en-US" w:eastAsia="zh-CN" w:bidi="ar-SA"/>
              </w:rPr>
              <w:t>（提供资质证书复印件并加盖供应商单位公章）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tcPr>
          <w:p>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仿宋" w:hAnsi="仿宋" w:eastAsia="仿宋" w:cs="仿宋"/>
                <w:color w:val="000000"/>
                <w:kern w:val="2"/>
                <w:sz w:val="28"/>
                <w:szCs w:val="28"/>
                <w:vertAlign w:val="baseline"/>
                <w:lang w:val="en-US" w:eastAsia="zh-CN" w:bidi="ar-SA"/>
              </w:rPr>
            </w:pPr>
            <w:r>
              <w:rPr>
                <w:rFonts w:hint="eastAsia" w:ascii="仿宋" w:hAnsi="仿宋" w:eastAsia="仿宋" w:cs="仿宋"/>
                <w:color w:val="000000"/>
                <w:kern w:val="2"/>
                <w:sz w:val="28"/>
                <w:szCs w:val="28"/>
                <w:lang w:val="en-US" w:eastAsia="zh-CN" w:bidi="ar-SA"/>
              </w:rPr>
              <w:t>3.提供自2023年1月1日至报价截止日（以合同签署时间为准）1个房屋建筑工程</w:t>
            </w:r>
            <w:r>
              <w:rPr>
                <w:rFonts w:hint="eastAsia" w:ascii="仿宋" w:hAnsi="仿宋" w:eastAsia="仿宋" w:cs="仿宋"/>
                <w:color w:val="000000"/>
                <w:kern w:val="0"/>
                <w:sz w:val="28"/>
                <w:szCs w:val="28"/>
                <w:u w:val="single"/>
                <w:lang w:val="en-US" w:eastAsia="zh-CN" w:bidi="ar-SA"/>
              </w:rPr>
              <w:t>不动产权</w:t>
            </w:r>
            <w:r>
              <w:rPr>
                <w:rFonts w:hint="eastAsia" w:ascii="仿宋" w:hAnsi="仿宋" w:eastAsia="仿宋" w:cs="仿宋"/>
                <w:b w:val="0"/>
                <w:bCs w:val="0"/>
                <w:color w:val="000000"/>
                <w:kern w:val="0"/>
                <w:sz w:val="28"/>
                <w:szCs w:val="28"/>
                <w:u w:val="none"/>
                <w:lang w:val="en-US" w:eastAsia="zh-CN" w:bidi="ar-SA"/>
              </w:rPr>
              <w:t>测绘服务</w:t>
            </w:r>
            <w:r>
              <w:rPr>
                <w:rFonts w:hint="eastAsia" w:ascii="仿宋" w:hAnsi="仿宋" w:eastAsia="仿宋" w:cs="仿宋"/>
                <w:b w:val="0"/>
                <w:bCs w:val="0"/>
                <w:color w:val="000000"/>
                <w:kern w:val="2"/>
                <w:sz w:val="28"/>
                <w:szCs w:val="28"/>
                <w:u w:val="none"/>
                <w:lang w:val="en-US" w:eastAsia="zh-CN" w:bidi="ar-SA"/>
              </w:rPr>
              <w:t>业绩</w:t>
            </w:r>
            <w:r>
              <w:rPr>
                <w:rFonts w:hint="eastAsia" w:ascii="仿宋" w:hAnsi="仿宋" w:eastAsia="仿宋" w:cs="仿宋"/>
                <w:color w:val="000000"/>
                <w:kern w:val="2"/>
                <w:sz w:val="28"/>
                <w:szCs w:val="28"/>
                <w:lang w:val="en-US" w:eastAsia="zh-CN" w:bidi="ar-SA"/>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03" w:hRule="atLeast"/>
        </w:trPr>
        <w:tc>
          <w:tcPr>
            <w:tcW w:w="8522" w:type="dxa"/>
            <w:vAlign w:val="center"/>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color w:val="000000"/>
                <w:kern w:val="2"/>
                <w:sz w:val="28"/>
                <w:szCs w:val="28"/>
                <w:vertAlign w:val="baseline"/>
                <w:lang w:val="en-US" w:eastAsia="zh-CN" w:bidi="ar-SA"/>
              </w:rPr>
            </w:pPr>
            <w:r>
              <w:rPr>
                <w:rFonts w:hint="eastAsia" w:ascii="仿宋" w:hAnsi="仿宋" w:eastAsia="仿宋" w:cs="仿宋"/>
                <w:color w:val="000000"/>
                <w:kern w:val="2"/>
                <w:sz w:val="28"/>
                <w:szCs w:val="28"/>
                <w:lang w:val="en-US" w:eastAsia="zh-CN" w:bidi="ar-SA"/>
              </w:rPr>
              <w:t>（提供合同证明材料并加盖供应商单位公章）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1" w:hRule="atLeast"/>
        </w:trPr>
        <w:tc>
          <w:tcPr>
            <w:tcW w:w="8522" w:type="dxa"/>
            <w:vAlign w:val="center"/>
          </w:tcPr>
          <w:p>
            <w:pPr>
              <w:keepNext w:val="0"/>
              <w:keepLines w:val="0"/>
              <w:pageBreakBefore w:val="0"/>
              <w:widowControl w:val="0"/>
              <w:kinsoku/>
              <w:wordWrap/>
              <w:overflowPunct/>
              <w:topLinePunct w:val="0"/>
              <w:autoSpaceDE/>
              <w:autoSpaceDN/>
              <w:bidi w:val="0"/>
              <w:adjustRightInd/>
              <w:snapToGrid/>
              <w:spacing w:line="500" w:lineRule="exact"/>
              <w:jc w:val="left"/>
              <w:textAlignment w:val="auto"/>
              <w:rPr>
                <w:rFonts w:hint="eastAsia" w:ascii="仿宋" w:hAnsi="仿宋" w:eastAsia="仿宋" w:cs="仿宋"/>
                <w:color w:val="000000"/>
                <w:kern w:val="2"/>
                <w:sz w:val="28"/>
                <w:szCs w:val="28"/>
                <w:lang w:val="en-US" w:eastAsia="zh-CN" w:bidi="ar-SA"/>
              </w:rPr>
            </w:pPr>
            <w:r>
              <w:rPr>
                <w:rFonts w:hint="eastAsia" w:ascii="仿宋" w:hAnsi="仿宋" w:eastAsia="仿宋" w:cs="仿宋"/>
                <w:color w:val="000000"/>
                <w:kern w:val="2"/>
                <w:sz w:val="28"/>
                <w:szCs w:val="28"/>
                <w:lang w:val="en-US" w:eastAsia="zh-CN" w:bidi="ar-SA"/>
              </w:rPr>
              <w:t>4.拟派项目负责人具备中级（含）以上技术职称。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03" w:hRule="atLeast"/>
        </w:trPr>
        <w:tc>
          <w:tcPr>
            <w:tcW w:w="8522" w:type="dxa"/>
            <w:vAlign w:val="center"/>
          </w:tcPr>
          <w:p>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center"/>
              <w:textAlignment w:val="auto"/>
              <w:rPr>
                <w:rFonts w:hint="eastAsia" w:ascii="仿宋" w:hAnsi="仿宋" w:eastAsia="仿宋" w:cs="仿宋"/>
                <w:color w:val="000000"/>
                <w:kern w:val="2"/>
                <w:sz w:val="28"/>
                <w:szCs w:val="28"/>
                <w:lang w:val="en-US" w:eastAsia="zh-CN" w:bidi="ar-SA"/>
              </w:rPr>
            </w:pPr>
            <w:r>
              <w:rPr>
                <w:rFonts w:hint="eastAsia" w:ascii="仿宋" w:hAnsi="仿宋" w:eastAsia="仿宋" w:cs="仿宋"/>
                <w:color w:val="000000"/>
                <w:kern w:val="2"/>
                <w:sz w:val="28"/>
                <w:szCs w:val="28"/>
                <w:lang w:val="en-US" w:eastAsia="zh-CN" w:bidi="ar-SA"/>
              </w:rPr>
              <w:t>（提供职称证书复印件加盖供应商单位公章）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tcPr>
          <w:p>
            <w:pPr>
              <w:keepNext w:val="0"/>
              <w:keepLines w:val="0"/>
              <w:pageBreakBefore w:val="0"/>
              <w:widowControl w:val="0"/>
              <w:kinsoku/>
              <w:wordWrap/>
              <w:overflowPunct/>
              <w:topLinePunct w:val="0"/>
              <w:autoSpaceDE/>
              <w:autoSpaceDN/>
              <w:bidi w:val="0"/>
              <w:adjustRightInd/>
              <w:snapToGrid/>
              <w:spacing w:line="500" w:lineRule="exact"/>
              <w:jc w:val="left"/>
              <w:textAlignment w:val="auto"/>
              <w:rPr>
                <w:rFonts w:hint="eastAsia" w:ascii="仿宋" w:hAnsi="仿宋" w:eastAsia="仿宋" w:cs="仿宋"/>
                <w:color w:val="000000"/>
                <w:kern w:val="2"/>
                <w:sz w:val="28"/>
                <w:szCs w:val="28"/>
                <w:vertAlign w:val="baseline"/>
                <w:lang w:val="en-US" w:eastAsia="zh-CN" w:bidi="ar-SA"/>
              </w:rPr>
            </w:pPr>
            <w:r>
              <w:rPr>
                <w:rFonts w:hint="eastAsia" w:ascii="仿宋" w:hAnsi="仿宋" w:eastAsia="仿宋" w:cs="仿宋"/>
                <w:color w:val="000000"/>
                <w:kern w:val="2"/>
                <w:sz w:val="28"/>
                <w:szCs w:val="28"/>
                <w:lang w:val="en-US" w:eastAsia="zh-CN" w:bidi="ar-SA"/>
              </w:rPr>
              <w:t>5.供应商在国家企业信用信息公示系统(www.gsxt.gov.cn)中无列入严重违法失信名单（黑名单）信息。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89" w:hRule="atLeast"/>
        </w:trPr>
        <w:tc>
          <w:tcPr>
            <w:tcW w:w="8522" w:type="dxa"/>
            <w:vAlign w:val="center"/>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color w:val="000000"/>
                <w:kern w:val="2"/>
                <w:sz w:val="28"/>
                <w:szCs w:val="28"/>
                <w:vertAlign w:val="baseline"/>
                <w:lang w:val="en-US" w:eastAsia="zh-CN" w:bidi="ar-SA"/>
              </w:rPr>
            </w:pPr>
            <w:r>
              <w:rPr>
                <w:rFonts w:hint="eastAsia" w:ascii="仿宋" w:hAnsi="仿宋" w:eastAsia="仿宋" w:cs="仿宋"/>
                <w:color w:val="000000"/>
                <w:kern w:val="2"/>
                <w:sz w:val="28"/>
                <w:szCs w:val="28"/>
                <w:lang w:val="en-US" w:eastAsia="zh-CN" w:bidi="ar-SA"/>
              </w:rPr>
              <w:t>（提供查询截图证明并加盖供应商单位公章）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9" w:hRule="atLeast"/>
        </w:trPr>
        <w:tc>
          <w:tcPr>
            <w:tcW w:w="8522" w:type="dxa"/>
            <w:vAlign w:val="center"/>
          </w:tcPr>
          <w:p>
            <w:pPr>
              <w:keepNext w:val="0"/>
              <w:keepLines w:val="0"/>
              <w:pageBreakBefore w:val="0"/>
              <w:widowControl w:val="0"/>
              <w:kinsoku/>
              <w:wordWrap/>
              <w:overflowPunct/>
              <w:topLinePunct w:val="0"/>
              <w:autoSpaceDE/>
              <w:autoSpaceDN/>
              <w:bidi w:val="0"/>
              <w:adjustRightInd/>
              <w:snapToGrid/>
              <w:spacing w:line="500" w:lineRule="exact"/>
              <w:jc w:val="left"/>
              <w:textAlignment w:val="auto"/>
              <w:rPr>
                <w:rFonts w:hint="eastAsia" w:ascii="仿宋" w:hAnsi="仿宋" w:eastAsia="仿宋" w:cs="仿宋"/>
                <w:color w:val="000000"/>
                <w:kern w:val="2"/>
                <w:sz w:val="28"/>
                <w:szCs w:val="28"/>
                <w:lang w:val="en-US" w:eastAsia="zh-CN" w:bidi="ar-SA"/>
              </w:rPr>
            </w:pPr>
            <w:r>
              <w:rPr>
                <w:rFonts w:hint="eastAsia" w:ascii="仿宋" w:hAnsi="仿宋" w:eastAsia="仿宋" w:cs="仿宋"/>
                <w:color w:val="000000"/>
                <w:kern w:val="2"/>
                <w:sz w:val="28"/>
                <w:szCs w:val="28"/>
                <w:lang w:val="en-US" w:eastAsia="zh-CN" w:bidi="ar-SA"/>
              </w:rPr>
              <w:t>6.未在“信用中国”网站(www.creditchina.gov.cn)被列为失信被执行人。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89" w:hRule="atLeast"/>
        </w:trPr>
        <w:tc>
          <w:tcPr>
            <w:tcW w:w="8522" w:type="dxa"/>
            <w:vAlign w:val="center"/>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color w:val="000000"/>
                <w:kern w:val="2"/>
                <w:sz w:val="28"/>
                <w:szCs w:val="28"/>
                <w:lang w:val="en-US" w:eastAsia="zh-CN" w:bidi="ar-SA"/>
              </w:rPr>
            </w:pPr>
            <w:r>
              <w:rPr>
                <w:rFonts w:hint="eastAsia" w:ascii="仿宋" w:hAnsi="仿宋" w:eastAsia="仿宋" w:cs="仿宋"/>
                <w:color w:val="000000"/>
                <w:kern w:val="2"/>
                <w:sz w:val="28"/>
                <w:szCs w:val="28"/>
                <w:lang w:val="en-US" w:eastAsia="zh-CN" w:bidi="ar-SA"/>
              </w:rPr>
              <w:t>（提供查询截图证明并加盖供应商单位公章）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trPr>
        <w:tc>
          <w:tcPr>
            <w:tcW w:w="8522" w:type="dxa"/>
            <w:vAlign w:val="center"/>
          </w:tcPr>
          <w:p>
            <w:pPr>
              <w:keepNext w:val="0"/>
              <w:keepLines w:val="0"/>
              <w:pageBreakBefore w:val="0"/>
              <w:widowControl w:val="0"/>
              <w:kinsoku/>
              <w:wordWrap/>
              <w:overflowPunct/>
              <w:topLinePunct w:val="0"/>
              <w:autoSpaceDE/>
              <w:autoSpaceDN/>
              <w:bidi w:val="0"/>
              <w:adjustRightInd/>
              <w:snapToGrid/>
              <w:spacing w:line="500" w:lineRule="exact"/>
              <w:jc w:val="left"/>
              <w:textAlignment w:val="auto"/>
              <w:rPr>
                <w:rFonts w:hint="eastAsia" w:ascii="仿宋" w:hAnsi="仿宋" w:eastAsia="仿宋" w:cs="仿宋"/>
                <w:color w:val="000000"/>
                <w:kern w:val="2"/>
                <w:sz w:val="28"/>
                <w:szCs w:val="28"/>
                <w:lang w:val="en-US" w:eastAsia="zh-CN" w:bidi="ar-SA"/>
              </w:rPr>
            </w:pPr>
            <w:r>
              <w:rPr>
                <w:rFonts w:hint="eastAsia" w:ascii="仿宋" w:hAnsi="仿宋" w:eastAsia="仿宋" w:cs="仿宋"/>
                <w:color w:val="000000"/>
                <w:kern w:val="2"/>
                <w:sz w:val="28"/>
                <w:szCs w:val="28"/>
                <w:lang w:val="en-US" w:eastAsia="zh-CN" w:bidi="ar-SA"/>
              </w:rPr>
              <w:t>7.提供近三年（2023年1月1日至今）无不良行为记录，供应商没有处于被责令停业、投标资格被取消或者财产被接管、冻结和破产状态、不涉及正在进行中的诉讼、执行案件的证明。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0" w:hRule="atLeast"/>
        </w:trPr>
        <w:tc>
          <w:tcPr>
            <w:tcW w:w="8522" w:type="dxa"/>
            <w:vAlign w:val="center"/>
          </w:tcPr>
          <w:p>
            <w:pPr>
              <w:keepNext w:val="0"/>
              <w:keepLines w:val="0"/>
              <w:pageBreakBefore w:val="0"/>
              <w:widowControl w:val="0"/>
              <w:kinsoku/>
              <w:wordWrap/>
              <w:overflowPunct/>
              <w:topLinePunct w:val="0"/>
              <w:autoSpaceDE/>
              <w:autoSpaceDN/>
              <w:bidi w:val="0"/>
              <w:adjustRightInd/>
              <w:snapToGrid/>
              <w:spacing w:before="313" w:beforeLines="100" w:line="560" w:lineRule="exact"/>
              <w:jc w:val="center"/>
              <w:textAlignment w:val="auto"/>
              <w:rPr>
                <w:rFonts w:hint="eastAsia" w:ascii="仿宋" w:hAnsi="仿宋" w:eastAsia="仿宋" w:cs="仿宋"/>
                <w:b/>
                <w:bCs/>
                <w:sz w:val="28"/>
                <w:szCs w:val="28"/>
              </w:rPr>
            </w:pPr>
            <w:r>
              <w:rPr>
                <w:rFonts w:hint="eastAsia" w:ascii="仿宋" w:hAnsi="仿宋" w:eastAsia="仿宋" w:cs="仿宋"/>
                <w:b/>
                <w:bCs/>
                <w:sz w:val="28"/>
                <w:szCs w:val="28"/>
              </w:rPr>
              <w:t>三年内无不良行为记录、没有处于被责令停业、投标资格被取消或者财产被接管、冻结和破产状态等状态的书面声明</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left"/>
              <w:textAlignment w:val="auto"/>
              <w:rPr>
                <w:rFonts w:hint="eastAsia" w:ascii="仿宋" w:hAnsi="仿宋" w:eastAsia="仿宋" w:cs="仿宋"/>
                <w:sz w:val="28"/>
                <w:szCs w:val="28"/>
              </w:rPr>
            </w:pPr>
          </w:p>
          <w:p>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eastAsia" w:ascii="仿宋" w:hAnsi="仿宋" w:eastAsia="仿宋" w:cs="仿宋"/>
                <w:sz w:val="28"/>
                <w:szCs w:val="28"/>
              </w:rPr>
            </w:pPr>
            <w:r>
              <w:rPr>
                <w:rFonts w:hint="eastAsia" w:ascii="仿宋" w:hAnsi="仿宋" w:eastAsia="仿宋" w:cs="仿宋"/>
                <w:sz w:val="28"/>
                <w:szCs w:val="28"/>
              </w:rPr>
              <w:t xml:space="preserve">致：云南电网有限责任公司楚雄供电局 </w:t>
            </w:r>
            <w:bookmarkStart w:id="0" w:name="_GoBack"/>
            <w:bookmarkEnd w:id="0"/>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left"/>
              <w:textAlignment w:val="auto"/>
              <w:rPr>
                <w:rFonts w:hint="eastAsia" w:ascii="仿宋" w:hAnsi="仿宋" w:eastAsia="仿宋" w:cs="仿宋"/>
                <w:sz w:val="28"/>
                <w:szCs w:val="28"/>
              </w:rPr>
            </w:pPr>
            <w:r>
              <w:rPr>
                <w:rFonts w:hint="eastAsia" w:ascii="仿宋" w:hAnsi="仿宋" w:eastAsia="仿宋" w:cs="仿宋"/>
                <w:sz w:val="28"/>
                <w:szCs w:val="28"/>
              </w:rPr>
              <w:t>我公司承诺在参加本项目采购活动前三年</w:t>
            </w:r>
            <w:r>
              <w:rPr>
                <w:rFonts w:hint="eastAsia" w:ascii="仿宋" w:hAnsi="仿宋" w:eastAsia="仿宋" w:cs="仿宋"/>
                <w:sz w:val="28"/>
                <w:szCs w:val="28"/>
                <w:lang w:val="en-US" w:eastAsia="zh-CN"/>
              </w:rPr>
              <w:t>（2023年1月1日至今）</w:t>
            </w:r>
            <w:r>
              <w:rPr>
                <w:rFonts w:hint="eastAsia" w:ascii="仿宋" w:hAnsi="仿宋" w:eastAsia="仿宋" w:cs="仿宋"/>
                <w:sz w:val="28"/>
                <w:szCs w:val="28"/>
              </w:rPr>
              <w:t>内，无不良行为记录、没有处于被责令停业、投标资格被取消或者财产被接管、冻结和破产状态</w:t>
            </w:r>
            <w:r>
              <w:rPr>
                <w:rFonts w:hint="eastAsia" w:ascii="仿宋" w:hAnsi="仿宋" w:eastAsia="仿宋" w:cs="仿宋"/>
                <w:sz w:val="28"/>
                <w:szCs w:val="28"/>
                <w:lang w:eastAsia="zh-CN"/>
              </w:rPr>
              <w:t>，不涉及正在进行中的诉讼、执行案件</w:t>
            </w:r>
            <w:r>
              <w:rPr>
                <w:rFonts w:hint="eastAsia" w:ascii="仿宋" w:hAnsi="仿宋" w:eastAsia="仿宋" w:cs="仿宋"/>
                <w:sz w:val="28"/>
                <w:szCs w:val="28"/>
              </w:rPr>
              <w:t xml:space="preserve">。 </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both"/>
              <w:textAlignment w:val="auto"/>
              <w:rPr>
                <w:rFonts w:hint="eastAsia" w:ascii="仿宋" w:hAnsi="仿宋" w:eastAsia="仿宋" w:cs="仿宋"/>
                <w:sz w:val="28"/>
                <w:szCs w:val="28"/>
              </w:rPr>
            </w:pPr>
            <w:r>
              <w:rPr>
                <w:rFonts w:hint="eastAsia" w:ascii="仿宋" w:hAnsi="仿宋" w:eastAsia="仿宋" w:cs="仿宋"/>
                <w:sz w:val="28"/>
                <w:szCs w:val="28"/>
              </w:rPr>
              <w:t xml:space="preserve">特此声明。  </w:t>
            </w:r>
          </w:p>
          <w:p>
            <w:pPr>
              <w:pStyle w:val="2"/>
              <w:rPr>
                <w:rFonts w:hint="eastAsia" w:ascii="仿宋" w:hAnsi="仿宋" w:eastAsia="仿宋" w:cs="仿宋"/>
                <w:sz w:val="28"/>
                <w:szCs w:val="28"/>
              </w:rPr>
            </w:pPr>
          </w:p>
          <w:p>
            <w:pPr>
              <w:tabs>
                <w:tab w:val="left" w:pos="4605"/>
              </w:tabs>
              <w:wordWrap w:val="0"/>
              <w:adjustRightInd w:val="0"/>
              <w:snapToGrid w:val="0"/>
              <w:spacing w:line="360" w:lineRule="auto"/>
              <w:jc w:val="center"/>
              <w:rPr>
                <w:rFonts w:hint="eastAsia" w:ascii="仿宋" w:hAnsi="仿宋" w:eastAsia="仿宋" w:cs="仿宋"/>
                <w:color w:val="000000"/>
                <w:sz w:val="28"/>
                <w:szCs w:val="28"/>
                <w:u w:val="single"/>
              </w:rPr>
            </w:pPr>
            <w:r>
              <w:rPr>
                <w:rFonts w:hint="eastAsia" w:ascii="仿宋" w:hAnsi="仿宋" w:eastAsia="仿宋" w:cs="仿宋"/>
                <w:color w:val="000000"/>
                <w:sz w:val="28"/>
                <w:szCs w:val="28"/>
                <w:lang w:val="en-US" w:eastAsia="zh-CN"/>
              </w:rPr>
              <w:t xml:space="preserve">    </w:t>
            </w:r>
            <w:r>
              <w:rPr>
                <w:rFonts w:hint="eastAsia" w:ascii="仿宋" w:hAnsi="仿宋" w:eastAsia="仿宋" w:cs="仿宋"/>
                <w:sz w:val="28"/>
                <w:szCs w:val="28"/>
                <w:lang w:val="en-US" w:eastAsia="zh-CN"/>
              </w:rPr>
              <w:t>声明</w:t>
            </w:r>
            <w:r>
              <w:rPr>
                <w:rFonts w:hint="eastAsia" w:ascii="仿宋" w:hAnsi="仿宋" w:eastAsia="仿宋" w:cs="仿宋"/>
                <w:sz w:val="28"/>
                <w:szCs w:val="28"/>
              </w:rPr>
              <w:t>单位全称（盖单位章）</w:t>
            </w:r>
            <w:r>
              <w:rPr>
                <w:rFonts w:hint="eastAsia" w:ascii="仿宋" w:hAnsi="仿宋" w:eastAsia="仿宋" w:cs="仿宋"/>
                <w:color w:val="000000"/>
                <w:sz w:val="28"/>
                <w:szCs w:val="28"/>
              </w:rPr>
              <w:t>：</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u w:val="single"/>
                <w:lang w:val="en-US" w:eastAsia="zh-CN"/>
              </w:rPr>
              <w:t xml:space="preserve">      </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u w:val="single"/>
                <w:lang w:val="en-US" w:eastAsia="zh-CN"/>
              </w:rPr>
              <w:t xml:space="preserve">  </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u w:val="single"/>
                <w:lang w:val="en-US" w:eastAsia="zh-CN"/>
              </w:rPr>
              <w:t xml:space="preserve"> </w:t>
            </w:r>
            <w:r>
              <w:rPr>
                <w:rFonts w:hint="eastAsia" w:ascii="仿宋" w:hAnsi="仿宋" w:eastAsia="仿宋" w:cs="仿宋"/>
                <w:color w:val="000000"/>
                <w:sz w:val="28"/>
                <w:szCs w:val="28"/>
                <w:u w:val="single"/>
              </w:rPr>
              <w:t xml:space="preserve">           </w:t>
            </w:r>
          </w:p>
          <w:p>
            <w:pPr>
              <w:tabs>
                <w:tab w:val="left" w:pos="4605"/>
              </w:tabs>
              <w:wordWrap/>
              <w:adjustRightInd w:val="0"/>
              <w:snapToGrid w:val="0"/>
              <w:spacing w:line="360" w:lineRule="auto"/>
              <w:ind w:firstLine="4340" w:firstLineChars="1550"/>
              <w:jc w:val="lef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 </w:t>
            </w:r>
          </w:p>
          <w:p>
            <w:pPr>
              <w:tabs>
                <w:tab w:val="left" w:pos="4605"/>
              </w:tabs>
              <w:adjustRightInd w:val="0"/>
              <w:snapToGrid w:val="0"/>
              <w:spacing w:line="360" w:lineRule="auto"/>
              <w:ind w:firstLine="560" w:firstLineChars="200"/>
              <w:jc w:val="both"/>
              <w:rPr>
                <w:rFonts w:hint="eastAsia" w:ascii="仿宋" w:hAnsi="仿宋" w:eastAsia="仿宋" w:cs="仿宋"/>
                <w:color w:val="000000"/>
                <w:sz w:val="28"/>
                <w:szCs w:val="28"/>
                <w:u w:val="single"/>
                <w:lang w:val="en-US" w:eastAsia="zh-CN"/>
              </w:rPr>
            </w:pPr>
            <w:r>
              <w:rPr>
                <w:rFonts w:hint="eastAsia" w:ascii="仿宋" w:hAnsi="仿宋" w:eastAsia="仿宋" w:cs="仿宋"/>
                <w:sz w:val="28"/>
                <w:szCs w:val="28"/>
                <w:lang w:val="en-US" w:eastAsia="zh-CN"/>
              </w:rPr>
              <w:t>法定代表人（或委托代理人）（签字）</w:t>
            </w:r>
            <w:r>
              <w:rPr>
                <w:rFonts w:hint="eastAsia" w:ascii="仿宋" w:hAnsi="仿宋" w:eastAsia="仿宋" w:cs="仿宋"/>
                <w:color w:val="000000"/>
                <w:sz w:val="28"/>
                <w:szCs w:val="28"/>
              </w:rPr>
              <w:t>：</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u w:val="single"/>
                <w:lang w:val="en-US" w:eastAsia="zh-CN"/>
              </w:rPr>
              <w:t xml:space="preserve">  </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u w:val="single"/>
                <w:lang w:val="en-US" w:eastAsia="zh-CN"/>
              </w:rPr>
              <w:t xml:space="preserve">        </w:t>
            </w:r>
          </w:p>
          <w:p>
            <w:pPr>
              <w:tabs>
                <w:tab w:val="left" w:pos="4605"/>
              </w:tabs>
              <w:adjustRightInd w:val="0"/>
              <w:snapToGrid w:val="0"/>
              <w:spacing w:line="360" w:lineRule="auto"/>
              <w:ind w:firstLine="2800" w:firstLineChars="1000"/>
              <w:jc w:val="both"/>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                                               </w:t>
            </w:r>
          </w:p>
          <w:p>
            <w:pPr>
              <w:tabs>
                <w:tab w:val="left" w:pos="4605"/>
              </w:tabs>
              <w:adjustRightInd w:val="0"/>
              <w:snapToGrid w:val="0"/>
              <w:spacing w:line="360" w:lineRule="auto"/>
              <w:ind w:firstLine="2800" w:firstLineChars="1000"/>
              <w:jc w:val="both"/>
              <w:rPr>
                <w:rFonts w:hint="eastAsia" w:ascii="仿宋" w:hAnsi="仿宋" w:eastAsia="仿宋" w:cs="仿宋"/>
                <w:color w:val="000000"/>
                <w:kern w:val="2"/>
                <w:sz w:val="28"/>
                <w:szCs w:val="28"/>
                <w:lang w:val="en-US" w:eastAsia="zh-CN" w:bidi="ar-SA"/>
              </w:rPr>
            </w:pPr>
            <w:r>
              <w:rPr>
                <w:rFonts w:hint="eastAsia" w:ascii="仿宋" w:hAnsi="仿宋" w:eastAsia="仿宋" w:cs="仿宋"/>
                <w:sz w:val="28"/>
                <w:szCs w:val="28"/>
                <w:lang w:val="en-US" w:eastAsia="zh-CN"/>
              </w:rPr>
              <w:t xml:space="preserve">                年     月    日</w:t>
            </w:r>
          </w:p>
        </w:tc>
      </w:tr>
    </w:tbl>
    <w:p>
      <w:pPr>
        <w:adjustRightInd w:val="0"/>
        <w:snapToGrid w:val="0"/>
        <w:spacing w:line="360" w:lineRule="auto"/>
        <w:ind w:right="420"/>
        <w:jc w:val="both"/>
        <w:rPr>
          <w:rFonts w:hint="eastAsia" w:ascii="宋体" w:hAnsi="宋体"/>
          <w:color w:val="000000"/>
          <w:sz w:val="21"/>
          <w:szCs w:val="21"/>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YaHei">
    <w:altName w:val="Segoe Print"/>
    <w:panose1 w:val="00000000000000000000"/>
    <w:charset w:val="00"/>
    <w:family w:val="auto"/>
    <w:pitch w:val="default"/>
    <w:sig w:usb0="00000000" w:usb1="00000000" w:usb2="00000000" w:usb3="00000000" w:csb0="00000000" w:csb1="00000000"/>
  </w:font>
  <w:font w:name="方正小标宋简体">
    <w:altName w:val="黑体"/>
    <w:panose1 w:val="03000509000000000000"/>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76E3390"/>
    <w:multiLevelType w:val="singleLevel"/>
    <w:tmpl w:val="E76E3390"/>
    <w:lvl w:ilvl="0" w:tentative="0">
      <w:start w:val="2"/>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46550B"/>
    <w:rsid w:val="005B0721"/>
    <w:rsid w:val="0104303E"/>
    <w:rsid w:val="01204FE7"/>
    <w:rsid w:val="02582765"/>
    <w:rsid w:val="025B36EA"/>
    <w:rsid w:val="02CC0C6B"/>
    <w:rsid w:val="02DF1744"/>
    <w:rsid w:val="03087086"/>
    <w:rsid w:val="035A0417"/>
    <w:rsid w:val="03E80687"/>
    <w:rsid w:val="03EE0F5F"/>
    <w:rsid w:val="042F1187"/>
    <w:rsid w:val="044F4E1E"/>
    <w:rsid w:val="046C4ECF"/>
    <w:rsid w:val="04AB7CA1"/>
    <w:rsid w:val="04E4556A"/>
    <w:rsid w:val="05295E06"/>
    <w:rsid w:val="055F62E0"/>
    <w:rsid w:val="06233AA0"/>
    <w:rsid w:val="06832BC0"/>
    <w:rsid w:val="06CB2FB4"/>
    <w:rsid w:val="06F366F7"/>
    <w:rsid w:val="06FB3B03"/>
    <w:rsid w:val="07095D27"/>
    <w:rsid w:val="07DA78EE"/>
    <w:rsid w:val="08362206"/>
    <w:rsid w:val="088F6F8A"/>
    <w:rsid w:val="091F2183"/>
    <w:rsid w:val="0A2729B6"/>
    <w:rsid w:val="0A40009F"/>
    <w:rsid w:val="0AA53284"/>
    <w:rsid w:val="0AA7304A"/>
    <w:rsid w:val="0AAF5C79"/>
    <w:rsid w:val="0AC076B1"/>
    <w:rsid w:val="0B5B5331"/>
    <w:rsid w:val="0BEC359B"/>
    <w:rsid w:val="0BF10184"/>
    <w:rsid w:val="0C72032D"/>
    <w:rsid w:val="0E134225"/>
    <w:rsid w:val="0E611DA6"/>
    <w:rsid w:val="0E8353D4"/>
    <w:rsid w:val="0EB3632D"/>
    <w:rsid w:val="0EEF4E8D"/>
    <w:rsid w:val="0F0767D2"/>
    <w:rsid w:val="0F316BFB"/>
    <w:rsid w:val="0F657D11"/>
    <w:rsid w:val="0FAA030F"/>
    <w:rsid w:val="0FD9610F"/>
    <w:rsid w:val="107C5919"/>
    <w:rsid w:val="10973F44"/>
    <w:rsid w:val="10C009C2"/>
    <w:rsid w:val="10C1060B"/>
    <w:rsid w:val="11D93657"/>
    <w:rsid w:val="11E23F66"/>
    <w:rsid w:val="120B18A7"/>
    <w:rsid w:val="12132537"/>
    <w:rsid w:val="12145A3A"/>
    <w:rsid w:val="130D06C6"/>
    <w:rsid w:val="13106186"/>
    <w:rsid w:val="1382238D"/>
    <w:rsid w:val="14745B18"/>
    <w:rsid w:val="147F6DAD"/>
    <w:rsid w:val="14943218"/>
    <w:rsid w:val="15A3750D"/>
    <w:rsid w:val="163653BC"/>
    <w:rsid w:val="16A67A37"/>
    <w:rsid w:val="172D34BD"/>
    <w:rsid w:val="17A75D4C"/>
    <w:rsid w:val="17C15C05"/>
    <w:rsid w:val="181C2A9C"/>
    <w:rsid w:val="196C717B"/>
    <w:rsid w:val="19FE5F37"/>
    <w:rsid w:val="1A9A04D5"/>
    <w:rsid w:val="1B1A7F06"/>
    <w:rsid w:val="1B665CC8"/>
    <w:rsid w:val="1C0B6E16"/>
    <w:rsid w:val="1C517F83"/>
    <w:rsid w:val="1DB72D4D"/>
    <w:rsid w:val="1DCB5271"/>
    <w:rsid w:val="1DDA6CF5"/>
    <w:rsid w:val="1E1E4F79"/>
    <w:rsid w:val="1E4516B7"/>
    <w:rsid w:val="1ECE79C0"/>
    <w:rsid w:val="1F2E5690"/>
    <w:rsid w:val="1F4A3163"/>
    <w:rsid w:val="2024414B"/>
    <w:rsid w:val="20820C62"/>
    <w:rsid w:val="20A21E92"/>
    <w:rsid w:val="21E21B23"/>
    <w:rsid w:val="22037624"/>
    <w:rsid w:val="22921CC7"/>
    <w:rsid w:val="23081905"/>
    <w:rsid w:val="2312270F"/>
    <w:rsid w:val="23E612F3"/>
    <w:rsid w:val="23E869F5"/>
    <w:rsid w:val="2492046F"/>
    <w:rsid w:val="24A86E33"/>
    <w:rsid w:val="254237AE"/>
    <w:rsid w:val="254A57DC"/>
    <w:rsid w:val="256E2074"/>
    <w:rsid w:val="25B4606C"/>
    <w:rsid w:val="260C02FD"/>
    <w:rsid w:val="26B8286D"/>
    <w:rsid w:val="26D406C1"/>
    <w:rsid w:val="26E87362"/>
    <w:rsid w:val="26EA4592"/>
    <w:rsid w:val="27575417"/>
    <w:rsid w:val="275C5122"/>
    <w:rsid w:val="27665953"/>
    <w:rsid w:val="284550A0"/>
    <w:rsid w:val="2888100C"/>
    <w:rsid w:val="28B00ECC"/>
    <w:rsid w:val="28FA38CA"/>
    <w:rsid w:val="2A4370E4"/>
    <w:rsid w:val="2A5E570F"/>
    <w:rsid w:val="2C792F4D"/>
    <w:rsid w:val="2CDA38A5"/>
    <w:rsid w:val="2CEC2ACC"/>
    <w:rsid w:val="2CF92AD5"/>
    <w:rsid w:val="2E766A63"/>
    <w:rsid w:val="2E9C0E80"/>
    <w:rsid w:val="2ED61034"/>
    <w:rsid w:val="2ED912F5"/>
    <w:rsid w:val="2F2C7572"/>
    <w:rsid w:val="2F59133A"/>
    <w:rsid w:val="2FD0227E"/>
    <w:rsid w:val="30A5135D"/>
    <w:rsid w:val="313F5CD8"/>
    <w:rsid w:val="315A0567"/>
    <w:rsid w:val="31A3127F"/>
    <w:rsid w:val="31A35A6A"/>
    <w:rsid w:val="327D776A"/>
    <w:rsid w:val="329E1117"/>
    <w:rsid w:val="333E1EEE"/>
    <w:rsid w:val="33745697"/>
    <w:rsid w:val="339D4937"/>
    <w:rsid w:val="347656B7"/>
    <w:rsid w:val="34BF7E98"/>
    <w:rsid w:val="350B1FFF"/>
    <w:rsid w:val="354016EB"/>
    <w:rsid w:val="35534689"/>
    <w:rsid w:val="35534E88"/>
    <w:rsid w:val="358E506D"/>
    <w:rsid w:val="360040A7"/>
    <w:rsid w:val="361C5988"/>
    <w:rsid w:val="37005E48"/>
    <w:rsid w:val="375161E0"/>
    <w:rsid w:val="378E0036"/>
    <w:rsid w:val="384C5E6B"/>
    <w:rsid w:val="38864C2A"/>
    <w:rsid w:val="39EB4452"/>
    <w:rsid w:val="3A271832"/>
    <w:rsid w:val="3A617AD4"/>
    <w:rsid w:val="3C3F599F"/>
    <w:rsid w:val="3C4D4F50"/>
    <w:rsid w:val="3C560E0F"/>
    <w:rsid w:val="3CA60EB7"/>
    <w:rsid w:val="3CBF2E36"/>
    <w:rsid w:val="3D7B07EE"/>
    <w:rsid w:val="3DC1175F"/>
    <w:rsid w:val="3DD0505D"/>
    <w:rsid w:val="3DD70D47"/>
    <w:rsid w:val="3DFB31A0"/>
    <w:rsid w:val="3E125FDE"/>
    <w:rsid w:val="3EAF3CA0"/>
    <w:rsid w:val="3EEE694E"/>
    <w:rsid w:val="3F261A88"/>
    <w:rsid w:val="3F4418DB"/>
    <w:rsid w:val="402C3DD7"/>
    <w:rsid w:val="406114B7"/>
    <w:rsid w:val="40DD0378"/>
    <w:rsid w:val="417F0110"/>
    <w:rsid w:val="41950B2F"/>
    <w:rsid w:val="42623F5B"/>
    <w:rsid w:val="431E7BC4"/>
    <w:rsid w:val="439E0787"/>
    <w:rsid w:val="43B27D8E"/>
    <w:rsid w:val="441049B7"/>
    <w:rsid w:val="442849EE"/>
    <w:rsid w:val="446016C5"/>
    <w:rsid w:val="44C84166"/>
    <w:rsid w:val="44EF1179"/>
    <w:rsid w:val="4597409E"/>
    <w:rsid w:val="460E69FB"/>
    <w:rsid w:val="462F49B1"/>
    <w:rsid w:val="46810F38"/>
    <w:rsid w:val="46D42F41"/>
    <w:rsid w:val="48D12A65"/>
    <w:rsid w:val="48D934F2"/>
    <w:rsid w:val="48E704DA"/>
    <w:rsid w:val="490E72F7"/>
    <w:rsid w:val="4A5144FD"/>
    <w:rsid w:val="4A5A4E0C"/>
    <w:rsid w:val="4A9B57E5"/>
    <w:rsid w:val="4B29302C"/>
    <w:rsid w:val="4C1D7684"/>
    <w:rsid w:val="4C6F6A75"/>
    <w:rsid w:val="4C714177"/>
    <w:rsid w:val="4CDE6D29"/>
    <w:rsid w:val="4CFE72EA"/>
    <w:rsid w:val="4D4322D1"/>
    <w:rsid w:val="4D636650"/>
    <w:rsid w:val="4DBA7991"/>
    <w:rsid w:val="4E057E10"/>
    <w:rsid w:val="4E52468C"/>
    <w:rsid w:val="4EAA3954"/>
    <w:rsid w:val="4ECE3FBB"/>
    <w:rsid w:val="4ED71C92"/>
    <w:rsid w:val="4EF26794"/>
    <w:rsid w:val="4F020FAD"/>
    <w:rsid w:val="4F2E730C"/>
    <w:rsid w:val="4F5C0C79"/>
    <w:rsid w:val="4F744081"/>
    <w:rsid w:val="51524269"/>
    <w:rsid w:val="51974469"/>
    <w:rsid w:val="526151B7"/>
    <w:rsid w:val="527E5A0B"/>
    <w:rsid w:val="52D12EEC"/>
    <w:rsid w:val="52DA2381"/>
    <w:rsid w:val="52FC75B4"/>
    <w:rsid w:val="53132A5C"/>
    <w:rsid w:val="5347092C"/>
    <w:rsid w:val="539F6DBD"/>
    <w:rsid w:val="53AE0572"/>
    <w:rsid w:val="53C51C46"/>
    <w:rsid w:val="53F925A0"/>
    <w:rsid w:val="54471B54"/>
    <w:rsid w:val="54872221"/>
    <w:rsid w:val="54C621AB"/>
    <w:rsid w:val="54C77B24"/>
    <w:rsid w:val="54E219D3"/>
    <w:rsid w:val="55145A25"/>
    <w:rsid w:val="553C3366"/>
    <w:rsid w:val="55A2658D"/>
    <w:rsid w:val="55F60C46"/>
    <w:rsid w:val="56291CEA"/>
    <w:rsid w:val="56AA353D"/>
    <w:rsid w:val="56C169E5"/>
    <w:rsid w:val="56FB1D20"/>
    <w:rsid w:val="57212282"/>
    <w:rsid w:val="57220F02"/>
    <w:rsid w:val="576158FB"/>
    <w:rsid w:val="578A062C"/>
    <w:rsid w:val="583120BF"/>
    <w:rsid w:val="586C6A21"/>
    <w:rsid w:val="58F70B83"/>
    <w:rsid w:val="591D4044"/>
    <w:rsid w:val="59487688"/>
    <w:rsid w:val="59515A94"/>
    <w:rsid w:val="59561490"/>
    <w:rsid w:val="59B43881"/>
    <w:rsid w:val="59B6573E"/>
    <w:rsid w:val="5A163973"/>
    <w:rsid w:val="5AAE2453"/>
    <w:rsid w:val="5BD0382F"/>
    <w:rsid w:val="5BE22850"/>
    <w:rsid w:val="5C7530A6"/>
    <w:rsid w:val="5D035CDC"/>
    <w:rsid w:val="5D9F6029"/>
    <w:rsid w:val="5DA16434"/>
    <w:rsid w:val="5DAB1F64"/>
    <w:rsid w:val="5DBE305A"/>
    <w:rsid w:val="5DED3669"/>
    <w:rsid w:val="5DFD63C2"/>
    <w:rsid w:val="5E6F70A4"/>
    <w:rsid w:val="5F0D61FF"/>
    <w:rsid w:val="5FF17AF7"/>
    <w:rsid w:val="6009191A"/>
    <w:rsid w:val="601644B3"/>
    <w:rsid w:val="60672FB9"/>
    <w:rsid w:val="611C17E3"/>
    <w:rsid w:val="619322C2"/>
    <w:rsid w:val="63EC20AC"/>
    <w:rsid w:val="63F91396"/>
    <w:rsid w:val="640F0F52"/>
    <w:rsid w:val="64733A58"/>
    <w:rsid w:val="64A81D34"/>
    <w:rsid w:val="651D37BC"/>
    <w:rsid w:val="6570177D"/>
    <w:rsid w:val="65802BC3"/>
    <w:rsid w:val="66065235"/>
    <w:rsid w:val="661F3314"/>
    <w:rsid w:val="66E9417E"/>
    <w:rsid w:val="674647FB"/>
    <w:rsid w:val="68465F25"/>
    <w:rsid w:val="68915476"/>
    <w:rsid w:val="68CE4682"/>
    <w:rsid w:val="69694880"/>
    <w:rsid w:val="69FD7706"/>
    <w:rsid w:val="6A32554A"/>
    <w:rsid w:val="6A6A40A3"/>
    <w:rsid w:val="6ABF671F"/>
    <w:rsid w:val="6B01589B"/>
    <w:rsid w:val="6BDF5315"/>
    <w:rsid w:val="6C657EEA"/>
    <w:rsid w:val="6D0C5CB8"/>
    <w:rsid w:val="6D2A1A28"/>
    <w:rsid w:val="6D36583B"/>
    <w:rsid w:val="6D496A5A"/>
    <w:rsid w:val="6E2F5A53"/>
    <w:rsid w:val="6E5B561D"/>
    <w:rsid w:val="6EA66996"/>
    <w:rsid w:val="6EB33AAD"/>
    <w:rsid w:val="6F045092"/>
    <w:rsid w:val="6F904395"/>
    <w:rsid w:val="6FCE3438"/>
    <w:rsid w:val="6FD9000D"/>
    <w:rsid w:val="6FF675BD"/>
    <w:rsid w:val="70026C53"/>
    <w:rsid w:val="7014672D"/>
    <w:rsid w:val="710032F2"/>
    <w:rsid w:val="71627B0C"/>
    <w:rsid w:val="71EC41F4"/>
    <w:rsid w:val="71FB480F"/>
    <w:rsid w:val="7210336D"/>
    <w:rsid w:val="72FB060A"/>
    <w:rsid w:val="73C80BE2"/>
    <w:rsid w:val="73CB3D9D"/>
    <w:rsid w:val="73EB1C20"/>
    <w:rsid w:val="743F3744"/>
    <w:rsid w:val="74A94EAA"/>
    <w:rsid w:val="754B297D"/>
    <w:rsid w:val="76213600"/>
    <w:rsid w:val="76866E81"/>
    <w:rsid w:val="789C1DEF"/>
    <w:rsid w:val="792719D3"/>
    <w:rsid w:val="792E51E6"/>
    <w:rsid w:val="7ABE2D6E"/>
    <w:rsid w:val="7B0E5FF1"/>
    <w:rsid w:val="7B9A1458"/>
    <w:rsid w:val="7C272341"/>
    <w:rsid w:val="7C4B4301"/>
    <w:rsid w:val="7C575EB5"/>
    <w:rsid w:val="7CC86647"/>
    <w:rsid w:val="7CF97A47"/>
    <w:rsid w:val="7DAF49AD"/>
    <w:rsid w:val="7E065CCE"/>
    <w:rsid w:val="7ECB1EA2"/>
    <w:rsid w:val="7F5B0CFF"/>
    <w:rsid w:val="7F78012E"/>
    <w:rsid w:val="7F79118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semiHidden="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0"/>
      <w:lang w:val="en-US" w:eastAsia="zh-CN" w:bidi="ar-SA"/>
    </w:rPr>
  </w:style>
  <w:style w:type="paragraph" w:styleId="3">
    <w:name w:val="heading 1"/>
    <w:basedOn w:val="1"/>
    <w:next w:val="1"/>
    <w:qFormat/>
    <w:uiPriority w:val="0"/>
    <w:pPr>
      <w:keepNext/>
      <w:keepLines/>
      <w:spacing w:before="340" w:after="330" w:line="578" w:lineRule="auto"/>
      <w:outlineLvl w:val="0"/>
    </w:pPr>
    <w:rPr>
      <w:b/>
      <w:bCs/>
      <w:kern w:val="44"/>
      <w:sz w:val="44"/>
      <w:szCs w:val="44"/>
    </w:rPr>
  </w:style>
  <w:style w:type="character" w:default="1" w:styleId="8">
    <w:name w:val="Default Paragraph Font"/>
    <w:qFormat/>
    <w:uiPriority w:val="0"/>
  </w:style>
  <w:style w:type="table" w:default="1" w:styleId="6">
    <w:name w:val="Normal Table"/>
    <w:qFormat/>
    <w:uiPriority w:val="0"/>
    <w:tblPr>
      <w:tblCellMar>
        <w:top w:w="0" w:type="dxa"/>
        <w:left w:w="108" w:type="dxa"/>
        <w:bottom w:w="0" w:type="dxa"/>
        <w:right w:w="108" w:type="dxa"/>
      </w:tblCellMar>
    </w:tblPr>
  </w:style>
  <w:style w:type="paragraph" w:styleId="2">
    <w:name w:val="Body Text"/>
    <w:basedOn w:val="1"/>
    <w:next w:val="1"/>
    <w:qFormat/>
    <w:uiPriority w:val="0"/>
    <w:pPr>
      <w:spacing w:after="120" w:afterAutospacing="0"/>
    </w:pPr>
  </w:style>
  <w:style w:type="paragraph" w:styleId="4">
    <w:name w:val="Normal Indent"/>
    <w:basedOn w:val="1"/>
    <w:qFormat/>
    <w:uiPriority w:val="0"/>
    <w:pPr>
      <w:widowControl w:val="0"/>
      <w:ind w:firstLine="420"/>
      <w:jc w:val="both"/>
    </w:pPr>
    <w:rPr>
      <w:rFonts w:ascii="Times New Roman" w:hAnsi="Times New Roman" w:eastAsia="宋体" w:cs="Times New Roman"/>
      <w:kern w:val="2"/>
      <w:sz w:val="24"/>
      <w:lang w:val="en-US" w:eastAsia="zh-CN" w:bidi="ar-SA"/>
    </w:rPr>
  </w:style>
  <w:style w:type="paragraph" w:styleId="5">
    <w:name w:val="Normal (Web)"/>
    <w:qFormat/>
    <w:uiPriority w:val="0"/>
    <w:pPr>
      <w:spacing w:beforeAutospacing="1" w:afterAutospacing="1"/>
    </w:pPr>
    <w:rPr>
      <w:rFonts w:hint="eastAsia" w:ascii="宋体" w:hAnsi="宋体" w:eastAsia="宋体" w:cs="Times New Roman"/>
      <w:sz w:val="24"/>
      <w:szCs w:val="24"/>
      <w:lang w:val="en-US" w:eastAsia="zh-CN" w:bidi="ar-SA"/>
    </w:rPr>
  </w:style>
  <w:style w:type="table" w:styleId="7">
    <w:name w:val="Table Grid"/>
    <w:basedOn w:val="6"/>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9">
    <w:name w:val="Hyperlink"/>
    <w:basedOn w:val="8"/>
    <w:qFormat/>
    <w:uiPriority w:val="0"/>
    <w:rPr>
      <w:color w:val="0000FF"/>
      <w:u w:val="single"/>
    </w:rPr>
  </w:style>
  <w:style w:type="character" w:customStyle="1" w:styleId="10">
    <w:name w:val="fontstyle01"/>
    <w:basedOn w:val="8"/>
    <w:qFormat/>
    <w:uiPriority w:val="0"/>
    <w:rPr>
      <w:rFonts w:ascii="MicrosoftYaHei" w:hAnsi="MicrosoftYaHei" w:eastAsia="MicrosoftYaHei" w:cs="MicrosoftYaHei"/>
      <w:color w:val="000000"/>
      <w:sz w:val="22"/>
      <w:szCs w:val="22"/>
    </w:rPr>
  </w:style>
  <w:style w:type="paragraph" w:customStyle="1" w:styleId="11">
    <w:name w:val="正文4"/>
    <w:basedOn w:val="1"/>
    <w:qFormat/>
    <w:uiPriority w:val="0"/>
    <w:pPr>
      <w:autoSpaceDE w:val="0"/>
      <w:autoSpaceDN w:val="0"/>
      <w:adjustRightInd w:val="0"/>
    </w:pPr>
    <w:rPr>
      <w:rFonts w:hAnsi="宋体"/>
      <w:szCs w:val="2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3243</Words>
  <Characters>3447</Characters>
  <Lines>0</Lines>
  <Paragraphs>183</Paragraphs>
  <TotalTime>13</TotalTime>
  <ScaleCrop>false</ScaleCrop>
  <LinksUpToDate>false</LinksUpToDate>
  <CharactersWithSpaces>3827</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2018-09-08T11:06:00Z</dcterms:created>
  <dc:creator>何雯</dc:creator>
  <cp:lastModifiedBy>郑宏斌</cp:lastModifiedBy>
  <cp:lastPrinted>2025-09-24T06:41:00Z</cp:lastPrinted>
  <dcterms:modified xsi:type="dcterms:W3CDTF">2026-03-31T09:20:31Z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DB0FC922AC5643C2B7928FD8F8945A62</vt:lpwstr>
  </property>
</Properties>
</file>