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标的7</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海南东方CZ7与CZ9海上风电项目接入系统工程施工2标段</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南方电网规划〔2025〕111号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pPr>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2512-469007-04-01-706499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firstLine="210" w:firstLineChars="100"/>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南方电网工程〔2026〕15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海南电网规划〔2026〕7号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东方市、昌江县、白沙县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广东天联电力设计有限公司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bl>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4755"/>
      <w:bookmarkStart w:id="2" w:name="_Toc28718"/>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一</w:t>
      </w:r>
      <w:r>
        <w:rPr>
          <w:rFonts w:hint="eastAsia" w:ascii="宋体" w:hAnsi="宋体" w:eastAsia="宋体" w:cs="宋体"/>
          <w:b w:val="0"/>
          <w:bCs w:val="0"/>
          <w:snapToGrid w:val="0"/>
          <w:color w:val="auto"/>
          <w:kern w:val="0"/>
          <w:sz w:val="21"/>
          <w:szCs w:val="21"/>
          <w:highlight w:val="none"/>
          <w:u w:val="none"/>
          <w:lang w:val="en-US" w:eastAsia="zh-CN"/>
        </w:rPr>
        <w:t>）东方变电站～昌化500kV线路工程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新建线路路径长度63km，按单回路架设。</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全线设计基本风速为37、39m/s，按无覆冰设计。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导线采用JL3/LB20A-630/45铝包钢芯高导电率铝绞线，每相4分裂。</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全线采用自立式角钢塔。单回路悬垂塔采用酒杯型塔，单回路耐张塔采用干字型塔。</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根据不同地质条件，因地制宜采用挖孔桩基础、嵌岩桩基础、钻孔灌注桩基础等基础型式</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）昌化～三亚开断接入东方变电站500kV线路工程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新建线路路径长度为30.3km，其中昌化侧15km，三亚侧15.3km，均按单回路架设。</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全线设计基本风速为37、39m/s，按无覆冰设计。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导线采用JL3/LB20A-630/45铝包钢芯高导电率铝绞线，每相4分裂。</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全线采用自立式角钢塔。单回路悬垂塔采用酒杯型塔，单回路耐张塔采用干字型塔;F型塔导线采用垂直布置。</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根据不同地质条件，因地制宜采用挖孔桩基础、嵌岩桩基础等基础型式</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三</w:t>
      </w:r>
      <w:r>
        <w:rPr>
          <w:rFonts w:hint="eastAsia" w:ascii="宋体" w:hAnsi="宋体" w:eastAsia="宋体" w:cs="宋体"/>
          <w:b w:val="0"/>
          <w:bCs w:val="0"/>
          <w:snapToGrid w:val="0"/>
          <w:color w:val="auto"/>
          <w:kern w:val="0"/>
          <w:sz w:val="21"/>
          <w:szCs w:val="21"/>
          <w:highlight w:val="none"/>
          <w:u w:val="none"/>
          <w:lang w:val="en-US" w:eastAsia="zh-CN"/>
        </w:rPr>
        <w:t>）光纤通信工程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随昌化～三亚单回500kV线路开断接入东方变，在开断点～东方变新建单回500kV线路上分别架设2根72芯OPGW，新建线路长度约为15.0km（昌化侧）+15.3km（三亚侧）；</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Ansi="宋体"/>
          <w:szCs w:val="32"/>
        </w:rPr>
      </w:pPr>
      <w:r>
        <w:rPr>
          <w:rFonts w:hint="eastAsia" w:ascii="宋体" w:hAnsi="宋体" w:eastAsia="宋体" w:cs="宋体"/>
          <w:b w:val="0"/>
          <w:bCs w:val="0"/>
          <w:snapToGrid w:val="0"/>
          <w:color w:val="auto"/>
          <w:kern w:val="0"/>
          <w:sz w:val="21"/>
          <w:szCs w:val="21"/>
          <w:highlight w:val="none"/>
          <w:u w:val="none"/>
          <w:lang w:val="en-US" w:eastAsia="zh-CN"/>
        </w:rPr>
        <w:t>随东方～昌化新建单回线路架</w:t>
      </w:r>
      <w:r>
        <w:rPr>
          <w:rFonts w:hint="eastAsia" w:hAnsi="宋体"/>
          <w:szCs w:val="32"/>
        </w:rPr>
        <w:t>设2根72芯OPGW，新建线路长度约为63km；</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bCs/>
          <w:color w:val="auto"/>
          <w:sz w:val="21"/>
          <w:szCs w:val="21"/>
          <w:highlight w:val="none"/>
          <w:u w:val="none"/>
          <w:lang w:val="en-US" w:eastAsia="zh-CN"/>
        </w:rPr>
        <w:t>2.项目如有涉及保护树种移植相关费用，最终以发包单位审批的方案，据实结算</w:t>
      </w:r>
      <w:r>
        <w:rPr>
          <w:rFonts w:hint="eastAsia" w:ascii="宋体" w:hAnsi="宋体" w:eastAsia="宋体" w:cs="宋体"/>
          <w:color w:val="auto"/>
          <w:sz w:val="21"/>
          <w:szCs w:val="21"/>
          <w:highlight w:val="none"/>
          <w:u w:val="none"/>
          <w:lang w:val="en-US" w:eastAsia="zh-CN"/>
        </w:rPr>
        <w:t>。</w:t>
      </w:r>
    </w:p>
    <w:p>
      <w:pPr>
        <w:pStyle w:val="3"/>
        <w:ind w:firstLine="420"/>
        <w:rPr>
          <w:rFonts w:hint="eastAsia" w:ascii="宋体" w:hAnsi="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3.项目如需实施桩基础检测、主体工程检测，以发包单位委托单及审批的方案，据实结算。</w:t>
      </w:r>
    </w:p>
    <w:p>
      <w:pPr>
        <w:ind w:firstLine="420"/>
        <w:rPr>
          <w:rFonts w:hint="default"/>
          <w:highlight w:val="none"/>
          <w:lang w:val="en-US" w:eastAsia="zh-CN"/>
        </w:rPr>
      </w:pPr>
      <w:r>
        <w:rPr>
          <w:rFonts w:hint="eastAsia"/>
          <w:highlight w:val="none"/>
          <w:lang w:val="en-US" w:eastAsia="zh-CN"/>
        </w:rPr>
        <w:t>4.架空线路跨越铁路时，按88万元/处暂估计入合同控制价，</w:t>
      </w:r>
      <w:r>
        <w:rPr>
          <w:rFonts w:hint="eastAsia" w:ascii="宋体" w:hAnsi="宋体" w:eastAsia="宋体" w:cs="宋体"/>
          <w:bCs/>
          <w:color w:val="auto"/>
          <w:sz w:val="21"/>
          <w:szCs w:val="21"/>
          <w:highlight w:val="none"/>
          <w:u w:val="none"/>
          <w:lang w:val="en-US" w:eastAsia="zh-CN"/>
        </w:rPr>
        <w:t>最终以发包单位审批的方案，据实结算</w:t>
      </w:r>
      <w:r>
        <w:rPr>
          <w:rFonts w:hint="eastAsia" w:ascii="宋体" w:hAnsi="宋体" w:cs="宋体"/>
          <w:bCs/>
          <w:color w:val="auto"/>
          <w:sz w:val="21"/>
          <w:szCs w:val="21"/>
          <w:highlight w:val="none"/>
          <w:u w:val="none"/>
          <w:lang w:val="en-US" w:eastAsia="zh-CN"/>
        </w:rPr>
        <w:t>（不考虑下浮系数）</w:t>
      </w:r>
      <w:r>
        <w:rPr>
          <w:rFonts w:hint="eastAsia" w:ascii="宋体" w:hAnsi="宋体" w:eastAsia="宋体" w:cs="宋体"/>
          <w:color w:val="auto"/>
          <w:sz w:val="21"/>
          <w:szCs w:val="21"/>
          <w:highlight w:val="none"/>
          <w:u w:val="none"/>
          <w:lang w:val="en-US" w:eastAsia="zh-CN"/>
        </w:rPr>
        <w:t>。</w:t>
      </w:r>
    </w:p>
    <w:p>
      <w:pPr>
        <w:pStyle w:val="6"/>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pStyle w:val="6"/>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1EA0BBA"/>
    <w:rsid w:val="02294F89"/>
    <w:rsid w:val="03401ADA"/>
    <w:rsid w:val="03A53B02"/>
    <w:rsid w:val="04A24F71"/>
    <w:rsid w:val="06810BE5"/>
    <w:rsid w:val="06B1238C"/>
    <w:rsid w:val="08361E2C"/>
    <w:rsid w:val="092036A8"/>
    <w:rsid w:val="0BC07002"/>
    <w:rsid w:val="0D277AA0"/>
    <w:rsid w:val="10D87C07"/>
    <w:rsid w:val="1138611B"/>
    <w:rsid w:val="11482125"/>
    <w:rsid w:val="116419AD"/>
    <w:rsid w:val="11DF6CFE"/>
    <w:rsid w:val="12A13D0F"/>
    <w:rsid w:val="14440D4B"/>
    <w:rsid w:val="15056A61"/>
    <w:rsid w:val="1542286B"/>
    <w:rsid w:val="17BC3393"/>
    <w:rsid w:val="17F51615"/>
    <w:rsid w:val="181450F3"/>
    <w:rsid w:val="18953F09"/>
    <w:rsid w:val="18D760D3"/>
    <w:rsid w:val="18E57496"/>
    <w:rsid w:val="1A5E5008"/>
    <w:rsid w:val="1AD65683"/>
    <w:rsid w:val="1B663F82"/>
    <w:rsid w:val="1BF61BDE"/>
    <w:rsid w:val="1D002639"/>
    <w:rsid w:val="1E0B2C54"/>
    <w:rsid w:val="216F4D5B"/>
    <w:rsid w:val="21B74FEF"/>
    <w:rsid w:val="23413BD4"/>
    <w:rsid w:val="24F737D8"/>
    <w:rsid w:val="273F4635"/>
    <w:rsid w:val="27687ED9"/>
    <w:rsid w:val="281556A3"/>
    <w:rsid w:val="2A5F22EC"/>
    <w:rsid w:val="2C2218E8"/>
    <w:rsid w:val="2EF744D3"/>
    <w:rsid w:val="2FF65FF8"/>
    <w:rsid w:val="300D195C"/>
    <w:rsid w:val="3060369A"/>
    <w:rsid w:val="30BF37B5"/>
    <w:rsid w:val="33336984"/>
    <w:rsid w:val="33851415"/>
    <w:rsid w:val="34E034E5"/>
    <w:rsid w:val="355C6F05"/>
    <w:rsid w:val="35803A8B"/>
    <w:rsid w:val="361736AD"/>
    <w:rsid w:val="36D200CF"/>
    <w:rsid w:val="378972BA"/>
    <w:rsid w:val="37B4116F"/>
    <w:rsid w:val="38382DC3"/>
    <w:rsid w:val="38DE045C"/>
    <w:rsid w:val="3B572E0B"/>
    <w:rsid w:val="3C3333A5"/>
    <w:rsid w:val="3C4A35F1"/>
    <w:rsid w:val="3D3F7E21"/>
    <w:rsid w:val="3D404689"/>
    <w:rsid w:val="3D8175A7"/>
    <w:rsid w:val="3FB3468C"/>
    <w:rsid w:val="44D414C9"/>
    <w:rsid w:val="46472D5E"/>
    <w:rsid w:val="472C2557"/>
    <w:rsid w:val="49167B33"/>
    <w:rsid w:val="49265AC8"/>
    <w:rsid w:val="497B140B"/>
    <w:rsid w:val="4ABA71C6"/>
    <w:rsid w:val="4B3A1BDA"/>
    <w:rsid w:val="4E2E1997"/>
    <w:rsid w:val="4E6C5236"/>
    <w:rsid w:val="4FE01E45"/>
    <w:rsid w:val="50240F2B"/>
    <w:rsid w:val="507B3005"/>
    <w:rsid w:val="51517155"/>
    <w:rsid w:val="52E734B9"/>
    <w:rsid w:val="535B7567"/>
    <w:rsid w:val="5411167A"/>
    <w:rsid w:val="550514B7"/>
    <w:rsid w:val="55C3156A"/>
    <w:rsid w:val="56A84EC8"/>
    <w:rsid w:val="5AEC29EC"/>
    <w:rsid w:val="608606DE"/>
    <w:rsid w:val="61806520"/>
    <w:rsid w:val="61CF1286"/>
    <w:rsid w:val="63C52F7A"/>
    <w:rsid w:val="64931D8E"/>
    <w:rsid w:val="65225574"/>
    <w:rsid w:val="65306B7B"/>
    <w:rsid w:val="65354E1B"/>
    <w:rsid w:val="65CA2936"/>
    <w:rsid w:val="65D95304"/>
    <w:rsid w:val="66443719"/>
    <w:rsid w:val="665D487D"/>
    <w:rsid w:val="66C35559"/>
    <w:rsid w:val="695912BA"/>
    <w:rsid w:val="69BC4817"/>
    <w:rsid w:val="6A287B5E"/>
    <w:rsid w:val="6B303A1A"/>
    <w:rsid w:val="6B593D2B"/>
    <w:rsid w:val="6DAA2FDF"/>
    <w:rsid w:val="6DFC1F85"/>
    <w:rsid w:val="6E121228"/>
    <w:rsid w:val="6E4708E8"/>
    <w:rsid w:val="70D1495F"/>
    <w:rsid w:val="71B40378"/>
    <w:rsid w:val="72395514"/>
    <w:rsid w:val="772527A8"/>
    <w:rsid w:val="78440BA6"/>
    <w:rsid w:val="78BC6089"/>
    <w:rsid w:val="79C76AF4"/>
    <w:rsid w:val="7B3D6049"/>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anxs</cp:lastModifiedBy>
  <dcterms:modified xsi:type="dcterms:W3CDTF">2026-03-31T11:10:33Z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8930F1E32B4C44EAA806C20CF11BB843_13</vt:lpwstr>
  </property>
</Properties>
</file>