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项目名称：500千伏珠西北网架优化工程选址选线可研勘察设计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cs="Arial" w:asciiTheme="minorEastAsia" w:hAnsiTheme="minorEastAsia" w:eastAsiaTheme="minorEastAsia"/>
                <w:color w:val="auto"/>
                <w:sz w:val="21"/>
                <w:szCs w:val="21"/>
                <w:highlight w:val="none"/>
              </w:rPr>
              <w:t>广东</w:t>
            </w:r>
            <w:r>
              <w:rPr>
                <w:rFonts w:hint="eastAsia" w:cs="宋体" w:asciiTheme="minorEastAsia" w:hAnsiTheme="minorEastAsia" w:eastAsiaTheme="minorEastAsia"/>
                <w:color w:val="auto"/>
                <w:sz w:val="21"/>
                <w:szCs w:val="21"/>
                <w:highlight w:val="none"/>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cs="宋体" w:asciiTheme="minorEastAsia" w:hAnsiTheme="minorEastAsia" w:eastAsiaTheme="minorEastAsia"/>
                <w:color w:val="auto"/>
                <w:sz w:val="21"/>
                <w:szCs w:val="21"/>
                <w:highlight w:val="none"/>
              </w:rPr>
              <w:t>广东省广州</w:t>
            </w:r>
            <w:r>
              <w:rPr>
                <w:rFonts w:hint="eastAsia" w:cs="宋体" w:asciiTheme="minorEastAsia" w:hAnsiTheme="minorEastAsia" w:eastAsiaTheme="minorEastAsia"/>
                <w:color w:val="auto"/>
                <w:sz w:val="21"/>
                <w:szCs w:val="21"/>
                <w:highlight w:val="none"/>
                <w:lang w:eastAsia="zh-CN"/>
              </w:rPr>
              <w:t>市</w:t>
            </w:r>
            <w:r>
              <w:rPr>
                <w:rFonts w:hint="eastAsia" w:cs="宋体" w:asciiTheme="minorEastAsia" w:hAnsiTheme="minorEastAsia" w:eastAsiaTheme="minorEastAsia"/>
                <w:color w:val="auto"/>
                <w:sz w:val="21"/>
                <w:szCs w:val="21"/>
                <w:highlight w:val="none"/>
              </w:rPr>
              <w:t>、佛山</w:t>
            </w:r>
            <w:r>
              <w:rPr>
                <w:rFonts w:hint="eastAsia" w:cs="宋体" w:asciiTheme="minorEastAsia" w:hAnsiTheme="minorEastAsia" w:eastAsiaTheme="minorEastAsia"/>
                <w:color w:val="auto"/>
                <w:sz w:val="21"/>
                <w:szCs w:val="21"/>
                <w:highlight w:val="none"/>
                <w:lang w:eastAsia="zh-CN"/>
              </w:rPr>
              <w:t>市</w:t>
            </w:r>
            <w:r>
              <w:rPr>
                <w:rFonts w:hint="eastAsia" w:cs="宋体" w:asciiTheme="minorEastAsia" w:hAnsiTheme="minorEastAsia" w:eastAsiaTheme="minorEastAsia"/>
                <w:color w:val="auto"/>
                <w:sz w:val="21"/>
                <w:szCs w:val="21"/>
                <w:highlight w:val="none"/>
              </w:rPr>
              <w:t>、肇庆</w:t>
            </w:r>
            <w:r>
              <w:rPr>
                <w:rFonts w:hint="eastAsia" w:cs="宋体" w:asciiTheme="minorEastAsia" w:hAnsiTheme="minorEastAsia" w:eastAsiaTheme="minorEastAsia"/>
                <w:color w:val="auto"/>
                <w:sz w:val="21"/>
                <w:szCs w:val="21"/>
                <w:highlight w:val="none"/>
                <w:lang w:eastAsia="zh-CN"/>
              </w:rPr>
              <w:t>市</w:t>
            </w:r>
            <w:r>
              <w:rPr>
                <w:rFonts w:hint="eastAsia" w:cs="宋体" w:asciiTheme="minorEastAsia" w:hAnsiTheme="minorEastAsia" w:eastAsiaTheme="minorEastAsia"/>
                <w:color w:val="auto"/>
                <w:sz w:val="21"/>
                <w:szCs w:val="21"/>
                <w:highlight w:val="none"/>
              </w:rPr>
              <w:t>、江门</w:t>
            </w:r>
            <w:r>
              <w:rPr>
                <w:rFonts w:hint="eastAsia" w:cs="宋体" w:asciiTheme="minorEastAsia" w:hAnsiTheme="minorEastAsia" w:eastAsiaTheme="minorEastAsia"/>
                <w:color w:val="auto"/>
                <w:sz w:val="21"/>
                <w:szCs w:val="21"/>
                <w:highlight w:val="none"/>
                <w:lang w:eastAsia="zh-CN"/>
              </w:rPr>
              <w:t>市</w:t>
            </w:r>
            <w:r>
              <w:rPr>
                <w:rFonts w:hint="eastAsia" w:cs="宋体" w:asciiTheme="minorEastAsia" w:hAnsiTheme="minorEastAsia" w:eastAsiaTheme="minorEastAsia"/>
                <w:color w:val="auto"/>
                <w:sz w:val="21"/>
                <w:szCs w:val="21"/>
                <w:highlight w:val="none"/>
              </w:rPr>
              <w:t>、惠州</w:t>
            </w:r>
            <w:r>
              <w:rPr>
                <w:rFonts w:hint="eastAsia" w:cs="宋体" w:asciiTheme="minorEastAsia" w:hAnsiTheme="minorEastAsia" w:eastAsiaTheme="minorEastAsia"/>
                <w:color w:val="auto"/>
                <w:sz w:val="21"/>
                <w:szCs w:val="21"/>
                <w:highlight w:val="none"/>
                <w:lang w:eastAsia="zh-CN"/>
              </w:rPr>
              <w:t>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（一）项目概况</w:t>
            </w:r>
            <w:r>
              <w:rPr>
                <w:rFonts w:hint="eastAsia" w:cs="宋体" w:asciiTheme="minorEastAsia" w:hAnsiTheme="minorEastAsia" w:eastAsiaTheme="minorEastAsia"/>
                <w:color w:val="auto"/>
                <w:sz w:val="21"/>
                <w:szCs w:val="21"/>
                <w:highlight w:val="none"/>
              </w:rPr>
              <w:t>：</w:t>
            </w:r>
          </w:p>
          <w:p>
            <w:pPr>
              <w:pStyle w:val="5"/>
              <w:spacing w:line="360" w:lineRule="auto"/>
              <w:ind w:firstLine="422" w:firstLineChars="20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b/>
                <w:bCs/>
                <w:color w:val="auto"/>
                <w:sz w:val="21"/>
                <w:szCs w:val="21"/>
                <w:highlight w:val="none"/>
              </w:rPr>
              <w:t>1.建设背景：</w:t>
            </w:r>
            <w:r>
              <w:rPr>
                <w:rFonts w:hint="eastAsia" w:asciiTheme="minorEastAsia" w:hAnsiTheme="minorEastAsia" w:eastAsiaTheme="minorEastAsia" w:cstheme="minorEastAsia"/>
                <w:color w:val="auto"/>
                <w:kern w:val="2"/>
                <w:sz w:val="21"/>
                <w:szCs w:val="21"/>
                <w:highlight w:val="none"/>
              </w:rPr>
              <w:t>解决断面重载，优化地区网架。</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2.建设规模</w:t>
            </w:r>
            <w:r>
              <w:rPr>
                <w:rFonts w:hint="eastAsia" w:cs="宋体" w:asciiTheme="minorEastAsia" w:hAnsiTheme="minorEastAsia" w:eastAsiaTheme="minorEastAsia"/>
                <w:b/>
                <w:bCs/>
                <w:color w:val="auto"/>
                <w:highlight w:val="none"/>
              </w:rPr>
              <w:t>：</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（1）罗洞~西江双回线改接至西江换流站，形成罗洞~西江换流站双回线；在原罗北线南侧新建罗洞~北郊2回线；西江换流站~罗洞2回、新建罗洞~北郊2回线在罗洞站外跳通，形成西江换流站~北郊双回线路；</w:t>
            </w:r>
          </w:p>
          <w:p>
            <w:pPr>
              <w:pStyle w:val="2"/>
              <w:spacing w:line="360" w:lineRule="auto"/>
              <w:ind w:firstLine="420" w:firstLineChars="200"/>
              <w:rPr>
                <w:rFonts w:asciiTheme="minorEastAsia" w:hAnsiTheme="minorEastAsia" w:eastAsiaTheme="minorEastAsia"/>
                <w:b w:val="0"/>
                <w:i w:val="0"/>
                <w:color w:val="auto"/>
                <w:sz w:val="21"/>
                <w:highlight w:val="none"/>
              </w:rPr>
            </w:pPr>
            <w:r>
              <w:rPr>
                <w:b w:val="0"/>
                <w:i w:val="0"/>
                <w:color w:val="auto"/>
                <w:sz w:val="21"/>
                <w:highlight w:val="none"/>
              </w:rPr>
              <w:t>①</w:t>
            </w:r>
            <w:r>
              <w:rPr>
                <w:rFonts w:asciiTheme="minorEastAsia" w:hAnsiTheme="minorEastAsia" w:eastAsiaTheme="minorEastAsia"/>
                <w:b w:val="0"/>
                <w:i w:val="0"/>
                <w:color w:val="auto"/>
                <w:sz w:val="21"/>
                <w:highlight w:val="none"/>
              </w:rPr>
              <w:t xml:space="preserve"> </w:t>
            </w:r>
            <w:r>
              <w:rPr>
                <w:rFonts w:hint="eastAsia" w:asciiTheme="minorEastAsia" w:hAnsiTheme="minorEastAsia" w:eastAsiaTheme="minorEastAsia"/>
                <w:b w:val="0"/>
                <w:i w:val="0"/>
                <w:color w:val="auto"/>
                <w:sz w:val="21"/>
                <w:highlight w:val="none"/>
              </w:rPr>
              <w:t>罗洞~西江双回线改接至西江换流站，形成罗洞~西江换流站双回线。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利用5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千伏罗西乙线单改双、5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千伏江西甲线、5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千伏江西乙线单回线路改双回线路，新建同塔线路长度约</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×4</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km，利用罗西甲乙双回路重建段约</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×5</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km，利用罗西乙线单回路重建段约1×4</w:t>
            </w:r>
            <w:r>
              <w:rPr>
                <w:rFonts w:asciiTheme="minorEastAsia" w:hAnsiTheme="minorEastAsia" w:eastAsiaTheme="minorEastAsia"/>
                <w:color w:val="auto"/>
                <w:highlight w:val="none"/>
              </w:rPr>
              <w:t>.6</w:t>
            </w:r>
            <w:r>
              <w:rPr>
                <w:rFonts w:hint="eastAsia" w:asciiTheme="minorEastAsia" w:hAnsiTheme="minorEastAsia" w:eastAsiaTheme="minorEastAsia"/>
                <w:color w:val="auto"/>
                <w:highlight w:val="none"/>
              </w:rPr>
              <w:t>km，利用罗西甲线单回路重建段约1×4</w:t>
            </w: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km。与2</w:t>
            </w:r>
            <w:r>
              <w:rPr>
                <w:rFonts w:asciiTheme="minorEastAsia" w:hAnsiTheme="minorEastAsia" w:eastAsiaTheme="minorEastAsia"/>
                <w:color w:val="auto"/>
                <w:highlight w:val="none"/>
              </w:rPr>
              <w:t>20</w:t>
            </w:r>
            <w:r>
              <w:rPr>
                <w:rFonts w:hint="eastAsia" w:asciiTheme="minorEastAsia" w:hAnsiTheme="minorEastAsia" w:eastAsiaTheme="minorEastAsia"/>
                <w:color w:val="auto"/>
                <w:highlight w:val="none"/>
              </w:rPr>
              <w:t>千伏南秀线同塔四回路架设线路长度约2km。</w:t>
            </w:r>
          </w:p>
          <w:p>
            <w:pPr>
              <w:pStyle w:val="2"/>
              <w:spacing w:line="360" w:lineRule="auto"/>
              <w:ind w:firstLine="420" w:firstLineChars="200"/>
              <w:rPr>
                <w:rFonts w:asciiTheme="minorEastAsia" w:hAnsiTheme="minorEastAsia" w:eastAsiaTheme="minorEastAsia"/>
                <w:b w:val="0"/>
                <w:i w:val="0"/>
                <w:color w:val="auto"/>
                <w:sz w:val="21"/>
                <w:highlight w:val="none"/>
              </w:rPr>
            </w:pPr>
            <w:r>
              <w:rPr>
                <w:b w:val="0"/>
                <w:i w:val="0"/>
                <w:color w:val="auto"/>
                <w:sz w:val="21"/>
                <w:highlight w:val="none"/>
              </w:rPr>
              <w:t>②</w:t>
            </w:r>
            <w:r>
              <w:rPr>
                <w:rFonts w:asciiTheme="minorEastAsia" w:hAnsiTheme="minorEastAsia" w:eastAsiaTheme="minorEastAsia"/>
                <w:b w:val="0"/>
                <w:i w:val="0"/>
                <w:color w:val="auto"/>
                <w:sz w:val="21"/>
                <w:highlight w:val="none"/>
              </w:rPr>
              <w:t xml:space="preserve"> </w:t>
            </w:r>
            <w:r>
              <w:rPr>
                <w:rFonts w:hint="eastAsia" w:asciiTheme="minorEastAsia" w:hAnsiTheme="minorEastAsia" w:eastAsiaTheme="minorEastAsia"/>
                <w:b w:val="0"/>
                <w:i w:val="0"/>
                <w:color w:val="auto"/>
                <w:sz w:val="21"/>
                <w:highlight w:val="none"/>
              </w:rPr>
              <w:t>在原罗北线南侧新建罗洞~北郊2回线；</w:t>
            </w:r>
            <w:r>
              <w:rPr>
                <w:rFonts w:asciiTheme="minorEastAsia" w:hAnsiTheme="minorEastAsia" w:eastAsiaTheme="minorEastAsia"/>
                <w:b w:val="0"/>
                <w:i w:val="0"/>
                <w:color w:val="auto"/>
                <w:sz w:val="21"/>
                <w:highlight w:val="non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利用原5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千伏贺罗线重建5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千伏双回路，利用原5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千伏罗北甲线单回路改双回路，利用原5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千伏罗北乙线单回路改双回路，以上部分涉及新建同塔双回线路长度约2×7</w:t>
            </w:r>
            <w:r>
              <w:rPr>
                <w:rFonts w:asciiTheme="minorEastAsia" w:hAnsiTheme="minorEastAsia" w:eastAsiaTheme="minorEastAsia"/>
                <w:color w:val="auto"/>
                <w:highlight w:val="none"/>
              </w:rPr>
              <w:t>6.2</w:t>
            </w:r>
            <w:r>
              <w:rPr>
                <w:rFonts w:hint="eastAsia" w:asciiTheme="minorEastAsia" w:hAnsiTheme="minorEastAsia" w:eastAsiaTheme="minorEastAsia"/>
                <w:color w:val="auto"/>
                <w:highlight w:val="none"/>
              </w:rPr>
              <w:t>km，利用1</w:t>
            </w:r>
            <w:r>
              <w:rPr>
                <w:rFonts w:asciiTheme="minorEastAsia" w:hAnsiTheme="minorEastAsia" w:eastAsiaTheme="minorEastAsia"/>
                <w:color w:val="auto"/>
                <w:highlight w:val="none"/>
              </w:rPr>
              <w:t>10</w:t>
            </w:r>
            <w:r>
              <w:rPr>
                <w:rFonts w:hint="eastAsia" w:asciiTheme="minorEastAsia" w:hAnsiTheme="minorEastAsia" w:eastAsiaTheme="minorEastAsia"/>
                <w:color w:val="auto"/>
                <w:highlight w:val="none"/>
              </w:rPr>
              <w:t>千伏郭江线同塔四回架设约4×2.</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km，利用2</w:t>
            </w:r>
            <w:r>
              <w:rPr>
                <w:rFonts w:asciiTheme="minorEastAsia" w:hAnsiTheme="minorEastAsia" w:eastAsiaTheme="minorEastAsia"/>
                <w:color w:val="auto"/>
                <w:highlight w:val="none"/>
              </w:rPr>
              <w:t>20</w:t>
            </w:r>
            <w:r>
              <w:rPr>
                <w:rFonts w:hint="eastAsia" w:asciiTheme="minorEastAsia" w:hAnsiTheme="minorEastAsia" w:eastAsiaTheme="minorEastAsia"/>
                <w:color w:val="auto"/>
                <w:highlight w:val="none"/>
              </w:rPr>
              <w:t>千伏北郭线同塔四回架设约4×2.</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km，为避让密集通道，需迁改±5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千伏天广直流约1×1</w:t>
            </w:r>
            <w:r>
              <w:rPr>
                <w:rFonts w:asciiTheme="minorEastAsia" w:hAnsiTheme="minorEastAsia" w:eastAsiaTheme="minorEastAsia"/>
                <w:color w:val="auto"/>
                <w:highlight w:val="none"/>
              </w:rPr>
              <w:t>.9</w:t>
            </w:r>
            <w:r>
              <w:rPr>
                <w:rFonts w:hint="eastAsia" w:asciiTheme="minorEastAsia" w:hAnsiTheme="minorEastAsia" w:eastAsiaTheme="minorEastAsia"/>
                <w:color w:val="auto"/>
                <w:highlight w:val="none"/>
              </w:rPr>
              <w:t>km。</w:t>
            </w:r>
          </w:p>
          <w:p>
            <w:pPr>
              <w:spacing w:line="360" w:lineRule="auto"/>
              <w:ind w:firstLine="420" w:firstLineChars="200"/>
              <w:rPr>
                <w:rFonts w:cs="宋体" w:asciiTheme="minorEastAsia" w:hAnsiTheme="minorEastAsia" w:eastAsiaTheme="minorEastAsia"/>
                <w:color w:val="auto"/>
                <w:highlight w:val="none"/>
              </w:rPr>
            </w:pPr>
            <w:r>
              <w:rPr>
                <w:color w:val="auto"/>
                <w:highlight w:val="none"/>
              </w:rPr>
              <w:t>③</w:t>
            </w:r>
            <w:r>
              <w:rPr>
                <w:rFonts w:cs="宋体" w:asciiTheme="minorEastAsia" w:hAnsiTheme="minorEastAsia" w:eastAsiaTheme="minorEastAsia"/>
                <w:color w:val="auto"/>
                <w:highlight w:val="none"/>
              </w:rPr>
              <w:t xml:space="preserve"> </w:t>
            </w:r>
            <w:r>
              <w:rPr>
                <w:rFonts w:hint="eastAsia" w:cs="宋体" w:asciiTheme="minorEastAsia" w:hAnsiTheme="minorEastAsia" w:eastAsiaTheme="minorEastAsia"/>
                <w:bCs/>
                <w:color w:val="auto"/>
                <w:highlight w:val="none"/>
              </w:rPr>
              <w:t>西江换流站~罗洞2回、</w:t>
            </w:r>
            <w:r>
              <w:rPr>
                <w:rFonts w:hint="eastAsia" w:cs="宋体" w:asciiTheme="minorEastAsia" w:hAnsiTheme="minorEastAsia" w:eastAsiaTheme="minorEastAsia"/>
                <w:color w:val="auto"/>
                <w:highlight w:val="none"/>
              </w:rPr>
              <w:t>新建罗洞~北郊2回线在罗洞站外跳通，形成西江换流站~北郊双回线路；</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本部分新建5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千伏单回路约1×0</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km，新建5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千伏双回路2×0</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km。</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以上工程涉及新建5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千伏同塔双回线路共计2×1</w:t>
            </w:r>
            <w:r>
              <w:rPr>
                <w:rFonts w:asciiTheme="minorEastAsia" w:hAnsiTheme="minorEastAsia" w:eastAsiaTheme="minorEastAsia"/>
                <w:color w:val="auto"/>
                <w:highlight w:val="none"/>
              </w:rPr>
              <w:t>24.2</w:t>
            </w:r>
            <w:r>
              <w:rPr>
                <w:rFonts w:hint="eastAsia" w:asciiTheme="minorEastAsia" w:hAnsiTheme="minorEastAsia" w:eastAsiaTheme="minorEastAsia"/>
                <w:color w:val="auto"/>
                <w:highlight w:val="none"/>
              </w:rPr>
              <w:t>km、新建5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千伏单回线路共计1×9</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km、新建5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千伏同塔四回路共计4×7km，迁改±5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千伏单回路约1</w:t>
            </w:r>
            <w:r>
              <w:rPr>
                <w:rFonts w:asciiTheme="minorEastAsia" w:hAnsiTheme="minorEastAsia" w:eastAsiaTheme="minorEastAsia"/>
                <w:color w:val="auto"/>
                <w:highlight w:val="none"/>
              </w:rPr>
              <w:t>.9</w:t>
            </w:r>
            <w:r>
              <w:rPr>
                <w:rFonts w:hint="eastAsia" w:asciiTheme="minorEastAsia" w:hAnsiTheme="minorEastAsia" w:eastAsiaTheme="minorEastAsia"/>
                <w:color w:val="auto"/>
                <w:highlight w:val="none"/>
              </w:rPr>
              <w:t>km，建设点位于佛山、广州、江门市，其中涉及佛山段1</w:t>
            </w:r>
            <w:r>
              <w:rPr>
                <w:rFonts w:asciiTheme="minorEastAsia" w:hAnsiTheme="minorEastAsia" w:eastAsiaTheme="minorEastAsia"/>
                <w:color w:val="auto"/>
                <w:highlight w:val="none"/>
              </w:rPr>
              <w:t>10.4</w:t>
            </w:r>
            <w:r>
              <w:rPr>
                <w:rFonts w:hint="eastAsia" w:asciiTheme="minorEastAsia" w:hAnsiTheme="minorEastAsia" w:eastAsiaTheme="minorEastAsia"/>
                <w:color w:val="auto"/>
                <w:highlight w:val="none"/>
              </w:rPr>
              <w:t>km，江门段1</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km，广州段3</w:t>
            </w:r>
            <w:r>
              <w:rPr>
                <w:rFonts w:asciiTheme="minorEastAsia" w:hAnsiTheme="minorEastAsia" w:eastAsiaTheme="minorEastAsia"/>
                <w:color w:val="auto"/>
                <w:highlight w:val="none"/>
              </w:rPr>
              <w:t>0.8</w:t>
            </w:r>
            <w:r>
              <w:rPr>
                <w:rFonts w:hint="eastAsia" w:asciiTheme="minorEastAsia" w:hAnsiTheme="minorEastAsia" w:eastAsiaTheme="minorEastAsia"/>
                <w:color w:val="auto"/>
                <w:highlight w:val="none"/>
              </w:rPr>
              <w:t>km。</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（2）</w:t>
            </w:r>
            <w:r>
              <w:rPr>
                <w:rFonts w:cs="宋体" w:asciiTheme="minorEastAsia" w:hAnsiTheme="minorEastAsia" w:eastAsiaTheme="minorEastAsia"/>
                <w:b/>
                <w:bCs/>
                <w:color w:val="auto"/>
                <w:highlight w:val="none"/>
              </w:rPr>
              <w:t>新建北郊~木棉2回线；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利用5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千伏北增甲线、5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千伏北增乙线单回路改双回路、新建5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千伏双回线路线行，以上部分共涉及新建5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千伏同塔双回线路约2×4</w:t>
            </w:r>
            <w:r>
              <w:rPr>
                <w:rFonts w:asciiTheme="minorEastAsia" w:hAnsiTheme="minorEastAsia" w:eastAsiaTheme="minorEastAsia"/>
                <w:color w:val="auto"/>
                <w:highlight w:val="none"/>
              </w:rPr>
              <w:t>2.7</w:t>
            </w:r>
            <w:r>
              <w:rPr>
                <w:rFonts w:hint="eastAsia" w:asciiTheme="minorEastAsia" w:hAnsiTheme="minorEastAsia" w:eastAsiaTheme="minorEastAsia"/>
                <w:color w:val="auto"/>
                <w:highlight w:val="none"/>
              </w:rPr>
              <w:t>km，利用2</w:t>
            </w:r>
            <w:r>
              <w:rPr>
                <w:rFonts w:asciiTheme="minorEastAsia" w:hAnsiTheme="minorEastAsia" w:eastAsiaTheme="minorEastAsia"/>
                <w:color w:val="auto"/>
                <w:highlight w:val="none"/>
              </w:rPr>
              <w:t>20</w:t>
            </w:r>
            <w:r>
              <w:rPr>
                <w:rFonts w:hint="eastAsia" w:asciiTheme="minorEastAsia" w:hAnsiTheme="minorEastAsia" w:eastAsiaTheme="minorEastAsia"/>
                <w:color w:val="auto"/>
                <w:highlight w:val="none"/>
              </w:rPr>
              <w:t>千伏花郊线同塔四回架设约4×4</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km。利用5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千伏科木甲乙线双回路旧塔挂线段约2×3</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km。</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以上工程涉及新建5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千伏同塔双回线路（含旧塔挂线）共计</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46.5</w:t>
            </w:r>
            <w:r>
              <w:rPr>
                <w:rFonts w:hint="eastAsia" w:asciiTheme="minorEastAsia" w:hAnsiTheme="minorEastAsia" w:eastAsiaTheme="minorEastAsia"/>
                <w:color w:val="auto"/>
                <w:highlight w:val="none"/>
              </w:rPr>
              <w:t>km，新建5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千伏同塔四回线路</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4.8</w:t>
            </w:r>
            <w:r>
              <w:rPr>
                <w:rFonts w:hint="eastAsia" w:asciiTheme="minorEastAsia" w:hAnsiTheme="minorEastAsia" w:eastAsiaTheme="minorEastAsia"/>
                <w:color w:val="auto"/>
                <w:highlight w:val="none"/>
              </w:rPr>
              <w:t>km，建设点全部位于广州地区。</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（3）将花西~北郊双回线、北郊~增城2回线跳通，形成花西~增城2回线；将科北~木棉双回线、木棉~增城2回线跳通，形成科北~增城2回线；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利用5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千伏北增甲线、5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千伏北增乙线单回路改双回路、新建5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千伏双回线路线行，以上部分共涉及新建5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千伏同塔双回线路约2×</w:t>
            </w:r>
            <w:r>
              <w:rPr>
                <w:rFonts w:asciiTheme="minorEastAsia" w:hAnsiTheme="minorEastAsia" w:eastAsiaTheme="minorEastAsia"/>
                <w:color w:val="auto"/>
                <w:highlight w:val="none"/>
              </w:rPr>
              <w:t>22.7</w:t>
            </w:r>
            <w:r>
              <w:rPr>
                <w:rFonts w:hint="eastAsia" w:asciiTheme="minorEastAsia" w:hAnsiTheme="minorEastAsia" w:eastAsiaTheme="minorEastAsia"/>
                <w:color w:val="auto"/>
                <w:highlight w:val="none"/>
              </w:rPr>
              <w:t>km；将花西~北郊双回线、北郊~增城2回线跳通，形成花西~增城2回线，涉及新建5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千伏同塔双回线路约2×1km。</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以上工程涉及新建5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千伏同塔双回线路共计2×</w:t>
            </w:r>
            <w:r>
              <w:rPr>
                <w:rFonts w:asciiTheme="minorEastAsia" w:hAnsiTheme="minorEastAsia" w:eastAsiaTheme="minorEastAsia"/>
                <w:color w:val="auto"/>
                <w:highlight w:val="none"/>
              </w:rPr>
              <w:t>23.7</w:t>
            </w:r>
            <w:r>
              <w:rPr>
                <w:rFonts w:hint="eastAsia" w:asciiTheme="minorEastAsia" w:hAnsiTheme="minorEastAsia" w:eastAsiaTheme="minorEastAsia"/>
                <w:color w:val="auto"/>
                <w:highlight w:val="none"/>
              </w:rPr>
              <w:t>km，全部位于广州地区。</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w:t>
            </w:r>
            <w:r>
              <w:rPr>
                <w:rFonts w:cs="宋体" w:asciiTheme="minorEastAsia" w:hAnsiTheme="minorEastAsia" w:eastAsiaTheme="minorEastAsia"/>
                <w:b/>
                <w:bCs/>
                <w:color w:val="auto"/>
                <w:highlight w:val="none"/>
              </w:rPr>
              <w:t>4）将东坡~花都和从西~花都双回线路跳通，形成东坡~从西双回线路；同时新建花都~花西双回线路；</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将东坡~花都和从西~花都双回线路跳通，形成东坡~从西双回线路，同时新建花都~花西双回线路，以上共涉及新建5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千伏同塔双回线路约2×2</w:t>
            </w:r>
            <w:r>
              <w:rPr>
                <w:rFonts w:asciiTheme="minorEastAsia" w:hAnsiTheme="minorEastAsia" w:eastAsiaTheme="minorEastAsia"/>
                <w:color w:val="auto"/>
                <w:highlight w:val="none"/>
              </w:rPr>
              <w:t>0.7</w:t>
            </w:r>
            <w:r>
              <w:rPr>
                <w:rFonts w:hint="eastAsia" w:asciiTheme="minorEastAsia" w:hAnsiTheme="minorEastAsia" w:eastAsiaTheme="minorEastAsia"/>
                <w:color w:val="auto"/>
                <w:highlight w:val="none"/>
              </w:rPr>
              <w:t>km。</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以上工程涉及新建5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千伏同塔双回线路共计2×</w:t>
            </w:r>
            <w:r>
              <w:rPr>
                <w:rFonts w:asciiTheme="minorEastAsia" w:hAnsiTheme="minorEastAsia" w:eastAsiaTheme="minorEastAsia"/>
                <w:color w:val="auto"/>
                <w:highlight w:val="none"/>
              </w:rPr>
              <w:t>20.7</w:t>
            </w:r>
            <w:r>
              <w:rPr>
                <w:rFonts w:hint="eastAsia" w:asciiTheme="minorEastAsia" w:hAnsiTheme="minorEastAsia" w:eastAsiaTheme="minorEastAsia"/>
                <w:color w:val="auto"/>
                <w:highlight w:val="none"/>
              </w:rPr>
              <w:t>km，全部位于广州地区。</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w:t>
            </w:r>
            <w:r>
              <w:rPr>
                <w:rFonts w:cs="宋体" w:asciiTheme="minorEastAsia" w:hAnsiTheme="minorEastAsia" w:eastAsiaTheme="minorEastAsia"/>
                <w:b/>
                <w:bCs/>
                <w:color w:val="auto"/>
                <w:highlight w:val="none"/>
              </w:rPr>
              <w:t>5）新建500千伏广州北（从化）开关站，按交直流合建站考虑，利用广蓄-北郊单回线路改造形成广州北（从化）开关站~北郊双回线路；广北开关站解口龙门-从西、广蓄-荔西接入，广北-从西与从西-库湾跳通，形成库湾-广北双回。</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利用广蓄-北郊单回线路改造形成广州北（从化）开关站~北郊双回线路，本部分涉及新建同塔双回5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千伏线路长度约2×7</w:t>
            </w:r>
            <w:r>
              <w:rPr>
                <w:rFonts w:asciiTheme="minorEastAsia" w:hAnsiTheme="minorEastAsia" w:eastAsiaTheme="minorEastAsia"/>
                <w:color w:val="auto"/>
                <w:highlight w:val="none"/>
              </w:rPr>
              <w:t>4km</w:t>
            </w:r>
            <w:r>
              <w:rPr>
                <w:rFonts w:hint="eastAsia" w:asciiTheme="minorEastAsia" w:hAnsiTheme="minorEastAsia" w:eastAsiaTheme="minorEastAsia"/>
                <w:color w:val="auto"/>
                <w:highlight w:val="none"/>
              </w:rPr>
              <w:t>，利用1</w:t>
            </w:r>
            <w:r>
              <w:rPr>
                <w:rFonts w:asciiTheme="minorEastAsia" w:hAnsiTheme="minorEastAsia" w:eastAsiaTheme="minorEastAsia"/>
                <w:color w:val="auto"/>
                <w:highlight w:val="none"/>
              </w:rPr>
              <w:t>10</w:t>
            </w:r>
            <w:r>
              <w:rPr>
                <w:rFonts w:hint="eastAsia" w:asciiTheme="minorEastAsia" w:hAnsiTheme="minorEastAsia" w:eastAsiaTheme="minorEastAsia"/>
                <w:color w:val="auto"/>
                <w:highlight w:val="none"/>
              </w:rPr>
              <w:t>千伏线路同塔四回架设约4×2km；</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广北开关站解口龙门-从西、广蓄-荔西，广北-从西与从西-库湾跳通，形成库湾-广北双回，本部分共涉及新建5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千伏同塔双回线路约2×2</w:t>
            </w:r>
            <w:r>
              <w:rPr>
                <w:rFonts w:asciiTheme="minorEastAsia" w:hAnsiTheme="minorEastAsia" w:eastAsiaTheme="minorEastAsia"/>
                <w:color w:val="auto"/>
                <w:highlight w:val="none"/>
              </w:rPr>
              <w:t>8</w:t>
            </w:r>
            <w:r>
              <w:rPr>
                <w:rFonts w:hint="eastAsia" w:asciiTheme="minorEastAsia" w:hAnsiTheme="minorEastAsia" w:eastAsiaTheme="minorEastAsia"/>
                <w:color w:val="auto"/>
                <w:highlight w:val="none"/>
              </w:rPr>
              <w:t>km。</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以上工程涉及新建5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千伏同塔双回线路共计2×</w:t>
            </w:r>
            <w:r>
              <w:rPr>
                <w:rFonts w:asciiTheme="minorEastAsia" w:hAnsiTheme="minorEastAsia" w:eastAsiaTheme="minorEastAsia"/>
                <w:color w:val="auto"/>
                <w:highlight w:val="none"/>
              </w:rPr>
              <w:t>102</w:t>
            </w:r>
            <w:r>
              <w:rPr>
                <w:rFonts w:hint="eastAsia" w:asciiTheme="minorEastAsia" w:hAnsiTheme="minorEastAsia" w:eastAsiaTheme="minorEastAsia"/>
                <w:color w:val="auto"/>
                <w:highlight w:val="none"/>
              </w:rPr>
              <w:t>km，四回路架设线路共计4×2</w:t>
            </w:r>
            <w:r>
              <w:rPr>
                <w:rFonts w:asciiTheme="minorEastAsia" w:hAnsiTheme="minorEastAsia" w:eastAsiaTheme="minorEastAsia"/>
                <w:color w:val="auto"/>
                <w:highlight w:val="none"/>
              </w:rPr>
              <w:t>km</w:t>
            </w:r>
            <w:r>
              <w:rPr>
                <w:rFonts w:hint="eastAsia" w:asciiTheme="minorEastAsia" w:hAnsiTheme="minorEastAsia" w:eastAsiaTheme="minorEastAsia"/>
                <w:color w:val="auto"/>
                <w:highlight w:val="none"/>
              </w:rPr>
              <w:t>，其中涉及惠州段</w:t>
            </w:r>
            <w:r>
              <w:rPr>
                <w:rFonts w:asciiTheme="minorEastAsia" w:hAnsiTheme="minorEastAsia" w:eastAsiaTheme="minorEastAsia"/>
                <w:color w:val="auto"/>
                <w:highlight w:val="none"/>
              </w:rPr>
              <w:t>31</w:t>
            </w:r>
            <w:r>
              <w:rPr>
                <w:rFonts w:hint="eastAsia" w:asciiTheme="minorEastAsia" w:hAnsiTheme="minorEastAsia" w:eastAsiaTheme="minorEastAsia"/>
                <w:color w:val="auto"/>
                <w:highlight w:val="none"/>
              </w:rPr>
              <w:t>km，广州段</w:t>
            </w:r>
            <w:r>
              <w:rPr>
                <w:rFonts w:asciiTheme="minorEastAsia" w:hAnsiTheme="minorEastAsia" w:eastAsiaTheme="minorEastAsia"/>
                <w:color w:val="auto"/>
                <w:highlight w:val="none"/>
              </w:rPr>
              <w:t>73</w:t>
            </w:r>
            <w:r>
              <w:rPr>
                <w:rFonts w:hint="eastAsia" w:asciiTheme="minorEastAsia" w:hAnsiTheme="minorEastAsia" w:eastAsiaTheme="minorEastAsia"/>
                <w:color w:val="auto"/>
                <w:highlight w:val="none"/>
              </w:rPr>
              <w:t>km。</w:t>
            </w:r>
          </w:p>
          <w:p>
            <w:pPr>
              <w:spacing w:line="360" w:lineRule="auto"/>
              <w:rPr>
                <w:b/>
                <w:bCs/>
                <w:color w:val="auto"/>
                <w:highlight w:val="none"/>
              </w:rPr>
            </w:pPr>
            <w:r>
              <w:rPr>
                <w:rFonts w:hint="eastAsia"/>
                <w:b/>
                <w:bCs/>
                <w:color w:val="auto"/>
                <w:highlight w:val="none"/>
              </w:rPr>
              <w:t>项目路径总长</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500千伏珠西北网架优化工程总计涉及新建5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千伏同塔双回线路长度共计约2×</w:t>
            </w:r>
            <w:r>
              <w:rPr>
                <w:rFonts w:asciiTheme="minorEastAsia" w:hAnsiTheme="minorEastAsia" w:eastAsiaTheme="minorEastAsia"/>
                <w:color w:val="auto"/>
                <w:highlight w:val="none"/>
              </w:rPr>
              <w:t>317.1</w:t>
            </w:r>
            <w:r>
              <w:rPr>
                <w:rFonts w:hint="eastAsia" w:asciiTheme="minorEastAsia" w:hAnsiTheme="minorEastAsia" w:eastAsiaTheme="minorEastAsia"/>
                <w:color w:val="auto"/>
                <w:highlight w:val="none"/>
              </w:rPr>
              <w:t>km（含利用5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千伏双回线路旧塔挂线2×</w:t>
            </w:r>
            <w:r>
              <w:rPr>
                <w:rFonts w:asciiTheme="minorEastAsia" w:hAnsiTheme="minorEastAsia" w:eastAsiaTheme="minorEastAsia"/>
                <w:color w:val="auto"/>
                <w:highlight w:val="none"/>
              </w:rPr>
              <w:t>3.8</w:t>
            </w:r>
            <w:r>
              <w:rPr>
                <w:rFonts w:hint="eastAsia" w:asciiTheme="minorEastAsia" w:hAnsiTheme="minorEastAsia" w:eastAsiaTheme="minorEastAsia"/>
                <w:color w:val="auto"/>
                <w:highlight w:val="none"/>
              </w:rPr>
              <w:t>km），新建单回5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千伏线路长度约1×</w:t>
            </w:r>
            <w:r>
              <w:rPr>
                <w:rFonts w:asciiTheme="minorEastAsia" w:hAnsiTheme="minorEastAsia" w:eastAsiaTheme="minorEastAsia"/>
                <w:color w:val="auto"/>
                <w:highlight w:val="none"/>
              </w:rPr>
              <w:t>11.7</w:t>
            </w:r>
            <w:r>
              <w:rPr>
                <w:rFonts w:hint="eastAsia" w:asciiTheme="minorEastAsia" w:hAnsiTheme="minorEastAsia" w:eastAsiaTheme="minorEastAsia"/>
                <w:color w:val="auto"/>
                <w:highlight w:val="none"/>
              </w:rPr>
              <w:t>km（含±5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千伏单回线路迁改1</w:t>
            </w:r>
            <w:r>
              <w:rPr>
                <w:rFonts w:asciiTheme="minorEastAsia" w:hAnsiTheme="minorEastAsia" w:eastAsiaTheme="minorEastAsia"/>
                <w:color w:val="auto"/>
                <w:highlight w:val="none"/>
              </w:rPr>
              <w:t>.9</w:t>
            </w:r>
            <w:r>
              <w:rPr>
                <w:rFonts w:hint="eastAsia" w:asciiTheme="minorEastAsia" w:hAnsiTheme="minorEastAsia" w:eastAsiaTheme="minorEastAsia"/>
                <w:color w:val="auto"/>
                <w:highlight w:val="none"/>
              </w:rPr>
              <w:t>km）、新建5</w:t>
            </w:r>
            <w:r>
              <w:rPr>
                <w:rFonts w:asciiTheme="minorEastAsia" w:hAnsiTheme="minorEastAsia" w:eastAsiaTheme="minorEastAsia"/>
                <w:color w:val="auto"/>
                <w:highlight w:val="none"/>
              </w:rPr>
              <w:t>00</w:t>
            </w:r>
            <w:r>
              <w:rPr>
                <w:rFonts w:hint="eastAsia" w:asciiTheme="minorEastAsia" w:hAnsiTheme="minorEastAsia" w:eastAsiaTheme="minorEastAsia"/>
                <w:color w:val="auto"/>
                <w:highlight w:val="none"/>
              </w:rPr>
              <w:t>千伏同塔四回线路共计约4×1</w:t>
            </w:r>
            <w:r>
              <w:rPr>
                <w:rFonts w:asciiTheme="minorEastAsia" w:hAnsiTheme="minorEastAsia" w:eastAsiaTheme="minorEastAsia"/>
                <w:color w:val="auto"/>
                <w:highlight w:val="none"/>
              </w:rPr>
              <w:t>3.8</w:t>
            </w:r>
            <w:r>
              <w:rPr>
                <w:rFonts w:hint="eastAsia" w:asciiTheme="minorEastAsia" w:hAnsiTheme="minorEastAsia" w:eastAsiaTheme="minorEastAsia"/>
                <w:color w:val="auto"/>
                <w:highlight w:val="none"/>
              </w:rPr>
              <w:t>km。本工程建设点位于广州、佛山、江门、惠州，其中，广州段路径总长度为1</w:t>
            </w:r>
            <w:r>
              <w:rPr>
                <w:rFonts w:asciiTheme="minorEastAsia" w:hAnsiTheme="minorEastAsia" w:eastAsiaTheme="minorEastAsia"/>
                <w:color w:val="auto"/>
                <w:highlight w:val="none"/>
              </w:rPr>
              <w:t>99.5</w:t>
            </w:r>
            <w:r>
              <w:rPr>
                <w:rFonts w:hint="eastAsia" w:asciiTheme="minorEastAsia" w:hAnsiTheme="minorEastAsia" w:eastAsiaTheme="minorEastAsia"/>
                <w:color w:val="auto"/>
                <w:highlight w:val="none"/>
              </w:rPr>
              <w:t>km，佛山段路径总长度为1</w:t>
            </w:r>
            <w:r>
              <w:rPr>
                <w:rFonts w:asciiTheme="minorEastAsia" w:hAnsiTheme="minorEastAsia" w:eastAsiaTheme="minorEastAsia"/>
                <w:color w:val="auto"/>
                <w:highlight w:val="none"/>
              </w:rPr>
              <w:t>10.4</w:t>
            </w:r>
            <w:r>
              <w:rPr>
                <w:rFonts w:hint="eastAsia" w:asciiTheme="minorEastAsia" w:hAnsiTheme="minorEastAsia" w:eastAsiaTheme="minorEastAsia"/>
                <w:color w:val="auto"/>
                <w:highlight w:val="none"/>
              </w:rPr>
              <w:t>km，江门段路径总长度为1</w:t>
            </w:r>
            <w:r>
              <w:rPr>
                <w:rFonts w:asciiTheme="minorEastAsia" w:hAnsiTheme="minorEastAsia" w:eastAsiaTheme="minorEastAsia"/>
                <w:color w:val="auto"/>
                <w:highlight w:val="none"/>
              </w:rPr>
              <w:t>.7</w:t>
            </w:r>
            <w:r>
              <w:rPr>
                <w:rFonts w:hint="eastAsia" w:asciiTheme="minorEastAsia" w:hAnsiTheme="minorEastAsia" w:eastAsiaTheme="minorEastAsia"/>
                <w:color w:val="auto"/>
                <w:highlight w:val="none"/>
              </w:rPr>
              <w:t>km、惠州段路径总长度为</w:t>
            </w:r>
            <w:r>
              <w:rPr>
                <w:rFonts w:asciiTheme="minorEastAsia" w:hAnsiTheme="minorEastAsia" w:eastAsiaTheme="minorEastAsia"/>
                <w:color w:val="auto"/>
                <w:highlight w:val="none"/>
              </w:rPr>
              <w:t>31</w:t>
            </w:r>
            <w:r>
              <w:rPr>
                <w:rFonts w:hint="eastAsia" w:asciiTheme="minorEastAsia" w:hAnsiTheme="minorEastAsia" w:eastAsiaTheme="minorEastAsia"/>
                <w:color w:val="auto"/>
                <w:highlight w:val="none"/>
              </w:rPr>
              <w:t>km。</w:t>
            </w:r>
          </w:p>
          <w:p>
            <w:pPr>
              <w:pStyle w:val="2"/>
              <w:ind w:firstLine="422" w:firstLineChars="200"/>
              <w:rPr>
                <w:rFonts w:cs="宋体" w:asciiTheme="minorEastAsia" w:hAnsiTheme="minorEastAsia" w:eastAsiaTheme="minorEastAsia"/>
                <w:b w:val="0"/>
                <w:i w:val="0"/>
                <w:color w:val="auto"/>
                <w:sz w:val="21"/>
                <w:szCs w:val="21"/>
                <w:highlight w:val="none"/>
              </w:rPr>
            </w:pPr>
            <w:r>
              <w:rPr>
                <w:rFonts w:hint="eastAsia" w:cs="宋体" w:asciiTheme="minorEastAsia" w:hAnsiTheme="minorEastAsia" w:eastAsiaTheme="minorEastAsia"/>
                <w:bCs/>
                <w:i w:val="0"/>
                <w:color w:val="auto"/>
                <w:sz w:val="21"/>
                <w:highlight w:val="none"/>
              </w:rPr>
              <w:t>3.预估投资：</w:t>
            </w:r>
            <w:r>
              <w:rPr>
                <w:rFonts w:hint="eastAsia" w:asciiTheme="minorEastAsia" w:hAnsiTheme="minorEastAsia" w:eastAsiaTheme="minorEastAsia" w:cstheme="minorEastAsia"/>
                <w:b w:val="0"/>
                <w:i w:val="0"/>
                <w:color w:val="auto"/>
                <w:sz w:val="21"/>
                <w:szCs w:val="21"/>
                <w:highlight w:val="none"/>
              </w:rPr>
              <w:t>约</w:t>
            </w:r>
            <w:r>
              <w:rPr>
                <w:rFonts w:asciiTheme="minorEastAsia" w:hAnsiTheme="minorEastAsia" w:eastAsiaTheme="minorEastAsia" w:cstheme="minorEastAsia"/>
                <w:b w:val="0"/>
                <w:i w:val="0"/>
                <w:color w:val="auto"/>
                <w:sz w:val="21"/>
                <w:szCs w:val="21"/>
                <w:highlight w:val="none"/>
              </w:rPr>
              <w:t>342600</w:t>
            </w:r>
            <w:r>
              <w:rPr>
                <w:rFonts w:hint="eastAsia" w:asciiTheme="minorEastAsia" w:hAnsiTheme="minorEastAsia" w:eastAsiaTheme="minorEastAsia" w:cstheme="minorEastAsia"/>
                <w:b w:val="0"/>
                <w:i w:val="0"/>
                <w:color w:val="auto"/>
                <w:sz w:val="21"/>
                <w:szCs w:val="21"/>
                <w:highlight w:val="none"/>
              </w:rPr>
              <w:t>万元。</w:t>
            </w:r>
          </w:p>
          <w:p>
            <w:pPr>
              <w:spacing w:line="360" w:lineRule="auto"/>
              <w:ind w:firstLine="422" w:firstLineChars="200"/>
              <w:rPr>
                <w:rFonts w:cs="宋体" w:asciiTheme="minorEastAsia" w:hAnsiTheme="minorEastAsia" w:eastAsiaTheme="minorEastAsia"/>
                <w:b/>
                <w:bCs/>
                <w:color w:val="auto"/>
                <w:highlight w:val="none"/>
              </w:rPr>
            </w:pPr>
            <w:r>
              <w:rPr>
                <w:rFonts w:hint="eastAsia" w:cs="宋体" w:asciiTheme="minorEastAsia" w:hAnsiTheme="minorEastAsia" w:eastAsiaTheme="minorEastAsia"/>
                <w:b/>
                <w:bCs/>
                <w:color w:val="auto"/>
                <w:highlight w:val="none"/>
              </w:rPr>
              <w:t>4.规划投产时间：</w:t>
            </w:r>
            <w:r>
              <w:rPr>
                <w:rFonts w:hint="eastAsia" w:asciiTheme="minorEastAsia" w:hAnsiTheme="minorEastAsia" w:eastAsiaTheme="minorEastAsia" w:cstheme="minorEastAsia"/>
                <w:color w:val="auto"/>
                <w:szCs w:val="21"/>
                <w:highlight w:val="none"/>
              </w:rPr>
              <w:t>20</w:t>
            </w:r>
            <w:r>
              <w:rPr>
                <w:rFonts w:asciiTheme="minorEastAsia" w:hAnsiTheme="minorEastAsia" w:eastAsiaTheme="minorEastAsia" w:cstheme="minorEastAsia"/>
                <w:color w:val="auto"/>
                <w:szCs w:val="21"/>
                <w:highlight w:val="none"/>
              </w:rPr>
              <w:t>30</w:t>
            </w:r>
            <w:r>
              <w:rPr>
                <w:rFonts w:hint="eastAsia" w:asciiTheme="minorEastAsia" w:hAnsiTheme="minorEastAsia" w:eastAsiaTheme="minorEastAsia" w:cstheme="minorEastAsia"/>
                <w:color w:val="auto"/>
                <w:szCs w:val="21"/>
                <w:highlight w:val="none"/>
              </w:rPr>
              <w:t>年6月。</w:t>
            </w:r>
          </w:p>
          <w:p>
            <w:pPr>
              <w:pStyle w:val="5"/>
              <w:spacing w:line="360" w:lineRule="auto"/>
              <w:ind w:left="420"/>
              <w:rPr>
                <w:rFonts w:cs="宋体" w:asciiTheme="minorEastAsia" w:hAnsiTheme="minorEastAsia" w:eastAsiaTheme="minorEastAsia"/>
                <w:b/>
                <w:bCs/>
                <w:color w:val="auto"/>
                <w:sz w:val="21"/>
                <w:szCs w:val="21"/>
                <w:highlight w:val="none"/>
              </w:rPr>
            </w:pPr>
            <w:r>
              <w:rPr>
                <w:rFonts w:hint="eastAsia" w:cs="宋体" w:asciiTheme="minorEastAsia" w:hAnsiTheme="minorEastAsia" w:eastAsiaTheme="minorEastAsia"/>
                <w:b/>
                <w:bCs/>
                <w:color w:val="auto"/>
                <w:sz w:val="21"/>
                <w:szCs w:val="21"/>
                <w:highlight w:val="none"/>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Theme="minorEastAsia" w:hAnsiTheme="minorEastAsia" w:eastAsiaTheme="minorEastAsia" w:cstheme="minorEastAsia"/>
                <w:color w:val="auto"/>
                <w:kern w:val="2"/>
                <w:sz w:val="21"/>
                <w:szCs w:val="21"/>
                <w:highlight w:val="none"/>
                <w:lang w:eastAsia="zh-CN"/>
              </w:rPr>
              <w:t>500千伏珠西北网架优化工程</w:t>
            </w:r>
            <w:r>
              <w:rPr>
                <w:rFonts w:hint="eastAsia" w:cs="宋体" w:asciiTheme="minorEastAsia" w:hAnsiTheme="minorEastAsia" w:eastAsiaTheme="minorEastAsia"/>
                <w:color w:val="auto"/>
                <w:sz w:val="21"/>
                <w:szCs w:val="21"/>
                <w:highlight w:val="none"/>
              </w:rPr>
              <w:t>工程可研勘察设计：选址选线可研勘察设计。</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500千伏珠西南网架优化工程（含紫云开关站）选址选线可研勘察设计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lang w:val="en-US" w:eastAsia="zh-CN"/>
              </w:rPr>
              <w:t>广东省江门市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sz w:val="21"/>
                <w:szCs w:val="21"/>
              </w:rPr>
            </w:pP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一）</w:t>
            </w:r>
            <w:r>
              <w:rPr>
                <w:rFonts w:hint="eastAsia" w:ascii="宋体" w:hAnsi="宋体" w:eastAsia="宋体" w:cs="宋体"/>
                <w:b/>
                <w:bCs/>
                <w:sz w:val="21"/>
                <w:szCs w:val="21"/>
              </w:rPr>
              <w:t>项目概况</w:t>
            </w:r>
            <w:r>
              <w:rPr>
                <w:rFonts w:hint="eastAsia" w:ascii="宋体" w:hAnsi="宋体" w:eastAsia="宋体" w:cs="宋体"/>
                <w:sz w:val="21"/>
                <w:szCs w:val="21"/>
              </w:rPr>
              <w:t>：</w:t>
            </w:r>
          </w:p>
          <w:p>
            <w:pPr>
              <w:pStyle w:val="5"/>
              <w:spacing w:line="360" w:lineRule="auto"/>
              <w:ind w:firstLine="422" w:firstLineChars="200"/>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1.建设背景：</w:t>
            </w:r>
          </w:p>
          <w:p>
            <w:pPr>
              <w:pStyle w:val="5"/>
              <w:spacing w:line="360" w:lineRule="auto"/>
              <w:ind w:firstLine="422" w:firstLineChars="200"/>
              <w:rPr>
                <w:rFonts w:hint="eastAsia" w:hAnsi="宋体" w:cs="宋体"/>
                <w:b w:val="0"/>
                <w:bCs w:val="0"/>
                <w:color w:val="auto"/>
                <w:sz w:val="21"/>
                <w:szCs w:val="21"/>
                <w:highlight w:val="none"/>
                <w:lang w:val="en-US" w:eastAsia="zh-CN"/>
              </w:rPr>
            </w:pPr>
            <w:r>
              <w:rPr>
                <w:rFonts w:hint="eastAsia" w:hAnsi="宋体" w:cs="宋体"/>
                <w:b/>
                <w:bCs/>
                <w:color w:val="auto"/>
                <w:sz w:val="21"/>
                <w:szCs w:val="21"/>
                <w:highlight w:val="none"/>
                <w:lang w:val="en-US" w:eastAsia="zh-CN"/>
              </w:rPr>
              <w:t>500千伏珠西南网架优化工程（含紫云开关站）：</w:t>
            </w:r>
            <w:r>
              <w:rPr>
                <w:rFonts w:hint="eastAsia" w:hAnsi="宋体" w:cs="宋体"/>
                <w:b w:val="0"/>
                <w:bCs w:val="0"/>
                <w:color w:val="auto"/>
                <w:sz w:val="21"/>
                <w:szCs w:val="21"/>
                <w:highlight w:val="none"/>
                <w:lang w:val="en-US" w:eastAsia="zh-CN"/>
              </w:rPr>
              <w:t>“十五五”期间，随着阳西电厂#5、#6机组、阳江青州一、二海上风电、阳江帆石一、二海上风电等电源项目陆续投产，500千伏五邑-鳌峰片区汇集电源过多，电源总装机容量在1580万千瓦以上（其中，阳江核电约652万千瓦、阳西电厂约628万千瓦、帆石海上风电约200万千瓦、青州海上风电约100万千瓦），500千伏侧短路电流面临超标风险。经计算，2028年五邑站和鳌峰站500千伏母线三相短路电流分别为62.1kA和61.3kA，已经超过500千伏电网短路电流61kA的控制水平。</w:t>
            </w:r>
          </w:p>
          <w:p>
            <w:pPr>
              <w:pStyle w:val="5"/>
              <w:spacing w:line="360" w:lineRule="auto"/>
              <w:ind w:firstLine="420" w:firstLineChars="200"/>
              <w:rPr>
                <w:rFonts w:hint="eastAsia" w:ascii="宋体" w:hAnsi="宋体" w:eastAsia="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因此，为了将电源优化分散接入珠西南主网架，降低500千伏五邑-鳌峰片区短路电流，需要加快建设500千伏紫云开关站</w:t>
            </w:r>
            <w:r>
              <w:rPr>
                <w:rFonts w:hint="eastAsia" w:ascii="宋体" w:hAnsi="宋体" w:eastAsia="宋体" w:cs="宋体"/>
                <w:b w:val="0"/>
                <w:bCs w:val="0"/>
                <w:color w:val="auto"/>
                <w:sz w:val="21"/>
                <w:szCs w:val="21"/>
                <w:highlight w:val="none"/>
                <w:lang w:val="en-US" w:eastAsia="zh-CN"/>
              </w:rPr>
              <w:t>。</w:t>
            </w:r>
          </w:p>
          <w:p>
            <w:pPr>
              <w:pStyle w:val="5"/>
              <w:shd w:val="clear" w:color="auto" w:fill="auto"/>
              <w:spacing w:line="360" w:lineRule="auto"/>
              <w:ind w:firstLine="422" w:firstLineChars="2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2.建设规模：</w:t>
            </w:r>
          </w:p>
          <w:p>
            <w:pPr>
              <w:adjustRightInd/>
              <w:spacing w:line="360" w:lineRule="auto"/>
              <w:ind w:firstLine="422" w:firstLineChars="200"/>
              <w:textAlignment w:val="auto"/>
            </w:pPr>
            <w:r>
              <w:rPr>
                <w:rFonts w:hint="eastAsia" w:asciiTheme="minorEastAsia" w:hAnsiTheme="minorEastAsia" w:eastAsiaTheme="minorEastAsia" w:cstheme="minorEastAsia"/>
                <w:b/>
                <w:bCs/>
                <w:i w:val="0"/>
                <w:color w:val="auto"/>
                <w:kern w:val="2"/>
                <w:sz w:val="21"/>
                <w:szCs w:val="21"/>
                <w:lang w:val="en-US" w:eastAsia="zh-CN" w:bidi="ar-SA"/>
              </w:rPr>
              <w:t>500千伏珠西南网架优化工程（含紫云开关站）：</w:t>
            </w:r>
            <w:r>
              <w:rPr>
                <w:rFonts w:hint="eastAsia" w:asciiTheme="minorEastAsia" w:hAnsiTheme="minorEastAsia" w:eastAsiaTheme="minorEastAsia" w:cstheme="minorEastAsia"/>
                <w:b w:val="0"/>
                <w:i w:val="0"/>
                <w:color w:val="auto"/>
                <w:kern w:val="2"/>
                <w:sz w:val="21"/>
                <w:szCs w:val="21"/>
                <w:lang w:val="en-US" w:eastAsia="zh-CN" w:bidi="ar-SA"/>
              </w:rPr>
              <w:t>本工程新建500千伏紫云开关站1座，本期500千伏出线6回，解口500千伏五邑站至雄伟站双回线路接入紫云站，形成紫云站至五邑站双回线路、紫云站至雄伟站双回线路；将500千伏五邑站至鳌峰站双回线路与紫云站至五邑站双回线路跳通，形成鳌峰站至紫云站双回线路；将500千伏龙田站至五邑站双回线路改接至紫云站。</w:t>
            </w:r>
          </w:p>
          <w:p>
            <w:pPr>
              <w:pStyle w:val="2"/>
              <w:numPr>
                <w:numId w:val="0"/>
              </w:numPr>
              <w:ind w:leftChars="200"/>
              <w:outlineLvl w:val="1"/>
              <w:rPr>
                <w:rFonts w:hint="eastAsia"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p>
          <w:p>
            <w:pPr>
              <w:pStyle w:val="2"/>
              <w:numPr>
                <w:ilvl w:val="0"/>
                <w:numId w:val="0"/>
              </w:numPr>
              <w:ind w:leftChars="200"/>
            </w:pPr>
            <w:r>
              <w:rPr>
                <w:rFonts w:hint="eastAsia" w:ascii="宋体" w:hAnsi="宋体" w:eastAsia="宋体" w:cs="宋体"/>
                <w:b/>
                <w:bCs/>
                <w:i w:val="0"/>
                <w:color w:val="auto"/>
                <w:kern w:val="0"/>
                <w:sz w:val="21"/>
                <w:szCs w:val="21"/>
                <w:highlight w:val="none"/>
                <w:lang w:val="en-US" w:eastAsia="zh-CN" w:bidi="ar-SA"/>
              </w:rPr>
              <w:t>500千伏珠西南网架优化工程（含紫云开关站）</w:t>
            </w:r>
            <w:r>
              <w:rPr>
                <w:rFonts w:hint="eastAsia" w:ascii="宋体" w:hAnsi="宋体" w:cs="宋体"/>
                <w:b/>
                <w:bCs/>
                <w:i w:val="0"/>
                <w:color w:val="auto"/>
                <w:kern w:val="0"/>
                <w:sz w:val="21"/>
                <w:szCs w:val="21"/>
                <w:highlight w:val="none"/>
                <w:lang w:val="en-US" w:eastAsia="zh-CN" w:bidi="ar-SA"/>
              </w:rPr>
              <w:t>：</w:t>
            </w:r>
            <w:r>
              <w:rPr>
                <w:rFonts w:hint="eastAsia" w:ascii="宋体" w:hAnsi="宋体" w:cs="宋体"/>
                <w:b w:val="0"/>
                <w:bCs w:val="0"/>
                <w:i w:val="0"/>
                <w:color w:val="auto"/>
                <w:kern w:val="0"/>
                <w:sz w:val="21"/>
                <w:szCs w:val="21"/>
                <w:highlight w:val="none"/>
                <w:lang w:val="en-US" w:eastAsia="zh-CN" w:bidi="ar-SA"/>
              </w:rPr>
              <w:t>约47000</w:t>
            </w:r>
            <w:r>
              <w:rPr>
                <w:rFonts w:hint="eastAsia" w:ascii="宋体" w:hAnsi="宋体" w:eastAsia="宋体" w:cs="宋体"/>
                <w:b w:val="0"/>
                <w:bCs w:val="0"/>
                <w:i w:val="0"/>
                <w:color w:val="auto"/>
                <w:kern w:val="0"/>
                <w:sz w:val="21"/>
                <w:szCs w:val="21"/>
                <w:highlight w:val="none"/>
                <w:lang w:val="en-US" w:eastAsia="zh-CN" w:bidi="ar-SA"/>
              </w:rPr>
              <w:t>万元。</w:t>
            </w:r>
          </w:p>
          <w:p>
            <w:pPr>
              <w:numPr>
                <w:numId w:val="0"/>
              </w:numPr>
              <w:adjustRightInd/>
              <w:spacing w:line="360" w:lineRule="auto"/>
              <w:ind w:leftChars="200"/>
              <w:textAlignment w:val="auto"/>
              <w:rPr>
                <w:rFonts w:hint="eastAsia"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p>
          <w:p>
            <w:pPr>
              <w:numPr>
                <w:ilvl w:val="0"/>
                <w:numId w:val="0"/>
              </w:numPr>
              <w:adjustRightInd/>
              <w:spacing w:line="360" w:lineRule="auto"/>
              <w:ind w:leftChars="200"/>
              <w:textAlignment w:val="auto"/>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bCs/>
                <w:i w:val="0"/>
                <w:color w:val="auto"/>
                <w:kern w:val="0"/>
                <w:sz w:val="21"/>
                <w:szCs w:val="21"/>
                <w:highlight w:val="none"/>
                <w:lang w:val="en-US" w:eastAsia="zh-CN" w:bidi="ar-SA"/>
              </w:rPr>
              <w:t>500千伏珠西南网架优化工程（含紫云开关站）</w:t>
            </w:r>
            <w:r>
              <w:rPr>
                <w:rFonts w:hint="eastAsia" w:ascii="宋体" w:hAnsi="宋体" w:cs="宋体"/>
                <w:b/>
                <w:bCs/>
                <w:i w:val="0"/>
                <w:color w:val="auto"/>
                <w:kern w:val="0"/>
                <w:sz w:val="21"/>
                <w:szCs w:val="21"/>
                <w:highlight w:val="none"/>
                <w:lang w:val="en-US" w:eastAsia="zh-CN" w:bidi="ar-SA"/>
              </w:rPr>
              <w:t>：</w:t>
            </w:r>
            <w:r>
              <w:rPr>
                <w:rFonts w:hint="eastAsia" w:ascii="宋体" w:hAnsi="宋体" w:eastAsia="宋体" w:cs="宋体"/>
                <w:b w:val="0"/>
                <w:bCs w:val="0"/>
                <w:color w:val="auto"/>
                <w:kern w:val="0"/>
                <w:sz w:val="21"/>
                <w:szCs w:val="21"/>
                <w:highlight w:val="none"/>
                <w:lang w:val="en-US" w:eastAsia="zh-CN" w:bidi="ar-SA"/>
              </w:rPr>
              <w:t>20</w:t>
            </w:r>
            <w:r>
              <w:rPr>
                <w:rFonts w:hint="eastAsia" w:ascii="宋体" w:hAnsi="宋体" w:cs="宋体"/>
                <w:b w:val="0"/>
                <w:bCs w:val="0"/>
                <w:color w:val="auto"/>
                <w:kern w:val="0"/>
                <w:sz w:val="21"/>
                <w:szCs w:val="21"/>
                <w:highlight w:val="none"/>
                <w:lang w:val="en-US" w:eastAsia="zh-CN" w:bidi="ar-SA"/>
              </w:rPr>
              <w:t>30</w:t>
            </w:r>
            <w:r>
              <w:rPr>
                <w:rFonts w:hint="eastAsia" w:ascii="宋体" w:hAnsi="宋体" w:eastAsia="宋体" w:cs="宋体"/>
                <w:b w:val="0"/>
                <w:bCs w:val="0"/>
                <w:color w:val="auto"/>
                <w:kern w:val="0"/>
                <w:sz w:val="21"/>
                <w:szCs w:val="21"/>
                <w:highlight w:val="none"/>
                <w:lang w:val="en-US" w:eastAsia="zh-CN" w:bidi="ar-SA"/>
              </w:rPr>
              <w:t>年</w:t>
            </w:r>
            <w:r>
              <w:rPr>
                <w:rFonts w:hint="eastAsia" w:ascii="宋体" w:hAnsi="宋体" w:cs="宋体"/>
                <w:b w:val="0"/>
                <w:bCs w:val="0"/>
                <w:color w:val="auto"/>
                <w:kern w:val="0"/>
                <w:sz w:val="21"/>
                <w:szCs w:val="21"/>
                <w:highlight w:val="none"/>
                <w:lang w:val="en-US" w:eastAsia="zh-CN" w:bidi="ar-SA"/>
              </w:rPr>
              <w:t>6</w:t>
            </w:r>
            <w:r>
              <w:rPr>
                <w:rFonts w:hint="eastAsia" w:ascii="宋体" w:hAnsi="宋体" w:eastAsia="宋体" w:cs="宋体"/>
                <w:b w:val="0"/>
                <w:bCs w:val="0"/>
                <w:color w:val="auto"/>
                <w:kern w:val="0"/>
                <w:sz w:val="21"/>
                <w:szCs w:val="21"/>
                <w:highlight w:val="none"/>
                <w:lang w:val="en-US" w:eastAsia="zh-CN" w:bidi="ar-SA"/>
              </w:rPr>
              <w:t>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
                <w:bCs/>
                <w:color w:val="auto"/>
                <w:sz w:val="21"/>
                <w:szCs w:val="21"/>
                <w:highlight w:val="none"/>
                <w:lang w:val="en-US" w:eastAsia="zh-CN"/>
              </w:rPr>
              <w:t>500千伏珠西南网架优化工程（含紫云开关站）</w:t>
            </w:r>
            <w:r>
              <w:rPr>
                <w:rFonts w:hint="eastAsia" w:ascii="宋体" w:hAnsi="宋体" w:eastAsia="宋体" w:cs="宋体"/>
                <w:b/>
                <w:bCs/>
                <w:color w:val="auto"/>
                <w:sz w:val="21"/>
                <w:szCs w:val="21"/>
                <w:highlight w:val="none"/>
              </w:rPr>
              <w:t>：</w:t>
            </w:r>
            <w:r>
              <w:rPr>
                <w:rFonts w:hint="eastAsia" w:hAnsi="宋体" w:cs="宋体"/>
                <w:color w:val="auto"/>
                <w:sz w:val="21"/>
                <w:szCs w:val="21"/>
                <w:highlight w:val="none"/>
                <w:lang w:eastAsia="zh-CN"/>
              </w:rPr>
              <w:t>选址选线</w:t>
            </w:r>
            <w:r>
              <w:rPr>
                <w:rFonts w:hint="eastAsia" w:ascii="宋体" w:hAnsi="宋体" w:eastAsia="宋体" w:cs="宋体"/>
                <w:color w:val="000000" w:themeColor="text1"/>
                <w:sz w:val="21"/>
                <w:szCs w:val="21"/>
                <w:highlight w:val="none"/>
                <w:lang w:eastAsia="zh-CN"/>
                <w14:textFill>
                  <w14:solidFill>
                    <w14:schemeClr w14:val="tx1"/>
                  </w14:solidFill>
                </w14:textFill>
              </w:rPr>
              <w:t>可研勘察设计</w:t>
            </w:r>
            <w:r>
              <w:rPr>
                <w:rFonts w:hint="eastAsia" w:ascii="宋体" w:hAnsi="宋体" w:eastAsia="宋体" w:cs="宋体"/>
                <w:color w:val="000000" w:themeColor="text1"/>
                <w:sz w:val="21"/>
                <w:szCs w:val="21"/>
                <w:highlight w:val="none"/>
                <w14:textFill>
                  <w14:solidFill>
                    <w14:schemeClr w14:val="tx1"/>
                  </w14:solidFill>
                </w14:textFill>
              </w:rPr>
              <w:t>。</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rPr>
        <w:t>500千伏粤东送深线路改造工程（祯州段）可研勘察设计、500千伏粤东送深线路改造工程（茅湖段）可研勘察设计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lang w:eastAsia="zh-CN"/>
              </w:rPr>
              <w:t>广东电网有限责任公司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lang w:val="en-US" w:eastAsia="zh-CN"/>
              </w:rPr>
              <w:t>广东省惠州</w:t>
            </w:r>
            <w:r>
              <w:rPr>
                <w:rFonts w:hint="eastAsia" w:cs="宋体" w:asciiTheme="minorEastAsia" w:hAnsiTheme="minorEastAsia" w:eastAsiaTheme="minorEastAsia"/>
                <w:color w:val="auto"/>
                <w:sz w:val="21"/>
                <w:szCs w:val="21"/>
                <w:highlight w:val="none"/>
                <w:lang w:eastAsia="zh-CN"/>
              </w:rPr>
              <w:t>市、</w:t>
            </w:r>
            <w:r>
              <w:rPr>
                <w:rFonts w:hint="eastAsia" w:hAnsi="宋体" w:cs="宋体"/>
                <w:color w:val="auto"/>
                <w:sz w:val="21"/>
                <w:szCs w:val="21"/>
                <w:lang w:val="en-US" w:eastAsia="zh-CN"/>
              </w:rPr>
              <w:t>广东省汕尾市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int="eastAsia" w:hAnsi="宋体" w:cs="宋体"/>
                <w:color w:val="auto"/>
                <w:sz w:val="21"/>
                <w:szCs w:val="21"/>
              </w:rPr>
            </w:pPr>
            <w:r>
              <w:rPr>
                <w:rFonts w:hint="eastAsia" w:hAnsi="宋体" w:cs="宋体"/>
                <w:b/>
                <w:bCs/>
                <w:color w:val="auto"/>
                <w:sz w:val="21"/>
                <w:szCs w:val="21"/>
              </w:rPr>
              <w:t>（一）项目概况</w:t>
            </w:r>
            <w:r>
              <w:rPr>
                <w:rFonts w:hint="eastAsia" w:hAnsi="宋体" w:cs="宋体"/>
                <w:color w:val="auto"/>
                <w:sz w:val="21"/>
                <w:szCs w:val="21"/>
              </w:rPr>
              <w:t>：</w:t>
            </w:r>
          </w:p>
          <w:p>
            <w:pPr>
              <w:pStyle w:val="5"/>
              <w:spacing w:line="360" w:lineRule="auto"/>
              <w:ind w:firstLine="422" w:firstLineChars="200"/>
              <w:rPr>
                <w:rFonts w:hAnsi="宋体" w:cs="宋体"/>
                <w:b/>
                <w:bCs/>
                <w:color w:val="auto"/>
                <w:sz w:val="21"/>
                <w:szCs w:val="21"/>
              </w:rPr>
            </w:pPr>
            <w:r>
              <w:rPr>
                <w:rFonts w:hint="eastAsia" w:hAnsi="宋体" w:cs="宋体"/>
                <w:b/>
                <w:bCs/>
                <w:color w:val="auto"/>
                <w:sz w:val="21"/>
                <w:szCs w:val="21"/>
              </w:rPr>
              <w:t>1.建设背景：</w:t>
            </w:r>
          </w:p>
          <w:p>
            <w:pPr>
              <w:pStyle w:val="5"/>
              <w:spacing w:line="360" w:lineRule="auto"/>
              <w:ind w:firstLine="422" w:firstLineChars="200"/>
              <w:rPr>
                <w:rFonts w:hint="eastAsia" w:hAnsi="宋体" w:cs="宋体"/>
                <w:color w:val="auto"/>
                <w:sz w:val="21"/>
                <w:szCs w:val="21"/>
              </w:rPr>
            </w:pPr>
            <w:r>
              <w:rPr>
                <w:rFonts w:hint="eastAsia" w:hAnsi="宋体" w:cs="宋体"/>
                <w:b/>
                <w:bCs/>
                <w:color w:val="auto"/>
                <w:sz w:val="21"/>
                <w:szCs w:val="21"/>
                <w:lang w:val="en-US" w:eastAsia="zh-CN"/>
              </w:rPr>
              <w:t>500千伏</w:t>
            </w:r>
            <w:r>
              <w:rPr>
                <w:rFonts w:hint="eastAsia" w:hAnsi="宋体" w:cs="宋体"/>
                <w:b/>
                <w:bCs/>
                <w:color w:val="auto"/>
                <w:sz w:val="21"/>
                <w:szCs w:val="21"/>
              </w:rPr>
              <w:t>粤东送深线路改造工程（祯州段）</w:t>
            </w:r>
            <w:r>
              <w:rPr>
                <w:rFonts w:hint="eastAsia" w:hAnsi="宋体" w:cs="宋体"/>
                <w:b/>
                <w:bCs/>
                <w:color w:val="auto"/>
                <w:sz w:val="21"/>
                <w:szCs w:val="21"/>
                <w:lang w:eastAsia="zh-CN"/>
              </w:rPr>
              <w:t>：</w:t>
            </w:r>
            <w:r>
              <w:rPr>
                <w:rFonts w:hint="eastAsia" w:hAnsi="宋体" w:cs="宋体"/>
                <w:b/>
                <w:bCs/>
                <w:color w:val="auto"/>
                <w:sz w:val="21"/>
                <w:szCs w:val="21"/>
              </w:rPr>
              <w:t>5</w:t>
            </w:r>
            <w:r>
              <w:rPr>
                <w:rFonts w:hint="eastAsia" w:hAnsi="宋体" w:cs="宋体"/>
                <w:color w:val="auto"/>
                <w:sz w:val="21"/>
                <w:szCs w:val="21"/>
              </w:rPr>
              <w:t>00千伏征程（深汕）至崇文2回、500千伏甲湖湾开关站（茅湖北开关站）至惠州2回、500千伏海丰（小漠）电厂至纵江2回满足“600米范围内形成5回及以上500千伏交流线路”定义。本改造工程为解决500千伏祯州站东侧及西北侧</w:t>
            </w:r>
            <w:r>
              <w:rPr>
                <w:rFonts w:hint="eastAsia" w:hAnsi="宋体" w:cs="宋体"/>
                <w:color w:val="auto"/>
                <w:sz w:val="21"/>
                <w:szCs w:val="21"/>
                <w:lang w:eastAsia="zh-CN"/>
              </w:rPr>
              <w:t>特殊通道</w:t>
            </w:r>
            <w:r>
              <w:rPr>
                <w:rFonts w:hint="eastAsia" w:hAnsi="宋体" w:cs="宋体"/>
                <w:color w:val="auto"/>
                <w:sz w:val="21"/>
                <w:szCs w:val="21"/>
              </w:rPr>
              <w:t>的问题，拟将500千伏征崇甲乙线向南迁改约1.7km，拟将500千伏祯鲲甲乙线向北迁改1.3km。</w:t>
            </w:r>
          </w:p>
          <w:p>
            <w:pPr>
              <w:pStyle w:val="5"/>
              <w:spacing w:line="360" w:lineRule="auto"/>
              <w:ind w:firstLine="422" w:firstLineChars="200"/>
              <w:rPr>
                <w:rFonts w:hint="eastAsia" w:hAnsi="宋体" w:cs="宋体"/>
                <w:color w:val="auto"/>
                <w:sz w:val="21"/>
                <w:szCs w:val="21"/>
              </w:rPr>
            </w:pPr>
            <w:r>
              <w:rPr>
                <w:rFonts w:hint="eastAsia" w:hAnsi="宋体" w:cs="宋体"/>
                <w:b/>
                <w:bCs/>
                <w:color w:val="auto"/>
                <w:sz w:val="21"/>
                <w:szCs w:val="21"/>
                <w:lang w:val="en-US" w:eastAsia="zh-CN"/>
              </w:rPr>
              <w:t>500千伏粤东送深线路改造工程（茅湖段）：</w:t>
            </w:r>
            <w:r>
              <w:rPr>
                <w:rFonts w:hint="eastAsia" w:ascii="宋体" w:hAnsi="宋体" w:eastAsia="宋体" w:cs="宋体"/>
                <w:b w:val="0"/>
                <w:bCs w:val="0"/>
                <w:color w:val="auto"/>
                <w:kern w:val="0"/>
                <w:sz w:val="21"/>
                <w:szCs w:val="21"/>
                <w:highlight w:val="none"/>
                <w:lang w:val="en-US" w:eastAsia="zh-CN" w:bidi="ar-SA"/>
              </w:rPr>
              <w:t>500千伏陆丰核电至茅湖1回（在建）、500千伏陆丰至征程2回、500千伏吉康至茅湖2回、500千伏甲子海上风电至茅湖1回满足“600米范围内形成5回及以上500</w:t>
            </w:r>
            <w:r>
              <w:rPr>
                <w:rFonts w:hint="eastAsia" w:hAnsi="宋体" w:cs="宋体"/>
                <w:b w:val="0"/>
                <w:bCs w:val="0"/>
                <w:color w:val="auto"/>
                <w:kern w:val="0"/>
                <w:sz w:val="21"/>
                <w:szCs w:val="21"/>
                <w:highlight w:val="none"/>
                <w:lang w:val="en-US" w:eastAsia="zh-CN" w:bidi="ar-SA"/>
              </w:rPr>
              <w:t>千伏</w:t>
            </w:r>
            <w:r>
              <w:rPr>
                <w:rFonts w:hint="eastAsia" w:ascii="宋体" w:hAnsi="宋体" w:eastAsia="宋体" w:cs="宋体"/>
                <w:b w:val="0"/>
                <w:bCs w:val="0"/>
                <w:color w:val="auto"/>
                <w:kern w:val="0"/>
                <w:sz w:val="21"/>
                <w:szCs w:val="21"/>
                <w:highlight w:val="none"/>
                <w:lang w:val="en-US" w:eastAsia="zh-CN" w:bidi="ar-SA"/>
              </w:rPr>
              <w:t>交流线路”定义，本改造工程为解决500千伏茅湖站南侧</w:t>
            </w:r>
            <w:r>
              <w:rPr>
                <w:rFonts w:hint="eastAsia" w:hAnsi="宋体" w:cs="宋体"/>
                <w:b w:val="0"/>
                <w:bCs w:val="0"/>
                <w:color w:val="auto"/>
                <w:kern w:val="0"/>
                <w:sz w:val="21"/>
                <w:szCs w:val="21"/>
                <w:highlight w:val="none"/>
                <w:lang w:val="en-US" w:eastAsia="zh-CN" w:bidi="ar-SA"/>
              </w:rPr>
              <w:t>特殊通道</w:t>
            </w:r>
            <w:r>
              <w:rPr>
                <w:rFonts w:hint="eastAsia" w:ascii="宋体" w:hAnsi="宋体" w:eastAsia="宋体" w:cs="宋体"/>
                <w:b w:val="0"/>
                <w:bCs w:val="0"/>
                <w:color w:val="auto"/>
                <w:kern w:val="0"/>
                <w:sz w:val="21"/>
                <w:szCs w:val="21"/>
                <w:highlight w:val="none"/>
                <w:lang w:val="en-US" w:eastAsia="zh-CN" w:bidi="ar-SA"/>
              </w:rPr>
              <w:t>的问题，拟将500千伏陆征甲乙线双回线路向南迁改约1</w:t>
            </w:r>
            <w:r>
              <w:rPr>
                <w:rFonts w:hint="eastAsia" w:hAnsi="宋体" w:cs="宋体"/>
                <w:b w:val="0"/>
                <w:bCs w:val="0"/>
                <w:color w:val="auto"/>
                <w:kern w:val="0"/>
                <w:sz w:val="21"/>
                <w:szCs w:val="21"/>
                <w:highlight w:val="none"/>
                <w:lang w:val="en-US" w:eastAsia="zh-CN" w:bidi="ar-SA"/>
              </w:rPr>
              <w:t>千米</w:t>
            </w:r>
            <w:r>
              <w:rPr>
                <w:rFonts w:hint="eastAsia" w:ascii="宋体" w:hAnsi="宋体" w:eastAsia="宋体" w:cs="宋体"/>
                <w:b w:val="0"/>
                <w:bCs w:val="0"/>
                <w:color w:val="auto"/>
                <w:kern w:val="0"/>
                <w:sz w:val="21"/>
                <w:szCs w:val="21"/>
                <w:highlight w:val="none"/>
                <w:lang w:val="en-US" w:eastAsia="zh-CN" w:bidi="ar-SA"/>
              </w:rPr>
              <w:t>。</w:t>
            </w:r>
          </w:p>
          <w:p>
            <w:pPr>
              <w:spacing w:line="360" w:lineRule="auto"/>
              <w:ind w:firstLine="422" w:firstLineChars="200"/>
              <w:rPr>
                <w:rFonts w:ascii="宋体" w:hAnsi="宋体" w:cs="宋体"/>
                <w:b/>
                <w:bCs/>
                <w:color w:val="auto"/>
              </w:rPr>
            </w:pPr>
            <w:r>
              <w:rPr>
                <w:rFonts w:hint="eastAsia" w:ascii="宋体" w:hAnsi="宋体" w:cs="宋体"/>
                <w:b/>
                <w:bCs/>
                <w:color w:val="auto"/>
              </w:rPr>
              <w:t>2.建设规模：</w:t>
            </w:r>
          </w:p>
          <w:p>
            <w:pPr>
              <w:spacing w:after="0" w:line="360" w:lineRule="auto"/>
              <w:ind w:firstLine="422" w:firstLineChars="200"/>
              <w:rPr>
                <w:rFonts w:hint="eastAsia"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500千伏粤东送深线路改造工程（祯州段）：</w:t>
            </w:r>
          </w:p>
          <w:p>
            <w:pPr>
              <w:spacing w:after="0"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1）新建500千伏征崇甲乙线改造段双回线路</w:t>
            </w:r>
          </w:p>
          <w:p>
            <w:pPr>
              <w:spacing w:after="0"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本改造段新建500千伏征崇甲乙线改造段双回线路路径长约9.1km，采用双回500千伏同塔架设。</w:t>
            </w:r>
          </w:p>
          <w:p>
            <w:pPr>
              <w:spacing w:after="0" w:line="360" w:lineRule="auto"/>
              <w:ind w:firstLine="420" w:firstLineChars="200"/>
              <w:rPr>
                <w:rFonts w:hint="eastAsia" w:ascii="宋体" w:hAnsi="宋体" w:cs="宋体"/>
                <w:color w:val="auto"/>
                <w:kern w:val="0"/>
                <w:szCs w:val="21"/>
              </w:rPr>
            </w:pPr>
            <w:r>
              <w:rPr>
                <w:rFonts w:hint="eastAsia" w:ascii="宋体" w:hAnsi="宋体" w:cs="宋体"/>
                <w:color w:val="auto"/>
                <w:kern w:val="0"/>
                <w:szCs w:val="21"/>
              </w:rPr>
              <w:t>2）新建500千伏祯鲲甲乙线改造段双回线路</w:t>
            </w:r>
          </w:p>
          <w:p>
            <w:pPr>
              <w:spacing w:after="0" w:line="360" w:lineRule="auto"/>
              <w:ind w:firstLine="420" w:firstLineChars="200"/>
              <w:rPr>
                <w:rFonts w:ascii="宋体" w:hAnsi="宋体" w:cs="宋体"/>
                <w:color w:val="auto"/>
                <w:kern w:val="0"/>
                <w:szCs w:val="21"/>
              </w:rPr>
            </w:pPr>
            <w:r>
              <w:rPr>
                <w:rFonts w:hint="eastAsia" w:ascii="宋体" w:hAnsi="宋体" w:cs="宋体"/>
                <w:color w:val="auto"/>
                <w:kern w:val="0"/>
                <w:szCs w:val="21"/>
              </w:rPr>
              <w:t>本改造段工程新建500千伏祯鲲甲乙线改造段双回线路路径长约15.9km，采用双回500千伏同塔架设。</w:t>
            </w:r>
          </w:p>
          <w:p>
            <w:pPr>
              <w:spacing w:after="0" w:line="360" w:lineRule="auto"/>
              <w:ind w:firstLine="420" w:firstLineChars="200"/>
              <w:rPr>
                <w:rFonts w:ascii="宋体" w:hAnsi="宋体" w:cs="宋体"/>
                <w:color w:val="auto"/>
                <w:kern w:val="0"/>
                <w:szCs w:val="21"/>
              </w:rPr>
            </w:pPr>
            <w:r>
              <w:rPr>
                <w:rFonts w:hint="eastAsia" w:ascii="宋体" w:hAnsi="宋体" w:cs="宋体"/>
                <w:color w:val="auto"/>
                <w:kern w:val="0"/>
                <w:szCs w:val="21"/>
              </w:rPr>
              <w:t>3）深汕～坪山（屹百）500kV线路工程改造段双回线路</w:t>
            </w:r>
          </w:p>
          <w:p>
            <w:pPr>
              <w:spacing w:after="0" w:line="360" w:lineRule="auto"/>
              <w:ind w:firstLine="420" w:firstLineChars="200"/>
              <w:rPr>
                <w:rFonts w:hint="eastAsia" w:ascii="宋体" w:hAnsi="宋体" w:cs="宋体"/>
                <w:color w:val="auto"/>
                <w:szCs w:val="21"/>
              </w:rPr>
            </w:pPr>
            <w:r>
              <w:rPr>
                <w:rFonts w:hint="eastAsia" w:ascii="宋体" w:hAnsi="宋体" w:cs="宋体"/>
                <w:color w:val="auto"/>
                <w:kern w:val="0"/>
                <w:szCs w:val="21"/>
              </w:rPr>
              <w:t>本改造段工程新建深汕～坪山（屹百）500kV线路工程改造段双回线路约2.4km，采用双回500千伏同塔架设。</w:t>
            </w:r>
          </w:p>
          <w:p>
            <w:pPr>
              <w:adjustRightInd/>
              <w:spacing w:line="360" w:lineRule="auto"/>
              <w:ind w:firstLine="422" w:firstLineChars="200"/>
              <w:textAlignment w:val="auto"/>
              <w:rPr>
                <w:rFonts w:hint="eastAsia" w:ascii="宋体" w:hAnsi="宋体" w:eastAsia="宋体" w:cs="宋体"/>
                <w:b/>
                <w:bCs/>
                <w:i w:val="0"/>
                <w:color w:val="auto"/>
                <w:kern w:val="0"/>
                <w:sz w:val="21"/>
                <w:szCs w:val="21"/>
                <w:lang w:val="en-US" w:eastAsia="zh-CN" w:bidi="ar-SA"/>
              </w:rPr>
            </w:pPr>
            <w:r>
              <w:rPr>
                <w:rFonts w:hint="eastAsia" w:ascii="宋体" w:hAnsi="宋体" w:eastAsia="宋体" w:cs="宋体"/>
                <w:b/>
                <w:bCs/>
                <w:i w:val="0"/>
                <w:color w:val="auto"/>
                <w:kern w:val="0"/>
                <w:sz w:val="21"/>
                <w:szCs w:val="21"/>
                <w:lang w:val="en-US" w:eastAsia="zh-CN" w:bidi="ar-SA"/>
              </w:rPr>
              <w:t>500千伏粤东送深线路改造工程（茅湖段）：</w:t>
            </w:r>
          </w:p>
          <w:p>
            <w:pPr>
              <w:adjustRightInd/>
              <w:spacing w:line="360" w:lineRule="auto"/>
              <w:ind w:firstLine="420" w:firstLineChars="200"/>
              <w:textAlignment w:val="auto"/>
              <w:rPr>
                <w:rFonts w:hint="eastAsia" w:ascii="宋体" w:hAnsi="宋体" w:eastAsia="宋体" w:cs="宋体"/>
                <w:b/>
                <w:bCs/>
                <w:i w:val="0"/>
                <w:color w:val="auto"/>
                <w:kern w:val="0"/>
                <w:sz w:val="21"/>
                <w:szCs w:val="21"/>
                <w:lang w:val="en-US" w:eastAsia="zh-CN" w:bidi="ar-SA"/>
              </w:rPr>
            </w:pPr>
            <w:r>
              <w:rPr>
                <w:rFonts w:hint="eastAsia" w:ascii="宋体" w:hAnsi="宋体" w:eastAsia="宋体" w:cs="宋体"/>
                <w:b w:val="0"/>
                <w:bCs w:val="0"/>
                <w:color w:val="auto"/>
                <w:kern w:val="0"/>
                <w:sz w:val="21"/>
                <w:szCs w:val="21"/>
                <w:highlight w:val="none"/>
                <w:lang w:val="en-US" w:eastAsia="zh-CN" w:bidi="ar-SA"/>
              </w:rPr>
              <w:t>新建500千伏陆征甲乙线改造段双回线路路径长约6.3</w:t>
            </w:r>
            <w:r>
              <w:rPr>
                <w:rFonts w:hint="eastAsia" w:ascii="宋体" w:hAnsi="宋体" w:cs="宋体"/>
                <w:b w:val="0"/>
                <w:bCs w:val="0"/>
                <w:color w:val="auto"/>
                <w:kern w:val="0"/>
                <w:sz w:val="21"/>
                <w:szCs w:val="21"/>
                <w:highlight w:val="none"/>
                <w:lang w:val="en-US" w:eastAsia="zh-CN" w:bidi="ar-SA"/>
              </w:rPr>
              <w:t>千米</w:t>
            </w:r>
            <w:r>
              <w:rPr>
                <w:rFonts w:hint="eastAsia" w:ascii="宋体" w:hAnsi="宋体" w:eastAsia="宋体" w:cs="宋体"/>
                <w:b w:val="0"/>
                <w:bCs w:val="0"/>
                <w:color w:val="auto"/>
                <w:kern w:val="0"/>
                <w:sz w:val="21"/>
                <w:szCs w:val="21"/>
                <w:highlight w:val="none"/>
                <w:lang w:val="en-US" w:eastAsia="zh-CN" w:bidi="ar-SA"/>
              </w:rPr>
              <w:t>，采用双回500千伏同塔架设。</w:t>
            </w:r>
          </w:p>
          <w:p>
            <w:pPr>
              <w:pStyle w:val="2"/>
              <w:ind w:firstLine="422" w:firstLineChars="200"/>
              <w:rPr>
                <w:rFonts w:ascii="宋体" w:hAnsi="宋体" w:cs="宋体"/>
                <w:bCs/>
                <w:i w:val="0"/>
                <w:color w:val="auto"/>
                <w:sz w:val="21"/>
              </w:rPr>
            </w:pPr>
            <w:r>
              <w:rPr>
                <w:rFonts w:hint="eastAsia" w:ascii="宋体" w:hAnsi="宋体" w:cs="宋体"/>
                <w:bCs/>
                <w:i w:val="0"/>
                <w:color w:val="auto"/>
                <w:sz w:val="21"/>
              </w:rPr>
              <w:t>3.预估投资：</w:t>
            </w:r>
          </w:p>
          <w:p>
            <w:pPr>
              <w:pStyle w:val="2"/>
              <w:ind w:firstLine="422" w:firstLineChars="200"/>
              <w:rPr>
                <w:rFonts w:hint="default" w:ascii="宋体" w:hAnsi="宋体" w:eastAsia="宋体" w:cs="宋体"/>
                <w:b/>
                <w:bCs/>
                <w:i w:val="0"/>
                <w:color w:val="auto"/>
                <w:kern w:val="0"/>
                <w:sz w:val="21"/>
                <w:szCs w:val="21"/>
                <w:lang w:val="en-US" w:eastAsia="zh-CN" w:bidi="ar-SA"/>
              </w:rPr>
            </w:pPr>
            <w:r>
              <w:rPr>
                <w:rFonts w:hint="eastAsia" w:ascii="宋体" w:hAnsi="宋体" w:eastAsia="宋体" w:cs="宋体"/>
                <w:b/>
                <w:bCs/>
                <w:i w:val="0"/>
                <w:color w:val="auto"/>
                <w:kern w:val="0"/>
                <w:sz w:val="21"/>
                <w:szCs w:val="21"/>
                <w:lang w:val="en-US" w:eastAsia="zh-CN" w:bidi="ar-SA"/>
              </w:rPr>
              <w:t>500千伏粤东送深线路改造工程（祯州段）：</w:t>
            </w:r>
            <w:r>
              <w:rPr>
                <w:rFonts w:hint="eastAsia" w:ascii="宋体" w:hAnsi="宋体" w:cs="宋体"/>
                <w:b w:val="0"/>
                <w:bCs w:val="0"/>
                <w:i w:val="0"/>
                <w:color w:val="auto"/>
                <w:kern w:val="0"/>
                <w:sz w:val="21"/>
                <w:szCs w:val="21"/>
                <w:lang w:val="en-US" w:eastAsia="zh-CN" w:bidi="ar-SA"/>
              </w:rPr>
              <w:t>约26050万元</w:t>
            </w:r>
          </w:p>
          <w:p>
            <w:pPr>
              <w:pStyle w:val="2"/>
              <w:ind w:firstLine="420" w:firstLineChars="200"/>
              <w:rPr>
                <w:rFonts w:ascii="宋体" w:hAnsi="宋体" w:cs="宋体"/>
                <w:b w:val="0"/>
                <w:i w:val="0"/>
                <w:color w:val="auto"/>
                <w:kern w:val="0"/>
                <w:sz w:val="21"/>
                <w:szCs w:val="21"/>
              </w:rPr>
            </w:pPr>
            <w:r>
              <w:rPr>
                <w:rFonts w:hint="eastAsia" w:ascii="宋体" w:hAnsi="宋体" w:cs="宋体"/>
                <w:b w:val="0"/>
                <w:i w:val="0"/>
                <w:color w:val="auto"/>
                <w:kern w:val="0"/>
                <w:sz w:val="21"/>
                <w:szCs w:val="21"/>
              </w:rPr>
              <w:t>1）新建500千伏征崇甲乙线改造段双回线路动态总投资约0.865亿元。</w:t>
            </w:r>
          </w:p>
          <w:p>
            <w:pPr>
              <w:pStyle w:val="2"/>
              <w:ind w:firstLine="420" w:firstLineChars="200"/>
              <w:rPr>
                <w:rFonts w:ascii="宋体" w:hAnsi="宋体" w:cs="宋体"/>
                <w:b w:val="0"/>
                <w:i w:val="0"/>
                <w:color w:val="auto"/>
                <w:kern w:val="0"/>
                <w:sz w:val="21"/>
                <w:szCs w:val="21"/>
              </w:rPr>
            </w:pPr>
            <w:r>
              <w:rPr>
                <w:rFonts w:hint="eastAsia" w:ascii="宋体" w:hAnsi="宋体" w:cs="宋体"/>
                <w:b w:val="0"/>
                <w:i w:val="0"/>
                <w:color w:val="auto"/>
                <w:kern w:val="0"/>
                <w:sz w:val="21"/>
                <w:szCs w:val="21"/>
              </w:rPr>
              <w:t>2）新建500千伏祯鲲甲乙线改造段双回线路动态总投资约1.51亿元。</w:t>
            </w:r>
          </w:p>
          <w:p>
            <w:pPr>
              <w:pStyle w:val="2"/>
              <w:ind w:firstLine="420" w:firstLineChars="200"/>
              <w:rPr>
                <w:rFonts w:hint="eastAsia" w:ascii="宋体" w:hAnsi="宋体" w:cs="宋体"/>
                <w:b w:val="0"/>
                <w:i w:val="0"/>
                <w:color w:val="auto"/>
                <w:kern w:val="0"/>
                <w:sz w:val="21"/>
                <w:szCs w:val="21"/>
              </w:rPr>
            </w:pPr>
            <w:r>
              <w:rPr>
                <w:rFonts w:hint="eastAsia" w:ascii="宋体" w:hAnsi="宋体" w:cs="宋体"/>
                <w:b w:val="0"/>
                <w:i w:val="0"/>
                <w:color w:val="auto"/>
                <w:kern w:val="0"/>
                <w:sz w:val="21"/>
                <w:szCs w:val="21"/>
              </w:rPr>
              <w:t>3）深汕～坪山（屹百）500kV线路工程改造段双回线路0.23亿元。</w:t>
            </w:r>
          </w:p>
          <w:p>
            <w:pPr>
              <w:ind w:firstLine="420" w:firstLineChars="0"/>
              <w:rPr>
                <w:rFonts w:hint="eastAsia" w:ascii="宋体" w:hAnsi="宋体" w:eastAsia="宋体" w:cs="宋体"/>
                <w:b w:val="0"/>
                <w:bCs w:val="0"/>
                <w:i w:val="0"/>
                <w:color w:val="auto"/>
                <w:kern w:val="0"/>
                <w:sz w:val="21"/>
                <w:szCs w:val="21"/>
                <w:lang w:val="en-US" w:eastAsia="zh-CN" w:bidi="ar-SA"/>
              </w:rPr>
            </w:pPr>
            <w:r>
              <w:rPr>
                <w:rFonts w:hint="eastAsia" w:ascii="宋体" w:hAnsi="宋体" w:eastAsia="宋体" w:cs="宋体"/>
                <w:b/>
                <w:bCs/>
                <w:i w:val="0"/>
                <w:color w:val="auto"/>
                <w:kern w:val="0"/>
                <w:sz w:val="21"/>
                <w:szCs w:val="21"/>
                <w:lang w:val="en-US" w:eastAsia="zh-CN" w:bidi="ar-SA"/>
              </w:rPr>
              <w:t>500千伏粤东送深线路改造工程（茅湖段）：</w:t>
            </w:r>
            <w:r>
              <w:rPr>
                <w:rFonts w:hint="eastAsia" w:ascii="宋体" w:hAnsi="宋体" w:eastAsia="宋体" w:cs="宋体"/>
                <w:b w:val="0"/>
                <w:bCs w:val="0"/>
                <w:i w:val="0"/>
                <w:color w:val="auto"/>
                <w:kern w:val="0"/>
                <w:sz w:val="21"/>
                <w:szCs w:val="21"/>
                <w:lang w:val="en-US" w:eastAsia="zh-CN" w:bidi="ar-SA"/>
              </w:rPr>
              <w:t>约6000万元</w:t>
            </w:r>
          </w:p>
          <w:p>
            <w:pPr>
              <w:spacing w:line="360" w:lineRule="auto"/>
              <w:ind w:firstLine="422" w:firstLineChars="200"/>
              <w:rPr>
                <w:rFonts w:hint="eastAsia" w:ascii="宋体" w:hAnsi="宋体" w:cs="宋体"/>
                <w:b/>
                <w:bCs/>
                <w:color w:val="auto"/>
              </w:rPr>
            </w:pPr>
            <w:r>
              <w:rPr>
                <w:rFonts w:hint="eastAsia" w:ascii="宋体" w:hAnsi="宋体" w:cs="宋体"/>
                <w:b/>
                <w:bCs/>
                <w:color w:val="auto"/>
              </w:rPr>
              <w:t>4.规划投产时间：</w:t>
            </w:r>
          </w:p>
          <w:p>
            <w:pPr>
              <w:spacing w:line="360" w:lineRule="auto"/>
              <w:ind w:firstLine="422" w:firstLineChars="200"/>
              <w:rPr>
                <w:rFonts w:hint="eastAsia" w:ascii="宋体" w:hAnsi="宋体" w:cs="宋体"/>
                <w:color w:val="auto"/>
                <w:kern w:val="0"/>
                <w:szCs w:val="21"/>
              </w:rPr>
            </w:pPr>
            <w:r>
              <w:rPr>
                <w:rFonts w:hint="eastAsia" w:ascii="宋体" w:hAnsi="宋体" w:eastAsia="宋体" w:cs="宋体"/>
                <w:b/>
                <w:bCs/>
                <w:color w:val="auto"/>
                <w:kern w:val="0"/>
                <w:sz w:val="21"/>
                <w:szCs w:val="21"/>
                <w:lang w:val="en-US" w:eastAsia="zh-CN" w:bidi="ar-SA"/>
              </w:rPr>
              <w:t>500千伏粤东送深线路改造工程（祯州段）</w:t>
            </w:r>
            <w:r>
              <w:rPr>
                <w:rFonts w:hint="eastAsia" w:ascii="宋体" w:hAnsi="宋体" w:cs="宋体"/>
                <w:b/>
                <w:bCs/>
                <w:color w:val="auto"/>
                <w:kern w:val="0"/>
                <w:sz w:val="21"/>
                <w:szCs w:val="21"/>
                <w:lang w:val="en-US" w:eastAsia="zh-CN" w:bidi="ar-SA"/>
              </w:rPr>
              <w:t>：</w:t>
            </w:r>
            <w:r>
              <w:rPr>
                <w:rFonts w:hint="eastAsia" w:ascii="宋体" w:hAnsi="宋体" w:cs="宋体"/>
                <w:color w:val="auto"/>
                <w:kern w:val="0"/>
                <w:szCs w:val="21"/>
              </w:rPr>
              <w:t>2028年12月。</w:t>
            </w:r>
          </w:p>
          <w:p>
            <w:pPr>
              <w:pStyle w:val="2"/>
              <w:ind w:firstLine="420" w:firstLineChars="0"/>
              <w:rPr>
                <w:rFonts w:hint="eastAsia" w:ascii="宋体" w:hAnsi="宋体" w:eastAsia="宋体" w:cs="宋体"/>
                <w:b w:val="0"/>
                <w:bCs w:val="0"/>
                <w:i w:val="0"/>
                <w:color w:val="auto"/>
                <w:kern w:val="0"/>
                <w:sz w:val="21"/>
                <w:szCs w:val="21"/>
                <w:lang w:val="en-US" w:eastAsia="zh-CN" w:bidi="ar-SA"/>
              </w:rPr>
            </w:pPr>
            <w:r>
              <w:rPr>
                <w:rFonts w:hint="eastAsia" w:ascii="宋体" w:hAnsi="宋体" w:eastAsia="宋体" w:cs="宋体"/>
                <w:b/>
                <w:bCs/>
                <w:i w:val="0"/>
                <w:color w:val="auto"/>
                <w:kern w:val="0"/>
                <w:sz w:val="21"/>
                <w:szCs w:val="21"/>
                <w:lang w:val="en-US" w:eastAsia="zh-CN" w:bidi="ar-SA"/>
              </w:rPr>
              <w:t>500千伏粤东送深线路改造工程（茅湖段）</w:t>
            </w:r>
            <w:r>
              <w:rPr>
                <w:rFonts w:hint="eastAsia" w:ascii="宋体" w:hAnsi="宋体" w:cs="宋体"/>
                <w:b/>
                <w:bCs/>
                <w:i w:val="0"/>
                <w:color w:val="auto"/>
                <w:kern w:val="0"/>
                <w:sz w:val="21"/>
                <w:szCs w:val="21"/>
                <w:lang w:val="en-US" w:eastAsia="zh-CN" w:bidi="ar-SA"/>
              </w:rPr>
              <w:t>：</w:t>
            </w:r>
            <w:r>
              <w:rPr>
                <w:rFonts w:hint="eastAsia" w:ascii="宋体" w:hAnsi="宋体" w:eastAsia="宋体" w:cs="宋体"/>
                <w:b w:val="0"/>
                <w:bCs w:val="0"/>
                <w:i w:val="0"/>
                <w:color w:val="auto"/>
                <w:kern w:val="0"/>
                <w:sz w:val="21"/>
                <w:szCs w:val="21"/>
                <w:highlight w:val="none"/>
                <w:lang w:val="en-US" w:eastAsia="zh-CN" w:bidi="ar-SA"/>
              </w:rPr>
              <w:t>2028年12月</w:t>
            </w:r>
          </w:p>
          <w:p>
            <w:pPr>
              <w:pStyle w:val="5"/>
              <w:spacing w:line="360" w:lineRule="auto"/>
              <w:ind w:left="420"/>
              <w:rPr>
                <w:rFonts w:hint="eastAsia" w:hAnsi="宋体" w:cs="宋体"/>
                <w:b/>
                <w:bCs/>
                <w:color w:val="auto"/>
                <w:sz w:val="21"/>
                <w:szCs w:val="21"/>
              </w:rPr>
            </w:pPr>
            <w:r>
              <w:rPr>
                <w:rFonts w:hint="eastAsia" w:hAnsi="宋体" w:cs="宋体"/>
                <w:b/>
                <w:bCs/>
                <w:color w:val="auto"/>
                <w:sz w:val="21"/>
                <w:szCs w:val="21"/>
              </w:rPr>
              <w:t>（二）采购范围：</w:t>
            </w:r>
          </w:p>
          <w:p>
            <w:pPr>
              <w:pStyle w:val="5"/>
              <w:spacing w:line="360" w:lineRule="auto"/>
              <w:ind w:firstLine="422" w:firstLineChars="200"/>
              <w:rPr>
                <w:rFonts w:hint="eastAsia" w:hAnsi="宋体" w:cs="宋体"/>
                <w:b/>
                <w:bCs/>
                <w:color w:val="auto"/>
                <w:sz w:val="21"/>
                <w:szCs w:val="21"/>
              </w:rPr>
            </w:pPr>
            <w:r>
              <w:rPr>
                <w:rFonts w:hint="eastAsia" w:hAnsi="宋体" w:cs="宋体"/>
                <w:b/>
                <w:bCs/>
                <w:color w:val="auto"/>
                <w:sz w:val="21"/>
                <w:szCs w:val="21"/>
                <w:lang w:val="en-US" w:eastAsia="zh-CN"/>
              </w:rPr>
              <w:t>500千伏</w:t>
            </w:r>
            <w:r>
              <w:rPr>
                <w:rFonts w:hint="eastAsia" w:hAnsi="宋体" w:cs="宋体"/>
                <w:b/>
                <w:bCs/>
                <w:color w:val="auto"/>
                <w:sz w:val="21"/>
                <w:szCs w:val="21"/>
              </w:rPr>
              <w:t>粤东送深线路改造工程（祯州段）：</w:t>
            </w:r>
            <w:r>
              <w:rPr>
                <w:rFonts w:hint="eastAsia" w:hAnsi="宋体" w:cs="宋体"/>
                <w:color w:val="auto"/>
                <w:sz w:val="21"/>
                <w:szCs w:val="21"/>
              </w:rPr>
              <w:t>可研勘察设计。</w:t>
            </w:r>
          </w:p>
          <w:p>
            <w:pPr>
              <w:pStyle w:val="5"/>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b/>
                <w:bCs/>
                <w:color w:val="auto"/>
                <w:sz w:val="21"/>
                <w:szCs w:val="21"/>
                <w:lang w:val="en-US" w:eastAsia="zh-CN"/>
              </w:rPr>
              <w:t>500千伏粤东送深线路改造工程（茅湖段）</w:t>
            </w:r>
            <w:r>
              <w:rPr>
                <w:rFonts w:hint="eastAsia" w:hAnsi="宋体" w:cs="宋体"/>
                <w:b/>
                <w:bCs/>
                <w:color w:val="auto"/>
                <w:sz w:val="21"/>
                <w:szCs w:val="21"/>
              </w:rPr>
              <w:t>：</w:t>
            </w:r>
            <w:r>
              <w:rPr>
                <w:rFonts w:hint="eastAsia" w:hAnsi="宋体" w:cs="宋体"/>
                <w:color w:val="auto"/>
                <w:sz w:val="21"/>
                <w:szCs w:val="21"/>
              </w:rPr>
              <w:t>可研勘察设计。</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500千伏潮阳站扩建第一、二台主变工程可研勘察设计、青粤直流受端500千伏配套工程（含主变）选址选线可研勘察设计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sz w:val="21"/>
                <w:szCs w:val="21"/>
              </w:rPr>
              <w:t>广东</w:t>
            </w:r>
            <w:r>
              <w:rPr>
                <w:rFonts w:hint="eastAsia" w:hAnsi="宋体" w:cs="宋体"/>
                <w:sz w:val="21"/>
                <w:szCs w:val="21"/>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ascii="Arial" w:hAnsi="Arial" w:cs="Arial"/>
                <w:sz w:val="21"/>
                <w:szCs w:val="21"/>
              </w:rPr>
              <w:t>广东</w:t>
            </w:r>
            <w:r>
              <w:rPr>
                <w:rFonts w:hint="eastAsia" w:hAnsi="宋体" w:cs="宋体"/>
                <w:sz w:val="21"/>
                <w:szCs w:val="21"/>
              </w:rPr>
              <w:t>省</w:t>
            </w:r>
            <w:r>
              <w:rPr>
                <w:rFonts w:hint="eastAsia" w:hAnsi="宋体" w:cs="宋体"/>
                <w:sz w:val="21"/>
                <w:szCs w:val="21"/>
                <w:lang w:eastAsia="zh-CN"/>
              </w:rPr>
              <w:t>东莞市、汕头市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left="420"/>
              <w:rPr>
                <w:rFonts w:hAnsi="宋体" w:cs="宋体"/>
                <w:sz w:val="21"/>
                <w:szCs w:val="21"/>
              </w:rPr>
            </w:pPr>
            <w:r>
              <w:rPr>
                <w:rFonts w:hint="eastAsia" w:hAnsi="宋体" w:cs="宋体"/>
                <w:b/>
                <w:bCs/>
                <w:sz w:val="21"/>
                <w:szCs w:val="21"/>
              </w:rPr>
              <w:t>（一）项目概况</w:t>
            </w:r>
            <w:r>
              <w:rPr>
                <w:rFonts w:hint="eastAsia" w:hAnsi="宋体" w:cs="宋体"/>
                <w:sz w:val="21"/>
                <w:szCs w:val="21"/>
              </w:rPr>
              <w:t>：</w:t>
            </w:r>
          </w:p>
          <w:p>
            <w:pPr>
              <w:pStyle w:val="5"/>
              <w:spacing w:line="360" w:lineRule="auto"/>
              <w:ind w:firstLine="422" w:firstLineChars="200"/>
              <w:rPr>
                <w:rFonts w:hint="eastAsia" w:hAnsi="宋体" w:cs="宋体"/>
                <w:b/>
                <w:bCs/>
                <w:sz w:val="21"/>
                <w:szCs w:val="21"/>
              </w:rPr>
            </w:pPr>
            <w:r>
              <w:rPr>
                <w:rFonts w:hint="eastAsia" w:hAnsi="宋体" w:cs="宋体"/>
                <w:b/>
                <w:bCs/>
                <w:sz w:val="21"/>
                <w:szCs w:val="21"/>
              </w:rPr>
              <w:t>1.建设背景：</w:t>
            </w:r>
          </w:p>
          <w:p>
            <w:pPr>
              <w:pStyle w:val="5"/>
              <w:spacing w:line="360" w:lineRule="auto"/>
              <w:ind w:firstLine="422"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青粤直流受端500千伏配套工程（含主变）：</w:t>
            </w:r>
            <w:r>
              <w:rPr>
                <w:rFonts w:hint="eastAsia" w:ascii="宋体" w:hAnsi="宋体" w:eastAsia="宋体" w:cs="宋体"/>
                <w:b w:val="0"/>
                <w:bCs w:val="0"/>
                <w:color w:val="auto"/>
                <w:sz w:val="21"/>
                <w:szCs w:val="21"/>
                <w:highlight w:val="none"/>
                <w:lang w:val="en-US" w:eastAsia="zh-CN"/>
              </w:rPr>
              <w:t>推动青海海南清洁能源基地发展，促进送受端地区经济社会高质量发展，拟建设一回±800千伏电压等级特高压柔性直流工程将青海海南清洁能源基地的清洁能源直送广东珠东北区域。为配合外送清洁能源的消纳及满足珠东北区域的电力发展需求，需要配套建设一座500kV变电站及相应的交流线路。</w:t>
            </w:r>
          </w:p>
          <w:p>
            <w:pPr>
              <w:pStyle w:val="5"/>
              <w:spacing w:line="360" w:lineRule="auto"/>
              <w:ind w:firstLine="422" w:firstLineChars="200"/>
              <w:rPr>
                <w:rFonts w:hint="eastAsia" w:asciiTheme="minorEastAsia" w:hAnsiTheme="minorEastAsia" w:eastAsiaTheme="minorEastAsia" w:cstheme="minorEastAsia"/>
                <w:b/>
                <w:bCs/>
                <w:snapToGrid w:val="0"/>
                <w:color w:val="auto"/>
                <w:sz w:val="24"/>
                <w:szCs w:val="24"/>
                <w:lang w:eastAsia="zh-CN"/>
              </w:rPr>
            </w:pPr>
            <w:r>
              <w:rPr>
                <w:rFonts w:hint="eastAsia" w:ascii="宋体" w:hAnsi="宋体" w:eastAsia="宋体" w:cs="宋体"/>
                <w:b/>
                <w:bCs/>
                <w:color w:val="auto"/>
                <w:sz w:val="21"/>
                <w:szCs w:val="21"/>
                <w:highlight w:val="none"/>
                <w:lang w:val="en-US" w:eastAsia="zh-CN"/>
              </w:rPr>
              <w:t>500千伏潮阳站扩建第一、二台主变工程：</w:t>
            </w:r>
            <w:r>
              <w:rPr>
                <w:rFonts w:hint="eastAsia" w:ascii="宋体" w:hAnsi="宋体" w:eastAsia="宋体" w:cs="宋体"/>
                <w:b w:val="0"/>
                <w:bCs w:val="0"/>
                <w:color w:val="auto"/>
                <w:sz w:val="21"/>
                <w:szCs w:val="21"/>
                <w:highlight w:val="none"/>
                <w:lang w:val="en-US" w:eastAsia="zh-CN"/>
              </w:rPr>
              <w:t>满足汕头南部片区负荷增长需求，缓解500千伏胪岗站和汕头站供电压力，优化220千伏电网网架，增强汕头南部片区电源的外送能力，满足新增煤电和部分海风送出需求。</w:t>
            </w:r>
          </w:p>
          <w:p>
            <w:pPr>
              <w:pStyle w:val="5"/>
              <w:numPr>
                <w:ilvl w:val="0"/>
                <w:numId w:val="0"/>
              </w:numPr>
              <w:spacing w:line="360" w:lineRule="auto"/>
              <w:ind w:firstLine="420" w:firstLineChars="0"/>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2.</w:t>
            </w:r>
            <w:r>
              <w:rPr>
                <w:rFonts w:hint="eastAsia" w:hAnsi="宋体" w:cs="宋体"/>
                <w:b/>
                <w:bCs/>
                <w:color w:val="auto"/>
                <w:sz w:val="21"/>
                <w:szCs w:val="21"/>
                <w:highlight w:val="none"/>
              </w:rPr>
              <w:t>建设规模：</w:t>
            </w:r>
          </w:p>
          <w:p>
            <w:pPr>
              <w:pStyle w:val="5"/>
              <w:numPr>
                <w:ilvl w:val="0"/>
                <w:numId w:val="0"/>
              </w:numPr>
              <w:spacing w:line="360" w:lineRule="auto"/>
              <w:ind w:firstLine="420" w:firstLineChars="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青粤直流受端500千伏配套工程（含主变）：</w:t>
            </w:r>
            <w:r>
              <w:rPr>
                <w:rFonts w:hint="eastAsia" w:ascii="宋体" w:hAnsi="宋体" w:eastAsia="宋体" w:cs="宋体"/>
                <w:b w:val="0"/>
                <w:bCs w:val="0"/>
                <w:color w:val="auto"/>
                <w:sz w:val="21"/>
                <w:szCs w:val="21"/>
                <w:highlight w:val="none"/>
                <w:lang w:val="en-US" w:eastAsia="zh-CN"/>
              </w:rPr>
              <w:t>规划与青粤直流分建（或合建）1座500千伏变电站，新增主变容量暂按3台100万千伏安。交流线路方案暂定如下：新建500千伏线路8回（解口500千伏横沥-东莞双回线，形成500kV石马河-横沥双回线路、500千伏石马河-东莞双回线路；解口500千伏博罗-莞城双回线，形成500千伏石马河-博罗双回线路、500千伏石马河-莞城双回线路；），线路长度约2×0.5+2×0.5千米、2×0.5+2×0.5千米。</w:t>
            </w:r>
          </w:p>
          <w:p>
            <w:pPr>
              <w:pStyle w:val="5"/>
              <w:spacing w:line="360" w:lineRule="auto"/>
              <w:ind w:firstLine="422" w:firstLineChars="20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500千伏潮阳站扩建第一、二台主变工程：</w:t>
            </w:r>
            <w:r>
              <w:rPr>
                <w:rFonts w:hint="eastAsia" w:ascii="宋体" w:hAnsi="宋体" w:eastAsia="宋体" w:cs="宋体"/>
                <w:b w:val="0"/>
                <w:bCs w:val="0"/>
                <w:color w:val="auto"/>
                <w:sz w:val="21"/>
                <w:szCs w:val="21"/>
                <w:highlight w:val="none"/>
                <w:lang w:val="en-US" w:eastAsia="zh-CN"/>
              </w:rPr>
              <w:t>规划新增主变容量2×100万千伏安。</w:t>
            </w:r>
          </w:p>
          <w:p>
            <w:pPr>
              <w:pStyle w:val="5"/>
              <w:numPr>
                <w:ilvl w:val="0"/>
                <w:numId w:val="0"/>
              </w:numPr>
              <w:spacing w:line="360" w:lineRule="auto"/>
              <w:ind w:firstLine="420" w:firstLineChars="0"/>
              <w:rPr>
                <w:rFonts w:hint="eastAsia" w:ascii="宋体" w:hAnsi="宋体" w:cs="宋体"/>
                <w:b/>
                <w:bCs/>
                <w:i w:val="0"/>
                <w:color w:val="auto"/>
                <w:sz w:val="21"/>
              </w:rPr>
            </w:pPr>
            <w:r>
              <w:rPr>
                <w:rFonts w:hint="eastAsia" w:hAnsi="宋体" w:cs="宋体"/>
                <w:b/>
                <w:bCs/>
                <w:i w:val="0"/>
                <w:color w:val="auto"/>
                <w:sz w:val="21"/>
                <w:lang w:val="en-US" w:eastAsia="zh-CN"/>
              </w:rPr>
              <w:t>3.</w:t>
            </w:r>
            <w:r>
              <w:rPr>
                <w:rFonts w:hint="eastAsia" w:ascii="宋体" w:hAnsi="宋体" w:cs="宋体"/>
                <w:b/>
                <w:bCs/>
                <w:i w:val="0"/>
                <w:color w:val="auto"/>
                <w:sz w:val="21"/>
              </w:rPr>
              <w:t>预估投资：</w:t>
            </w:r>
          </w:p>
          <w:p>
            <w:pPr>
              <w:pStyle w:val="5"/>
              <w:numPr>
                <w:ilvl w:val="0"/>
                <w:numId w:val="0"/>
              </w:numPr>
              <w:spacing w:line="360" w:lineRule="auto"/>
              <w:ind w:firstLine="420" w:firstLineChars="0"/>
              <w:rPr>
                <w:rFonts w:hint="eastAsia" w:ascii="宋体" w:hAnsi="宋体" w:eastAsia="宋体" w:cs="宋体"/>
                <w:b w:val="0"/>
                <w:bCs w:val="0"/>
                <w:i w:val="0"/>
                <w:color w:val="auto"/>
                <w:kern w:val="0"/>
                <w:sz w:val="21"/>
                <w:szCs w:val="21"/>
                <w:highlight w:val="none"/>
                <w:lang w:val="en-US" w:eastAsia="zh-CN" w:bidi="ar-SA"/>
              </w:rPr>
            </w:pPr>
            <w:r>
              <w:rPr>
                <w:rFonts w:hint="eastAsia" w:ascii="宋体" w:hAnsi="宋体" w:eastAsia="宋体" w:cs="宋体"/>
                <w:b/>
                <w:bCs/>
                <w:i w:val="0"/>
                <w:color w:val="auto"/>
                <w:kern w:val="0"/>
                <w:sz w:val="21"/>
                <w:szCs w:val="21"/>
                <w:highlight w:val="none"/>
                <w:lang w:val="en-US" w:eastAsia="zh-CN" w:bidi="ar-SA"/>
              </w:rPr>
              <w:t>青粤直流受端500千伏配套工程（含主变）：</w:t>
            </w:r>
            <w:r>
              <w:rPr>
                <w:rFonts w:hint="eastAsia" w:ascii="宋体" w:hAnsi="宋体" w:eastAsia="宋体" w:cs="宋体"/>
                <w:b w:val="0"/>
                <w:bCs w:val="0"/>
                <w:i w:val="0"/>
                <w:color w:val="auto"/>
                <w:kern w:val="0"/>
                <w:sz w:val="21"/>
                <w:szCs w:val="21"/>
                <w:highlight w:val="none"/>
                <w:lang w:val="en-US" w:eastAsia="zh-CN" w:bidi="ar-SA"/>
              </w:rPr>
              <w:t>约100000万元。</w:t>
            </w:r>
          </w:p>
          <w:p>
            <w:pPr>
              <w:pStyle w:val="5"/>
              <w:numPr>
                <w:ilvl w:val="0"/>
                <w:numId w:val="0"/>
              </w:numPr>
              <w:spacing w:line="360" w:lineRule="auto"/>
              <w:ind w:firstLine="420" w:firstLineChars="0"/>
              <w:rPr>
                <w:rFonts w:hint="eastAsia" w:ascii="宋体" w:hAnsi="宋体" w:eastAsia="宋体" w:cs="宋体"/>
                <w:b w:val="0"/>
                <w:bCs w:val="0"/>
                <w:i w:val="0"/>
                <w:color w:val="auto"/>
                <w:kern w:val="0"/>
                <w:sz w:val="21"/>
                <w:szCs w:val="21"/>
                <w:highlight w:val="none"/>
                <w:lang w:val="en-US" w:eastAsia="zh-CN" w:bidi="ar-SA"/>
              </w:rPr>
            </w:pPr>
            <w:r>
              <w:rPr>
                <w:rFonts w:hint="eastAsia" w:ascii="宋体" w:hAnsi="宋体" w:eastAsia="宋体" w:cs="宋体"/>
                <w:b/>
                <w:bCs/>
                <w:i w:val="0"/>
                <w:color w:val="auto"/>
                <w:kern w:val="0"/>
                <w:sz w:val="21"/>
                <w:szCs w:val="21"/>
                <w:highlight w:val="none"/>
                <w:lang w:val="en-US" w:eastAsia="zh-CN" w:bidi="ar-SA"/>
              </w:rPr>
              <w:t>500千伏潮阳站扩建第一、二台主变工程:</w:t>
            </w:r>
            <w:r>
              <w:rPr>
                <w:rFonts w:hint="eastAsia" w:ascii="宋体" w:hAnsi="宋体" w:eastAsia="宋体" w:cs="宋体"/>
                <w:b w:val="0"/>
                <w:bCs w:val="0"/>
                <w:i w:val="0"/>
                <w:color w:val="auto"/>
                <w:kern w:val="0"/>
                <w:sz w:val="21"/>
                <w:szCs w:val="21"/>
                <w:highlight w:val="none"/>
                <w:lang w:val="en-US" w:eastAsia="zh-CN" w:bidi="ar-SA"/>
              </w:rPr>
              <w:t>约16000万元。</w:t>
            </w:r>
          </w:p>
          <w:p>
            <w:pPr>
              <w:pStyle w:val="5"/>
              <w:numPr>
                <w:ilvl w:val="0"/>
                <w:numId w:val="0"/>
              </w:numPr>
              <w:spacing w:line="360" w:lineRule="auto"/>
              <w:ind w:firstLine="420" w:firstLineChars="0"/>
              <w:rPr>
                <w:rFonts w:hint="eastAsia" w:ascii="宋体" w:hAnsi="宋体" w:cs="宋体"/>
                <w:b/>
                <w:bCs/>
              </w:rPr>
            </w:pPr>
            <w:r>
              <w:rPr>
                <w:rFonts w:hint="eastAsia" w:hAnsi="宋体" w:cs="宋体"/>
                <w:b/>
                <w:bCs/>
                <w:lang w:val="en-US" w:eastAsia="zh-CN"/>
              </w:rPr>
              <w:t>4.</w:t>
            </w:r>
            <w:r>
              <w:rPr>
                <w:rFonts w:hint="eastAsia" w:ascii="宋体" w:hAnsi="宋体" w:cs="宋体"/>
                <w:b/>
                <w:bCs/>
              </w:rPr>
              <w:t>规划投产时间：</w:t>
            </w:r>
          </w:p>
          <w:p>
            <w:pPr>
              <w:pStyle w:val="5"/>
              <w:numPr>
                <w:ilvl w:val="0"/>
                <w:numId w:val="0"/>
              </w:numPr>
              <w:spacing w:line="360" w:lineRule="auto"/>
              <w:ind w:firstLine="420" w:firstLineChars="0"/>
              <w:rPr>
                <w:rFonts w:hint="eastAsia" w:ascii="宋体" w:hAnsi="宋体" w:eastAsia="宋体" w:cs="宋体"/>
                <w:b w:val="0"/>
                <w:bCs w:val="0"/>
                <w:i w:val="0"/>
                <w:color w:val="auto"/>
                <w:kern w:val="0"/>
                <w:sz w:val="21"/>
                <w:szCs w:val="21"/>
                <w:highlight w:val="none"/>
                <w:lang w:val="en-US" w:eastAsia="zh-CN" w:bidi="ar-SA"/>
              </w:rPr>
            </w:pPr>
            <w:r>
              <w:rPr>
                <w:rFonts w:hint="eastAsia" w:ascii="宋体" w:hAnsi="宋体" w:eastAsia="宋体" w:cs="宋体"/>
                <w:b/>
                <w:bCs/>
                <w:i w:val="0"/>
                <w:color w:val="auto"/>
                <w:kern w:val="0"/>
                <w:sz w:val="21"/>
                <w:szCs w:val="21"/>
                <w:highlight w:val="none"/>
                <w:lang w:val="en-US" w:eastAsia="zh-CN" w:bidi="ar-SA"/>
              </w:rPr>
              <w:t>青粤直流受端500千伏配套工程（含主变）:</w:t>
            </w:r>
            <w:r>
              <w:rPr>
                <w:rFonts w:hint="eastAsia" w:ascii="宋体" w:hAnsi="宋体" w:eastAsia="宋体" w:cs="宋体"/>
                <w:b w:val="0"/>
                <w:bCs w:val="0"/>
                <w:i w:val="0"/>
                <w:color w:val="auto"/>
                <w:kern w:val="0"/>
                <w:sz w:val="21"/>
                <w:szCs w:val="21"/>
                <w:highlight w:val="none"/>
                <w:lang w:val="en-US" w:eastAsia="zh-CN" w:bidi="ar-SA"/>
              </w:rPr>
              <w:t>2030年。</w:t>
            </w:r>
          </w:p>
          <w:p>
            <w:pPr>
              <w:pStyle w:val="5"/>
              <w:numPr>
                <w:ilvl w:val="0"/>
                <w:numId w:val="0"/>
              </w:numPr>
              <w:spacing w:line="360" w:lineRule="auto"/>
              <w:ind w:firstLine="420" w:firstLineChars="0"/>
              <w:rPr>
                <w:rFonts w:hint="eastAsia" w:ascii="宋体" w:hAnsi="宋体" w:eastAsia="宋体" w:cs="宋体"/>
                <w:color w:val="auto"/>
                <w:sz w:val="21"/>
                <w:szCs w:val="21"/>
              </w:rPr>
            </w:pPr>
            <w:r>
              <w:rPr>
                <w:rFonts w:hint="eastAsia" w:ascii="宋体" w:hAnsi="宋体" w:eastAsia="宋体" w:cs="宋体"/>
                <w:b/>
                <w:bCs/>
                <w:i w:val="0"/>
                <w:color w:val="auto"/>
                <w:kern w:val="0"/>
                <w:sz w:val="21"/>
                <w:szCs w:val="21"/>
                <w:highlight w:val="none"/>
                <w:lang w:val="en-US" w:eastAsia="zh-CN" w:bidi="ar-SA"/>
              </w:rPr>
              <w:t>500千伏潮阳站扩建第一、二台主变工程:</w:t>
            </w:r>
            <w:r>
              <w:rPr>
                <w:rFonts w:hint="eastAsia" w:ascii="宋体" w:hAnsi="宋体" w:eastAsia="宋体" w:cs="宋体"/>
                <w:b w:val="0"/>
                <w:bCs w:val="0"/>
                <w:i w:val="0"/>
                <w:color w:val="auto"/>
                <w:kern w:val="0"/>
                <w:sz w:val="21"/>
                <w:szCs w:val="21"/>
                <w:highlight w:val="none"/>
                <w:lang w:val="en-US" w:eastAsia="zh-CN" w:bidi="ar-SA"/>
              </w:rPr>
              <w:t>2028年。</w:t>
            </w:r>
          </w:p>
          <w:p>
            <w:pPr>
              <w:pStyle w:val="5"/>
              <w:spacing w:line="360" w:lineRule="auto"/>
              <w:ind w:left="420"/>
              <w:rPr>
                <w:rFonts w:hAnsi="宋体" w:cs="宋体"/>
                <w:b/>
                <w:bCs/>
                <w:sz w:val="21"/>
                <w:szCs w:val="21"/>
              </w:rPr>
            </w:pPr>
            <w:r>
              <w:rPr>
                <w:rFonts w:hint="eastAsia" w:hAnsi="宋体" w:cs="宋体"/>
                <w:b/>
                <w:bCs/>
                <w:sz w:val="21"/>
                <w:szCs w:val="21"/>
              </w:rPr>
              <w:t>（二）采购范围：</w:t>
            </w:r>
          </w:p>
          <w:p>
            <w:pPr>
              <w:pStyle w:val="5"/>
              <w:spacing w:line="360" w:lineRule="auto"/>
              <w:ind w:firstLine="422" w:firstLineChars="200"/>
              <w:rPr>
                <w:rFonts w:hint="eastAsia" w:hAnsi="宋体" w:cs="宋体"/>
                <w:color w:val="auto"/>
                <w:sz w:val="21"/>
                <w:szCs w:val="21"/>
              </w:rPr>
            </w:pPr>
            <w:r>
              <w:rPr>
                <w:rFonts w:hint="eastAsia" w:hAnsi="宋体" w:cs="宋体"/>
                <w:b/>
                <w:bCs/>
                <w:sz w:val="21"/>
                <w:szCs w:val="21"/>
              </w:rPr>
              <w:t>青粤直流交流配套工程可研勘察设计：</w:t>
            </w:r>
            <w:r>
              <w:rPr>
                <w:rFonts w:hint="eastAsia" w:hAnsi="宋体" w:cs="宋体"/>
                <w:sz w:val="21"/>
                <w:szCs w:val="21"/>
              </w:rPr>
              <w:t>选址选线</w:t>
            </w:r>
            <w:r>
              <w:rPr>
                <w:rFonts w:hint="eastAsia" w:hAnsi="宋体" w:cs="宋体"/>
                <w:color w:val="auto"/>
                <w:sz w:val="21"/>
                <w:szCs w:val="21"/>
              </w:rPr>
              <w:t>可研勘察设计。</w:t>
            </w:r>
          </w:p>
          <w:p>
            <w:pPr>
              <w:pStyle w:val="5"/>
              <w:spacing w:line="360" w:lineRule="auto"/>
              <w:ind w:firstLine="422"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b/>
                <w:bCs/>
                <w:i w:val="0"/>
                <w:color w:val="auto"/>
                <w:kern w:val="0"/>
                <w:sz w:val="21"/>
                <w:szCs w:val="21"/>
                <w:highlight w:val="none"/>
                <w:lang w:val="en-US" w:eastAsia="zh-CN" w:bidi="ar-SA"/>
              </w:rPr>
              <w:t>500千伏潮阳站扩建第一、二台主变工程:</w:t>
            </w:r>
            <w:r>
              <w:rPr>
                <w:rFonts w:hint="eastAsia" w:hAnsi="宋体" w:cs="宋体"/>
                <w:color w:val="auto"/>
                <w:sz w:val="21"/>
                <w:szCs w:val="21"/>
              </w:rPr>
              <w:t>可研勘察设计</w:t>
            </w:r>
            <w:r>
              <w:rPr>
                <w:rFonts w:hint="eastAsia" w:hAnsi="宋体" w:cs="宋体"/>
                <w:color w:val="auto"/>
                <w:sz w:val="21"/>
                <w:szCs w:val="21"/>
                <w:lang w:eastAsia="zh-CN"/>
              </w:rPr>
              <w:t>。</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粤西送电珠西北柔直工程选址选线可研勘察设计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广东电网有限责任公司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lang w:eastAsia="zh-CN"/>
              </w:rPr>
              <w:t>广东省</w:t>
            </w:r>
            <w:r>
              <w:rPr>
                <w:rFonts w:hint="eastAsia" w:hAnsi="宋体" w:cs="宋体"/>
                <w:color w:val="auto"/>
                <w:sz w:val="21"/>
                <w:szCs w:val="21"/>
              </w:rPr>
              <w:t>佛山</w:t>
            </w:r>
            <w:r>
              <w:rPr>
                <w:rFonts w:hint="eastAsia" w:cs="宋体" w:asciiTheme="minorEastAsia" w:hAnsiTheme="minorEastAsia" w:eastAsiaTheme="minorEastAsia"/>
                <w:color w:val="auto"/>
                <w:sz w:val="21"/>
                <w:szCs w:val="21"/>
                <w:highlight w:val="none"/>
                <w:lang w:eastAsia="zh-CN"/>
              </w:rPr>
              <w:t>市</w:t>
            </w:r>
            <w:r>
              <w:rPr>
                <w:rFonts w:hint="eastAsia" w:hAnsi="宋体" w:cs="宋体"/>
                <w:color w:val="auto"/>
                <w:sz w:val="21"/>
                <w:szCs w:val="21"/>
              </w:rPr>
              <w:t>、湛江</w:t>
            </w:r>
            <w:r>
              <w:rPr>
                <w:rFonts w:hint="eastAsia" w:cs="宋体" w:asciiTheme="minorEastAsia" w:hAnsiTheme="minorEastAsia" w:eastAsiaTheme="minorEastAsia"/>
                <w:color w:val="auto"/>
                <w:sz w:val="21"/>
                <w:szCs w:val="21"/>
                <w:highlight w:val="none"/>
                <w:lang w:eastAsia="zh-CN"/>
              </w:rPr>
              <w:t>市</w:t>
            </w:r>
            <w:r>
              <w:rPr>
                <w:rFonts w:hint="eastAsia" w:hAnsi="宋体" w:cs="宋体"/>
                <w:color w:val="auto"/>
                <w:sz w:val="21"/>
                <w:szCs w:val="21"/>
              </w:rPr>
              <w:t>、茂名</w:t>
            </w:r>
            <w:r>
              <w:rPr>
                <w:rFonts w:hint="eastAsia" w:cs="宋体" w:asciiTheme="minorEastAsia" w:hAnsiTheme="minorEastAsia" w:eastAsiaTheme="minorEastAsia"/>
                <w:color w:val="auto"/>
                <w:sz w:val="21"/>
                <w:szCs w:val="21"/>
                <w:highlight w:val="none"/>
                <w:lang w:eastAsia="zh-CN"/>
              </w:rPr>
              <w:t>市</w:t>
            </w:r>
            <w:r>
              <w:rPr>
                <w:rFonts w:hint="eastAsia" w:hAnsi="宋体" w:cs="宋体"/>
                <w:color w:val="auto"/>
                <w:sz w:val="21"/>
                <w:szCs w:val="21"/>
              </w:rPr>
              <w:t>、云浮</w:t>
            </w:r>
            <w:r>
              <w:rPr>
                <w:rFonts w:hint="eastAsia" w:cs="宋体" w:asciiTheme="minorEastAsia" w:hAnsiTheme="minorEastAsia" w:eastAsiaTheme="minorEastAsia"/>
                <w:color w:val="auto"/>
                <w:sz w:val="21"/>
                <w:szCs w:val="21"/>
                <w:highlight w:val="none"/>
                <w:lang w:eastAsia="zh-CN"/>
              </w:rPr>
              <w:t>市</w:t>
            </w:r>
            <w:r>
              <w:rPr>
                <w:rFonts w:hint="eastAsia" w:hAnsi="宋体" w:cs="宋体"/>
                <w:color w:val="auto"/>
                <w:sz w:val="21"/>
                <w:szCs w:val="21"/>
              </w:rPr>
              <w:t>、肇庆</w:t>
            </w:r>
            <w:r>
              <w:rPr>
                <w:rFonts w:hint="eastAsia" w:cs="宋体" w:asciiTheme="minorEastAsia" w:hAnsiTheme="minorEastAsia" w:eastAsiaTheme="minorEastAsia"/>
                <w:color w:val="auto"/>
                <w:sz w:val="21"/>
                <w:szCs w:val="21"/>
                <w:highlight w:val="none"/>
                <w:lang w:eastAsia="zh-CN"/>
              </w:rPr>
              <w:t>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spacing w:before="156" w:beforeLines="50" w:line="360" w:lineRule="auto"/>
              <w:ind w:firstLine="422" w:firstLineChars="200"/>
              <w:rPr>
                <w:rFonts w:hAnsi="宋体" w:cs="宋体"/>
                <w:color w:val="auto"/>
                <w:sz w:val="21"/>
                <w:szCs w:val="21"/>
              </w:rPr>
            </w:pPr>
            <w:r>
              <w:rPr>
                <w:rFonts w:hint="eastAsia" w:hAnsi="宋体" w:cs="宋体"/>
                <w:b/>
                <w:bCs/>
                <w:color w:val="auto"/>
                <w:sz w:val="21"/>
                <w:szCs w:val="21"/>
              </w:rPr>
              <w:t>（一）项目概况</w:t>
            </w:r>
            <w:r>
              <w:rPr>
                <w:rFonts w:hint="eastAsia" w:hAnsi="宋体" w:cs="宋体"/>
                <w:color w:val="auto"/>
                <w:sz w:val="21"/>
                <w:szCs w:val="21"/>
              </w:rPr>
              <w:t>：</w:t>
            </w:r>
          </w:p>
          <w:p>
            <w:pPr>
              <w:pStyle w:val="5"/>
              <w:spacing w:line="360" w:lineRule="auto"/>
              <w:ind w:firstLine="422" w:firstLineChars="200"/>
              <w:rPr>
                <w:rFonts w:hAnsi="宋体" w:cs="宋体"/>
                <w:color w:val="auto"/>
                <w:sz w:val="21"/>
                <w:szCs w:val="21"/>
                <w:highlight w:val="none"/>
              </w:rPr>
            </w:pPr>
            <w:r>
              <w:rPr>
                <w:rFonts w:hint="eastAsia" w:hAnsi="宋体" w:cs="宋体"/>
                <w:b/>
                <w:bCs/>
                <w:color w:val="auto"/>
                <w:sz w:val="21"/>
                <w:szCs w:val="21"/>
                <w:highlight w:val="none"/>
              </w:rPr>
              <w:t>1.建设背景：</w:t>
            </w:r>
            <w:r>
              <w:rPr>
                <w:rFonts w:hint="eastAsia" w:hAnsi="宋体" w:cs="宋体"/>
                <w:color w:val="auto"/>
                <w:sz w:val="21"/>
                <w:szCs w:val="21"/>
                <w:highlight w:val="none"/>
              </w:rPr>
              <w:t>粤西送电珠西北柔直工程旨在增强粤西整体外送能力，有利于粤西盈余电力直送电负荷中心，提升受端电网供电保供水平和输电可控性。粤西直流远期拟打捆送端廉江核电二期、</w:t>
            </w:r>
            <w:r>
              <w:rPr>
                <w:rFonts w:hint="eastAsia" w:hAnsi="宋体" w:cs="宋体"/>
                <w:color w:val="auto"/>
                <w:sz w:val="21"/>
                <w:szCs w:val="21"/>
                <w:highlight w:val="none"/>
                <w:lang w:val="en-US" w:eastAsia="zh-CN"/>
              </w:rPr>
              <w:t>湛江</w:t>
            </w:r>
            <w:r>
              <w:rPr>
                <w:rFonts w:hint="eastAsia" w:hAnsi="宋体" w:cs="宋体"/>
                <w:color w:val="auto"/>
                <w:sz w:val="21"/>
                <w:szCs w:val="21"/>
                <w:highlight w:val="none"/>
              </w:rPr>
              <w:t>西部海风，为未来送端电源创造接入条件，统筹解决电源送出与珠三角电力保障和绿电消纳需求。</w:t>
            </w:r>
          </w:p>
          <w:p>
            <w:pPr>
              <w:spacing w:line="360" w:lineRule="auto"/>
              <w:ind w:firstLine="422" w:firstLineChars="200"/>
              <w:rPr>
                <w:rFonts w:hint="eastAsia" w:ascii="宋体" w:hAnsi="宋体" w:cs="宋体"/>
                <w:color w:val="auto"/>
                <w:kern w:val="0"/>
                <w:szCs w:val="21"/>
                <w:highlight w:val="none"/>
              </w:rPr>
            </w:pPr>
            <w:r>
              <w:rPr>
                <w:rFonts w:hint="eastAsia" w:ascii="宋体" w:hAnsi="宋体" w:cs="宋体"/>
                <w:b/>
                <w:bCs/>
                <w:color w:val="auto"/>
                <w:highlight w:val="none"/>
              </w:rPr>
              <w:t>2.建设规模：</w:t>
            </w:r>
            <w:r>
              <w:rPr>
                <w:rFonts w:hint="eastAsia" w:ascii="宋体" w:hAnsi="宋体" w:cs="宋体"/>
                <w:bCs/>
                <w:color w:val="auto"/>
                <w:highlight w:val="none"/>
              </w:rPr>
              <w:t>送端、受端分别新建</w:t>
            </w:r>
            <w:r>
              <w:rPr>
                <w:rFonts w:hint="eastAsia" w:ascii="宋体" w:hAnsi="宋体" w:cs="宋体"/>
                <w:color w:val="auto"/>
                <w:kern w:val="0"/>
                <w:szCs w:val="21"/>
                <w:highlight w:val="none"/>
              </w:rPr>
              <w:t>柔性直流换流站1座, 直流输电线路长度约</w:t>
            </w:r>
            <w:r>
              <w:rPr>
                <w:rFonts w:ascii="宋体" w:hAnsi="宋体" w:cs="宋体"/>
                <w:color w:val="auto"/>
                <w:kern w:val="0"/>
                <w:szCs w:val="21"/>
                <w:highlight w:val="none"/>
              </w:rPr>
              <w:t>498</w:t>
            </w:r>
            <w:r>
              <w:rPr>
                <w:rFonts w:hint="eastAsia" w:ascii="宋体" w:hAnsi="宋体" w:cs="宋体"/>
                <w:color w:val="auto"/>
                <w:kern w:val="0"/>
                <w:szCs w:val="21"/>
                <w:highlight w:val="none"/>
              </w:rPr>
              <w:t>公里。直流输送容量本期300万千瓦，远期600万千瓦。</w:t>
            </w:r>
          </w:p>
          <w:p>
            <w:pPr>
              <w:pStyle w:val="2"/>
              <w:ind w:firstLine="422" w:firstLineChars="200"/>
              <w:rPr>
                <w:rFonts w:ascii="宋体" w:hAnsi="宋体" w:cs="宋体"/>
                <w:b w:val="0"/>
                <w:i w:val="0"/>
                <w:color w:val="auto"/>
                <w:sz w:val="21"/>
                <w:szCs w:val="21"/>
                <w:highlight w:val="none"/>
              </w:rPr>
            </w:pPr>
            <w:r>
              <w:rPr>
                <w:rFonts w:hint="eastAsia" w:ascii="宋体" w:hAnsi="宋体" w:cs="宋体"/>
                <w:bCs/>
                <w:i w:val="0"/>
                <w:color w:val="auto"/>
                <w:sz w:val="21"/>
                <w:highlight w:val="none"/>
              </w:rPr>
              <w:t>3.预估投资：</w:t>
            </w:r>
            <w:r>
              <w:rPr>
                <w:rFonts w:hint="eastAsia" w:ascii="宋体" w:hAnsi="宋体" w:cs="宋体"/>
                <w:b w:val="0"/>
                <w:bCs w:val="0"/>
                <w:i w:val="0"/>
                <w:color w:val="auto"/>
                <w:sz w:val="21"/>
                <w:highlight w:val="none"/>
                <w:lang w:eastAsia="zh-CN"/>
              </w:rPr>
              <w:t>约</w:t>
            </w:r>
            <w:r>
              <w:rPr>
                <w:rFonts w:ascii="宋体" w:hAnsi="宋体" w:cs="宋体"/>
                <w:b w:val="0"/>
                <w:i w:val="0"/>
                <w:color w:val="auto"/>
                <w:kern w:val="0"/>
                <w:sz w:val="21"/>
                <w:szCs w:val="21"/>
                <w:highlight w:val="none"/>
              </w:rPr>
              <w:t>979</w:t>
            </w:r>
            <w:r>
              <w:rPr>
                <w:rFonts w:hint="eastAsia" w:ascii="宋体" w:hAnsi="宋体" w:cs="宋体"/>
                <w:b w:val="0"/>
                <w:i w:val="0"/>
                <w:color w:val="auto"/>
                <w:kern w:val="0"/>
                <w:sz w:val="21"/>
                <w:szCs w:val="21"/>
                <w:highlight w:val="none"/>
                <w:lang w:val="en-US" w:eastAsia="zh-CN"/>
              </w:rPr>
              <w:t>000万</w:t>
            </w:r>
            <w:r>
              <w:rPr>
                <w:rFonts w:hint="eastAsia" w:ascii="宋体" w:hAnsi="宋体" w:cs="宋体"/>
                <w:b w:val="0"/>
                <w:i w:val="0"/>
                <w:color w:val="auto"/>
                <w:kern w:val="0"/>
                <w:sz w:val="21"/>
                <w:szCs w:val="21"/>
                <w:highlight w:val="none"/>
              </w:rPr>
              <w:t>元。</w:t>
            </w:r>
          </w:p>
          <w:p>
            <w:pPr>
              <w:spacing w:line="360" w:lineRule="auto"/>
              <w:ind w:firstLine="422" w:firstLineChars="200"/>
              <w:rPr>
                <w:rFonts w:ascii="宋体" w:hAnsi="宋体" w:cs="宋体"/>
                <w:b/>
                <w:bCs/>
                <w:color w:val="auto"/>
                <w:highlight w:val="none"/>
              </w:rPr>
            </w:pPr>
            <w:r>
              <w:rPr>
                <w:rFonts w:hint="eastAsia" w:ascii="宋体" w:hAnsi="宋体" w:cs="宋体"/>
                <w:b/>
                <w:bCs/>
                <w:color w:val="auto"/>
                <w:highlight w:val="none"/>
              </w:rPr>
              <w:t>4.规划投产时间：</w:t>
            </w:r>
            <w:r>
              <w:rPr>
                <w:rFonts w:ascii="宋体" w:hAnsi="宋体" w:cs="宋体"/>
                <w:color w:val="auto"/>
                <w:kern w:val="0"/>
                <w:szCs w:val="21"/>
                <w:highlight w:val="none"/>
              </w:rPr>
              <w:t>2030</w:t>
            </w:r>
            <w:r>
              <w:rPr>
                <w:rFonts w:hint="eastAsia" w:ascii="宋体" w:hAnsi="宋体" w:cs="宋体"/>
                <w:color w:val="auto"/>
                <w:kern w:val="0"/>
                <w:szCs w:val="21"/>
                <w:highlight w:val="none"/>
              </w:rPr>
              <w:t>年6月。</w:t>
            </w:r>
          </w:p>
          <w:p>
            <w:pPr>
              <w:pStyle w:val="5"/>
              <w:spacing w:line="360" w:lineRule="auto"/>
              <w:ind w:left="420"/>
              <w:rPr>
                <w:rFonts w:hAnsi="宋体" w:cs="宋体"/>
                <w:b/>
                <w:bCs/>
                <w:color w:val="auto"/>
                <w:sz w:val="21"/>
                <w:szCs w:val="21"/>
              </w:rPr>
            </w:pPr>
            <w:r>
              <w:rPr>
                <w:rFonts w:hint="eastAsia" w:hAnsi="宋体" w:cs="宋体"/>
                <w:b/>
                <w:bCs/>
                <w:color w:val="auto"/>
                <w:sz w:val="21"/>
                <w:szCs w:val="21"/>
              </w:rPr>
              <w:t>（二）采购范围：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rPr>
              <w:t>粤西送电珠西北柔直工程可研勘察设计：</w:t>
            </w:r>
            <w:r>
              <w:rPr>
                <w:rFonts w:hint="eastAsia" w:hAnsi="宋体" w:cs="宋体"/>
                <w:color w:val="auto"/>
                <w:sz w:val="21"/>
                <w:szCs w:val="21"/>
                <w:lang w:eastAsia="zh-CN"/>
              </w:rPr>
              <w:t>选址选线</w:t>
            </w:r>
            <w:r>
              <w:rPr>
                <w:rFonts w:hint="eastAsia" w:hAnsi="宋体" w:cs="宋体"/>
                <w:color w:val="auto"/>
                <w:sz w:val="21"/>
                <w:szCs w:val="21"/>
              </w:rPr>
              <w:t>可研勘察设计。</w:t>
            </w:r>
          </w:p>
        </w:tc>
      </w:tr>
    </w:tbl>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hAnsi="宋体" w:cs="宋体"/>
          <w:b/>
          <w:bCs/>
          <w:snapToGrid w:val="0"/>
          <w:sz w:val="24"/>
          <w:szCs w:val="24"/>
        </w:rPr>
        <w:t>500千伏宾州输变电工程可研勘察设计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color w:val="auto"/>
                <w:sz w:val="21"/>
                <w:szCs w:val="21"/>
                <w:highlight w:val="none"/>
                <w:u w:val="none"/>
                <w:lang w:val="en-US"/>
              </w:rPr>
              <w:t>广西电网有限责任公司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广西</w:t>
            </w:r>
            <w:r>
              <w:rPr>
                <w:rFonts w:hint="eastAsia" w:hAnsi="宋体" w:cs="宋体"/>
                <w:color w:val="auto"/>
                <w:sz w:val="21"/>
                <w:szCs w:val="21"/>
                <w:highlight w:val="none"/>
                <w:u w:val="none"/>
              </w:rPr>
              <w:t>南宁市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南宁市积极打造东部产业新城，主要负荷包括六景工业园和伶俐工业园，2025年，东部新城供电量达到25.4亿千瓦时，最大负荷为42.5万千瓦。“十五五”预计新增用电量68亿千瓦时，新增负荷112万千瓦（已报装67万千瓦，其他为意向用户），预计东北部新增常规负荷63万千瓦。该片区现状主要由邕州站供电，主变容量100万千伏安，最大负载85%。至2030年该片区需220千伏供电负荷207万千瓦，考虑500千伏邕州站扩建第二台主变后，需新增500千伏变电容量90~131万千伏安。500千伏邕州站出4回220千伏线路串接8个220千伏变电站，形成不完整双环网结构，供电距离长，串接变电站数量多，为提高供电可靠性，降低220千伏联络线过载风险，同时为南宁东北部大用户或新能源提供220千伏接入点，为新能源规模化送出消纳提供支撑，新建500千伏宾州输变电工程是必要的。</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新建500千伏宾州输变电工程</w:t>
            </w:r>
            <w:r>
              <w:rPr>
                <w:rFonts w:hint="eastAsia" w:ascii="宋体" w:hAnsi="宋体" w:cs="宋体"/>
                <w:b w:val="0"/>
                <w:bCs w:val="0"/>
                <w:color w:val="auto"/>
                <w:kern w:val="0"/>
                <w:sz w:val="21"/>
                <w:szCs w:val="21"/>
                <w:highlight w:val="none"/>
                <w:lang w:val="en-US" w:eastAsia="zh-CN" w:bidi="ar-SA"/>
              </w:rPr>
              <w:t>，规划方案新建500千伏宾州站，新建宾州站π接民歌站～邕州站500千伏线路。新建变电容量100万千伏安，新建线路140千米</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85960万元。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2029年。</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b w:val="0"/>
                <w:bCs w:val="0"/>
                <w:color w:val="auto"/>
                <w:sz w:val="21"/>
                <w:szCs w:val="21"/>
                <w:highlight w:val="none"/>
              </w:rPr>
            </w:pPr>
            <w:r>
              <w:rPr>
                <w:rFonts w:hint="eastAsia" w:hAnsi="宋体" w:cs="宋体"/>
                <w:color w:val="auto"/>
                <w:sz w:val="21"/>
                <w:szCs w:val="21"/>
                <w:highlight w:val="none"/>
                <w:lang w:val="en-US" w:eastAsia="zh-CN"/>
              </w:rPr>
              <w:t>500千伏宾州输变电工程</w:t>
            </w:r>
            <w:r>
              <w:rPr>
                <w:rFonts w:hint="eastAsia" w:ascii="宋体" w:hAnsi="宋体" w:eastAsia="宋体" w:cs="宋体"/>
                <w:color w:val="auto"/>
                <w:sz w:val="21"/>
                <w:szCs w:val="21"/>
                <w:highlight w:val="none"/>
              </w:rPr>
              <w:t>可研勘察设计</w:t>
            </w:r>
            <w:r>
              <w:rPr>
                <w:rFonts w:hint="eastAsia" w:hAnsi="宋体" w:cs="宋体"/>
                <w:color w:val="auto"/>
                <w:sz w:val="21"/>
                <w:szCs w:val="21"/>
                <w:highlight w:val="none"/>
                <w:lang w:eastAsia="zh-CN"/>
              </w:rPr>
              <w:t>，</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1.项目可行性研究：（1）可行性研究包含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2）可行性研究阶段由可研评审单位提出需开展安全稳定控制系统专题的，由本次招标的中标单位根据建设单位委托开展安全稳定控制系统专题研究，编制安全稳定控制系统专题报告，费用另计，从项目前期工作费中列支。（3）核准阶段及征地阶段需开展社会稳定风险评估的，由本次招标的中标单位根据建设单位委托开展社会稳定风险评估工作，编制社会稳定风险评估报告，费用另计，从项目前期工作费中列支。</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2.项目勘察设计：包含工程勘察、工程初步设计、施工图设计等</w:t>
            </w:r>
            <w:r>
              <w:rPr>
                <w:rFonts w:hint="eastAsia" w:hAnsi="宋体" w:cs="宋体"/>
                <w:b w:val="0"/>
                <w:bCs w:val="0"/>
                <w:color w:val="auto"/>
                <w:kern w:val="0"/>
                <w:sz w:val="21"/>
                <w:szCs w:val="21"/>
                <w:highlight w:val="none"/>
                <w:lang w:val="en-US" w:eastAsia="zh-CN" w:bidi="ar-SA"/>
              </w:rPr>
              <w:t>。</w:t>
            </w:r>
          </w:p>
        </w:tc>
      </w:tr>
    </w:tbl>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500千伏玉林东输变电工程可研勘察设计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color w:val="auto"/>
                <w:sz w:val="21"/>
                <w:szCs w:val="21"/>
                <w:highlight w:val="none"/>
                <w:u w:val="none"/>
                <w:lang w:val="en-US"/>
              </w:rPr>
              <w:t>广西电网有限责任公司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广西</w:t>
            </w:r>
            <w:r>
              <w:rPr>
                <w:rFonts w:hint="eastAsia" w:hAnsi="宋体" w:cs="宋体"/>
                <w:color w:val="auto"/>
                <w:sz w:val="21"/>
                <w:szCs w:val="21"/>
                <w:highlight w:val="none"/>
                <w:u w:val="none"/>
              </w:rPr>
              <w:t>玉林市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从玉林网区供电分区来看，500千伏玉林站主要为玉林北部供电，500千伏美林站主要为中部供电，500千伏龙潭站主要为南部供电。500千伏玉林站2025年迎峰度夏期间最高负载80%（美林站负载64%），已接近重载，主变终期规模为3台，仅有1台扩建空间，且220kV终期出线间隔已全部用完。该片区主要是人口规模及小微企业驱动负荷增长，预计“十五五”期间玉林市区、北流以及容县常规负荷新增66.2万千瓦（年均增长率6.3%，略低于“十四五”1个百分点），需500千伏供电负荷新增55万千瓦，玉林北部存在约77万变电缺额，有必要新增玉林东变电站缓解玉林站的供电压力，同时满足220千伏建陶变电站、220千伏都峤变电站接入需求，完善玉林东部220千伏网架</w:t>
            </w:r>
            <w:r>
              <w:rPr>
                <w:rFonts w:hint="eastAsia" w:ascii="宋体" w:hAnsi="宋体" w:eastAsia="宋体" w:cs="宋体"/>
                <w:b w:val="0"/>
                <w:bCs w:val="0"/>
                <w:color w:val="auto"/>
                <w:sz w:val="21"/>
                <w:szCs w:val="21"/>
                <w:highlight w:val="none"/>
                <w:lang w:val="en-US" w:eastAsia="zh-CN"/>
              </w:rPr>
              <w:t>。</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新建500千伏玉林东输变电工程</w:t>
            </w:r>
            <w:r>
              <w:rPr>
                <w:rFonts w:hint="eastAsia" w:ascii="宋体" w:hAnsi="宋体" w:cs="宋体"/>
                <w:b w:val="0"/>
                <w:bCs w:val="0"/>
                <w:color w:val="auto"/>
                <w:kern w:val="0"/>
                <w:sz w:val="21"/>
                <w:szCs w:val="21"/>
                <w:highlight w:val="none"/>
                <w:lang w:val="en-US" w:eastAsia="zh-CN" w:bidi="ar-SA"/>
              </w:rPr>
              <w:t>，规划方案新建500千伏玉林东站，新建玉林东站π接美林站～梧州站500千伏线路。新建变电容量75万千伏安，新建线路40千米</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49560万元。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2029年。</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b w:val="0"/>
                <w:bCs w:val="0"/>
                <w:color w:val="auto"/>
                <w:sz w:val="21"/>
                <w:szCs w:val="21"/>
                <w:highlight w:val="none"/>
              </w:rPr>
            </w:pPr>
            <w:r>
              <w:rPr>
                <w:rFonts w:hint="eastAsia" w:hAnsi="宋体" w:cs="宋体"/>
                <w:color w:val="auto"/>
                <w:sz w:val="21"/>
                <w:szCs w:val="21"/>
                <w:highlight w:val="none"/>
                <w:lang w:val="en-US" w:eastAsia="zh-CN"/>
              </w:rPr>
              <w:t>500千伏玉林东输变电工程</w:t>
            </w:r>
            <w:r>
              <w:rPr>
                <w:rFonts w:hint="eastAsia" w:ascii="宋体" w:hAnsi="宋体" w:eastAsia="宋体" w:cs="宋体"/>
                <w:color w:val="auto"/>
                <w:sz w:val="21"/>
                <w:szCs w:val="21"/>
                <w:highlight w:val="none"/>
              </w:rPr>
              <w:t>可研勘察设计</w:t>
            </w:r>
            <w:r>
              <w:rPr>
                <w:rFonts w:hint="eastAsia" w:hAnsi="宋体" w:cs="宋体"/>
                <w:color w:val="auto"/>
                <w:sz w:val="21"/>
                <w:szCs w:val="21"/>
                <w:highlight w:val="none"/>
                <w:lang w:eastAsia="zh-CN"/>
              </w:rPr>
              <w:t>，</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1.项目可行性研究：（1）可行性研究包含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2）可行性研究阶段由可研评审单位提出需开展安全稳定控制系统专题的，由本次招标的中标单位根据建设单位委托开展安全稳定控制系统专题研究，编制安全稳定控制系统专题报告，费用另计，从项目前期工作费中列支。（3）核准阶段及征地阶段需开展社会稳定风险评估的，由本次招标的中标单位根据建设单位委托开展社会稳定风险评估工作，编制社会稳定风险评估报告，费用另计，从项目前期工作费中列支。</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2.项目勘察设计：包含工程勘察、工程初步设计、施工图设计等</w:t>
            </w:r>
            <w:r>
              <w:rPr>
                <w:rFonts w:hint="eastAsia" w:hAnsi="宋体" w:cs="宋体"/>
                <w:b w:val="0"/>
                <w:bCs w:val="0"/>
                <w:color w:val="auto"/>
                <w:kern w:val="0"/>
                <w:sz w:val="21"/>
                <w:szCs w:val="21"/>
                <w:highlight w:val="none"/>
                <w:lang w:val="en-US" w:eastAsia="zh-CN" w:bidi="ar-SA"/>
              </w:rPr>
              <w:t>。</w:t>
            </w:r>
          </w:p>
        </w:tc>
      </w:tr>
    </w:tbl>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广西中部纵向通道加强工程（桂中-溯河Ⅱ500千伏线路工程）可研勘察设计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center"/>
          </w:tcPr>
          <w:p>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color w:val="auto"/>
                <w:sz w:val="21"/>
                <w:szCs w:val="21"/>
                <w:highlight w:val="none"/>
                <w:u w:val="none"/>
                <w:lang w:val="en-US"/>
              </w:rPr>
              <w:t>广西电网有限责任公司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广西柳州市、来宾市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考虑青桂直流双落点其中一回落点桂林，桂北丰大新能源大发方式最大外送需求约1342万千瓦；桂北丰腰方式外送需求约1256万千瓦。桂北片区现状有11回500千伏线路与主网联系，通道能力约700万千瓦，考虑在建的500千伏桂中网架完善工程，桂北送出通道能力可提升至850万千瓦。青桂直流投产后东纵通道打通，大方式、腰方式通道能力分别为1000万千瓦、850万千瓦。无法满足严苛方式下的外送需求，经潮流计算存在单一元件故障桂中~来宾负载率148%、逢宜～来宾负载率达130%、桂中~溯河负载率105%，因此需要进一步提升桂北外送断面能力，满足电源送出，有必要开展广西中部纵向通道加强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新建广西中部纵向通道加强工程</w:t>
            </w:r>
            <w:r>
              <w:rPr>
                <w:rFonts w:hint="eastAsia" w:ascii="宋体" w:hAnsi="宋体" w:cs="宋体"/>
                <w:b w:val="0"/>
                <w:bCs w:val="0"/>
                <w:color w:val="auto"/>
                <w:kern w:val="0"/>
                <w:sz w:val="21"/>
                <w:szCs w:val="21"/>
                <w:highlight w:val="none"/>
                <w:lang w:val="en-US" w:eastAsia="zh-CN" w:bidi="ar-SA"/>
              </w:rPr>
              <w:t>，规划新建桂中-溯河Ⅱ500千伏线路。新建线路80千米</w:t>
            </w:r>
            <w:r>
              <w:rPr>
                <w:rFonts w:hint="eastAsia" w:ascii="宋体" w:hAnsi="宋体" w:eastAsia="宋体" w:cs="宋体"/>
                <w:b w:val="0"/>
                <w:bCs w:val="0"/>
                <w:color w:val="auto"/>
                <w:kern w:val="0"/>
                <w:sz w:val="21"/>
                <w:szCs w:val="21"/>
                <w:highlight w:val="none"/>
                <w:lang w:val="en-US" w:eastAsia="zh-CN" w:bidi="ar-SA"/>
              </w:rPr>
              <w:t>。</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31720万元。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2029年。</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b w:val="0"/>
                <w:bCs w:val="0"/>
                <w:color w:val="auto"/>
                <w:sz w:val="21"/>
                <w:szCs w:val="21"/>
                <w:highlight w:val="none"/>
              </w:rPr>
            </w:pPr>
            <w:r>
              <w:rPr>
                <w:rFonts w:hint="eastAsia" w:hAnsi="宋体" w:cs="宋体"/>
                <w:color w:val="auto"/>
                <w:sz w:val="21"/>
                <w:szCs w:val="21"/>
                <w:highlight w:val="none"/>
                <w:lang w:val="en-US" w:eastAsia="zh-CN"/>
              </w:rPr>
              <w:t>广西中部纵向通道加强工程（桂中-溯河Ⅱ500千伏线路工程）</w:t>
            </w:r>
            <w:r>
              <w:rPr>
                <w:rFonts w:hint="eastAsia" w:ascii="宋体" w:hAnsi="宋体" w:eastAsia="宋体" w:cs="宋体"/>
                <w:color w:val="auto"/>
                <w:sz w:val="21"/>
                <w:szCs w:val="21"/>
                <w:highlight w:val="none"/>
              </w:rPr>
              <w:t>可研勘察设计</w:t>
            </w:r>
            <w:r>
              <w:rPr>
                <w:rFonts w:hint="eastAsia" w:hAnsi="宋体" w:cs="宋体"/>
                <w:color w:val="auto"/>
                <w:sz w:val="21"/>
                <w:szCs w:val="21"/>
                <w:highlight w:val="none"/>
                <w:lang w:eastAsia="zh-CN"/>
              </w:rPr>
              <w:t>，</w:t>
            </w:r>
            <w:r>
              <w:rPr>
                <w:rFonts w:hint="eastAsia" w:hAnsi="宋体" w:cs="宋体"/>
                <w:b w:val="0"/>
                <w:bCs w:val="0"/>
                <w:color w:val="auto"/>
                <w:sz w:val="21"/>
                <w:szCs w:val="21"/>
                <w:highlight w:val="none"/>
                <w:lang w:eastAsia="zh-CN"/>
              </w:rPr>
              <w:t>具体如下</w:t>
            </w:r>
            <w:r>
              <w:rPr>
                <w:rFonts w:hint="eastAsia" w:ascii="宋体" w:hAnsi="宋体" w:eastAsia="宋体" w:cs="宋体"/>
                <w:b w:val="0"/>
                <w:bCs w:val="0"/>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hAnsi="宋体"/>
                <w:bCs/>
                <w:i w:val="0"/>
                <w:iCs w:val="0"/>
                <w:color w:val="auto"/>
                <w:sz w:val="21"/>
                <w:szCs w:val="21"/>
                <w:highlight w:val="none"/>
                <w:u w:val="none"/>
                <w:lang w:val="en-US" w:eastAsia="zh-CN"/>
              </w:rPr>
            </w:pPr>
            <w:r>
              <w:rPr>
                <w:rFonts w:hint="eastAsia" w:hAnsi="宋体"/>
                <w:bCs/>
                <w:i w:val="0"/>
                <w:iCs w:val="0"/>
                <w:color w:val="auto"/>
                <w:sz w:val="21"/>
                <w:szCs w:val="21"/>
                <w:highlight w:val="none"/>
                <w:u w:val="none"/>
                <w:lang w:val="en-US" w:eastAsia="zh-CN"/>
              </w:rPr>
              <w:t>1.项目可行性研究：（1）可行性研究包含</w:t>
            </w:r>
            <w:r>
              <w:rPr>
                <w:rFonts w:hint="eastAsia" w:ascii="宋体" w:hAnsi="宋体" w:eastAsia="宋体" w:cs="宋体"/>
                <w:b w:val="0"/>
                <w:bCs w:val="0"/>
                <w:color w:val="auto"/>
                <w:kern w:val="0"/>
                <w:sz w:val="21"/>
                <w:szCs w:val="21"/>
                <w:highlight w:val="none"/>
                <w:lang w:val="en-US" w:eastAsia="zh-CN" w:bidi="ar-SA"/>
              </w:rPr>
              <w:t>选址选线</w:t>
            </w:r>
            <w:r>
              <w:rPr>
                <w:rFonts w:hint="eastAsia" w:hAnsi="宋体" w:cs="宋体"/>
                <w:b w:val="0"/>
                <w:bCs w:val="0"/>
                <w:color w:val="auto"/>
                <w:kern w:val="0"/>
                <w:sz w:val="21"/>
                <w:szCs w:val="21"/>
                <w:highlight w:val="none"/>
                <w:lang w:val="en-US" w:eastAsia="zh-CN" w:bidi="ar-SA"/>
              </w:rPr>
              <w:t>、</w:t>
            </w:r>
            <w:r>
              <w:rPr>
                <w:rFonts w:hint="eastAsia" w:hAnsi="宋体"/>
                <w:bCs/>
                <w:i w:val="0"/>
                <w:iCs w:val="0"/>
                <w:color w:val="auto"/>
                <w:sz w:val="21"/>
                <w:szCs w:val="21"/>
                <w:highlight w:val="none"/>
                <w:u w:val="none"/>
                <w:lang w:val="en-US" w:eastAsia="zh-CN"/>
              </w:rPr>
              <w:t>接入系统方案论证、投资估算等，按需开展安全稳定计算、</w:t>
            </w:r>
            <w:r>
              <w:rPr>
                <w:rFonts w:hint="eastAsia" w:hAnsi="宋体" w:cs="宋体"/>
                <w:b w:val="0"/>
                <w:bCs w:val="0"/>
                <w:color w:val="auto"/>
                <w:kern w:val="0"/>
                <w:sz w:val="21"/>
                <w:szCs w:val="21"/>
                <w:highlight w:val="none"/>
                <w:lang w:val="en-US" w:eastAsia="zh-CN" w:bidi="ar-SA"/>
              </w:rPr>
              <w:t>变电站直流分量计算、</w:t>
            </w:r>
            <w:r>
              <w:rPr>
                <w:rFonts w:hint="eastAsia" w:hAnsi="宋体"/>
                <w:bCs/>
                <w:i w:val="0"/>
                <w:iCs w:val="0"/>
                <w:color w:val="auto"/>
                <w:sz w:val="21"/>
                <w:szCs w:val="21"/>
                <w:highlight w:val="none"/>
                <w:u w:val="none"/>
                <w:lang w:val="en-US" w:eastAsia="zh-CN"/>
              </w:rPr>
              <w:t>社会稳定风险评估、防雷评估等内容。（2）可行性研究阶段由可研评审单位提出需开展安全稳定控制系统专题的，由本次招标的中标单位根据建设单位委托开展安全稳定控制系统专题研究，编制安全稳定控制系统专题报告，费用另计，从项目前期工作费中列支。（3）核准阶段及征地阶段需开展社会稳定风险评估的，由本次招标的中标单位根据建设单位委托开展社会稳定风险评估工作，编制社会稳定风险评估报告，费用另计，从项目前期工作费中列支。</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bCs/>
                <w:i w:val="0"/>
                <w:iCs w:val="0"/>
                <w:color w:val="auto"/>
                <w:sz w:val="21"/>
                <w:szCs w:val="21"/>
                <w:highlight w:val="none"/>
                <w:u w:val="none"/>
                <w:lang w:val="en-US" w:eastAsia="zh-CN"/>
              </w:rPr>
              <w:t>2.项目勘察设计：包含工程勘察、工程初步设计、施工图设计等</w:t>
            </w:r>
            <w:r>
              <w:rPr>
                <w:rFonts w:hint="eastAsia" w:hAnsi="宋体" w:cs="宋体"/>
                <w:b w:val="0"/>
                <w:bCs w:val="0"/>
                <w:color w:val="auto"/>
                <w:kern w:val="0"/>
                <w:sz w:val="21"/>
                <w:szCs w:val="21"/>
                <w:highlight w:val="none"/>
                <w:lang w:val="en-US" w:eastAsia="zh-CN" w:bidi="ar-SA"/>
              </w:rPr>
              <w:t>。</w:t>
            </w:r>
          </w:p>
        </w:tc>
      </w:tr>
    </w:tbl>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500千伏荣兴至镇雄线路工程可研勘察设计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云南省昭通市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为提升昭通东部供电可靠性，保障滇东主力电厂电力送出，始终确保大电网安全稳定运行，需新建500千伏荣兴至镇雄线路工程。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新建线路26千米。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12020</w:t>
            </w:r>
            <w:r>
              <w:rPr>
                <w:rFonts w:hint="eastAsia" w:ascii="宋体" w:hAnsi="宋体" w:eastAsia="宋体" w:cs="宋体"/>
                <w:b w:val="0"/>
                <w:bCs w:val="0"/>
                <w:i w:val="0"/>
                <w:color w:val="auto"/>
                <w:kern w:val="2"/>
                <w:sz w:val="21"/>
                <w:szCs w:val="22"/>
                <w:highlight w:val="none"/>
                <w:lang w:val="en-US" w:eastAsia="zh-CN" w:bidi="ar-SA"/>
              </w:rPr>
              <w:t>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eastAsia="zh-CN"/>
              </w:rPr>
              <w:t>500千伏荣兴至镇雄线路工程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500千伏芒市输变电工程可研勘察设计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default" w:ascii="宋体" w:hAnsi="宋体" w:eastAsia="宋体" w:cs="宋体"/>
                <w:kern w:val="0"/>
                <w:sz w:val="21"/>
                <w:szCs w:val="21"/>
                <w:lang w:val="en-US" w:eastAsia="zh-CN" w:bidi="ar-SA"/>
              </w:rPr>
            </w:pPr>
            <w:r>
              <w:rPr>
                <w:rFonts w:hint="eastAsia" w:hAnsi="宋体" w:eastAsia="宋体" w:cs="宋体"/>
                <w:color w:val="auto"/>
                <w:sz w:val="21"/>
                <w:szCs w:val="21"/>
                <w:highlight w:val="none"/>
                <w:u w:val="none"/>
                <w:lang w:val="en-US" w:eastAsia="zh-CN"/>
              </w:rPr>
              <w:t>云南省德宏州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为满足德宏州电源送出需求，优化地区220千伏地区网架，需建设500千伏芒市输变电工程。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新建1×100万千伏安主变，线路220千米。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109000</w:t>
            </w:r>
            <w:r>
              <w:rPr>
                <w:rFonts w:hint="eastAsia" w:ascii="宋体" w:hAnsi="宋体" w:eastAsia="宋体" w:cs="宋体"/>
                <w:b w:val="0"/>
                <w:bCs w:val="0"/>
                <w:i w:val="0"/>
                <w:color w:val="auto"/>
                <w:kern w:val="2"/>
                <w:sz w:val="21"/>
                <w:szCs w:val="22"/>
                <w:highlight w:val="none"/>
                <w:lang w:val="en-US" w:eastAsia="zh-CN" w:bidi="ar-SA"/>
              </w:rPr>
              <w:t>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2028年12月。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eastAsia="zh-CN"/>
              </w:rPr>
              <w:t>500千伏芒市输变电工程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富民抽水蓄能电站500千伏送出工程可研勘察设计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color w:val="auto"/>
                <w:sz w:val="21"/>
                <w:szCs w:val="21"/>
                <w:highlight w:val="none"/>
                <w:u w:val="none"/>
                <w:lang w:val="en-US" w:eastAsia="zh-CN"/>
              </w:rPr>
              <w:t>云南电网公司建设分公司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eastAsia="宋体" w:cs="宋体"/>
                <w:color w:val="auto"/>
                <w:sz w:val="21"/>
                <w:szCs w:val="21"/>
                <w:highlight w:val="none"/>
                <w:u w:val="none"/>
                <w:lang w:val="en-US" w:eastAsia="zh-CN"/>
              </w:rPr>
              <w:t>云南省昆明市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为满足富民抽水蓄能电站送出需求，需建设富民抽水蓄能电站500千伏送出工程。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新建线路40千米。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9135</w:t>
            </w:r>
            <w:r>
              <w:rPr>
                <w:rFonts w:hint="eastAsia" w:ascii="宋体" w:hAnsi="宋体" w:eastAsia="宋体" w:cs="宋体"/>
                <w:b w:val="0"/>
                <w:bCs w:val="0"/>
                <w:i w:val="0"/>
                <w:color w:val="auto"/>
                <w:kern w:val="2"/>
                <w:sz w:val="21"/>
                <w:szCs w:val="22"/>
                <w:highlight w:val="none"/>
                <w:lang w:val="en-US" w:eastAsia="zh-CN" w:bidi="ar-SA"/>
              </w:rPr>
              <w:t>万元</w:t>
            </w:r>
            <w:r>
              <w:rPr>
                <w:rFonts w:hint="eastAsia" w:ascii="宋体" w:hAnsi="宋体" w:eastAsia="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w:t>
            </w:r>
            <w:r>
              <w:rPr>
                <w:rFonts w:hint="eastAsia" w:ascii="宋体" w:hAnsi="宋体" w:cs="宋体"/>
                <w:b w:val="0"/>
                <w:bCs w:val="0"/>
                <w:color w:val="auto"/>
                <w:kern w:val="0"/>
                <w:sz w:val="21"/>
                <w:szCs w:val="21"/>
                <w:highlight w:val="none"/>
                <w:lang w:val="en-US" w:eastAsia="zh-CN" w:bidi="ar-SA"/>
              </w:rPr>
              <w:t>30</w:t>
            </w:r>
            <w:r>
              <w:rPr>
                <w:rFonts w:hint="eastAsia" w:ascii="宋体" w:hAnsi="宋体" w:eastAsia="宋体" w:cs="宋体"/>
                <w:b w:val="0"/>
                <w:bCs w:val="0"/>
                <w:color w:val="auto"/>
                <w:kern w:val="0"/>
                <w:sz w:val="21"/>
                <w:szCs w:val="21"/>
                <w:highlight w:val="none"/>
                <w:lang w:val="en-US" w:eastAsia="zh-CN" w:bidi="ar-SA"/>
              </w:rPr>
              <w:t>年</w:t>
            </w:r>
            <w:r>
              <w:rPr>
                <w:rFonts w:hint="eastAsia" w:ascii="宋体" w:hAnsi="宋体" w:cs="宋体"/>
                <w:b w:val="0"/>
                <w:bCs w:val="0"/>
                <w:color w:val="auto"/>
                <w:kern w:val="0"/>
                <w:sz w:val="21"/>
                <w:szCs w:val="21"/>
                <w:highlight w:val="none"/>
                <w:lang w:val="en-US" w:eastAsia="zh-CN" w:bidi="ar-SA"/>
              </w:rPr>
              <w:t>4</w:t>
            </w:r>
            <w:r>
              <w:rPr>
                <w:rFonts w:hint="eastAsia" w:ascii="宋体" w:hAnsi="宋体" w:eastAsia="宋体" w:cs="宋体"/>
                <w:b w:val="0"/>
                <w:bCs w:val="0"/>
                <w:color w:val="auto"/>
                <w:kern w:val="0"/>
                <w:sz w:val="21"/>
                <w:szCs w:val="21"/>
                <w:highlight w:val="none"/>
                <w:lang w:val="en-US" w:eastAsia="zh-CN" w:bidi="ar-SA"/>
              </w:rPr>
              <w:t>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eastAsia="zh-CN"/>
              </w:rPr>
              <w:t>富民抽水蓄能电站500千伏送出工程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lang w:val="en-US" w:eastAsia="zh-CN"/>
        </w:rPr>
        <w:t>500千伏耀州输变电工程可研勘察设计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color w:val="auto"/>
                <w:sz w:val="21"/>
                <w:szCs w:val="21"/>
                <w:highlight w:val="none"/>
                <w:u w:val="none"/>
                <w:lang w:val="en-US" w:eastAsia="zh-CN"/>
              </w:rPr>
              <w:t>云南电网公司建设分公司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eastAsia="宋体" w:cs="宋体"/>
                <w:color w:val="auto"/>
                <w:sz w:val="21"/>
                <w:szCs w:val="21"/>
                <w:highlight w:val="none"/>
                <w:u w:val="none"/>
                <w:lang w:val="en-US" w:eastAsia="zh-CN"/>
              </w:rPr>
              <w:t>云南省红河州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ascii="宋体" w:hAnsi="宋体" w:eastAsia="宋体" w:cs="宋体"/>
                <w:b w:val="0"/>
                <w:bCs w:val="0"/>
                <w:color w:val="auto"/>
                <w:kern w:val="0"/>
                <w:sz w:val="21"/>
                <w:szCs w:val="21"/>
                <w:highlight w:val="none"/>
                <w:lang w:val="en-US" w:eastAsia="zh-CN" w:bidi="ar-SA"/>
              </w:rPr>
              <w:t>为满足红河泸西电解铝等新增负荷用电需求，需建设500千伏耀州输变电工程。</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新建2×100万千伏安主变，线路165千米。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2"/>
                <w:sz w:val="21"/>
                <w:szCs w:val="22"/>
                <w:highlight w:val="none"/>
                <w:lang w:val="en-US" w:eastAsia="zh-CN" w:bidi="ar-SA"/>
              </w:rPr>
              <w:t>111000万元。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w:t>
            </w:r>
            <w:r>
              <w:rPr>
                <w:rFonts w:hint="eastAsia" w:ascii="宋体" w:hAnsi="宋体" w:cs="宋体"/>
                <w:b w:val="0"/>
                <w:bCs w:val="0"/>
                <w:color w:val="auto"/>
                <w:kern w:val="0"/>
                <w:sz w:val="21"/>
                <w:szCs w:val="21"/>
                <w:highlight w:val="none"/>
                <w:lang w:val="en-US" w:eastAsia="zh-CN" w:bidi="ar-SA"/>
              </w:rPr>
              <w:t>28</w:t>
            </w:r>
            <w:r>
              <w:rPr>
                <w:rFonts w:hint="eastAsia" w:ascii="宋体" w:hAnsi="宋体" w:eastAsia="宋体" w:cs="宋体"/>
                <w:b w:val="0"/>
                <w:bCs w:val="0"/>
                <w:color w:val="auto"/>
                <w:kern w:val="0"/>
                <w:sz w:val="21"/>
                <w:szCs w:val="21"/>
                <w:highlight w:val="none"/>
                <w:lang w:val="en-US" w:eastAsia="zh-CN" w:bidi="ar-SA"/>
              </w:rPr>
              <w:t>年</w:t>
            </w:r>
            <w:r>
              <w:rPr>
                <w:rFonts w:hint="eastAsia" w:ascii="宋体" w:hAnsi="宋体" w:cs="宋体"/>
                <w:b w:val="0"/>
                <w:bCs w:val="0"/>
                <w:color w:val="auto"/>
                <w:kern w:val="0"/>
                <w:sz w:val="21"/>
                <w:szCs w:val="21"/>
                <w:highlight w:val="none"/>
                <w:lang w:val="en-US" w:eastAsia="zh-CN" w:bidi="ar-SA"/>
              </w:rPr>
              <w:t>12</w:t>
            </w:r>
            <w:r>
              <w:rPr>
                <w:rFonts w:hint="eastAsia" w:ascii="宋体" w:hAnsi="宋体" w:eastAsia="宋体" w:cs="宋体"/>
                <w:b w:val="0"/>
                <w:bCs w:val="0"/>
                <w:color w:val="auto"/>
                <w:kern w:val="0"/>
                <w:sz w:val="21"/>
                <w:szCs w:val="21"/>
                <w:highlight w:val="none"/>
                <w:lang w:val="en-US" w:eastAsia="zh-CN" w:bidi="ar-SA"/>
              </w:rPr>
              <w:t>月。</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hAnsi="宋体" w:cs="宋体"/>
                <w:color w:val="auto"/>
                <w:sz w:val="21"/>
                <w:szCs w:val="21"/>
                <w:highlight w:val="none"/>
                <w:lang w:eastAsia="zh-CN"/>
              </w:rPr>
              <w:t>500千伏耀州输变电工程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500千伏航空输变电工程可研勘察设计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sz w:val="21"/>
                <w:szCs w:val="21"/>
                <w:highlight w:val="none"/>
                <w:u w:val="none"/>
                <w:lang w:val="en-US"/>
              </w:rPr>
              <w:t>贵州电网公司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rPr>
              <w:t>贵州省安顺市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numPr>
                <w:numId w:val="0"/>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(一）</w:t>
            </w: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bookmarkStart w:id="0" w:name="_Toc13498"/>
            <w:bookmarkStart w:id="1" w:name="_Toc4755"/>
            <w:bookmarkStart w:id="2" w:name="_Toc28718"/>
          </w:p>
          <w:bookmarkEnd w:id="0"/>
          <w:bookmarkEnd w:id="1"/>
          <w:bookmarkEnd w:id="2"/>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满足安顺北部新能源消纳需求，兼顾贵州航空产业城建设发展和安顺主城区社会经济发展需要。</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新建1000MVA主变2台，新建线路长约110千米。</w:t>
            </w:r>
          </w:p>
          <w:p>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cs="宋体"/>
                <w:b w:val="0"/>
                <w:bCs w:val="0"/>
                <w:i w:val="0"/>
                <w:color w:val="auto"/>
                <w:kern w:val="2"/>
                <w:sz w:val="21"/>
                <w:szCs w:val="22"/>
                <w:highlight w:val="none"/>
                <w:lang w:val="en-US" w:eastAsia="zh-CN" w:bidi="ar-SA"/>
              </w:rPr>
              <w:t>6.2</w:t>
            </w:r>
            <w:r>
              <w:rPr>
                <w:rFonts w:hint="eastAsia" w:ascii="宋体" w:hAnsi="宋体" w:eastAsia="宋体" w:cs="宋体"/>
                <w:b w:val="0"/>
                <w:bCs w:val="0"/>
                <w:i w:val="0"/>
                <w:color w:val="auto"/>
                <w:kern w:val="0"/>
                <w:sz w:val="21"/>
                <w:szCs w:val="21"/>
                <w:highlight w:val="none"/>
                <w:lang w:val="en-US" w:eastAsia="zh-CN" w:bidi="ar-SA"/>
              </w:rPr>
              <w:t>亿元</w:t>
            </w:r>
            <w:r>
              <w:rPr>
                <w:rFonts w:hint="eastAsia" w:ascii="宋体" w:hAnsi="宋体" w:cs="宋体"/>
                <w:b w:val="0"/>
                <w:bCs w:val="0"/>
                <w:i w:val="0"/>
                <w:color w:val="auto"/>
                <w:kern w:val="0"/>
                <w:sz w:val="21"/>
                <w:szCs w:val="21"/>
                <w:highlight w:val="none"/>
                <w:lang w:val="en-US" w:eastAsia="zh-CN" w:bidi="ar-SA"/>
              </w:rPr>
              <w:t>。</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cs="宋体"/>
                <w:b w:val="0"/>
                <w:bCs w:val="0"/>
                <w:color w:val="auto"/>
                <w:kern w:val="0"/>
                <w:sz w:val="21"/>
                <w:szCs w:val="21"/>
                <w:highlight w:val="none"/>
                <w:lang w:val="en-US" w:eastAsia="zh-CN" w:bidi="ar-SA"/>
              </w:rPr>
              <w:t>2029年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500千伏航空输变电工程可研勘察设计：可研（含选址选线）与勘察设计（含施工图）捆绑招标。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500千伏奢香站主变扩建工程可研勘察设计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default" w:hAnsi="宋体" w:cs="宋体"/>
                <w:sz w:val="21"/>
                <w:szCs w:val="21"/>
                <w:highlight w:val="none"/>
                <w:u w:val="none"/>
                <w:lang w:val="en-US"/>
              </w:rPr>
              <w:t>贵州电网公司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lang w:val="en-US" w:eastAsia="zh-CN" w:bidi="ar-SA"/>
              </w:rPr>
            </w:pPr>
            <w:r>
              <w:rPr>
                <w:rFonts w:hint="eastAsia" w:hAnsi="宋体" w:cs="宋体"/>
                <w:sz w:val="21"/>
                <w:szCs w:val="21"/>
                <w:highlight w:val="none"/>
                <w:u w:val="none"/>
              </w:rPr>
              <w:t>贵州省毕节市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numPr>
                <w:numId w:val="0"/>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(一）</w:t>
            </w: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满足 “贵州毕节磷煤化工一体化项目”用电需求。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扩建750MVA主变1台。</w:t>
            </w:r>
          </w:p>
          <w:p>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0.68亿元。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2028</w:t>
            </w:r>
            <w:r>
              <w:rPr>
                <w:rFonts w:hint="eastAsia" w:ascii="宋体" w:hAnsi="宋体" w:cs="宋体"/>
                <w:b w:val="0"/>
                <w:bCs w:val="0"/>
                <w:color w:val="auto"/>
                <w:kern w:val="0"/>
                <w:sz w:val="21"/>
                <w:szCs w:val="21"/>
                <w:highlight w:val="none"/>
                <w:lang w:val="en-US" w:eastAsia="zh-CN" w:bidi="ar-SA"/>
              </w:rPr>
              <w:t>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500千伏奢香站主变扩建工程可研勘察设计：可研与勘察设计（含施工图）捆绑招标。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500千伏七星关燃煤发电项目接入系统工程可研勘察设计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default" w:hAnsi="宋体" w:cs="宋体"/>
                <w:sz w:val="21"/>
                <w:szCs w:val="21"/>
                <w:highlight w:val="none"/>
                <w:u w:val="none"/>
                <w:lang w:val="en-US"/>
              </w:rPr>
              <w:t>贵州电网公司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kern w:val="0"/>
                <w:sz w:val="21"/>
                <w:szCs w:val="21"/>
                <w:highlight w:val="none"/>
                <w:u w:val="none"/>
                <w:lang w:val="en-US" w:eastAsia="zh-CN" w:bidi="ar-SA"/>
              </w:rPr>
            </w:pPr>
            <w:r>
              <w:rPr>
                <w:rFonts w:hint="eastAsia" w:hAnsi="宋体" w:cs="宋体"/>
                <w:sz w:val="21"/>
                <w:szCs w:val="21"/>
                <w:highlight w:val="none"/>
                <w:u w:val="none"/>
              </w:rPr>
              <w:t>贵州省毕节市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numPr>
                <w:numId w:val="0"/>
              </w:numPr>
              <w:spacing w:line="360" w:lineRule="auto"/>
              <w:ind w:firstLine="422"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(一）</w:t>
            </w:r>
            <w:r>
              <w:rPr>
                <w:rFonts w:hint="eastAsia" w:asciiTheme="minorEastAsia" w:hAnsiTheme="minorEastAsia" w:eastAsiaTheme="minorEastAsia" w:cstheme="minorEastAsia"/>
                <w:b/>
                <w:bCs/>
                <w:color w:val="auto"/>
                <w:sz w:val="21"/>
                <w:szCs w:val="21"/>
                <w:highlight w:val="none"/>
              </w:rPr>
              <w:t>项目概况</w:t>
            </w:r>
            <w:r>
              <w:rPr>
                <w:rFonts w:hint="eastAsia" w:asciiTheme="minorEastAsia" w:hAnsiTheme="minorEastAsia" w:eastAsiaTheme="minorEastAsia" w:cstheme="minorEastAsia"/>
                <w:color w:val="auto"/>
                <w:sz w:val="21"/>
                <w:szCs w:val="21"/>
                <w:highlight w:val="none"/>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为500千伏七星关燃煤发电项目配套送出工程，满足七星关燃煤发电项目送出需求。</w:t>
            </w:r>
          </w:p>
          <w:p>
            <w:pPr>
              <w:adjustRightInd/>
              <w:spacing w:line="360" w:lineRule="auto"/>
              <w:ind w:firstLine="422" w:firstLineChars="200"/>
              <w:textAlignment w:val="auto"/>
              <w:rPr>
                <w:rFonts w:hint="eastAsia" w:ascii="宋体" w:hAnsi="宋体" w:eastAsia="宋体" w:cs="宋体"/>
                <w:color w:val="FF0000"/>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新建线路长约65千米</w:t>
            </w:r>
            <w:r>
              <w:rPr>
                <w:rFonts w:hint="eastAsia" w:ascii="宋体" w:hAnsi="宋体" w:cs="宋体"/>
                <w:b w:val="0"/>
                <w:bCs w:val="0"/>
                <w:color w:val="auto"/>
                <w:kern w:val="0"/>
                <w:sz w:val="21"/>
                <w:szCs w:val="21"/>
                <w:highlight w:val="none"/>
                <w:lang w:val="en-US" w:eastAsia="zh-CN" w:bidi="ar-SA"/>
              </w:rPr>
              <w:t>。</w:t>
            </w:r>
          </w:p>
          <w:p>
            <w:pPr>
              <w:pStyle w:val="2"/>
              <w:ind w:firstLine="422" w:firstLineChars="200"/>
              <w:rPr>
                <w:rFonts w:hint="default"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2.9亿元。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202</w:t>
            </w:r>
            <w:r>
              <w:rPr>
                <w:rFonts w:hint="eastAsia" w:ascii="宋体" w:hAnsi="宋体" w:cs="宋体"/>
                <w:b w:val="0"/>
                <w:bCs w:val="0"/>
                <w:color w:val="auto"/>
                <w:kern w:val="0"/>
                <w:sz w:val="21"/>
                <w:szCs w:val="21"/>
                <w:highlight w:val="none"/>
                <w:lang w:val="en-US" w:eastAsia="zh-CN" w:bidi="ar-SA"/>
              </w:rPr>
              <w:t>9年</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500千伏七星关燃煤发电项目接入系统工程可研勘察设计：可研（含选址选线）与勘察设计（含施工图）捆绑招标。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海口500千伏美乐输变电新建工程可研勘察设计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一）</w:t>
            </w:r>
            <w:r>
              <w:rPr>
                <w:rFonts w:hint="eastAsia" w:ascii="宋体" w:hAnsi="宋体" w:eastAsia="宋体" w:cs="宋体"/>
                <w:b/>
                <w:bCs/>
                <w:color w:val="auto"/>
                <w:sz w:val="21"/>
                <w:szCs w:val="21"/>
              </w:rPr>
              <w:t>项目概况</w:t>
            </w:r>
            <w:r>
              <w:rPr>
                <w:rFonts w:hint="eastAsia" w:ascii="宋体" w:hAnsi="宋体" w:eastAsia="宋体" w:cs="宋体"/>
                <w:color w:val="auto"/>
                <w:sz w:val="21"/>
                <w:szCs w:val="21"/>
              </w:rPr>
              <w:t>：</w:t>
            </w:r>
          </w:p>
          <w:p>
            <w:pPr>
              <w:pStyle w:val="5"/>
              <w:spacing w:line="360" w:lineRule="auto"/>
              <w:ind w:firstLine="422" w:firstLineChars="200"/>
              <w:rPr>
                <w:rFonts w:hint="eastAsia" w:ascii="宋体" w:hAnsi="宋体" w:eastAsia="宋体" w:cs="宋体"/>
                <w:b w:val="0"/>
                <w:bCs w:val="0"/>
                <w:color w:val="auto"/>
                <w:sz w:val="21"/>
                <w:szCs w:val="21"/>
                <w:highlight w:val="none"/>
              </w:rPr>
            </w:pPr>
            <w:r>
              <w:rPr>
                <w:rFonts w:hint="eastAsia" w:hAnsi="宋体" w:cs="宋体"/>
                <w:b/>
                <w:bCs/>
                <w:color w:val="auto"/>
                <w:sz w:val="21"/>
                <w:szCs w:val="21"/>
                <w:highlight w:val="none"/>
                <w:lang w:val="en-US" w:eastAsia="zh-CN"/>
              </w:rPr>
              <w:t>1.建设背景：</w:t>
            </w:r>
            <w:r>
              <w:rPr>
                <w:rFonts w:hint="eastAsia" w:hAnsi="宋体" w:cs="宋体"/>
                <w:b w:val="0"/>
                <w:bCs w:val="0"/>
                <w:color w:val="auto"/>
                <w:sz w:val="21"/>
                <w:szCs w:val="21"/>
                <w:highlight w:val="none"/>
                <w:lang w:val="en-US" w:eastAsia="zh-CN"/>
              </w:rPr>
              <w:t>2029年、2030年海上风电大发方式下，500千伏电网最大下网容量705万千瓦，其中北部地区最大下网容量434万千瓦，全省、北部地区现役、在建和已纳规的500千伏项目变电容量分别为750万千伏安、375万千伏安，北部地区正常方式下500千伏主变将过载，不能满足下网需求，需要新增美乐500千伏变电站。</w:t>
            </w:r>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新建500千伏美乐站，本期规模2×75万千伏安，终期规模4×75万千伏安（场地按4×100万千伏安预留）。本期新建出线4回，π接入500千伏福山-椰城双回线路，新建线路60千米，导线截面4×630 平方毫米。</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67000万元。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于2029年4月</w:t>
            </w:r>
            <w:r>
              <w:rPr>
                <w:rFonts w:hint="eastAsia" w:ascii="宋体" w:hAnsi="宋体" w:cs="宋体"/>
                <w:b w:val="0"/>
                <w:bCs w:val="0"/>
                <w:color w:val="auto"/>
                <w:kern w:val="0"/>
                <w:sz w:val="21"/>
                <w:szCs w:val="21"/>
                <w:highlight w:val="none"/>
                <w:lang w:val="en-US" w:eastAsia="zh-CN" w:bidi="ar-SA"/>
              </w:rPr>
              <w:t>底前</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海口500千伏美乐输变电新建工程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项目名称：</w:t>
      </w:r>
      <w:r>
        <w:rPr>
          <w:rFonts w:hint="eastAsia" w:asciiTheme="minorEastAsia" w:hAnsiTheme="minorEastAsia" w:eastAsiaTheme="minorEastAsia" w:cstheme="minorEastAsia"/>
          <w:b/>
          <w:bCs/>
          <w:snapToGrid w:val="0"/>
          <w:color w:val="auto"/>
          <w:sz w:val="24"/>
          <w:szCs w:val="24"/>
          <w:highlight w:val="none"/>
          <w:u w:val="none"/>
        </w:rPr>
        <w:t>文昌500千伏新桥输变电新建工程可研勘察设计</w:t>
      </w:r>
    </w:p>
    <w:tbl>
      <w:tblPr>
        <w:tblStyle w:val="7"/>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海南电网建设分公司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5"/>
              <w:spacing w:line="360" w:lineRule="auto"/>
              <w:jc w:val="center"/>
              <w:rPr>
                <w:rFonts w:hint="eastAsia" w:ascii="宋体" w:hAnsi="宋体" w:eastAsia="宋体" w:cs="宋体"/>
                <w:color w:val="auto"/>
                <w:kern w:val="0"/>
                <w:sz w:val="21"/>
                <w:szCs w:val="21"/>
                <w:highlight w:val="none"/>
                <w:u w:val="none"/>
                <w:lang w:val="en-US" w:eastAsia="zh-CN" w:bidi="ar-SA"/>
              </w:rPr>
            </w:pPr>
            <w:r>
              <w:rPr>
                <w:rFonts w:hint="eastAsia" w:hAnsi="宋体" w:cs="宋体"/>
                <w:color w:val="auto"/>
                <w:sz w:val="21"/>
                <w:szCs w:val="21"/>
                <w:highlight w:val="none"/>
                <w:u w:val="none"/>
                <w:lang w:val="en-US" w:eastAsia="zh-CN"/>
              </w:rPr>
              <w:t>海南省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default"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w:t>
            </w:r>
            <w:r>
              <w:rPr>
                <w:rFonts w:hint="eastAsia" w:hAnsi="宋体" w:cs="宋体"/>
                <w:b/>
                <w:bCs/>
                <w:color w:val="auto"/>
                <w:sz w:val="21"/>
                <w:szCs w:val="21"/>
                <w:highlight w:val="none"/>
                <w:u w:val="none"/>
                <w:lang w:val="en-US" w:eastAsia="zh-CN"/>
              </w:rPr>
              <w:t>信息</w:t>
            </w:r>
          </w:p>
        </w:tc>
        <w:tc>
          <w:tcPr>
            <w:tcW w:w="6965" w:type="dxa"/>
            <w:vAlign w:val="center"/>
          </w:tcPr>
          <w:p>
            <w:pPr>
              <w:pStyle w:val="5"/>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420" w:leftChars="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rPr>
              <w:t>项目概况</w:t>
            </w:r>
            <w:r>
              <w:rPr>
                <w:rFonts w:hint="eastAsia" w:ascii="宋体" w:hAnsi="宋体" w:eastAsia="宋体" w:cs="宋体"/>
                <w:color w:val="auto"/>
                <w:sz w:val="21"/>
                <w:szCs w:val="21"/>
                <w:highlight w:val="none"/>
              </w:rPr>
              <w:t>：</w:t>
            </w:r>
          </w:p>
          <w:p>
            <w:pPr>
              <w:pStyle w:val="5"/>
              <w:spacing w:line="360" w:lineRule="auto"/>
              <w:ind w:firstLine="422" w:firstLineChars="200"/>
              <w:rPr>
                <w:rFonts w:hint="eastAsia" w:ascii="宋体" w:hAnsi="宋体" w:eastAsia="宋体" w:cs="宋体"/>
                <w:b w:val="0"/>
                <w:bCs w:val="0"/>
                <w:color w:val="auto"/>
                <w:sz w:val="21"/>
                <w:szCs w:val="21"/>
                <w:highlight w:val="none"/>
                <w:lang w:eastAsia="zh-CN"/>
              </w:rPr>
            </w:pPr>
            <w:r>
              <w:rPr>
                <w:rFonts w:hint="eastAsia" w:hAnsi="宋体" w:cs="宋体"/>
                <w:b/>
                <w:bCs/>
                <w:color w:val="auto"/>
                <w:sz w:val="21"/>
                <w:szCs w:val="21"/>
                <w:highlight w:val="none"/>
                <w:lang w:val="en-US" w:eastAsia="zh-CN"/>
              </w:rPr>
              <w:t>1.建设背景：</w:t>
            </w:r>
            <w:r>
              <w:rPr>
                <w:rFonts w:hint="eastAsia"/>
                <w:color w:val="auto"/>
                <w:sz w:val="21"/>
                <w:szCs w:val="21"/>
                <w:highlight w:val="none"/>
              </w:rPr>
              <w:t>文昌市是我国著名的华侨之乡、航天之城</w:t>
            </w:r>
            <w:r>
              <w:rPr>
                <w:rFonts w:hint="eastAsia"/>
                <w:color w:val="auto"/>
                <w:sz w:val="21"/>
                <w:szCs w:val="21"/>
                <w:highlight w:val="none"/>
                <w:lang w:eastAsia="zh-CN"/>
              </w:rPr>
              <w:t>。现状文昌地区尚无500千伏变电站布点，500千伏输变电工程设计防风标准为百年一遇，新建500千伏文昌新桥变电站可为文昌提供坚强可靠的电源点，增加文昌地区外部供电通道，与文昌气电一起作为文昌市保底电网的支撑电源，同时也为高标准建设大电网可靠站点至航天城的全电缆“生命线”通道创造条件，能大幅提升文昌地区和文昌国际航天城供电可靠性和抵御台风的能力，避免卫星发射中心等重要用户停电造成的不良国际影响。</w:t>
            </w:r>
            <w:bookmarkStart w:id="3" w:name="_GoBack"/>
            <w:bookmarkEnd w:id="3"/>
          </w:p>
          <w:p>
            <w:pPr>
              <w:adjustRightInd/>
              <w:spacing w:line="360" w:lineRule="auto"/>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b/>
                <w:bCs/>
                <w:color w:val="auto"/>
                <w:highlight w:val="none"/>
                <w:lang w:val="en-US" w:eastAsia="zh-CN"/>
              </w:rPr>
              <w:t>2.建设规模：</w:t>
            </w:r>
            <w:r>
              <w:rPr>
                <w:rFonts w:hint="eastAsia" w:ascii="宋体" w:hAnsi="宋体" w:eastAsia="宋体" w:cs="宋体"/>
                <w:b w:val="0"/>
                <w:bCs w:val="0"/>
                <w:color w:val="auto"/>
                <w:kern w:val="0"/>
                <w:sz w:val="21"/>
                <w:szCs w:val="21"/>
                <w:highlight w:val="none"/>
                <w:lang w:val="en-US" w:eastAsia="zh-CN" w:bidi="ar-SA"/>
              </w:rPr>
              <w:t>新建500千伏新桥站，本期规模2×75万千伏安，终期规模4×75万千伏安（场地按4×100万千伏安预留）。本期新建出线3回，π接入三亚-椰城线路，并新建新桥-椰城第2回线路。新建线路40千米，导线截面4×630 平方毫。</w:t>
            </w:r>
          </w:p>
          <w:p>
            <w:pPr>
              <w:pStyle w:val="2"/>
              <w:ind w:firstLine="422" w:firstLineChars="200"/>
              <w:rPr>
                <w:rFonts w:hint="eastAsia" w:ascii="宋体" w:hAnsi="宋体" w:eastAsia="宋体" w:cs="宋体"/>
                <w:b w:val="0"/>
                <w:i w:val="0"/>
                <w:color w:val="auto"/>
                <w:kern w:val="2"/>
                <w:sz w:val="21"/>
                <w:szCs w:val="21"/>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3.预估投资：</w:t>
            </w:r>
            <w:r>
              <w:rPr>
                <w:rFonts w:hint="eastAsia" w:ascii="宋体" w:hAnsi="宋体" w:eastAsia="宋体" w:cs="宋体"/>
                <w:b w:val="0"/>
                <w:bCs w:val="0"/>
                <w:i w:val="0"/>
                <w:color w:val="auto"/>
                <w:kern w:val="0"/>
                <w:sz w:val="21"/>
                <w:szCs w:val="21"/>
                <w:highlight w:val="none"/>
                <w:lang w:val="en-US" w:eastAsia="zh-CN" w:bidi="ar-SA"/>
              </w:rPr>
              <w:t>6</w:t>
            </w:r>
            <w:r>
              <w:rPr>
                <w:rFonts w:hint="eastAsia" w:ascii="宋体" w:hAnsi="宋体" w:cs="宋体"/>
                <w:b w:val="0"/>
                <w:bCs w:val="0"/>
                <w:i w:val="0"/>
                <w:color w:val="auto"/>
                <w:kern w:val="0"/>
                <w:sz w:val="21"/>
                <w:szCs w:val="21"/>
                <w:highlight w:val="none"/>
                <w:lang w:val="en-US" w:eastAsia="zh-CN" w:bidi="ar-SA"/>
              </w:rPr>
              <w:t>0</w:t>
            </w:r>
            <w:r>
              <w:rPr>
                <w:rFonts w:hint="eastAsia" w:ascii="宋体" w:hAnsi="宋体" w:eastAsia="宋体" w:cs="宋体"/>
                <w:b w:val="0"/>
                <w:bCs w:val="0"/>
                <w:i w:val="0"/>
                <w:color w:val="auto"/>
                <w:kern w:val="0"/>
                <w:sz w:val="21"/>
                <w:szCs w:val="21"/>
                <w:highlight w:val="none"/>
                <w:lang w:val="en-US" w:eastAsia="zh-CN" w:bidi="ar-SA"/>
              </w:rPr>
              <w:t>000万元。</w:t>
            </w:r>
          </w:p>
          <w:p>
            <w:pPr>
              <w:adjustRightInd/>
              <w:spacing w:line="360" w:lineRule="auto"/>
              <w:ind w:firstLine="422" w:firstLineChars="200"/>
              <w:textAlignment w:val="auto"/>
              <w:rPr>
                <w:rFonts w:hint="default" w:ascii="宋体" w:hAnsi="宋体" w:eastAsia="宋体" w:cs="宋体"/>
                <w:b/>
                <w:bCs/>
                <w:i w:val="0"/>
                <w:color w:val="auto"/>
                <w:kern w:val="2"/>
                <w:sz w:val="21"/>
                <w:szCs w:val="22"/>
                <w:highlight w:val="none"/>
                <w:lang w:val="en-US" w:eastAsia="zh-CN" w:bidi="ar-SA"/>
              </w:rPr>
            </w:pPr>
            <w:r>
              <w:rPr>
                <w:rFonts w:hint="eastAsia" w:ascii="宋体" w:hAnsi="宋体" w:eastAsia="宋体" w:cs="宋体"/>
                <w:b/>
                <w:bCs/>
                <w:i w:val="0"/>
                <w:color w:val="auto"/>
                <w:kern w:val="2"/>
                <w:sz w:val="21"/>
                <w:szCs w:val="22"/>
                <w:highlight w:val="none"/>
                <w:lang w:val="en-US" w:eastAsia="zh-CN" w:bidi="ar-SA"/>
              </w:rPr>
              <w:t>4.规划投产时间：</w:t>
            </w:r>
            <w:r>
              <w:rPr>
                <w:rFonts w:hint="eastAsia" w:ascii="宋体" w:hAnsi="宋体" w:eastAsia="宋体" w:cs="宋体"/>
                <w:b w:val="0"/>
                <w:bCs w:val="0"/>
                <w:color w:val="auto"/>
                <w:kern w:val="0"/>
                <w:sz w:val="21"/>
                <w:szCs w:val="21"/>
                <w:highlight w:val="none"/>
                <w:lang w:val="en-US" w:eastAsia="zh-CN" w:bidi="ar-SA"/>
              </w:rPr>
              <w:t>于2029年4月</w:t>
            </w:r>
            <w:r>
              <w:rPr>
                <w:rFonts w:hint="eastAsia" w:ascii="宋体" w:hAnsi="宋体" w:cs="宋体"/>
                <w:b w:val="0"/>
                <w:bCs w:val="0"/>
                <w:color w:val="auto"/>
                <w:kern w:val="0"/>
                <w:sz w:val="21"/>
                <w:szCs w:val="21"/>
                <w:highlight w:val="none"/>
                <w:lang w:val="en-US" w:eastAsia="zh-CN" w:bidi="ar-SA"/>
              </w:rPr>
              <w:t>底前</w:t>
            </w:r>
            <w:r>
              <w:rPr>
                <w:rFonts w:hint="eastAsia" w:ascii="宋体" w:hAnsi="宋体" w:eastAsia="宋体" w:cs="宋体"/>
                <w:b w:val="0"/>
                <w:bCs w:val="0"/>
                <w:color w:val="auto"/>
                <w:kern w:val="0"/>
                <w:sz w:val="21"/>
                <w:szCs w:val="21"/>
                <w:highlight w:val="none"/>
                <w:lang w:val="en-US" w:eastAsia="zh-CN" w:bidi="ar-SA"/>
              </w:rPr>
              <w:t>。</w:t>
            </w:r>
          </w:p>
          <w:p>
            <w:pPr>
              <w:pStyle w:val="5"/>
              <w:numPr>
                <w:ilvl w:val="0"/>
                <w:numId w:val="0"/>
              </w:numPr>
              <w:spacing w:line="360" w:lineRule="auto"/>
              <w:ind w:left="420" w:left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采购范围：</w:t>
            </w:r>
          </w:p>
          <w:p>
            <w:pPr>
              <w:pStyle w:val="5"/>
              <w:spacing w:line="360" w:lineRule="auto"/>
              <w:ind w:firstLine="420" w:firstLineChars="200"/>
              <w:rPr>
                <w:rFonts w:hint="eastAsia" w:ascii="宋体" w:hAnsi="宋体" w:eastAsia="宋体" w:cs="宋体"/>
                <w:color w:val="auto"/>
                <w:kern w:val="2"/>
                <w:sz w:val="21"/>
                <w:szCs w:val="21"/>
                <w:highlight w:val="none"/>
                <w:u w:val="none"/>
                <w:vertAlign w:val="baseline"/>
                <w:lang w:val="en-US" w:eastAsia="zh-CN" w:bidi="ar-SA"/>
              </w:rPr>
            </w:pPr>
            <w:r>
              <w:rPr>
                <w:rFonts w:hint="eastAsia" w:ascii="宋体" w:hAnsi="宋体" w:eastAsia="宋体" w:cs="宋体"/>
                <w:color w:val="auto"/>
                <w:sz w:val="21"/>
                <w:szCs w:val="21"/>
                <w:highlight w:val="none"/>
                <w:lang w:val="en-US" w:eastAsia="zh-CN"/>
              </w:rPr>
              <w:t>文昌500千伏新桥输变电新建工程</w:t>
            </w:r>
            <w:r>
              <w:rPr>
                <w:rFonts w:hint="eastAsia" w:ascii="宋体" w:hAnsi="宋体" w:eastAsia="宋体" w:cs="宋体"/>
                <w:color w:val="auto"/>
                <w:sz w:val="21"/>
                <w:szCs w:val="21"/>
                <w:highlight w:val="none"/>
              </w:rPr>
              <w:t>可研勘察设计：</w:t>
            </w:r>
            <w:r>
              <w:rPr>
                <w:rFonts w:hint="eastAsia" w:ascii="宋体" w:hAnsi="宋体" w:eastAsia="宋体" w:cs="宋体"/>
                <w:color w:val="auto"/>
                <w:sz w:val="21"/>
                <w:szCs w:val="21"/>
                <w:highlight w:val="none"/>
                <w:lang w:eastAsia="zh-CN"/>
              </w:rPr>
              <w:t>可研</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含选址选线</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与</w:t>
            </w:r>
            <w:r>
              <w:rPr>
                <w:rFonts w:hint="eastAsia" w:ascii="宋体" w:hAnsi="宋体" w:eastAsia="宋体" w:cs="宋体"/>
                <w:color w:val="auto"/>
                <w:sz w:val="21"/>
                <w:szCs w:val="21"/>
                <w:highlight w:val="none"/>
                <w:lang w:eastAsia="zh-CN"/>
              </w:rPr>
              <w:t>勘察设计</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含施工图</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捆绑</w:t>
            </w:r>
            <w:r>
              <w:rPr>
                <w:rFonts w:hint="eastAsia" w:ascii="宋体" w:hAnsi="宋体" w:eastAsia="宋体" w:cs="宋体"/>
                <w:color w:val="auto"/>
                <w:sz w:val="21"/>
                <w:szCs w:val="21"/>
                <w:highlight w:val="none"/>
              </w:rPr>
              <w:t>招标。</w:t>
            </w:r>
          </w:p>
        </w:tc>
      </w:tr>
    </w:tbl>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p>
    <w:p/>
    <w:p/>
    <w:sectPr>
      <w:pgSz w:w="11906" w:h="16838"/>
      <w:pgMar w:top="1417" w:right="1417" w:bottom="1417" w:left="1417"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63BCF"/>
    <w:rsid w:val="032B741A"/>
    <w:rsid w:val="03332765"/>
    <w:rsid w:val="033B1639"/>
    <w:rsid w:val="057D7848"/>
    <w:rsid w:val="05E54AA9"/>
    <w:rsid w:val="081C59F5"/>
    <w:rsid w:val="0845254C"/>
    <w:rsid w:val="0D4D36B9"/>
    <w:rsid w:val="0DAC6DFF"/>
    <w:rsid w:val="0ECF74ED"/>
    <w:rsid w:val="0F943213"/>
    <w:rsid w:val="1093505D"/>
    <w:rsid w:val="12AE52EF"/>
    <w:rsid w:val="13682DBF"/>
    <w:rsid w:val="155E663F"/>
    <w:rsid w:val="16097E53"/>
    <w:rsid w:val="17C4348D"/>
    <w:rsid w:val="18E92568"/>
    <w:rsid w:val="1E135722"/>
    <w:rsid w:val="1ECC15A5"/>
    <w:rsid w:val="21F33110"/>
    <w:rsid w:val="263A1F6A"/>
    <w:rsid w:val="26A013A4"/>
    <w:rsid w:val="27E90388"/>
    <w:rsid w:val="2833475B"/>
    <w:rsid w:val="28B5574D"/>
    <w:rsid w:val="291C50C9"/>
    <w:rsid w:val="29253660"/>
    <w:rsid w:val="2A4273F0"/>
    <w:rsid w:val="2D3C3FB6"/>
    <w:rsid w:val="2DEE385D"/>
    <w:rsid w:val="347F162D"/>
    <w:rsid w:val="38332BD6"/>
    <w:rsid w:val="38A83B3F"/>
    <w:rsid w:val="3A40292F"/>
    <w:rsid w:val="3C743CBC"/>
    <w:rsid w:val="3D1B0357"/>
    <w:rsid w:val="3FD90111"/>
    <w:rsid w:val="40D561FF"/>
    <w:rsid w:val="4193196A"/>
    <w:rsid w:val="41DB1250"/>
    <w:rsid w:val="420E1D6F"/>
    <w:rsid w:val="42267EA0"/>
    <w:rsid w:val="42C23B30"/>
    <w:rsid w:val="451F3A5E"/>
    <w:rsid w:val="46974748"/>
    <w:rsid w:val="475C24EB"/>
    <w:rsid w:val="4BD258F2"/>
    <w:rsid w:val="4CC63BCF"/>
    <w:rsid w:val="4D3E5DCD"/>
    <w:rsid w:val="4F6A52DF"/>
    <w:rsid w:val="4F851586"/>
    <w:rsid w:val="53990737"/>
    <w:rsid w:val="53F361B2"/>
    <w:rsid w:val="54047867"/>
    <w:rsid w:val="576D107C"/>
    <w:rsid w:val="57CC7246"/>
    <w:rsid w:val="5B7C01BC"/>
    <w:rsid w:val="5C8F724E"/>
    <w:rsid w:val="5D8F250B"/>
    <w:rsid w:val="5EB44095"/>
    <w:rsid w:val="5F962AA1"/>
    <w:rsid w:val="60777AD1"/>
    <w:rsid w:val="62C007FA"/>
    <w:rsid w:val="66600E1E"/>
    <w:rsid w:val="672E5535"/>
    <w:rsid w:val="692421A5"/>
    <w:rsid w:val="6A340C73"/>
    <w:rsid w:val="6B870DD6"/>
    <w:rsid w:val="6D124C32"/>
    <w:rsid w:val="6D8037DC"/>
    <w:rsid w:val="6DDE4759"/>
    <w:rsid w:val="6E967BD1"/>
    <w:rsid w:val="71287DD8"/>
    <w:rsid w:val="71E01E13"/>
    <w:rsid w:val="74196D88"/>
    <w:rsid w:val="748920D0"/>
    <w:rsid w:val="773C7B18"/>
    <w:rsid w:val="794F2E9A"/>
    <w:rsid w:val="79A75641"/>
    <w:rsid w:val="7A6126DA"/>
    <w:rsid w:val="7CD66050"/>
    <w:rsid w:val="7D814B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afterLines="0" w:afterAutospacing="0"/>
    </w:pPr>
  </w:style>
  <w:style w:type="paragraph" w:styleId="4">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2023-04-13T07:48:00Z</dcterms:created>
  <dc:creator>陈斌</dc:creator>
  <cp:lastModifiedBy>chenbin</cp:lastModifiedBy>
  <dcterms:modified xsi:type="dcterms:W3CDTF">2026-04-01T02:37:10Z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5AA1B77D559543D1A13EE176E2074813</vt:lpwstr>
  </property>
</Properties>
</file>