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default"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附件1：</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瑞恒保险经纪有限责任公司2026年4月-7月职业责任保险项目需求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一、投保人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名称: 瑞恒保险经纪有限责任公司</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二、被保险人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名称: 瑞恒保险经纪有限责任公司</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证件类型: 营业执照 证件号码：914403007716106918</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经营保险经纪业务许可证编码：260606000000800</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3" w:firstLineChars="200"/>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承保险种及相关要求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承保瑞恒保险经纪有限责任公司2026年4月-7月职业责任保险，保险期限从2026年04月26日0时起，至2026年07月25日24时止。本保单每次事故的赔偿限额不得低于人民币2000万元；保单期限内的累计赔偿限额不得低于人民币2.6亿元，无免赔，保费最高限价为15000</w:t>
      </w:r>
      <w:bookmarkStart w:id="0" w:name="_GoBack"/>
      <w:bookmarkEnd w:id="0"/>
      <w:r>
        <w:rPr>
          <w:rFonts w:hint="eastAsia" w:ascii="仿宋_GB2312" w:hAnsi="仿宋_GB2312" w:eastAsia="仿宋_GB2312" w:cs="仿宋_GB2312"/>
          <w:sz w:val="32"/>
          <w:szCs w:val="32"/>
          <w:lang w:val="en-US" w:eastAsia="zh-CN"/>
        </w:rPr>
        <w:t>元人民币。</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适用条款</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《保险经纪人职业责任保险条款》</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特别约定</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瑞恒保险经纪有限责任公司员工（包括任何形式受聘为瑞恒保险经纪有限责任公司工作的人）在经营活动中，故意、过失或疏忽导致瑞恒保险经纪有限责任公司依法应承担的民事赔偿责任属本保单保险责任范围，由保险人承担保险责任。</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（二）新增扩展条款：</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1.文件丢失</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由于被保险人提供的专业服务，致使第三方的文件在保险期间内丢失、损毁、损坏、误置或被删除，第三方在保险期间内因此向被保险人提出赔偿请求，如果被保险人已尽勤勉搜寻的义务，且投保人或被保险人以书面形式通知保险人，则保险人根据本保险合同的有关规定代表被保险人赔偿因该赔偿请求所造成的损失。但对于因磨损、撕毁或其他非人为的因素而引起的丢失、损毁、损坏、或腐烂所导致的损失，保险人则不负赔偿责任。</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2.侵犯知识产权（不包括专利权） </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由于被保险人提供的专业服务中存在或被指控存在非故意侵犯第三方的知识产权（不包括专利）的行为，致使第三方在保险期间内向被保险人提出赔偿请求，投保人或被保险人以书面形式通知保险人，则保险人根据本保险合同的有关规定代表被保险人赔偿因该赔偿请求所造成的损失，但对于第三方在本保险合同生效之前已向被保险人提出的赔偿请求，保险人不负任何赔偿责任。</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兹经双方约定，保险人承保被保险人因敏感数据外泄(个人及企业数据)、雇员恶意破坏数据或处理数据失当、数据盗窃、网络保安系统失效、计算机系统事故所引发的客户索赔及其它按照法律规定应当承担的赔偿责任。</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D603F33"/>
    <w:multiLevelType w:val="singleLevel"/>
    <w:tmpl w:val="2D603F33"/>
    <w:lvl w:ilvl="0" w:tentative="0">
      <w:start w:val="3"/>
      <w:numFmt w:val="chineseCounting"/>
      <w:suff w:val="nothing"/>
      <w:lvlText w:val="%1、"/>
      <w:lvlJc w:val="left"/>
      <w:rPr>
        <w:rFonts w:hint="eastAsia" w:ascii="黑体" w:hAnsi="黑体" w:eastAsia="黑体" w:cs="黑体"/>
        <w:sz w:val="32"/>
        <w:szCs w:val="32"/>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AE7A88"/>
    <w:rsid w:val="04331EB4"/>
    <w:rsid w:val="046F4854"/>
    <w:rsid w:val="0DFE251D"/>
    <w:rsid w:val="1DC25DAD"/>
    <w:rsid w:val="1E444BB7"/>
    <w:rsid w:val="28CB1712"/>
    <w:rsid w:val="2B1C30A7"/>
    <w:rsid w:val="2E3F7FBD"/>
    <w:rsid w:val="374146B4"/>
    <w:rsid w:val="40126448"/>
    <w:rsid w:val="63BC5B74"/>
    <w:rsid w:val="66D843A2"/>
    <w:rsid w:val="6DF71FDE"/>
    <w:rsid w:val="751E2683"/>
    <w:rsid w:val="770B2612"/>
    <w:rsid w:val="78616DB3"/>
    <w:rsid w:val="7E4154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2021-10-14T07:04:00Z</dcterms:created>
  <dc:creator>huangjian1</dc:creator>
  <cp:lastModifiedBy>黄建</cp:lastModifiedBy>
  <dcterms:modified xsi:type="dcterms:W3CDTF">2026-04-03T06:57:53Z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FF9E4ABD82104535BAA5F28061FA8347</vt:lpwstr>
  </property>
</Properties>
</file>