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7549C3">
      <w:pPr>
        <w:rPr>
          <w:rFonts w:hint="eastAsia" w:ascii="黑体" w:hAnsi="黑体" w:eastAsia="黑体" w:cs="黑体"/>
          <w:sz w:val="32"/>
          <w:szCs w:val="32"/>
          <w:lang w:eastAsia="zh-CN"/>
        </w:rPr>
      </w:pPr>
      <w:r>
        <w:rPr>
          <w:rFonts w:hint="eastAsia" w:ascii="黑体" w:hAnsi="黑体" w:eastAsia="黑体" w:cs="黑体"/>
          <w:sz w:val="32"/>
          <w:szCs w:val="32"/>
        </w:rPr>
        <w:t>签报〔2026〕-36号</w:t>
      </w:r>
      <w:r>
        <w:rPr>
          <w:rFonts w:hint="eastAsia" w:ascii="黑体" w:hAnsi="黑体" w:eastAsia="黑体" w:cs="黑体"/>
          <w:sz w:val="32"/>
          <w:szCs w:val="32"/>
          <w:lang w:val="en-US" w:eastAsia="zh-CN"/>
        </w:rPr>
        <w:t>附件</w:t>
      </w:r>
    </w:p>
    <w:p w14:paraId="149B9E2A">
      <w:pPr>
        <w:pStyle w:val="2"/>
        <w:rPr>
          <w:rFonts w:hint="eastAsia" w:ascii="黑体" w:hAnsi="黑体" w:eastAsia="黑体" w:cs="黑体"/>
          <w:sz w:val="32"/>
          <w:szCs w:val="32"/>
        </w:rPr>
      </w:pPr>
    </w:p>
    <w:p w14:paraId="4A15D3D1">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sz w:val="44"/>
          <w:szCs w:val="44"/>
          <w:lang w:val="en-US" w:eastAsia="zh-CN"/>
        </w:rPr>
      </w:pPr>
      <w:bookmarkStart w:id="0" w:name="docsubject"/>
      <w:r>
        <w:rPr>
          <w:rFonts w:hint="eastAsia" w:ascii="方正小标宋_GBK" w:hAnsi="方正小标宋_GBK" w:eastAsia="方正小标宋_GBK" w:cs="方正小标宋_GBK"/>
          <w:sz w:val="44"/>
          <w:szCs w:val="44"/>
          <w:lang w:val="en-US" w:eastAsia="zh-CN"/>
        </w:rPr>
        <w:t>南方电网电动汽车服务有限公司关于重卡车辆及电池维护保养服务零星采购</w:t>
      </w:r>
    </w:p>
    <w:p w14:paraId="5645847B">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技术规范书</w:t>
      </w:r>
      <w:bookmarkEnd w:id="0"/>
    </w:p>
    <w:p w14:paraId="26709BB0">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lang w:eastAsia="zh-CN"/>
        </w:rPr>
        <w:t>一、</w:t>
      </w:r>
      <w:r>
        <w:rPr>
          <w:rFonts w:hint="eastAsia" w:ascii="黑体" w:hAnsi="黑体" w:eastAsia="黑体" w:cs="黑体"/>
          <w:sz w:val="32"/>
          <w:szCs w:val="32"/>
        </w:rPr>
        <w:t>项目概要</w:t>
      </w:r>
    </w:p>
    <w:p w14:paraId="7BB2C9C4">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为确保车辆及电池在新的项目中继续使用，确保车辆及电池具备良好的外观及性能，计划对承租20辆重卡车辆进行维护保养、动力电池保养、动力电池充放电检测、更换部分不合格轮胎、整车全面检查。</w:t>
      </w:r>
    </w:p>
    <w:p w14:paraId="6F9692AE">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二、项目范围</w:t>
      </w:r>
    </w:p>
    <w:p w14:paraId="66A8F24C">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提供</w:t>
      </w:r>
      <w:r>
        <w:rPr>
          <w:rFonts w:hint="eastAsia" w:ascii="仿宋_GB2312" w:hAnsi="仿宋_GB2312" w:eastAsia="仿宋_GB2312" w:cs="仿宋_GB2312"/>
          <w:sz w:val="32"/>
          <w:szCs w:val="32"/>
          <w:lang w:eastAsia="zh-CN"/>
        </w:rPr>
        <w:t>徐工牌 XGA3312BEVWEA换电式纯电动自卸汽车维修服务</w:t>
      </w:r>
      <w:r>
        <w:rPr>
          <w:rFonts w:hint="eastAsia" w:ascii="仿宋_GB2312" w:hAnsi="仿宋_GB2312" w:eastAsia="仿宋_GB2312" w:cs="仿宋_GB2312"/>
          <w:sz w:val="32"/>
          <w:szCs w:val="32"/>
          <w:lang w:val="en-US" w:eastAsia="zh-CN"/>
        </w:rPr>
        <w:t>及配套电池维护保养、</w:t>
      </w:r>
      <w:r>
        <w:rPr>
          <w:rFonts w:hint="eastAsia" w:ascii="仿宋_GB2312" w:hAnsi="仿宋_GB2312" w:eastAsia="仿宋_GB2312" w:cs="仿宋_GB2312"/>
          <w:sz w:val="32"/>
          <w:szCs w:val="32"/>
          <w:lang w:eastAsia="zh-CN"/>
        </w:rPr>
        <w:t>动力电池充放电检测、更换部分不合格轮胎、整车全面检查</w:t>
      </w:r>
      <w:r>
        <w:rPr>
          <w:rFonts w:hint="eastAsia" w:ascii="仿宋_GB2312" w:hAnsi="仿宋_GB2312" w:eastAsia="仿宋_GB2312" w:cs="仿宋_GB2312"/>
          <w:sz w:val="32"/>
          <w:szCs w:val="32"/>
          <w:lang w:val="en-US" w:eastAsia="zh-CN"/>
        </w:rPr>
        <w:t>，按照</w:t>
      </w:r>
      <w:r>
        <w:rPr>
          <w:rFonts w:hint="eastAsia" w:ascii="仿宋_GB2312" w:hAnsi="仿宋_GB2312" w:eastAsia="仿宋_GB2312" w:cs="仿宋_GB2312"/>
          <w:sz w:val="32"/>
          <w:szCs w:val="32"/>
          <w:lang w:eastAsia="zh-CN"/>
        </w:rPr>
        <w:t>技术</w:t>
      </w:r>
      <w:r>
        <w:rPr>
          <w:rFonts w:hint="eastAsia" w:ascii="仿宋_GB2312" w:hAnsi="仿宋_GB2312" w:eastAsia="仿宋_GB2312" w:cs="仿宋_GB2312"/>
          <w:sz w:val="32"/>
          <w:szCs w:val="32"/>
          <w:lang w:val="en-US" w:eastAsia="zh-CN"/>
        </w:rPr>
        <w:t>要求完成维护保养。</w:t>
      </w:r>
    </w:p>
    <w:p w14:paraId="41B767C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黑体" w:hAnsi="黑体" w:eastAsia="黑体" w:cs="黑体"/>
          <w:sz w:val="32"/>
          <w:szCs w:val="32"/>
          <w:lang w:eastAsia="zh-CN"/>
        </w:rPr>
        <w:t>三、技术要求</w:t>
      </w:r>
      <w:r>
        <w:rPr>
          <w:rFonts w:hint="eastAsia" w:ascii="仿宋_GB2312" w:hAnsi="仿宋_GB2312" w:eastAsia="仿宋_GB2312" w:cs="仿宋_GB2312"/>
          <w:sz w:val="32"/>
          <w:szCs w:val="32"/>
        </w:rPr>
        <w:t>​</w:t>
      </w:r>
    </w:p>
    <w:p w14:paraId="50B58C70">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1.20</w:t>
      </w:r>
      <w:r>
        <w:rPr>
          <w:rFonts w:hint="eastAsia" w:ascii="仿宋_GB2312" w:hAnsi="仿宋_GB2312" w:eastAsia="仿宋_GB2312" w:cs="仿宋_GB2312"/>
          <w:sz w:val="32"/>
          <w:szCs w:val="32"/>
          <w:lang w:eastAsia="zh-CN"/>
        </w:rPr>
        <w:t>辆重卡车辆动力电池保养，外观清洁、线束检查、固定件紧固、散热系统检查、绝缘检查。</w:t>
      </w:r>
    </w:p>
    <w:p w14:paraId="5DEE0B90">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2.20</w:t>
      </w:r>
      <w:r>
        <w:rPr>
          <w:rFonts w:hint="eastAsia" w:ascii="仿宋_GB2312" w:hAnsi="仿宋_GB2312" w:eastAsia="仿宋_GB2312" w:cs="仿宋_GB2312"/>
          <w:sz w:val="32"/>
          <w:szCs w:val="32"/>
          <w:lang w:eastAsia="zh-CN"/>
        </w:rPr>
        <w:t>辆重卡车辆动力电池</w:t>
      </w:r>
      <w:r>
        <w:rPr>
          <w:rFonts w:hint="eastAsia" w:ascii="仿宋_GB2312" w:hAnsi="仿宋_GB2312" w:eastAsia="仿宋_GB2312" w:cs="仿宋_GB2312"/>
          <w:sz w:val="32"/>
          <w:szCs w:val="32"/>
          <w:lang w:val="en-US" w:eastAsia="zh-CN"/>
        </w:rPr>
        <w:t>充电检查，</w:t>
      </w:r>
      <w:r>
        <w:rPr>
          <w:rFonts w:hint="eastAsia" w:ascii="仿宋_GB2312" w:hAnsi="仿宋_GB2312" w:eastAsia="仿宋_GB2312" w:cs="仿宋_GB2312"/>
          <w:sz w:val="32"/>
          <w:szCs w:val="32"/>
          <w:lang w:eastAsia="zh-CN"/>
        </w:rPr>
        <w:t>电压、电流、绝缘、温度、SOC、SOH、通讯检测。</w:t>
      </w:r>
    </w:p>
    <w:p w14:paraId="3098CCEC">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3.20</w:t>
      </w:r>
      <w:r>
        <w:rPr>
          <w:rFonts w:hint="eastAsia" w:ascii="仿宋_GB2312" w:hAnsi="仿宋_GB2312" w:eastAsia="仿宋_GB2312" w:cs="仿宋_GB2312"/>
          <w:sz w:val="32"/>
          <w:szCs w:val="32"/>
          <w:lang w:eastAsia="zh-CN"/>
        </w:rPr>
        <w:t>辆重卡车辆轮胎更换规格12.00R20 18PR（全钢重载子午线轮胎），全新正品，含拆装、动平衡、充气、旧胎清理，</w:t>
      </w:r>
      <w:r>
        <w:rPr>
          <w:rFonts w:hint="eastAsia" w:ascii="仿宋_GB2312" w:hAnsi="仿宋_GB2312" w:eastAsia="仿宋_GB2312" w:cs="仿宋_GB2312"/>
          <w:sz w:val="32"/>
          <w:szCs w:val="32"/>
          <w:lang w:val="en-US" w:eastAsia="zh-CN"/>
        </w:rPr>
        <w:t>更换数量50条</w:t>
      </w:r>
      <w:r>
        <w:rPr>
          <w:rFonts w:hint="eastAsia" w:ascii="仿宋_GB2312" w:hAnsi="仿宋_GB2312" w:eastAsia="仿宋_GB2312" w:cs="仿宋_GB2312"/>
          <w:sz w:val="32"/>
          <w:szCs w:val="32"/>
          <w:lang w:eastAsia="zh-CN"/>
        </w:rPr>
        <w:t>。</w:t>
      </w:r>
    </w:p>
    <w:p w14:paraId="47CE18B1">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4.20</w:t>
      </w:r>
      <w:r>
        <w:rPr>
          <w:rFonts w:hint="eastAsia" w:ascii="仿宋_GB2312" w:hAnsi="仿宋_GB2312" w:eastAsia="仿宋_GB2312" w:cs="仿宋_GB2312"/>
          <w:sz w:val="32"/>
          <w:szCs w:val="32"/>
          <w:lang w:eastAsia="zh-CN"/>
        </w:rPr>
        <w:t>辆重卡车辆整车全面检查，底盘、电机、变速箱、车桥、制动、转向、悬架、电器、上装系统全项检查。</w:t>
      </w:r>
    </w:p>
    <w:p w14:paraId="29D3C84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黑体" w:hAnsi="黑体" w:eastAsia="黑体" w:cs="黑体"/>
          <w:sz w:val="32"/>
          <w:szCs w:val="32"/>
          <w:lang w:eastAsia="zh-CN"/>
        </w:rPr>
        <w:t>四、保养项目及操作规范</w:t>
      </w:r>
      <w:r>
        <w:rPr>
          <w:rFonts w:hint="eastAsia" w:ascii="仿宋_GB2312" w:hAnsi="仿宋_GB2312" w:eastAsia="仿宋_GB2312" w:cs="仿宋_GB2312"/>
          <w:sz w:val="32"/>
          <w:szCs w:val="32"/>
        </w:rPr>
        <w:t>​</w:t>
      </w:r>
    </w:p>
    <w:p w14:paraId="0BE38A05">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）动力电池保养。宁德时代L228H01后背换电式电池包。检查电池外观、密封、线束、插头、固定支架，清洁除尘。检查绝缘性能、低压线路、散热系统，排除漏电、松动、老化隐患。</w:t>
      </w:r>
    </w:p>
    <w:p w14:paraId="48F7A6F2">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）动力电池</w:t>
      </w:r>
      <w:r>
        <w:rPr>
          <w:rFonts w:hint="eastAsia" w:ascii="仿宋_GB2312" w:hAnsi="仿宋_GB2312" w:eastAsia="仿宋_GB2312" w:cs="仿宋_GB2312"/>
          <w:sz w:val="32"/>
          <w:szCs w:val="32"/>
          <w:lang w:val="en-US" w:eastAsia="zh-CN"/>
        </w:rPr>
        <w:t>充电</w:t>
      </w:r>
      <w:r>
        <w:rPr>
          <w:rFonts w:hint="eastAsia" w:ascii="仿宋_GB2312" w:hAnsi="仿宋_GB2312" w:eastAsia="仿宋_GB2312" w:cs="仿宋_GB2312"/>
          <w:sz w:val="32"/>
          <w:szCs w:val="32"/>
          <w:lang w:eastAsia="zh-CN"/>
        </w:rPr>
        <w:t>检测总压、单体电压、绝缘电阻、温度、SOC、SOH、通讯状态。</w:t>
      </w:r>
    </w:p>
    <w:p w14:paraId="393704DC">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）轮胎更换。轮胎规格：12.00R20 18PR（全钢重载子午线轮胎）</w:t>
      </w:r>
      <w:bookmarkStart w:id="1" w:name="_GoBack"/>
      <w:bookmarkEnd w:id="1"/>
      <w:r>
        <w:rPr>
          <w:rFonts w:hint="eastAsia" w:ascii="仿宋_GB2312" w:hAnsi="仿宋_GB2312" w:eastAsia="仿宋_GB2312" w:cs="仿宋_GB2312"/>
          <w:sz w:val="32"/>
          <w:szCs w:val="32"/>
          <w:lang w:eastAsia="zh-CN"/>
        </w:rPr>
        <w:t>，全新正品，无翻新、无补胎、无老化。完成拆装、动平衡、标准气压充气，安装牢固、行驶无异响、无偏磨。</w:t>
      </w:r>
    </w:p>
    <w:p w14:paraId="78C628B4">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）整车全面检查。检查范围：电机、变速箱、驱动桥、前轴、悬架、制动、转向、车架、电气系统、取力器、上装油缸。检查内容：渗漏、磨损、松动、裂纹、制动性能、转向性能、再生制动、驻车制动。</w:t>
      </w:r>
    </w:p>
    <w:p w14:paraId="646FA2D1">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五、服务商资质要求</w:t>
      </w:r>
    </w:p>
    <w:p w14:paraId="4E5F174D">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具备新能源商用车维修服务能力，具有纯电动重卡维修经验。</w:t>
      </w:r>
    </w:p>
    <w:p w14:paraId="43CCF5F5">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六、验收标准</w:t>
      </w:r>
    </w:p>
    <w:p w14:paraId="1EC9CCDA">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rPr>
      </w:pPr>
      <w:r>
        <w:rPr>
          <w:rFonts w:hint="eastAsia" w:ascii="仿宋_GB2312" w:hAnsi="仿宋_GB2312" w:eastAsia="仿宋_GB2312" w:cs="仿宋_GB2312"/>
          <w:sz w:val="32"/>
          <w:szCs w:val="32"/>
          <w:lang w:eastAsia="zh-CN"/>
        </w:rPr>
        <w:t>电池无故障码、绝缘合格、压差正常。轮胎安装合格、动平衡正常、气压标准，车辆可安全行驶。整车各系统工作正常，无安全隐患。资料齐全，双方签字确认视为验收合格。</w:t>
      </w:r>
    </w:p>
    <w:p w14:paraId="1F54749B">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eastAsia="zh-CN"/>
        </w:rPr>
      </w:pPr>
      <w:r>
        <w:rPr>
          <w:rFonts w:hint="eastAsia" w:ascii="黑体" w:hAnsi="黑体" w:eastAsia="黑体" w:cs="黑体"/>
          <w:sz w:val="32"/>
          <w:szCs w:val="32"/>
          <w:lang w:val="en-US" w:eastAsia="zh-CN"/>
        </w:rPr>
        <w:t>七、</w:t>
      </w:r>
      <w:r>
        <w:rPr>
          <w:rFonts w:hint="eastAsia" w:ascii="黑体" w:hAnsi="黑体" w:eastAsia="黑体" w:cs="黑体"/>
          <w:sz w:val="32"/>
          <w:szCs w:val="32"/>
          <w:lang w:eastAsia="zh-CN"/>
        </w:rPr>
        <w:t>报价须知</w:t>
      </w:r>
    </w:p>
    <w:p w14:paraId="2A110F4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（一）报价以人民币为货币单位。采用总价包干报价，包含所有费用。报价不得超过49500元，否则按无效响应处理。</w:t>
      </w:r>
    </w:p>
    <w:p w14:paraId="1C8BBD5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（二）报价人应提供支撑项目报价的相关证明文件（例如：企业营业执照加盖公章、企业资质等），报价文件格式见附件。</w:t>
      </w:r>
    </w:p>
    <w:p w14:paraId="77A03C2B">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（三）报价文件应按格式要求进行编制，文件格式为彩色扫描PDF版本，并且逐页加盖公章。</w:t>
      </w:r>
    </w:p>
    <w:p w14:paraId="516FBC76">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（四）询价成交原则：最低价中标原则。报价一经我公司认可，即为中标依据。</w:t>
      </w:r>
    </w:p>
    <w:p w14:paraId="48A716A3">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（五）各报价人对上述条款均应作出响应，非响应性报价均作无效报价处理。</w:t>
      </w:r>
    </w:p>
    <w:p w14:paraId="17B64E8B">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八、响应时间要求</w:t>
      </w:r>
    </w:p>
    <w:p w14:paraId="151B69A9">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成交</w:t>
      </w:r>
      <w:r>
        <w:rPr>
          <w:rFonts w:hint="eastAsia" w:ascii="仿宋_GB2312" w:hAnsi="仿宋_GB2312" w:eastAsia="仿宋_GB2312" w:cs="仿宋_GB2312"/>
          <w:sz w:val="32"/>
          <w:szCs w:val="32"/>
        </w:rPr>
        <w:t>方必须在接到</w:t>
      </w:r>
      <w:r>
        <w:rPr>
          <w:rFonts w:hint="eastAsia" w:ascii="仿宋_GB2312" w:hAnsi="仿宋_GB2312" w:eastAsia="仿宋_GB2312" w:cs="仿宋_GB2312"/>
          <w:sz w:val="32"/>
          <w:szCs w:val="32"/>
          <w:lang w:val="en-US" w:eastAsia="zh-CN"/>
        </w:rPr>
        <w:t>采购方</w:t>
      </w:r>
      <w:r>
        <w:rPr>
          <w:rFonts w:hint="eastAsia" w:ascii="仿宋_GB2312" w:hAnsi="仿宋_GB2312" w:eastAsia="仿宋_GB2312" w:cs="仿宋_GB2312"/>
          <w:sz w:val="32"/>
          <w:szCs w:val="32"/>
        </w:rPr>
        <w:t>通知后的</w:t>
      </w:r>
      <w:r>
        <w:rPr>
          <w:rFonts w:hint="eastAsia" w:ascii="仿宋_GB2312" w:hAnsi="仿宋_GB2312" w:eastAsia="仿宋_GB2312" w:cs="仿宋_GB2312"/>
          <w:sz w:val="32"/>
          <w:szCs w:val="32"/>
          <w:lang w:val="en-US" w:eastAsia="zh-CN"/>
        </w:rPr>
        <w:t>48</w:t>
      </w:r>
      <w:r>
        <w:rPr>
          <w:rFonts w:hint="eastAsia" w:ascii="仿宋_GB2312" w:hAnsi="仿宋_GB2312" w:eastAsia="仿宋_GB2312" w:cs="仿宋_GB2312"/>
          <w:sz w:val="32"/>
          <w:szCs w:val="32"/>
        </w:rPr>
        <w:t>小时内响应甲方要求</w:t>
      </w:r>
      <w:r>
        <w:rPr>
          <w:rFonts w:hint="eastAsia" w:ascii="仿宋_GB2312" w:hAnsi="仿宋_GB2312" w:eastAsia="仿宋_GB2312" w:cs="仿宋_GB2312"/>
          <w:sz w:val="32"/>
          <w:szCs w:val="32"/>
          <w:lang w:val="en-US" w:eastAsia="zh-CN"/>
        </w:rPr>
        <w:t>。</w:t>
      </w:r>
    </w:p>
    <w:p w14:paraId="3747D3F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九、费用结算方式</w:t>
      </w:r>
    </w:p>
    <w:p w14:paraId="1A51242E">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成交方在完成服务后开具增值税普通发票，采购方在收到发票后30个工作日内完成付款。</w:t>
      </w:r>
    </w:p>
    <w:p w14:paraId="0AD6D6A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十、联系方式</w:t>
      </w:r>
    </w:p>
    <w:p w14:paraId="65929B9B">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单位名称：南方电网电动汽车服务有限公司</w:t>
      </w:r>
    </w:p>
    <w:p w14:paraId="20C6C1E8">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地址：深圳市龙华区民治街道华南路1号深国际华南数字谷D楼</w:t>
      </w:r>
    </w:p>
    <w:p w14:paraId="2356812B">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项目联系人：张先生</w:t>
      </w:r>
    </w:p>
    <w:p w14:paraId="261FBD81">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电话：0755-28260417-6133</w:t>
      </w:r>
    </w:p>
    <w:p w14:paraId="39EFBB2A">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邮箱：518129</w:t>
      </w:r>
    </w:p>
    <w:p w14:paraId="2E76A886">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附件：报价文件格式</w:t>
      </w:r>
    </w:p>
    <w:p w14:paraId="43E7FDCC">
      <w:r>
        <w:br w:type="page"/>
      </w:r>
    </w:p>
    <w:p w14:paraId="20307D31">
      <w:pPr>
        <w:rPr>
          <w:rFonts w:hint="eastAsia" w:ascii="黑体" w:hAnsi="黑体" w:eastAsia="黑体" w:cs="黑体"/>
          <w:b w:val="0"/>
          <w:bCs w:val="0"/>
        </w:rPr>
      </w:pPr>
      <w:r>
        <w:rPr>
          <w:rFonts w:hint="eastAsia" w:ascii="黑体" w:hAnsi="黑体" w:eastAsia="黑体" w:cs="黑体"/>
          <w:b w:val="0"/>
          <w:bCs w:val="0"/>
        </w:rPr>
        <w:t>附件：报价文件格式</w:t>
      </w:r>
    </w:p>
    <w:p w14:paraId="602A3EAD"/>
    <w:p w14:paraId="211C4690"/>
    <w:p w14:paraId="3290B6C2">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重卡车辆及电池维护保养服务</w:t>
      </w:r>
    </w:p>
    <w:p w14:paraId="3AF24484">
      <w:pPr>
        <w:jc w:val="center"/>
        <w:rPr>
          <w:rFonts w:hint="default" w:ascii="方正小标宋_GBK" w:hAnsi="方正小标宋_GBK" w:eastAsia="方正小标宋_GBK" w:cs="方正小标宋_GBK"/>
          <w:sz w:val="44"/>
          <w:szCs w:val="44"/>
          <w:lang w:val="en-US"/>
        </w:rPr>
      </w:pPr>
      <w:r>
        <w:rPr>
          <w:rFonts w:hint="eastAsia" w:ascii="方正小标宋_GBK" w:hAnsi="方正小标宋_GBK" w:eastAsia="方正小标宋_GBK" w:cs="方正小标宋_GBK"/>
          <w:sz w:val="44"/>
          <w:szCs w:val="44"/>
          <w:lang w:val="en-US" w:eastAsia="zh-CN"/>
        </w:rPr>
        <w:t>零星采购项目</w:t>
      </w:r>
    </w:p>
    <w:p w14:paraId="788E72C5">
      <w:pPr>
        <w:jc w:val="center"/>
        <w:rPr>
          <w:rFonts w:hint="eastAsia" w:ascii="方正小标宋_GBK" w:hAnsi="方正小标宋_GBK" w:eastAsia="方正小标宋_GBK" w:cs="方正小标宋_GBK"/>
          <w:sz w:val="44"/>
          <w:szCs w:val="44"/>
        </w:rPr>
      </w:pPr>
    </w:p>
    <w:p w14:paraId="2CBCC508">
      <w:pPr>
        <w:jc w:val="center"/>
        <w:rPr>
          <w:rFonts w:hint="eastAsia" w:ascii="方正小标宋_GBK" w:hAnsi="方正小标宋_GBK" w:eastAsia="方正小标宋_GBK" w:cs="方正小标宋_GBK"/>
          <w:sz w:val="44"/>
          <w:szCs w:val="44"/>
        </w:rPr>
      </w:pPr>
    </w:p>
    <w:p w14:paraId="24AE4C2B">
      <w:pPr>
        <w:jc w:val="center"/>
        <w:rPr>
          <w:rFonts w:hint="eastAsia" w:ascii="方正小标宋_GBK" w:hAnsi="方正小标宋_GBK" w:eastAsia="方正小标宋_GBK" w:cs="方正小标宋_GBK"/>
          <w:sz w:val="44"/>
          <w:szCs w:val="44"/>
        </w:rPr>
      </w:pPr>
    </w:p>
    <w:p w14:paraId="798064F0">
      <w:pPr>
        <w:jc w:val="center"/>
        <w:rPr>
          <w:rFonts w:hint="eastAsia" w:ascii="方正小标宋_GBK" w:hAnsi="方正小标宋_GBK" w:eastAsia="方正小标宋_GBK" w:cs="方正小标宋_GBK"/>
          <w:sz w:val="44"/>
          <w:szCs w:val="44"/>
        </w:rPr>
      </w:pPr>
    </w:p>
    <w:p w14:paraId="6624FE3C">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报价文件</w:t>
      </w:r>
    </w:p>
    <w:p w14:paraId="6C528ECF">
      <w:pPr>
        <w:jc w:val="center"/>
        <w:rPr>
          <w:rFonts w:hint="eastAsia" w:ascii="方正小标宋_GBK" w:hAnsi="方正小标宋_GBK" w:eastAsia="方正小标宋_GBK" w:cs="方正小标宋_GBK"/>
          <w:sz w:val="44"/>
          <w:szCs w:val="44"/>
        </w:rPr>
      </w:pPr>
    </w:p>
    <w:p w14:paraId="3F18BC6A"/>
    <w:p w14:paraId="12B531D1"/>
    <w:p w14:paraId="16F48D4A"/>
    <w:p w14:paraId="6B940654"/>
    <w:p w14:paraId="5BCDDEBE">
      <w:pPr>
        <w:rPr>
          <w:rFonts w:hint="eastAsia" w:ascii="仿宋_GB2312" w:hAnsi="仿宋_GB2312" w:eastAsia="仿宋_GB2312" w:cs="仿宋_GB2312"/>
          <w:sz w:val="32"/>
          <w:szCs w:val="32"/>
        </w:rPr>
      </w:pPr>
    </w:p>
    <w:p w14:paraId="440C53BE">
      <w:pP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报价单位（盖章）：</w:t>
      </w:r>
    </w:p>
    <w:p w14:paraId="7753C43A">
      <w:pP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报价日期：</w:t>
      </w:r>
    </w:p>
    <w:p w14:paraId="38299B5C">
      <w:pPr>
        <w:rPr>
          <w:rFonts w:hint="eastAsia" w:ascii="仿宋_GB2312" w:hAnsi="仿宋_GB2312" w:eastAsia="仿宋_GB2312" w:cs="仿宋_GB2312"/>
          <w:sz w:val="32"/>
          <w:szCs w:val="32"/>
        </w:rPr>
      </w:pPr>
    </w:p>
    <w:p w14:paraId="34B42165">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报价表</w:t>
      </w:r>
    </w:p>
    <w:p w14:paraId="1E02AE2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项目总报价：</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人民币元</w:t>
      </w:r>
    </w:p>
    <w:p w14:paraId="3E0B56EC">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项目费用报价明细：</w:t>
      </w:r>
    </w:p>
    <w:tbl>
      <w:tblPr>
        <w:tblStyle w:val="9"/>
        <w:tblW w:w="4719" w:type="pct"/>
        <w:tblInd w:w="0" w:type="dxa"/>
        <w:tblLayout w:type="fixed"/>
        <w:tblCellMar>
          <w:top w:w="0" w:type="dxa"/>
          <w:left w:w="108" w:type="dxa"/>
          <w:bottom w:w="0" w:type="dxa"/>
          <w:right w:w="108" w:type="dxa"/>
        </w:tblCellMar>
      </w:tblPr>
      <w:tblGrid>
        <w:gridCol w:w="409"/>
        <w:gridCol w:w="1955"/>
        <w:gridCol w:w="2415"/>
        <w:gridCol w:w="1359"/>
        <w:gridCol w:w="1899"/>
      </w:tblGrid>
      <w:tr w14:paraId="66F98A22">
        <w:tblPrEx>
          <w:tblCellMar>
            <w:top w:w="0" w:type="dxa"/>
            <w:left w:w="108" w:type="dxa"/>
            <w:bottom w:w="0" w:type="dxa"/>
            <w:right w:w="108" w:type="dxa"/>
          </w:tblCellMar>
        </w:tblPrEx>
        <w:trPr>
          <w:trHeight w:val="60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C2BDB">
            <w:pPr>
              <w:jc w:val="left"/>
            </w:pPr>
            <w:r>
              <w:rPr>
                <w:rFonts w:hint="eastAsia"/>
              </w:rPr>
              <w:t>序号</w:t>
            </w:r>
          </w:p>
        </w:tc>
        <w:tc>
          <w:tcPr>
            <w:tcW w:w="12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124B8">
            <w:pPr>
              <w:jc w:val="left"/>
              <w:rPr>
                <w:rFonts w:hint="default" w:eastAsia="宋体"/>
                <w:lang w:val="en-US" w:eastAsia="zh-CN"/>
              </w:rPr>
            </w:pPr>
            <w:r>
              <w:rPr>
                <w:rFonts w:hint="eastAsia" w:eastAsia="宋体"/>
                <w:lang w:val="en-US" w:eastAsia="zh-CN"/>
              </w:rPr>
              <w:t>项目</w:t>
            </w:r>
          </w:p>
        </w:tc>
        <w:tc>
          <w:tcPr>
            <w:tcW w:w="1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B1F22">
            <w:pPr>
              <w:jc w:val="left"/>
              <w:rPr>
                <w:rFonts w:hint="eastAsia" w:eastAsia="宋体"/>
                <w:lang w:eastAsia="zh-CN"/>
              </w:rPr>
            </w:pPr>
            <w:r>
              <w:rPr>
                <w:rFonts w:hint="eastAsia" w:eastAsia="宋体"/>
                <w:lang w:eastAsia="zh-CN"/>
              </w:rPr>
              <w:t>服务明细</w:t>
            </w:r>
          </w:p>
        </w:tc>
        <w:tc>
          <w:tcPr>
            <w:tcW w:w="8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E05E0">
            <w:pPr>
              <w:jc w:val="left"/>
              <w:rPr>
                <w:rFonts w:hint="default"/>
                <w:lang w:val="en-US" w:eastAsia="zh-CN"/>
              </w:rPr>
            </w:pPr>
            <w:r>
              <w:rPr>
                <w:rFonts w:hint="eastAsia"/>
                <w:lang w:val="en-US" w:eastAsia="zh-CN"/>
              </w:rPr>
              <w:t>含税总报价</w:t>
            </w:r>
          </w:p>
        </w:tc>
        <w:tc>
          <w:tcPr>
            <w:tcW w:w="11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8CB94">
            <w:pPr>
              <w:jc w:val="left"/>
              <w:rPr>
                <w:rFonts w:hint="eastAsia"/>
                <w:lang w:val="en-US" w:eastAsia="zh-CN"/>
              </w:rPr>
            </w:pPr>
            <w:r>
              <w:rPr>
                <w:rFonts w:hint="eastAsia"/>
                <w:lang w:val="en-US" w:eastAsia="zh-CN"/>
              </w:rPr>
              <w:t>服务期限</w:t>
            </w:r>
          </w:p>
        </w:tc>
      </w:tr>
      <w:tr w14:paraId="00ADA643">
        <w:tblPrEx>
          <w:tblCellMar>
            <w:top w:w="0" w:type="dxa"/>
            <w:left w:w="108" w:type="dxa"/>
            <w:bottom w:w="0" w:type="dxa"/>
            <w:right w:w="108" w:type="dxa"/>
          </w:tblCellMar>
        </w:tblPrEx>
        <w:trPr>
          <w:trHeight w:val="53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41A73">
            <w:pPr>
              <w:jc w:val="left"/>
              <w:rPr>
                <w:rFonts w:hint="eastAsia"/>
                <w:lang w:val="en-US" w:eastAsia="zh-CN"/>
              </w:rPr>
            </w:pPr>
            <w:r>
              <w:rPr>
                <w:rFonts w:hint="eastAsia"/>
                <w:lang w:val="en-US" w:eastAsia="zh-CN"/>
              </w:rPr>
              <w:t>1</w:t>
            </w:r>
          </w:p>
        </w:tc>
        <w:tc>
          <w:tcPr>
            <w:tcW w:w="12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208A8">
            <w:pPr>
              <w:jc w:val="left"/>
              <w:rPr>
                <w:rFonts w:hint="eastAsia"/>
                <w:lang w:val="en-US" w:eastAsia="zh-CN"/>
              </w:rPr>
            </w:pPr>
            <w:r>
              <w:rPr>
                <w:rFonts w:hint="eastAsia"/>
                <w:lang w:val="en-US" w:eastAsia="zh-CN"/>
              </w:rPr>
              <w:t>重卡车辆及电池维护保养服务零星采购</w:t>
            </w:r>
          </w:p>
        </w:tc>
        <w:tc>
          <w:tcPr>
            <w:tcW w:w="1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682EB">
            <w:pPr>
              <w:jc w:val="left"/>
              <w:rPr>
                <w:rFonts w:hint="eastAsia"/>
                <w:lang w:val="en-US" w:eastAsia="zh-CN"/>
              </w:rPr>
            </w:pPr>
            <w:r>
              <w:rPr>
                <w:rFonts w:hint="eastAsia"/>
                <w:lang w:val="en-US" w:eastAsia="zh-CN"/>
              </w:rPr>
              <w:t>20辆重卡车辆进行维护保养、动力电池保养、动力电池充放电检测、更换部分不合格轮胎、整车全面检查。</w:t>
            </w:r>
          </w:p>
        </w:tc>
        <w:tc>
          <w:tcPr>
            <w:tcW w:w="8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A9FD0">
            <w:pPr>
              <w:jc w:val="left"/>
            </w:pPr>
          </w:p>
        </w:tc>
        <w:tc>
          <w:tcPr>
            <w:tcW w:w="11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420F9">
            <w:pPr>
              <w:jc w:val="left"/>
              <w:rPr>
                <w:rFonts w:hint="default"/>
                <w:lang w:val="en-US" w:eastAsia="zh-CN"/>
              </w:rPr>
            </w:pPr>
            <w:r>
              <w:rPr>
                <w:rFonts w:hint="eastAsia"/>
                <w:lang w:val="en-US" w:eastAsia="zh-CN"/>
              </w:rPr>
              <w:t>2026.4.15-2026.5.30</w:t>
            </w:r>
          </w:p>
        </w:tc>
      </w:tr>
    </w:tbl>
    <w:p w14:paraId="3A95B7C5">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（3）服务地点：广西壮族自治区南宁市良庆区玉洞街道那浪坡。</w:t>
      </w:r>
    </w:p>
    <w:p w14:paraId="3303BA2A">
      <w:pPr>
        <w:rPr>
          <w:rFonts w:hint="eastAsia"/>
        </w:rPr>
      </w:pPr>
    </w:p>
    <w:p w14:paraId="51B909C9">
      <w:pPr>
        <w:numPr>
          <w:ilvl w:val="0"/>
          <w:numId w:val="1"/>
        </w:numP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企业营业执照</w:t>
      </w:r>
    </w:p>
    <w:p w14:paraId="57D7D869"/>
    <w:p w14:paraId="560D1F0E"/>
    <w:sectPr>
      <w:footerReference r:id="rId5" w:type="default"/>
      <w:pgSz w:w="11900" w:h="16840"/>
      <w:pgMar w:top="1440" w:right="1800" w:bottom="1440" w:left="1800" w:header="0" w:footer="103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239A6">
    <w:pPr>
      <w:pStyle w:val="2"/>
      <w:spacing w:line="170" w:lineRule="auto"/>
      <w:ind w:left="4714"/>
      <w:rPr>
        <w:sz w:val="15"/>
        <w:szCs w:val="15"/>
      </w:rPr>
    </w:pPr>
    <w:r>
      <w:rPr>
        <w:sz w:val="15"/>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037AC9">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7037AC9">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BD610D"/>
    <w:multiLevelType w:val="singleLevel"/>
    <w:tmpl w:val="6CBD610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trackRevisions w:val="1"/>
  <w:documentProtection w:enforcement="0"/>
  <w:defaultTabStop w:val="720"/>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27A4AAF"/>
    <w:rsid w:val="05C26DA0"/>
    <w:rsid w:val="0ADB2B43"/>
    <w:rsid w:val="0E6B7CE4"/>
    <w:rsid w:val="10157AEC"/>
    <w:rsid w:val="10946843"/>
    <w:rsid w:val="10B47E72"/>
    <w:rsid w:val="2CF72E55"/>
    <w:rsid w:val="31EA79C9"/>
    <w:rsid w:val="32ED471A"/>
    <w:rsid w:val="350C4FAF"/>
    <w:rsid w:val="364B39E6"/>
    <w:rsid w:val="388075BE"/>
    <w:rsid w:val="3C006A8D"/>
    <w:rsid w:val="414717F6"/>
    <w:rsid w:val="45E31539"/>
    <w:rsid w:val="4B4C5EFD"/>
    <w:rsid w:val="4CD01F92"/>
    <w:rsid w:val="4E4464DE"/>
    <w:rsid w:val="51E8014A"/>
    <w:rsid w:val="523B7BA4"/>
    <w:rsid w:val="57491570"/>
    <w:rsid w:val="591201AF"/>
    <w:rsid w:val="5C817DCF"/>
    <w:rsid w:val="6D7F36B1"/>
    <w:rsid w:val="6EDC2E8C"/>
    <w:rsid w:val="701B4F74"/>
    <w:rsid w:val="710F6C73"/>
    <w:rsid w:val="72612C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semiHidden/>
    <w:unhideWhenUsed/>
    <w:qFormat/>
    <w:uiPriority w:val="0"/>
    <w:pPr>
      <w:spacing w:before="0" w:beforeAutospacing="1" w:after="0" w:afterAutospacing="1"/>
      <w:jc w:val="left"/>
      <w:outlineLvl w:val="2"/>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outlineLvl w:val="3"/>
    </w:pPr>
    <w:rPr>
      <w:rFonts w:hint="eastAsia" w:ascii="宋体" w:hAnsi="宋体" w:eastAsia="宋体" w:cs="宋体"/>
      <w:b/>
      <w:bCs/>
      <w:kern w:val="0"/>
      <w:sz w:val="24"/>
      <w:szCs w:val="24"/>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paragraph" w:styleId="5">
    <w:name w:val="Plain Text"/>
    <w:basedOn w:val="1"/>
    <w:qFormat/>
    <w:uiPriority w:val="0"/>
    <w:pPr>
      <w:widowControl/>
      <w:spacing w:line="360" w:lineRule="auto"/>
      <w:jc w:val="left"/>
    </w:pPr>
    <w:rPr>
      <w:rFonts w:ascii="仿宋_GB2312" w:hAnsi="Courier New" w:eastAsia="仿宋_GB2312"/>
      <w:kern w:val="0"/>
      <w:sz w:val="32"/>
      <w:szCs w:val="21"/>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page number"/>
    <w:basedOn w:val="10"/>
    <w:qFormat/>
    <w:uiPriority w:val="0"/>
  </w:style>
  <w:style w:type="table" w:customStyle="1" w:styleId="13">
    <w:name w:val="Table Normal_0"/>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ea1f4b59-ff2a-4b77-ac0b-ebac10e7bd44</errorID>
      <errorWord>总</errorWord>
      <group>L1_Punc</group>
      <groupName>标点问题</groupName>
      <ability>L2_Punc</ability>
      <abilityName>标点符号检查</abilityName>
      <candidateList>
        <item>：总</item>
      </candidateList>
      <explain/>
      <paraID> C8B5CCA</paraID>
      <start>11</start>
      <end>12</end>
      <status>ignored</status>
      <modifiedWord/>
      <trackRevisions>false</trackRevisions>
    </reviewItem>
    <reviewItem>
      <errorID>fcb27a81-e3d5-4930-8610-34a013d6a28b</errorID>
      <errorWord>电器系统</errorWord>
      <group>L1_Word</group>
      <groupName>字词问题</groupName>
      <ability>L2_Typo</ability>
      <abilityName>字词错误</abilityName>
      <candidateList>
        <item>电气系统</item>
      </candidateList>
      <explain/>
      <paraID> C6602AA</paraID>
      <start>41</start>
      <end>45</end>
      <status>modified</status>
      <modifiedWord>电气系统</modifiedWord>
      <trackRevisions>false</trackRevisions>
    </reviewItem>
    <reviewItem>
      <errorID>85c62bde-6a03-4455-aa4e-231f061974ec</errorID>
      <errorWord>，</errorWord>
      <group>L1_Word</group>
      <groupName>字词问题</groupName>
      <ability>L2_Typo</ability>
      <abilityName>字词错误</abilityName>
      <candidateList>
        <item>，具</item>
      </candidateList>
      <explain/>
      <paraID>3766CB07</paraID>
      <start>14</start>
      <end>16</end>
      <status>modified</status>
      <modifiedWord>，具</modifiedWord>
      <trackRevisions>false</trackRevisions>
    </reviewItem>
    <reviewItem>
      <errorID>a15e7a64-b0dd-4330-82d6-a31484421c5e</errorID>
      <errorWord>五、</errorWord>
      <group>L1_Format</group>
      <groupName>格式问题</groupName>
      <ability>L2_Ordinal</ability>
      <abilityName>序号格式</abilityName>
      <candidateList>
        <item>六、</item>
      </candidateList>
      <explain>标题顺序错误，请检查标题顺序是否合理。</explain>
      <paraID>2D2E3E76</paraID>
      <start>0</start>
      <end>2</end>
      <status>modified</status>
      <modifiedWord>六、</modifiedWord>
      <trackRevisions>false</trackRevisions>
    </reviewItem>
    <reviewItem>
      <errorID>e75ed93a-db3d-4725-87cf-5c70159a4f5f</errorID>
      <errorWord>六、</errorWord>
      <group>L1_Format</group>
      <groupName>格式问题</groupName>
      <ability>L2_Ordinal</ability>
      <abilityName>序号格式</abilityName>
      <candidateList>
        <item>七、</item>
      </candidateList>
      <explain>标题顺序错误，请检查标题顺序是否合理。</explain>
      <paraID>2040265C</paraID>
      <start>0</start>
      <end>2</end>
      <status>modified</status>
      <modifiedWord>七、</modifiedWord>
      <trackRevisions>false</trackRevisions>
    </reviewItem>
    <reviewItem>
      <errorID>ad0f6439-dd7f-490b-9720-c7a4a4a4dfc3</errorID>
      <errorWord>,</errorWord>
      <group>L1_Format</group>
      <groupName>格式问题</groupName>
      <ability>L2_HalfPunc</ability>
      <abilityName>全半角检查</abilityName>
      <candidateList>
        <item>，</item>
      </candidateList>
      <explain>文本全半角错误。</explain>
      <paraID>784DC995</paraID>
      <start>17</start>
      <end>18</end>
      <status>modified</status>
      <modifiedWord>，</modifiedWord>
      <trackRevisions>false</trackRevisions>
    </reviewItem>
    <reviewItem>
      <errorID>f7986368-2697-414d-b22f-53456d4cbb80</errorID>
      <errorWord>七、</errorWord>
      <group>L1_Format</group>
      <groupName>格式问题</groupName>
      <ability>L2_Ordinal</ability>
      <abilityName>序号格式</abilityName>
      <candidateList>
        <item>八、</item>
      </candidateList>
      <explain>标题顺序错误，请检查标题顺序是否合理。</explain>
      <paraID>659DEF5B</paraID>
      <start>0</start>
      <end>2</end>
      <status>modified</status>
      <modifiedWord>八、</modifiedWord>
      <trackRevisions>false</trackRevisions>
    </reviewItem>
    <reviewItem>
      <errorID>ac4ba16d-c470-47ed-9632-937bd0b4996d</errorID>
      <errorWord>八、</errorWord>
      <group>L1_Format</group>
      <groupName>格式问题</groupName>
      <ability>L2_Ordinal</ability>
      <abilityName>序号格式</abilityName>
      <candidateList>
        <item>九、</item>
      </candidateList>
      <explain>标题顺序错误，请检查标题顺序是否合理。</explain>
      <paraID>1EF97EED</paraID>
      <start>0</start>
      <end>2</end>
      <status>modified</status>
      <modifiedWord>九、</modifiedWord>
      <trackRevisions>false</trackRevisions>
    </reviewItem>
    <reviewItem>
      <errorID>6b7b8fe7-c174-4557-ad37-0fa329608c14</errorID>
      <errorWord>九、</errorWord>
      <group>L1_Format</group>
      <groupName>格式问题</groupName>
      <ability>L2_Ordinal</ability>
      <abilityName>序号格式</abilityName>
      <candidateList>
        <item>十、</item>
      </candidateList>
      <explain>标题顺序错误，请检查标题顺序是否合理。</explain>
      <paraID>60FE2C23</paraID>
      <start>0</start>
      <end>2</end>
      <status>modified</status>
      <modifiedWord>十、</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94b10d-9984-4f5d-8f48-916703c578b0}">
  <ds:schemaRefs/>
</ds:datastoreItem>
</file>

<file path=docProps/app.xml><?xml version="1.0" encoding="utf-8"?>
<Properties xmlns="http://schemas.openxmlformats.org/officeDocument/2006/extended-properties" xmlns:vt="http://schemas.openxmlformats.org/officeDocument/2006/docPropsVTypes">
  <Pages>6</Pages>
  <Words>1368</Words>
  <Characters>1482</Characters>
  <Lines>0</Lines>
  <Paragraphs>0</Paragraphs>
  <TotalTime>0</TotalTime>
  <ScaleCrop>false</ScaleCrop>
  <LinksUpToDate>false</LinksUpToDate>
  <CharactersWithSpaces>1490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2023-12-05T16:07:00Z</dcterms:created>
  <dc:creator>Kingsoft-PDF</dc:creator>
  <cp:lastModifiedBy>0A32FC3904474C66A7CF84F4AC02BE3B</cp:lastModifiedBy>
  <dcterms:modified xsi:type="dcterms:W3CDTF">2026-04-09T01:11:24Z</dcterms:modified>
  <dc:subject>pdfbuilder</dc:subject>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2023-12-05T16:07:41Z</vt:filetime>
  </property>
  <property fmtid="{D5CDD505-2E9C-101B-9397-08002B2CF9AE}" pid="3" name="CRO">
    <vt:lpwstr>wqlLaW5nc29mdCBQREYgdG8gV1BTIDkw</vt:lpwstr>
  </property>
  <property fmtid="{D5CDD505-2E9C-101B-9397-08002B2CF9AE}" pid="4" name="ICV">
    <vt:lpwstr>2D12C835E64140C6BA9379BDCC3790FF</vt:lpwstr>
  </property>
  <property fmtid="{D5CDD505-2E9C-101B-9397-08002B2CF9AE}" pid="5" name="KSOProductBuildVer">
    <vt:lpwstr>2052-12.1.0.24657</vt:lpwstr>
  </property>
  <property fmtid="{D5CDD505-2E9C-101B-9397-08002B2CF9AE}" pid="6" name="KSOTemplateDocerSaveRecord">
    <vt:lpwstr>eyJoZGlkIjoiYzUwYjE1OThlMmJjNDczZmRhY2I3MzllMDRkMjdmNjQiLCJ1c2VySWQiOiIxMjM4NTk2ODY5In0=</vt:lpwstr>
  </property>
  <property fmtid="{D5CDD505-2E9C-101B-9397-08002B2CF9AE}" pid="7" name="UsrData">
    <vt:lpwstr>656eda4a8ff041001feed640wl</vt:lpwstr>
  </property>
</Properties>
</file>