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9"/>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南方电网调峰调频发电有限公司储能科研院2026年计算机算力租赁服务采购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399" w:type="dxa"/>
            <w:noWrap w:val="0"/>
            <w:vAlign w:val="center"/>
          </w:tcPr>
          <w:p>
            <w:pPr>
              <w:jc w:val="left"/>
              <w:rPr>
                <w:rFonts w:hint="default" w:ascii="仿宋_GB2312" w:hAnsi="仿宋_GB2312" w:eastAsia="仿宋_GB2312" w:cs="仿宋_GB2312"/>
                <w:i w:val="0"/>
                <w:iCs w:val="0"/>
                <w:color w:val="auto"/>
                <w:sz w:val="18"/>
                <w:szCs w:val="18"/>
                <w:highlight w:val="none"/>
                <w:lang w:val="en-US" w:eastAsia="zh-CN"/>
              </w:rPr>
            </w:pPr>
            <w:r>
              <w:rPr>
                <w:rFonts w:hint="eastAsia" w:ascii="仿宋_GB2312" w:hAnsi="仿宋_GB2312" w:eastAsia="仿宋_GB2312" w:cs="仿宋_GB2312"/>
                <w:i w:val="0"/>
                <w:iCs w:val="0"/>
                <w:color w:val="auto"/>
                <w:sz w:val="18"/>
                <w:szCs w:val="18"/>
                <w:highlight w:val="none"/>
                <w:lang w:val="en-US" w:eastAsia="zh-CN"/>
              </w:rPr>
              <w:t>06租赁合同</w:t>
            </w:r>
          </w:p>
        </w:tc>
        <w:tc>
          <w:tcPr>
            <w:tcW w:w="2583" w:type="dxa"/>
            <w:noWrap w:val="0"/>
            <w:vAlign w:val="center"/>
          </w:tcPr>
          <w:p>
            <w:pPr>
              <w:jc w:val="center"/>
              <w:rPr>
                <w:rFonts w:hint="eastAsia" w:ascii="仿宋_GB2312" w:hAnsi="仿宋_GB2312" w:eastAsia="仿宋_GB2312" w:cs="仿宋_GB2312"/>
                <w:b/>
                <w:bCs/>
                <w:i w:val="0"/>
                <w:iCs w:val="0"/>
                <w:color w:val="auto"/>
                <w:sz w:val="18"/>
                <w:szCs w:val="18"/>
                <w:highlight w:val="none"/>
              </w:rPr>
            </w:pPr>
            <w:r>
              <w:rPr>
                <w:rFonts w:hint="eastAsia" w:ascii="仿宋_GB2312" w:hAnsi="仿宋_GB2312" w:eastAsia="仿宋_GB2312" w:cs="仿宋_GB2312"/>
                <w:b/>
                <w:bCs/>
                <w:i w:val="0"/>
                <w:iCs w:val="0"/>
                <w:color w:val="auto"/>
                <w:kern w:val="0"/>
                <w:sz w:val="18"/>
                <w:szCs w:val="18"/>
                <w:highlight w:val="none"/>
                <w:lang w:bidi="ar"/>
              </w:rPr>
              <w:t>合同文本二级分类名称</w:t>
            </w:r>
          </w:p>
        </w:tc>
        <w:tc>
          <w:tcPr>
            <w:tcW w:w="3983" w:type="dxa"/>
            <w:noWrap w:val="0"/>
            <w:vAlign w:val="center"/>
          </w:tcPr>
          <w:p>
            <w:pPr>
              <w:jc w:val="left"/>
              <w:rPr>
                <w:rFonts w:hint="default" w:ascii="仿宋_GB2312" w:hAnsi="仿宋_GB2312" w:eastAsia="仿宋_GB2312" w:cs="仿宋_GB2312"/>
                <w:i w:val="0"/>
                <w:iCs w:val="0"/>
                <w:color w:val="auto"/>
                <w:sz w:val="18"/>
                <w:szCs w:val="18"/>
                <w:highlight w:val="none"/>
                <w:lang w:val="en-US" w:eastAsia="zh-CN"/>
              </w:rPr>
            </w:pPr>
            <w:r>
              <w:rPr>
                <w:rFonts w:hint="eastAsia" w:ascii="仿宋_GB2312" w:hAnsi="仿宋_GB2312" w:eastAsia="仿宋_GB2312" w:cs="仿宋_GB2312"/>
                <w:i w:val="0"/>
                <w:iCs w:val="0"/>
                <w:color w:val="auto"/>
                <w:sz w:val="18"/>
                <w:szCs w:val="18"/>
                <w:highlight w:val="none"/>
                <w:lang w:val="en-US" w:eastAsia="zh-CN"/>
              </w:rPr>
              <w:t>04设备租赁合同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pPr>
              <w:spacing w:line="560" w:lineRule="exact"/>
              <w:jc w:val="center"/>
              <w:rPr>
                <w:rFonts w:hint="eastAsia" w:ascii="仿宋_GB2312" w:hAnsi="仿宋_GB2312" w:eastAsia="仿宋_GB2312" w:cs="仿宋_GB2312"/>
                <w:i w:val="0"/>
                <w:iCs w:val="0"/>
                <w:color w:val="auto"/>
                <w:sz w:val="18"/>
                <w:szCs w:val="18"/>
                <w:highlight w:val="none"/>
              </w:rPr>
            </w:pPr>
            <w:r>
              <w:rPr>
                <w:rFonts w:hint="eastAsia" w:ascii="仿宋_GB2312" w:hAnsi="仿宋_GB2312" w:eastAsia="仿宋_GB2312" w:cs="仿宋_GB2312"/>
                <w:b/>
                <w:bCs/>
                <w:i w:val="0"/>
                <w:iCs w:val="0"/>
                <w:color w:val="auto"/>
                <w:kern w:val="0"/>
                <w:sz w:val="18"/>
                <w:szCs w:val="18"/>
                <w:highlight w:val="none"/>
                <w:lang w:bidi="ar"/>
              </w:rPr>
              <w:t>选用合同标准文本名称</w:t>
            </w:r>
          </w:p>
        </w:tc>
        <w:tc>
          <w:tcPr>
            <w:tcW w:w="6566" w:type="dxa"/>
            <w:gridSpan w:val="2"/>
            <w:noWrap w:val="0"/>
            <w:vAlign w:val="center"/>
          </w:tcPr>
          <w:p>
            <w:pPr>
              <w:spacing w:line="560" w:lineRule="exact"/>
              <w:rPr>
                <w:rFonts w:hint="eastAsia" w:ascii="仿宋_GB2312" w:hAnsi="仿宋_GB2312" w:eastAsia="仿宋_GB2312" w:cs="仿宋_GB2312"/>
                <w:i w:val="0"/>
                <w:iCs w:val="0"/>
                <w:color w:val="auto"/>
                <w:sz w:val="18"/>
                <w:szCs w:val="18"/>
                <w:highlight w:val="none"/>
              </w:rPr>
            </w:pPr>
            <w:r>
              <w:rPr>
                <w:rFonts w:hint="eastAsia" w:ascii="仿宋_GB2312" w:hAnsi="仿宋_GB2312" w:eastAsia="仿宋_GB2312" w:cs="仿宋_GB2312"/>
                <w:i w:val="0"/>
                <w:iCs w:val="0"/>
                <w:color w:val="auto"/>
                <w:sz w:val="18"/>
                <w:szCs w:val="18"/>
                <w:highlight w:val="none"/>
              </w:rPr>
              <w:t>信息类软硬件设备租赁合同（2025年版）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284"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566"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18"/>
                <w:szCs w:val="18"/>
                <w:highlight w:val="none"/>
              </w:rPr>
            </w:pPr>
            <w:r>
              <w:rPr>
                <w:rFonts w:hint="eastAsia" w:ascii="仿宋_GB2312" w:hAnsi="宋体" w:eastAsia="仿宋_GB2312" w:cs="仿宋_GB2312"/>
                <w:i w:val="0"/>
                <w:iCs w:val="0"/>
                <w:color w:val="000000"/>
                <w:kern w:val="0"/>
                <w:sz w:val="18"/>
                <w:szCs w:val="18"/>
                <w:u w:val="none"/>
                <w:lang w:val="en-US" w:eastAsia="zh-CN" w:bidi="ar"/>
              </w:rPr>
              <w:t>1</w:t>
            </w:r>
          </w:p>
        </w:tc>
        <w:tc>
          <w:tcPr>
            <w:tcW w:w="1079" w:type="dxa"/>
            <w:noWrap w:val="0"/>
            <w:vAlign w:val="center"/>
          </w:tcPr>
          <w:p>
            <w:pPr>
              <w:pStyle w:val="7"/>
              <w:ind w:left="0" w:leftChars="0"/>
              <w:jc w:val="left"/>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color w:val="auto"/>
                <w:sz w:val="18"/>
                <w:szCs w:val="18"/>
                <w:highlight w:val="none"/>
                <w:lang w:val="en-US" w:eastAsia="zh-CN"/>
              </w:rPr>
              <w:t>第二章</w:t>
            </w:r>
          </w:p>
        </w:tc>
        <w:tc>
          <w:tcPr>
            <w:tcW w:w="5284"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rPr>
              <w:t>设备的内容及配置要求：</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2.1 </w:t>
            </w:r>
            <w:r>
              <w:rPr>
                <w:rFonts w:hint="eastAsia" w:ascii="仿宋_GB2312" w:hAnsi="仿宋_GB2312" w:eastAsia="仿宋_GB2312" w:cs="仿宋_GB2312"/>
                <w:color w:val="auto"/>
                <w:sz w:val="18"/>
                <w:szCs w:val="18"/>
                <w:highlight w:val="none"/>
              </w:rPr>
              <w:t>租赁设备的配置及价格</w:t>
            </w:r>
            <w:r>
              <w:rPr>
                <w:rFonts w:hint="eastAsia" w:ascii="仿宋_GB2312" w:hAnsi="仿宋_GB2312" w:eastAsia="仿宋_GB2312" w:cs="仿宋_GB2312"/>
                <w:color w:val="auto"/>
                <w:sz w:val="18"/>
                <w:szCs w:val="18"/>
                <w:highlight w:val="none"/>
                <w:lang w:val="en-US" w:eastAsia="zh-CN"/>
              </w:rPr>
              <w:t>情况</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乙方向甲方提供的租赁设备的</w:t>
            </w:r>
            <w:r>
              <w:rPr>
                <w:rFonts w:hint="eastAsia" w:ascii="仿宋_GB2312" w:hAnsi="仿宋_GB2312" w:eastAsia="仿宋_GB2312" w:cs="仿宋_GB2312"/>
                <w:color w:val="auto"/>
                <w:sz w:val="18"/>
                <w:szCs w:val="18"/>
                <w:highlight w:val="none"/>
              </w:rPr>
              <w:t>配置及价格</w:t>
            </w:r>
            <w:r>
              <w:rPr>
                <w:rFonts w:hint="eastAsia" w:ascii="仿宋_GB2312" w:hAnsi="仿宋_GB2312" w:eastAsia="仿宋_GB2312" w:cs="仿宋_GB2312"/>
                <w:color w:val="auto"/>
                <w:sz w:val="18"/>
                <w:szCs w:val="18"/>
                <w:highlight w:val="none"/>
                <w:lang w:val="en-US" w:eastAsia="zh-CN"/>
              </w:rPr>
              <w:t>等情况，</w:t>
            </w:r>
            <w:r>
              <w:rPr>
                <w:rFonts w:hint="eastAsia" w:ascii="仿宋_GB2312" w:hAnsi="仿宋_GB2312" w:eastAsia="仿宋_GB2312" w:cs="仿宋_GB2312"/>
                <w:color w:val="auto"/>
                <w:sz w:val="18"/>
                <w:szCs w:val="18"/>
                <w:highlight w:val="none"/>
              </w:rPr>
              <w:t>详见</w:t>
            </w:r>
            <w:permStart w:id="0" w:edGrp="everyone"/>
            <w:r>
              <w:rPr>
                <w:rFonts w:hint="eastAsia" w:ascii="仿宋_GB2312" w:hAnsi="仿宋_GB2312" w:eastAsia="仿宋_GB2312" w:cs="仿宋_GB2312"/>
                <w:color w:val="auto"/>
                <w:sz w:val="18"/>
                <w:szCs w:val="18"/>
                <w:highlight w:val="none"/>
                <w:lang w:val="en-US" w:eastAsia="zh-CN"/>
              </w:rPr>
              <w:t xml:space="preserve"> </w:t>
            </w:r>
            <w:sdt>
              <w:sdtPr>
                <w:rPr>
                  <w:rFonts w:hint="default" w:ascii="仿宋_GB2312" w:hAnsi="仿宋_GB2312" w:eastAsia="仿宋_GB2312" w:cs="仿宋_GB2312"/>
                  <w:color w:val="auto"/>
                  <w:sz w:val="18"/>
                  <w:szCs w:val="18"/>
                  <w:highlight w:val="none"/>
                  <w:lang w:val="en-US"/>
                </w:rPr>
                <w:id w:val="147454977"/>
                <w:placeholder>
                  <w:docPart w:val="{17803862-936b-4506-9f86-fb4e59119301}"/>
                </w:placeholder>
                <w:text/>
              </w:sdtPr>
              <w:sdtEndPr>
                <w:rPr>
                  <w:rFonts w:hint="eastAsia" w:ascii="仿宋_GB2312" w:hAnsi="仿宋_GB2312" w:eastAsia="仿宋_GB2312" w:cs="仿宋_GB2312"/>
                  <w:color w:val="auto"/>
                  <w:sz w:val="18"/>
                  <w:szCs w:val="18"/>
                  <w:highlight w:val="none"/>
                  <w:lang w:val="en-US"/>
                </w:rPr>
              </w:sdtEndPr>
              <w:sdtContent>
                <w:r>
                  <w:rPr>
                    <w:rFonts w:hint="eastAsia" w:ascii="仿宋_GB2312" w:hAnsi="仿宋_GB2312" w:eastAsia="仿宋_GB2312" w:cs="仿宋_GB2312"/>
                    <w:color w:val="auto"/>
                    <w:sz w:val="18"/>
                    <w:szCs w:val="18"/>
                    <w:highlight w:val="none"/>
                    <w:lang w:val="en-US" w:eastAsia="zh-CN"/>
                  </w:rPr>
                  <w:t xml:space="preserve">       </w:t>
                </w:r>
                <w:permEnd w:id="0"/>
              </w:sdtContent>
            </w:sdt>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本</w:t>
            </w:r>
            <w:r>
              <w:rPr>
                <w:rFonts w:hint="eastAsia" w:ascii="仿宋_GB2312" w:hAnsi="仿宋_GB2312" w:eastAsia="仿宋_GB2312" w:cs="仿宋_GB2312"/>
                <w:color w:val="auto"/>
                <w:sz w:val="18"/>
                <w:szCs w:val="18"/>
                <w:highlight w:val="none"/>
              </w:rPr>
              <w:t>合同</w:t>
            </w:r>
            <w:r>
              <w:rPr>
                <w:rFonts w:hint="eastAsia" w:ascii="仿宋_GB2312" w:hAnsi="仿宋_GB2312" w:eastAsia="仿宋_GB2312" w:cs="仿宋_GB2312"/>
                <w:color w:val="auto"/>
                <w:sz w:val="18"/>
                <w:szCs w:val="18"/>
                <w:highlight w:val="none"/>
                <w:lang w:val="en-US" w:eastAsia="zh-CN"/>
              </w:rPr>
              <w:t>期限内</w:t>
            </w:r>
            <w:r>
              <w:rPr>
                <w:rFonts w:hint="eastAsia" w:ascii="仿宋_GB2312" w:hAnsi="仿宋_GB2312" w:eastAsia="仿宋_GB2312" w:cs="仿宋_GB2312"/>
                <w:color w:val="auto"/>
                <w:sz w:val="18"/>
                <w:szCs w:val="18"/>
                <w:highlight w:val="none"/>
              </w:rPr>
              <w:t>，如</w:t>
            </w:r>
            <w:r>
              <w:rPr>
                <w:rFonts w:hint="eastAsia" w:ascii="仿宋_GB2312" w:hAnsi="仿宋_GB2312" w:eastAsia="仿宋_GB2312" w:cs="仿宋_GB2312"/>
                <w:color w:val="auto"/>
                <w:sz w:val="18"/>
                <w:szCs w:val="18"/>
                <w:highlight w:val="none"/>
                <w:lang w:val="en-US" w:eastAsia="zh-CN"/>
              </w:rPr>
              <w:t>甲方</w:t>
            </w:r>
            <w:r>
              <w:rPr>
                <w:rFonts w:hint="eastAsia" w:ascii="仿宋_GB2312" w:hAnsi="仿宋_GB2312" w:eastAsia="仿宋_GB2312" w:cs="仿宋_GB2312"/>
                <w:color w:val="auto"/>
                <w:sz w:val="18"/>
                <w:szCs w:val="18"/>
                <w:highlight w:val="none"/>
              </w:rPr>
              <w:t>需要增加租赁</w:t>
            </w:r>
            <w:r>
              <w:rPr>
                <w:rFonts w:hint="eastAsia" w:ascii="仿宋_GB2312" w:hAnsi="仿宋_GB2312" w:eastAsia="仿宋_GB2312" w:cs="仿宋_GB2312"/>
                <w:color w:val="auto"/>
                <w:sz w:val="18"/>
                <w:szCs w:val="18"/>
                <w:highlight w:val="none"/>
                <w:lang w:val="en-US" w:eastAsia="zh-CN"/>
              </w:rPr>
              <w:t>设备</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由双方签订</w:t>
            </w:r>
            <w:r>
              <w:rPr>
                <w:rFonts w:hint="eastAsia" w:ascii="仿宋_GB2312" w:hAnsi="仿宋_GB2312" w:eastAsia="仿宋_GB2312" w:cs="仿宋_GB2312"/>
                <w:color w:val="auto"/>
                <w:sz w:val="18"/>
                <w:szCs w:val="18"/>
                <w:highlight w:val="none"/>
              </w:rPr>
              <w:t>补充协议。</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2.2 </w:t>
            </w:r>
            <w:r>
              <w:rPr>
                <w:rFonts w:hint="eastAsia" w:ascii="仿宋_GB2312" w:hAnsi="仿宋_GB2312" w:eastAsia="仿宋_GB2312" w:cs="仿宋_GB2312"/>
                <w:color w:val="auto"/>
                <w:sz w:val="18"/>
                <w:szCs w:val="18"/>
                <w:highlight w:val="none"/>
              </w:rPr>
              <w:t>系统、软件安装要求</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rPr>
            </w:pPr>
            <w:permStart w:id="1" w:edGrp="everyone"/>
            <w:r>
              <w:rPr>
                <w:rFonts w:hint="eastAsia" w:ascii="仿宋_GB2312" w:hAnsi="仿宋_GB2312" w:eastAsia="仿宋_GB2312" w:cs="仿宋_GB2312"/>
                <w:color w:val="auto"/>
                <w:sz w:val="18"/>
                <w:szCs w:val="18"/>
                <w:highlight w:val="none"/>
              </w:rPr>
              <w:sym w:font="Wingdings" w:char="006F"/>
            </w:r>
            <w:permEnd w:id="1"/>
            <w:r>
              <w:rPr>
                <w:rFonts w:hint="eastAsia" w:ascii="仿宋_GB2312" w:hAnsi="仿宋_GB2312" w:eastAsia="仿宋_GB2312" w:cs="仿宋_GB2312"/>
                <w:color w:val="auto"/>
                <w:sz w:val="18"/>
                <w:szCs w:val="18"/>
                <w:highlight w:val="none"/>
              </w:rPr>
              <w:t>乙方提供的硬件应包含运行所需的系统预安装，所有软件由甲方提供给乙方，乙方可以协助甲方进行预安装，涉及到版权问题的相关软件由甲方提供，乙方不承担责任。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rPr>
            </w:pPr>
            <w:permStart w:id="2" w:edGrp="everyone"/>
            <w:r>
              <w:rPr>
                <w:rFonts w:hint="eastAsia" w:ascii="仿宋_GB2312" w:hAnsi="仿宋_GB2312" w:eastAsia="仿宋_GB2312" w:cs="仿宋_GB2312"/>
                <w:color w:val="auto"/>
                <w:sz w:val="18"/>
                <w:szCs w:val="18"/>
                <w:highlight w:val="none"/>
              </w:rPr>
              <w:sym w:font="Wingdings" w:char="006F"/>
            </w:r>
            <w:permEnd w:id="2"/>
            <w:r>
              <w:rPr>
                <w:rFonts w:hint="eastAsia" w:ascii="仿宋_GB2312" w:hAnsi="仿宋_GB2312" w:eastAsia="仿宋_GB2312" w:cs="仿宋_GB2312"/>
                <w:color w:val="auto"/>
                <w:sz w:val="18"/>
                <w:szCs w:val="18"/>
                <w:highlight w:val="none"/>
              </w:rPr>
              <w:t>乙方提供的硬件应包含运行所需的系统预安装，所有软件由乙方</w:t>
            </w:r>
            <w:r>
              <w:rPr>
                <w:rFonts w:hint="eastAsia" w:ascii="仿宋_GB2312" w:hAnsi="仿宋_GB2312" w:eastAsia="仿宋_GB2312" w:cs="仿宋_GB2312"/>
                <w:color w:val="auto"/>
                <w:sz w:val="18"/>
                <w:szCs w:val="18"/>
                <w:highlight w:val="none"/>
                <w:lang w:val="en-US" w:eastAsia="zh-CN"/>
              </w:rPr>
              <w:t>提供</w:t>
            </w:r>
            <w:r>
              <w:rPr>
                <w:rFonts w:hint="eastAsia" w:ascii="仿宋_GB2312" w:hAnsi="仿宋_GB2312" w:eastAsia="仿宋_GB2312" w:cs="仿宋_GB2312"/>
                <w:color w:val="auto"/>
                <w:sz w:val="18"/>
                <w:szCs w:val="18"/>
                <w:highlight w:val="none"/>
              </w:rPr>
              <w:t>，乙方</w:t>
            </w:r>
            <w:r>
              <w:rPr>
                <w:rFonts w:hint="eastAsia" w:ascii="仿宋_GB2312" w:hAnsi="仿宋_GB2312" w:eastAsia="仿宋_GB2312" w:cs="仿宋_GB2312"/>
                <w:color w:val="auto"/>
                <w:sz w:val="18"/>
                <w:szCs w:val="18"/>
                <w:highlight w:val="none"/>
                <w:lang w:val="en-US" w:eastAsia="zh-CN"/>
              </w:rPr>
              <w:t>负责</w:t>
            </w:r>
            <w:r>
              <w:rPr>
                <w:rFonts w:hint="eastAsia" w:ascii="仿宋_GB2312" w:hAnsi="仿宋_GB2312" w:eastAsia="仿宋_GB2312" w:cs="仿宋_GB2312"/>
                <w:color w:val="auto"/>
                <w:sz w:val="18"/>
                <w:szCs w:val="18"/>
                <w:highlight w:val="none"/>
              </w:rPr>
              <w:t>安装，涉及到版权问题的相关软件由</w:t>
            </w:r>
            <w:r>
              <w:rPr>
                <w:rFonts w:hint="eastAsia" w:ascii="仿宋_GB2312" w:hAnsi="仿宋_GB2312" w:eastAsia="仿宋_GB2312" w:cs="仿宋_GB2312"/>
                <w:color w:val="auto"/>
                <w:sz w:val="18"/>
                <w:szCs w:val="18"/>
                <w:highlight w:val="none"/>
                <w:lang w:val="en-US" w:eastAsia="zh-CN"/>
              </w:rPr>
              <w:t>乙方</w:t>
            </w:r>
            <w:r>
              <w:rPr>
                <w:rFonts w:hint="eastAsia" w:ascii="仿宋_GB2312" w:hAnsi="仿宋_GB2312" w:eastAsia="仿宋_GB2312" w:cs="仿宋_GB2312"/>
                <w:color w:val="auto"/>
                <w:sz w:val="18"/>
                <w:szCs w:val="18"/>
                <w:highlight w:val="none"/>
              </w:rPr>
              <w:t>提供</w:t>
            </w:r>
            <w:r>
              <w:rPr>
                <w:rFonts w:hint="eastAsia" w:ascii="仿宋_GB2312" w:hAnsi="仿宋_GB2312" w:eastAsia="仿宋_GB2312" w:cs="仿宋_GB2312"/>
                <w:color w:val="auto"/>
                <w:sz w:val="18"/>
                <w:szCs w:val="18"/>
                <w:highlight w:val="none"/>
                <w:lang w:val="en-US" w:eastAsia="zh-CN"/>
              </w:rPr>
              <w:t>并支付相关费用</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确保甲方在租赁期限内不受任何第三方的权利主张，甲方对此不负任何责任。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2.3 </w:t>
            </w:r>
            <w:r>
              <w:rPr>
                <w:rFonts w:hint="eastAsia" w:ascii="仿宋_GB2312" w:hAnsi="仿宋_GB2312" w:eastAsia="仿宋_GB2312" w:cs="仿宋_GB2312"/>
                <w:color w:val="auto"/>
                <w:sz w:val="18"/>
                <w:szCs w:val="18"/>
                <w:highlight w:val="none"/>
              </w:rPr>
              <w:t>其他：</w:t>
            </w:r>
            <w:sdt>
              <w:sdtPr>
                <w:rPr>
                  <w:rFonts w:hint="eastAsia" w:ascii="仿宋_GB2312" w:hAnsi="仿宋_GB2312" w:eastAsia="仿宋_GB2312" w:cs="仿宋_GB2312"/>
                  <w:color w:val="auto"/>
                  <w:sz w:val="18"/>
                  <w:szCs w:val="18"/>
                  <w:highlight w:val="none"/>
                  <w:lang w:val="en-US" w:eastAsia="zh-CN"/>
                </w:rPr>
                <w:alias w:val="不填其他的，请划“/”"/>
                <w:id w:val="147473427"/>
                <w:placeholder>
                  <w:docPart w:val="{23ec340c-f8ff-4c7e-ad2c-ab1f25f09e1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3" w:edGrp="everyone"/>
                <w:r>
                  <w:rPr>
                    <w:rFonts w:hint="eastAsia" w:ascii="仿宋_GB2312" w:hAnsi="仿宋_GB2312" w:eastAsia="仿宋_GB2312" w:cs="仿宋_GB2312"/>
                    <w:color w:val="auto"/>
                    <w:sz w:val="18"/>
                    <w:szCs w:val="18"/>
                    <w:highlight w:val="none"/>
                    <w:lang w:val="en-US" w:eastAsia="zh-CN"/>
                  </w:rPr>
                  <w:t xml:space="preserve">     </w:t>
                </w:r>
                <w:permEnd w:id="3"/>
              </w:sdtContent>
            </w:sdt>
          </w:p>
        </w:tc>
        <w:tc>
          <w:tcPr>
            <w:tcW w:w="6566"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rPr>
              <w:t>设备的内容及配置要求：</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2.1 </w:t>
            </w:r>
            <w:r>
              <w:rPr>
                <w:rFonts w:hint="eastAsia" w:ascii="仿宋_GB2312" w:hAnsi="仿宋_GB2312" w:eastAsia="仿宋_GB2312" w:cs="仿宋_GB2312"/>
                <w:color w:val="auto"/>
                <w:sz w:val="18"/>
                <w:szCs w:val="18"/>
                <w:highlight w:val="none"/>
              </w:rPr>
              <w:t>租赁设备的配置及价格</w:t>
            </w:r>
            <w:r>
              <w:rPr>
                <w:rFonts w:hint="eastAsia" w:ascii="仿宋_GB2312" w:hAnsi="仿宋_GB2312" w:eastAsia="仿宋_GB2312" w:cs="仿宋_GB2312"/>
                <w:color w:val="auto"/>
                <w:sz w:val="18"/>
                <w:szCs w:val="18"/>
                <w:highlight w:val="none"/>
                <w:lang w:val="en-US" w:eastAsia="zh-CN"/>
              </w:rPr>
              <w:t>情况</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乙方向甲方提供的租赁设备的</w:t>
            </w:r>
            <w:r>
              <w:rPr>
                <w:rFonts w:hint="eastAsia" w:ascii="仿宋_GB2312" w:hAnsi="仿宋_GB2312" w:eastAsia="仿宋_GB2312" w:cs="仿宋_GB2312"/>
                <w:color w:val="auto"/>
                <w:sz w:val="18"/>
                <w:szCs w:val="18"/>
                <w:highlight w:val="none"/>
              </w:rPr>
              <w:t>配置及价格</w:t>
            </w:r>
            <w:r>
              <w:rPr>
                <w:rFonts w:hint="eastAsia" w:ascii="仿宋_GB2312" w:hAnsi="仿宋_GB2312" w:eastAsia="仿宋_GB2312" w:cs="仿宋_GB2312"/>
                <w:color w:val="auto"/>
                <w:sz w:val="18"/>
                <w:szCs w:val="18"/>
                <w:highlight w:val="none"/>
                <w:lang w:val="en-US" w:eastAsia="zh-CN"/>
              </w:rPr>
              <w:t>等情况，</w:t>
            </w:r>
            <w:r>
              <w:rPr>
                <w:rFonts w:hint="eastAsia" w:ascii="仿宋_GB2312" w:hAnsi="仿宋_GB2312" w:eastAsia="仿宋_GB2312" w:cs="仿宋_GB2312"/>
                <w:color w:val="auto"/>
                <w:sz w:val="18"/>
                <w:szCs w:val="18"/>
                <w:highlight w:val="none"/>
              </w:rPr>
              <w:t>详见</w:t>
            </w:r>
            <w:permStart w:id="4" w:edGrp="everyone"/>
            <w:r>
              <w:rPr>
                <w:rFonts w:hint="eastAsia" w:ascii="仿宋_GB2312" w:hAnsi="仿宋_GB2312" w:eastAsia="仿宋_GB2312" w:cs="仿宋_GB2312"/>
                <w:color w:val="auto"/>
                <w:sz w:val="18"/>
                <w:szCs w:val="18"/>
                <w:highlight w:val="none"/>
              </w:rPr>
              <w:t>合同</w:t>
            </w:r>
            <w:sdt>
              <w:sdtPr>
                <w:rPr>
                  <w:rFonts w:hint="eastAsia" w:ascii="仿宋_GB2312" w:hAnsi="仿宋_GB2312" w:eastAsia="仿宋_GB2312" w:cs="仿宋_GB2312"/>
                  <w:color w:val="auto"/>
                  <w:sz w:val="18"/>
                  <w:szCs w:val="18"/>
                  <w:highlight w:val="none"/>
                </w:rPr>
                <w:id w:val="147474933"/>
                <w:placeholder>
                  <w:docPart w:val="{2326d65d-0a21-42e1-8888-19263522f9d3}"/>
                </w:placeholder>
                <w:text/>
              </w:sdtPr>
              <w:sdtEndPr>
                <w:rPr>
                  <w:rFonts w:hint="eastAsia" w:ascii="仿宋_GB2312" w:hAnsi="仿宋_GB2312" w:eastAsia="仿宋_GB2312" w:cs="仿宋_GB2312"/>
                  <w:color w:val="auto"/>
                  <w:sz w:val="18"/>
                  <w:szCs w:val="18"/>
                  <w:highlight w:val="none"/>
                </w:rPr>
              </w:sdtEndPr>
              <w:sdtContent>
                <w:r>
                  <w:rPr>
                    <w:rFonts w:hint="eastAsia" w:ascii="仿宋_GB2312" w:hAnsi="仿宋_GB2312" w:eastAsia="仿宋_GB2312" w:cs="仿宋_GB2312"/>
                    <w:color w:val="auto"/>
                    <w:sz w:val="18"/>
                    <w:szCs w:val="18"/>
                    <w:highlight w:val="none"/>
                  </w:rPr>
                  <w:t>附件</w:t>
                </w: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eastAsia="zh-CN"/>
                  </w:rPr>
                  <w:t>《南方电网调峰调频发电有限公司储能科研院2026年计算机算力租赁服务</w:t>
                </w:r>
                <w:r>
                  <w:rPr>
                    <w:rFonts w:hint="eastAsia" w:ascii="仿宋_GB2312" w:hAnsi="仿宋_GB2312" w:eastAsia="仿宋_GB2312" w:cs="仿宋_GB2312"/>
                    <w:color w:val="auto"/>
                    <w:sz w:val="18"/>
                    <w:szCs w:val="18"/>
                    <w:highlight w:val="none"/>
                    <w:lang w:val="en-US" w:eastAsia="zh-CN"/>
                  </w:rPr>
                  <w:t>租赁</w:t>
                </w:r>
                <w:r>
                  <w:rPr>
                    <w:rFonts w:hint="eastAsia" w:ascii="仿宋_GB2312" w:hAnsi="仿宋_GB2312" w:eastAsia="仿宋_GB2312" w:cs="仿宋_GB2312"/>
                    <w:color w:val="auto"/>
                    <w:sz w:val="18"/>
                    <w:szCs w:val="18"/>
                    <w:highlight w:val="none"/>
                  </w:rPr>
                  <w:t>明细表》</w:t>
                </w:r>
                <w:permEnd w:id="4"/>
              </w:sdtContent>
            </w:sdt>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本</w:t>
            </w:r>
            <w:r>
              <w:rPr>
                <w:rFonts w:hint="eastAsia" w:ascii="仿宋_GB2312" w:hAnsi="仿宋_GB2312" w:eastAsia="仿宋_GB2312" w:cs="仿宋_GB2312"/>
                <w:color w:val="auto"/>
                <w:sz w:val="18"/>
                <w:szCs w:val="18"/>
                <w:highlight w:val="none"/>
              </w:rPr>
              <w:t>合同</w:t>
            </w:r>
            <w:r>
              <w:rPr>
                <w:rFonts w:hint="eastAsia" w:ascii="仿宋_GB2312" w:hAnsi="仿宋_GB2312" w:eastAsia="仿宋_GB2312" w:cs="仿宋_GB2312"/>
                <w:color w:val="auto"/>
                <w:sz w:val="18"/>
                <w:szCs w:val="18"/>
                <w:highlight w:val="none"/>
                <w:lang w:val="en-US" w:eastAsia="zh-CN"/>
              </w:rPr>
              <w:t>期限内</w:t>
            </w:r>
            <w:r>
              <w:rPr>
                <w:rFonts w:hint="eastAsia" w:ascii="仿宋_GB2312" w:hAnsi="仿宋_GB2312" w:eastAsia="仿宋_GB2312" w:cs="仿宋_GB2312"/>
                <w:color w:val="auto"/>
                <w:sz w:val="18"/>
                <w:szCs w:val="18"/>
                <w:highlight w:val="none"/>
              </w:rPr>
              <w:t>，如</w:t>
            </w:r>
            <w:r>
              <w:rPr>
                <w:rFonts w:hint="eastAsia" w:ascii="仿宋_GB2312" w:hAnsi="仿宋_GB2312" w:eastAsia="仿宋_GB2312" w:cs="仿宋_GB2312"/>
                <w:color w:val="auto"/>
                <w:sz w:val="18"/>
                <w:szCs w:val="18"/>
                <w:highlight w:val="none"/>
                <w:lang w:val="en-US" w:eastAsia="zh-CN"/>
              </w:rPr>
              <w:t>甲方</w:t>
            </w:r>
            <w:r>
              <w:rPr>
                <w:rFonts w:hint="eastAsia" w:ascii="仿宋_GB2312" w:hAnsi="仿宋_GB2312" w:eastAsia="仿宋_GB2312" w:cs="仿宋_GB2312"/>
                <w:color w:val="auto"/>
                <w:sz w:val="18"/>
                <w:szCs w:val="18"/>
                <w:highlight w:val="none"/>
              </w:rPr>
              <w:t>需要增加租赁</w:t>
            </w:r>
            <w:r>
              <w:rPr>
                <w:rFonts w:hint="eastAsia" w:ascii="仿宋_GB2312" w:hAnsi="仿宋_GB2312" w:eastAsia="仿宋_GB2312" w:cs="仿宋_GB2312"/>
                <w:color w:val="auto"/>
                <w:sz w:val="18"/>
                <w:szCs w:val="18"/>
                <w:highlight w:val="none"/>
                <w:lang w:val="en-US" w:eastAsia="zh-CN"/>
              </w:rPr>
              <w:t>设备</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由双方签订</w:t>
            </w:r>
            <w:r>
              <w:rPr>
                <w:rFonts w:hint="eastAsia" w:ascii="仿宋_GB2312" w:hAnsi="仿宋_GB2312" w:eastAsia="仿宋_GB2312" w:cs="仿宋_GB2312"/>
                <w:color w:val="auto"/>
                <w:sz w:val="18"/>
                <w:szCs w:val="18"/>
                <w:highlight w:val="none"/>
              </w:rPr>
              <w:t>补充协议。</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2.2 </w:t>
            </w:r>
            <w:r>
              <w:rPr>
                <w:rFonts w:hint="eastAsia" w:ascii="仿宋_GB2312" w:hAnsi="仿宋_GB2312" w:eastAsia="仿宋_GB2312" w:cs="仿宋_GB2312"/>
                <w:color w:val="auto"/>
                <w:sz w:val="18"/>
                <w:szCs w:val="18"/>
                <w:highlight w:val="none"/>
              </w:rPr>
              <w:t>系统、软件安装要求</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rPr>
            </w:pPr>
            <w:permStart w:id="5" w:edGrp="everyone"/>
            <w:r>
              <w:rPr>
                <w:rFonts w:hint="eastAsia" w:ascii="仿宋_GB2312" w:hAnsi="仿宋_GB2312" w:eastAsia="仿宋_GB2312" w:cs="仿宋_GB2312"/>
                <w:color w:val="auto"/>
                <w:sz w:val="18"/>
                <w:szCs w:val="18"/>
                <w:highlight w:val="none"/>
              </w:rPr>
              <w:sym w:font="Wingdings" w:char="00FE"/>
            </w:r>
            <w:permEnd w:id="5"/>
            <w:r>
              <w:rPr>
                <w:rFonts w:hint="eastAsia" w:ascii="仿宋_GB2312" w:hAnsi="仿宋_GB2312" w:eastAsia="仿宋_GB2312" w:cs="仿宋_GB2312"/>
                <w:color w:val="auto"/>
                <w:sz w:val="18"/>
                <w:szCs w:val="18"/>
                <w:highlight w:val="none"/>
              </w:rPr>
              <w:t>乙方提供的硬件应包含运行所需的系统预安装，所有软件由甲方提供给乙方，乙方可以协助甲方进行预安装，涉及到版权问题的相关软件由甲方提供，乙方不承担责任。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rPr>
            </w:pPr>
            <w:permStart w:id="6" w:edGrp="everyone"/>
            <w:r>
              <w:rPr>
                <w:rFonts w:hint="eastAsia" w:ascii="仿宋_GB2312" w:hAnsi="仿宋_GB2312" w:eastAsia="仿宋_GB2312" w:cs="仿宋_GB2312"/>
                <w:color w:val="auto"/>
                <w:sz w:val="18"/>
                <w:szCs w:val="18"/>
                <w:highlight w:val="none"/>
              </w:rPr>
              <w:sym w:font="Wingdings" w:char="00A8"/>
            </w:r>
            <w:permEnd w:id="6"/>
            <w:r>
              <w:rPr>
                <w:rFonts w:hint="eastAsia" w:ascii="仿宋_GB2312" w:hAnsi="仿宋_GB2312" w:eastAsia="仿宋_GB2312" w:cs="仿宋_GB2312"/>
                <w:color w:val="auto"/>
                <w:sz w:val="18"/>
                <w:szCs w:val="18"/>
                <w:highlight w:val="none"/>
              </w:rPr>
              <w:t>乙方提供的硬件应包含运行所需的系统预安装，所有软件由乙方</w:t>
            </w:r>
            <w:r>
              <w:rPr>
                <w:rFonts w:hint="eastAsia" w:ascii="仿宋_GB2312" w:hAnsi="仿宋_GB2312" w:eastAsia="仿宋_GB2312" w:cs="仿宋_GB2312"/>
                <w:color w:val="auto"/>
                <w:sz w:val="18"/>
                <w:szCs w:val="18"/>
                <w:highlight w:val="none"/>
                <w:lang w:val="en-US" w:eastAsia="zh-CN"/>
              </w:rPr>
              <w:t>提供</w:t>
            </w:r>
            <w:r>
              <w:rPr>
                <w:rFonts w:hint="eastAsia" w:ascii="仿宋_GB2312" w:hAnsi="仿宋_GB2312" w:eastAsia="仿宋_GB2312" w:cs="仿宋_GB2312"/>
                <w:color w:val="auto"/>
                <w:sz w:val="18"/>
                <w:szCs w:val="18"/>
                <w:highlight w:val="none"/>
              </w:rPr>
              <w:t>，乙方</w:t>
            </w:r>
            <w:r>
              <w:rPr>
                <w:rFonts w:hint="eastAsia" w:ascii="仿宋_GB2312" w:hAnsi="仿宋_GB2312" w:eastAsia="仿宋_GB2312" w:cs="仿宋_GB2312"/>
                <w:color w:val="auto"/>
                <w:sz w:val="18"/>
                <w:szCs w:val="18"/>
                <w:highlight w:val="none"/>
                <w:lang w:val="en-US" w:eastAsia="zh-CN"/>
              </w:rPr>
              <w:t>负责</w:t>
            </w:r>
            <w:r>
              <w:rPr>
                <w:rFonts w:hint="eastAsia" w:ascii="仿宋_GB2312" w:hAnsi="仿宋_GB2312" w:eastAsia="仿宋_GB2312" w:cs="仿宋_GB2312"/>
                <w:color w:val="auto"/>
                <w:sz w:val="18"/>
                <w:szCs w:val="18"/>
                <w:highlight w:val="none"/>
              </w:rPr>
              <w:t>安装，涉及到版权问题的相关软件由</w:t>
            </w:r>
            <w:r>
              <w:rPr>
                <w:rFonts w:hint="eastAsia" w:ascii="仿宋_GB2312" w:hAnsi="仿宋_GB2312" w:eastAsia="仿宋_GB2312" w:cs="仿宋_GB2312"/>
                <w:color w:val="auto"/>
                <w:sz w:val="18"/>
                <w:szCs w:val="18"/>
                <w:highlight w:val="none"/>
                <w:lang w:val="en-US" w:eastAsia="zh-CN"/>
              </w:rPr>
              <w:t>乙方</w:t>
            </w:r>
            <w:r>
              <w:rPr>
                <w:rFonts w:hint="eastAsia" w:ascii="仿宋_GB2312" w:hAnsi="仿宋_GB2312" w:eastAsia="仿宋_GB2312" w:cs="仿宋_GB2312"/>
                <w:color w:val="auto"/>
                <w:sz w:val="18"/>
                <w:szCs w:val="18"/>
                <w:highlight w:val="none"/>
              </w:rPr>
              <w:t>提供</w:t>
            </w:r>
            <w:r>
              <w:rPr>
                <w:rFonts w:hint="eastAsia" w:ascii="仿宋_GB2312" w:hAnsi="仿宋_GB2312" w:eastAsia="仿宋_GB2312" w:cs="仿宋_GB2312"/>
                <w:color w:val="auto"/>
                <w:sz w:val="18"/>
                <w:szCs w:val="18"/>
                <w:highlight w:val="none"/>
                <w:lang w:val="en-US" w:eastAsia="zh-CN"/>
              </w:rPr>
              <w:t>并支付相关费用</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确保甲方在租赁期限内不受任何第三方的权利主张，甲方对此不负任何责任。</w:t>
            </w:r>
          </w:p>
          <w:p>
            <w:pPr>
              <w:tabs>
                <w:tab w:val="left" w:pos="1260"/>
                <w:tab w:val="left" w:pos="1575"/>
              </w:tabs>
              <w:adjustRightInd w:val="0"/>
              <w:snapToGrid w:val="0"/>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 xml:space="preserve">2.3 </w:t>
            </w:r>
            <w:r>
              <w:rPr>
                <w:rFonts w:hint="eastAsia" w:ascii="仿宋_GB2312" w:hAnsi="仿宋_GB2312" w:eastAsia="仿宋_GB2312" w:cs="仿宋_GB2312"/>
                <w:color w:val="auto"/>
                <w:sz w:val="18"/>
                <w:szCs w:val="18"/>
                <w:highlight w:val="none"/>
              </w:rPr>
              <w:t>其他：</w:t>
            </w:r>
            <w:sdt>
              <w:sdtPr>
                <w:rPr>
                  <w:rFonts w:hint="eastAsia" w:ascii="仿宋_GB2312" w:hAnsi="仿宋_GB2312" w:eastAsia="仿宋_GB2312" w:cs="仿宋_GB2312"/>
                  <w:color w:val="auto"/>
                  <w:sz w:val="18"/>
                  <w:szCs w:val="18"/>
                  <w:highlight w:val="none"/>
                  <w:lang w:val="en-US" w:eastAsia="zh-CN"/>
                </w:rPr>
                <w:alias w:val="不填其他的，请划“/”"/>
                <w:id w:val="147479244"/>
                <w:placeholder>
                  <w:docPart w:val="{3ff322aa-6317-41a4-ac54-67bc29079f3a}"/>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7" w:edGrp="everyone"/>
                <w:r>
                  <w:rPr>
                    <w:rFonts w:hint="eastAsia" w:ascii="仿宋_GB2312" w:hAnsi="仿宋_GB2312" w:eastAsia="仿宋_GB2312" w:cs="仿宋_GB2312"/>
                    <w:color w:val="auto"/>
                    <w:sz w:val="18"/>
                    <w:szCs w:val="18"/>
                    <w:highlight w:val="none"/>
                    <w:lang w:val="en-US" w:eastAsia="zh-CN"/>
                  </w:rPr>
                  <w:t xml:space="preserve">  /   </w:t>
                </w:r>
                <w:permEnd w:id="7"/>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0"/>
                <w:sz w:val="18"/>
                <w:szCs w:val="18"/>
                <w:highlight w:val="none"/>
                <w:lang w:bidi="ar"/>
              </w:rPr>
            </w:pPr>
            <w:r>
              <w:rPr>
                <w:rFonts w:hint="eastAsia" w:ascii="仿宋_GB2312" w:hAnsi="宋体" w:eastAsia="仿宋_GB2312" w:cs="仿宋_GB2312"/>
                <w:i w:val="0"/>
                <w:iCs w:val="0"/>
                <w:color w:val="000000"/>
                <w:kern w:val="0"/>
                <w:sz w:val="18"/>
                <w:szCs w:val="18"/>
                <w:u w:val="none"/>
                <w:lang w:val="en-US" w:eastAsia="zh-CN" w:bidi="ar"/>
              </w:rPr>
              <w:t>2</w:t>
            </w:r>
          </w:p>
        </w:tc>
        <w:tc>
          <w:tcPr>
            <w:tcW w:w="1079" w:type="dxa"/>
            <w:noWrap w:val="0"/>
            <w:vAlign w:val="center"/>
          </w:tcPr>
          <w:p>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第三章</w:t>
            </w:r>
          </w:p>
        </w:tc>
        <w:tc>
          <w:tcPr>
            <w:tcW w:w="5284"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3.合同期限</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本合同租赁期限为</w:t>
            </w:r>
            <w:permStart w:id="8" w:edGrp="everyone"/>
            <w:r>
              <w:rPr>
                <w:rFonts w:hint="eastAsia" w:ascii="仿宋_GB2312" w:hAnsi="仿宋_GB2312" w:eastAsia="仿宋_GB2312" w:cs="仿宋_GB2312"/>
                <w:color w:val="auto"/>
                <w:sz w:val="18"/>
                <w:szCs w:val="18"/>
                <w:highlight w:val="none"/>
                <w:lang w:val="en-US" w:eastAsia="zh-CN"/>
              </w:rPr>
              <w:t xml:space="preserve">   年   月   日起至   年   月   日</w:t>
            </w:r>
            <w:permEnd w:id="8"/>
            <w:r>
              <w:rPr>
                <w:rFonts w:hint="eastAsia" w:ascii="仿宋_GB2312" w:hAnsi="仿宋_GB2312" w:eastAsia="仿宋_GB2312" w:cs="仿宋_GB2312"/>
                <w:color w:val="auto"/>
                <w:sz w:val="18"/>
                <w:szCs w:val="18"/>
                <w:highlight w:val="none"/>
                <w:lang w:val="en-US" w:eastAsia="zh-CN"/>
              </w:rPr>
              <w:t>止。</w:t>
            </w:r>
          </w:p>
        </w:tc>
        <w:tc>
          <w:tcPr>
            <w:tcW w:w="6566"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3.合同期限</w:t>
            </w:r>
          </w:p>
          <w:p>
            <w:pPr>
              <w:tabs>
                <w:tab w:val="left" w:pos="1260"/>
                <w:tab w:val="left" w:pos="1575"/>
              </w:tabs>
              <w:adjustRightInd w:val="0"/>
              <w:snapToGrid w:val="0"/>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本合同租赁期限为</w:t>
            </w:r>
            <w:permStart w:id="9"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sz w:val="18"/>
                <w:szCs w:val="18"/>
                <w:lang w:val="en-US" w:eastAsia="zh-CN"/>
              </w:rPr>
              <w:t xml:space="preserve">合同签订之日 </w:t>
            </w:r>
            <w:r>
              <w:rPr>
                <w:rFonts w:hint="eastAsia" w:ascii="仿宋_GB2312" w:hAnsi="仿宋_GB2312" w:eastAsia="仿宋_GB2312" w:cs="仿宋_GB2312"/>
                <w:color w:val="auto"/>
                <w:sz w:val="18"/>
                <w:szCs w:val="18"/>
                <w:highlight w:val="none"/>
                <w:lang w:val="en-US" w:eastAsia="zh-CN"/>
              </w:rPr>
              <w:t>起至 2028 年 12 月 31 日</w:t>
            </w:r>
            <w:permEnd w:id="9"/>
            <w:r>
              <w:rPr>
                <w:rFonts w:hint="eastAsia" w:ascii="仿宋_GB2312" w:hAnsi="仿宋_GB2312" w:eastAsia="仿宋_GB2312" w:cs="仿宋_GB2312"/>
                <w:color w:val="auto"/>
                <w:sz w:val="18"/>
                <w:szCs w:val="18"/>
                <w:highlight w:val="none"/>
                <w:lang w:val="en-US" w:eastAsia="zh-CN"/>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0"/>
                <w:sz w:val="18"/>
                <w:szCs w:val="18"/>
                <w:highlight w:val="none"/>
                <w:lang w:bidi="ar"/>
              </w:rPr>
            </w:pPr>
            <w:r>
              <w:rPr>
                <w:rFonts w:hint="eastAsia" w:ascii="仿宋_GB2312" w:hAnsi="宋体" w:eastAsia="仿宋_GB2312" w:cs="仿宋_GB2312"/>
                <w:i w:val="0"/>
                <w:iCs w:val="0"/>
                <w:color w:val="000000"/>
                <w:kern w:val="0"/>
                <w:sz w:val="18"/>
                <w:szCs w:val="18"/>
                <w:u w:val="none"/>
                <w:lang w:val="en-US" w:eastAsia="zh-CN" w:bidi="ar"/>
              </w:rPr>
              <w:t>3</w:t>
            </w:r>
          </w:p>
        </w:tc>
        <w:tc>
          <w:tcPr>
            <w:tcW w:w="1079" w:type="dxa"/>
            <w:noWrap w:val="0"/>
            <w:vAlign w:val="center"/>
          </w:tcPr>
          <w:p>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第四章</w:t>
            </w:r>
          </w:p>
        </w:tc>
        <w:tc>
          <w:tcPr>
            <w:tcW w:w="5284"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4.设备的交付及验收</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4.1 设备交付时间：乙方应于</w:t>
            </w:r>
            <w:permStart w:id="10" w:edGrp="everyone"/>
            <w:r>
              <w:rPr>
                <w:rFonts w:hint="eastAsia" w:ascii="仿宋_GB2312" w:hAnsi="仿宋_GB2312" w:eastAsia="仿宋_GB2312" w:cs="仿宋_GB2312"/>
                <w:color w:val="auto"/>
                <w:sz w:val="18"/>
                <w:szCs w:val="18"/>
                <w:highlight w:val="none"/>
                <w:lang w:val="en-US" w:eastAsia="zh-CN"/>
              </w:rPr>
              <w:t xml:space="preserve">      年    月    日</w:t>
            </w:r>
            <w:permEnd w:id="10"/>
            <w:r>
              <w:rPr>
                <w:rFonts w:hint="eastAsia" w:ascii="仿宋_GB2312" w:hAnsi="仿宋_GB2312" w:eastAsia="仿宋_GB2312" w:cs="仿宋_GB2312"/>
                <w:color w:val="auto"/>
                <w:sz w:val="18"/>
                <w:szCs w:val="18"/>
                <w:highlight w:val="none"/>
                <w:lang w:val="en-US" w:eastAsia="zh-CN"/>
              </w:rPr>
              <w:t>前，将符合约定的租赁设备交付甲方使用。</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4.2 设备交付地点：</w:t>
            </w:r>
            <w:permStart w:id="11" w:edGrp="everyone"/>
            <w:r>
              <w:rPr>
                <w:rFonts w:hint="eastAsia" w:ascii="仿宋_GB2312" w:hAnsi="仿宋_GB2312" w:eastAsia="仿宋_GB2312" w:cs="仿宋_GB2312"/>
                <w:color w:val="auto"/>
                <w:sz w:val="18"/>
                <w:szCs w:val="18"/>
                <w:highlight w:val="none"/>
                <w:lang w:val="en-US" w:eastAsia="zh-CN"/>
              </w:rPr>
              <w:t xml:space="preserve">      </w:t>
            </w:r>
            <w:permEnd w:id="11"/>
            <w:r>
              <w:rPr>
                <w:rFonts w:hint="eastAsia" w:ascii="仿宋_GB2312" w:hAnsi="仿宋_GB2312" w:eastAsia="仿宋_GB2312" w:cs="仿宋_GB2312"/>
                <w:color w:val="auto"/>
                <w:sz w:val="18"/>
                <w:szCs w:val="18"/>
                <w:highlight w:val="none"/>
                <w:lang w:val="en-US" w:eastAsia="zh-CN"/>
              </w:rPr>
              <w:t>。如有调整，甲方应至少提前</w:t>
            </w:r>
            <w:permStart w:id="12" w:edGrp="everyone"/>
            <w:r>
              <w:rPr>
                <w:rFonts w:hint="eastAsia" w:ascii="仿宋_GB2312" w:hAnsi="仿宋_GB2312" w:eastAsia="仿宋_GB2312" w:cs="仿宋_GB2312"/>
                <w:color w:val="auto"/>
                <w:sz w:val="18"/>
                <w:szCs w:val="18"/>
                <w:highlight w:val="none"/>
                <w:lang w:val="en-US" w:eastAsia="zh-CN"/>
              </w:rPr>
              <w:t xml:space="preserve">     天</w:t>
            </w:r>
            <w:permEnd w:id="12"/>
            <w:r>
              <w:rPr>
                <w:rFonts w:hint="eastAsia" w:ascii="仿宋_GB2312" w:hAnsi="仿宋_GB2312" w:eastAsia="仿宋_GB2312" w:cs="仿宋_GB2312"/>
                <w:color w:val="auto"/>
                <w:sz w:val="18"/>
                <w:szCs w:val="18"/>
                <w:highlight w:val="none"/>
                <w:lang w:val="en-US" w:eastAsia="zh-CN"/>
              </w:rPr>
              <w:t>告知乙方。</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4.3 设备交付方式：乙方负责在指定期限前将设备运抵甲方指定地点。</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如甲方在外地使用设备，由双方另外协商运费及配送方式等事宜。外地使用的设备，一切运输风险均由发货方承担（常规情况为：出租时由乙方承担，退租由甲方承担），如风险承担方未购买保险或保险免赔范围所造成的损失，均由风险承担方承担损失。</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p>
        </w:tc>
        <w:tc>
          <w:tcPr>
            <w:tcW w:w="6566"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4.设备的交付及验收</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4.1 设备交付时间：乙方应于</w:t>
            </w:r>
            <w:permStart w:id="13" w:edGrp="everyone"/>
            <w:r>
              <w:rPr>
                <w:rFonts w:hint="eastAsia" w:ascii="仿宋_GB2312" w:hAnsi="仿宋_GB2312" w:eastAsia="仿宋_GB2312" w:cs="仿宋_GB2312"/>
                <w:color w:val="auto"/>
                <w:sz w:val="18"/>
                <w:szCs w:val="18"/>
                <w:highlight w:val="none"/>
                <w:lang w:val="en-US" w:eastAsia="zh-CN"/>
              </w:rPr>
              <w:t xml:space="preserve">  2026 年 12 月 31 日</w:t>
            </w:r>
            <w:permEnd w:id="13"/>
            <w:r>
              <w:rPr>
                <w:rFonts w:hint="eastAsia" w:ascii="仿宋_GB2312" w:hAnsi="仿宋_GB2312" w:eastAsia="仿宋_GB2312" w:cs="仿宋_GB2312"/>
                <w:color w:val="auto"/>
                <w:sz w:val="18"/>
                <w:szCs w:val="18"/>
                <w:highlight w:val="none"/>
                <w:lang w:val="en-US" w:eastAsia="zh-CN"/>
              </w:rPr>
              <w:t>前，将符合约定的租赁设备交付甲方使用。</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4.2 设备交付地点：</w:t>
            </w:r>
            <w:permStart w:id="14" w:edGrp="everyone"/>
            <w:r>
              <w:rPr>
                <w:rFonts w:hint="eastAsia" w:ascii="仿宋_GB2312" w:hAnsi="仿宋_GB2312" w:eastAsia="仿宋_GB2312" w:cs="仿宋_GB2312"/>
                <w:color w:val="auto"/>
                <w:sz w:val="18"/>
                <w:szCs w:val="18"/>
                <w:highlight w:val="none"/>
                <w:lang w:val="en-US" w:eastAsia="zh-CN"/>
              </w:rPr>
              <w:t xml:space="preserve">  广州  </w:t>
            </w:r>
            <w:permEnd w:id="14"/>
            <w:r>
              <w:rPr>
                <w:rFonts w:hint="eastAsia" w:ascii="仿宋_GB2312" w:hAnsi="仿宋_GB2312" w:eastAsia="仿宋_GB2312" w:cs="仿宋_GB2312"/>
                <w:color w:val="auto"/>
                <w:sz w:val="18"/>
                <w:szCs w:val="18"/>
                <w:highlight w:val="none"/>
                <w:lang w:val="en-US" w:eastAsia="zh-CN"/>
              </w:rPr>
              <w:t>。如有调整，甲方应至少提前</w:t>
            </w:r>
            <w:permStart w:id="15" w:edGrp="everyone"/>
            <w:r>
              <w:rPr>
                <w:rFonts w:hint="eastAsia" w:ascii="仿宋_GB2312" w:hAnsi="仿宋_GB2312" w:eastAsia="仿宋_GB2312" w:cs="仿宋_GB2312"/>
                <w:color w:val="auto"/>
                <w:sz w:val="18"/>
                <w:szCs w:val="18"/>
                <w:highlight w:val="none"/>
                <w:lang w:val="en-US" w:eastAsia="zh-CN"/>
              </w:rPr>
              <w:t xml:space="preserve">  7  天</w:t>
            </w:r>
            <w:permEnd w:id="15"/>
            <w:r>
              <w:rPr>
                <w:rFonts w:hint="eastAsia" w:ascii="仿宋_GB2312" w:hAnsi="仿宋_GB2312" w:eastAsia="仿宋_GB2312" w:cs="仿宋_GB2312"/>
                <w:color w:val="auto"/>
                <w:sz w:val="18"/>
                <w:szCs w:val="18"/>
                <w:highlight w:val="none"/>
                <w:lang w:val="en-US" w:eastAsia="zh-CN"/>
              </w:rPr>
              <w:t>告知乙方。</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4.3 设备交付方式：乙方负责在指定期限前将设备运抵甲方指定地点。</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如甲方在外地使用设备，由双方另外协商运费及配送方式等事宜。外地使用的设备，一切运输风险均由发货方承担（常规情况为：出租时由乙方承担，退租由甲方承担），如风险承担方未购买保险或保险免赔范围所造成的损失，均由风险承担方承担损失。</w:t>
            </w:r>
          </w:p>
          <w:p>
            <w:pPr>
              <w:tabs>
                <w:tab w:val="left" w:pos="1260"/>
                <w:tab w:val="left" w:pos="1575"/>
              </w:tabs>
              <w:adjustRightInd w:val="0"/>
              <w:snapToGrid w:val="0"/>
              <w:outlineLvl w:val="1"/>
              <w:rPr>
                <w:rFonts w:hint="eastAsia" w:ascii="仿宋_GB2312" w:hAnsi="仿宋_GB2312" w:eastAsia="仿宋_GB2312" w:cs="仿宋_GB2312"/>
                <w:color w:val="auto"/>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0"/>
                <w:sz w:val="18"/>
                <w:szCs w:val="18"/>
                <w:highlight w:val="none"/>
                <w:lang w:bidi="ar"/>
              </w:rPr>
            </w:pPr>
            <w:r>
              <w:rPr>
                <w:rFonts w:hint="eastAsia" w:ascii="仿宋_GB2312" w:hAnsi="宋体" w:eastAsia="仿宋_GB2312" w:cs="仿宋_GB2312"/>
                <w:i w:val="0"/>
                <w:iCs w:val="0"/>
                <w:color w:val="000000"/>
                <w:kern w:val="0"/>
                <w:sz w:val="18"/>
                <w:szCs w:val="18"/>
                <w:u w:val="none"/>
                <w:lang w:val="en-US" w:eastAsia="zh-CN" w:bidi="ar"/>
              </w:rPr>
              <w:t>4</w:t>
            </w:r>
          </w:p>
        </w:tc>
        <w:tc>
          <w:tcPr>
            <w:tcW w:w="1079" w:type="dxa"/>
            <w:noWrap w:val="0"/>
            <w:vAlign w:val="center"/>
          </w:tcPr>
          <w:p>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第四章</w:t>
            </w:r>
          </w:p>
        </w:tc>
        <w:tc>
          <w:tcPr>
            <w:tcW w:w="5284"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4.4 设备验收</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4.4.1验收标准：</w:t>
            </w:r>
            <w:permStart w:id="16" w:edGrp="everyone"/>
            <w:r>
              <w:rPr>
                <w:rFonts w:hint="eastAsia" w:ascii="仿宋_GB2312" w:hAnsi="仿宋_GB2312" w:eastAsia="仿宋_GB2312" w:cs="仿宋_GB2312"/>
                <w:color w:val="auto"/>
                <w:sz w:val="18"/>
                <w:szCs w:val="18"/>
                <w:highlight w:val="none"/>
                <w:lang w:val="en-US" w:eastAsia="zh-CN"/>
              </w:rPr>
              <w:t xml:space="preserve">      </w:t>
            </w:r>
            <w:permEnd w:id="16"/>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4.4.2乙方交付设备的验收</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由甲、乙双方共同进行验收，验收合格的，双方签署验收合格书面文件，书面文件载明验收日期为租期起算日期。验收不合格的，由乙方负责更换合格租赁设备，并承担因此发生的所有费用，包括但不限于往返运输费用、验收费用（如有）、仓储费等，因更换导致租赁设备交付逾期的，乙方还应按本合同约定的承担违约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4.4.3租赁期限届满后的验收</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租赁期限届满后，由甲、乙双方共同对租赁设备进行验收，验收合格的，双方签署验收合格书面文件，本合同终止，双方结清合同价款。验收不合格的，如属甲方人为损坏导致的，由甲方负责赔偿，双方签署书面文件，本合同终止，双方结清合同价款；如属租赁设备自然消耗的，责任由乙方自行承担，双方签署验收合格书面文件，本合同终止，双方结清合同价款。</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4.5 其他：</w:t>
            </w:r>
            <w:sdt>
              <w:sdtPr>
                <w:rPr>
                  <w:rFonts w:hint="eastAsia" w:ascii="仿宋_GB2312" w:hAnsi="仿宋_GB2312" w:eastAsia="仿宋_GB2312" w:cs="仿宋_GB2312"/>
                  <w:color w:val="auto"/>
                  <w:sz w:val="18"/>
                  <w:szCs w:val="18"/>
                  <w:highlight w:val="none"/>
                  <w:lang w:val="en-US" w:eastAsia="zh-CN"/>
                </w:rPr>
                <w:alias w:val="不填其他的，请划“/”"/>
                <w:id w:val="414772972"/>
                <w:placeholder>
                  <w:docPart w:val="{adbcd291-d74d-458f-9519-967cdeed2ffa}"/>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7" w:edGrp="everyone"/>
                <w:r>
                  <w:rPr>
                    <w:rFonts w:hint="eastAsia" w:ascii="仿宋_GB2312" w:hAnsi="仿宋_GB2312" w:eastAsia="仿宋_GB2312" w:cs="仿宋_GB2312"/>
                    <w:color w:val="auto"/>
                    <w:sz w:val="18"/>
                    <w:szCs w:val="18"/>
                    <w:highlight w:val="none"/>
                    <w:lang w:val="en-US" w:eastAsia="zh-CN"/>
                  </w:rPr>
                  <w:t xml:space="preserve">     </w:t>
                </w:r>
                <w:permEnd w:id="17"/>
              </w:sdtContent>
            </w:sdt>
            <w:r>
              <w:rPr>
                <w:rFonts w:hint="eastAsia" w:ascii="仿宋_GB2312" w:hAnsi="仿宋_GB2312" w:eastAsia="仿宋_GB2312" w:cs="仿宋_GB2312"/>
                <w:color w:val="auto"/>
                <w:sz w:val="18"/>
                <w:szCs w:val="18"/>
                <w:highlight w:val="none"/>
                <w:lang w:val="en-US" w:eastAsia="zh-CN"/>
              </w:rPr>
              <w:t>。</w:t>
            </w:r>
          </w:p>
        </w:tc>
        <w:tc>
          <w:tcPr>
            <w:tcW w:w="6566"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4.4 设备验收</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4.4.1验收标准：</w:t>
            </w:r>
            <w:permStart w:id="18" w:edGrp="everyone"/>
            <w:r>
              <w:rPr>
                <w:rFonts w:hint="eastAsia" w:ascii="仿宋_GB2312" w:hAnsi="仿宋_GB2312" w:eastAsia="仿宋_GB2312" w:cs="仿宋_GB2312"/>
                <w:color w:val="auto"/>
                <w:sz w:val="18"/>
                <w:szCs w:val="18"/>
                <w:highlight w:val="none"/>
                <w:lang w:val="en-US" w:eastAsia="zh-CN"/>
              </w:rPr>
              <w:t xml:space="preserve"> 所提供计算机算力服务的设备为全新，且设备性能参数满足以下各项要求：CPU核数≥24核、内存≥32G、硬盘≥1T、显存≥16G。 </w:t>
            </w:r>
            <w:permEnd w:id="18"/>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4.4.2乙方交付设备的验收</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由甲、乙双方共同进行验收，验收合格的，双方签署验收合格书面文件，书面文件载明验收日期为租期起算日期。验收不合格的，由乙方负责更换合格租赁设备，并承担因此发生的所有费用，包括但不限于往返运输费用、验收费用（如有）、仓储费等，因更换导致租赁设备交付逾期的，乙方还应按本合同约定的承担违约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4.4.3租赁期限届满后的验收</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租赁期限届满后，由甲、乙双方共同对租赁设备进行验收，验收合格的，双方签署验收合格书面文件，本合同终止，双方结清合同价款。验收不合格的，如属甲方人为损坏导致的，由甲方负责赔偿，双方签署书面文件，本合同终止，双方结清合同价款；如属租赁设备自然消耗的，责任由乙方自行承担，双方签署验收合格书面文件，本合同终止，双方结清合同价款。</w:t>
            </w:r>
          </w:p>
          <w:p>
            <w:pPr>
              <w:tabs>
                <w:tab w:val="left" w:pos="1260"/>
                <w:tab w:val="left" w:pos="1575"/>
              </w:tabs>
              <w:adjustRightInd w:val="0"/>
              <w:snapToGrid w:val="0"/>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4.5 其他：</w:t>
            </w:r>
            <w:sdt>
              <w:sdtPr>
                <w:rPr>
                  <w:rFonts w:hint="eastAsia" w:ascii="仿宋_GB2312" w:hAnsi="仿宋_GB2312" w:eastAsia="仿宋_GB2312" w:cs="仿宋_GB2312"/>
                  <w:color w:val="auto"/>
                  <w:sz w:val="18"/>
                  <w:szCs w:val="18"/>
                  <w:highlight w:val="none"/>
                  <w:lang w:val="en-US" w:eastAsia="zh-CN"/>
                </w:rPr>
                <w:alias w:val="不填其他的，请划“/”"/>
                <w:id w:val="147463911"/>
                <w:placeholder>
                  <w:docPart w:val="{ae6de81d-5c63-43b5-972e-48f0dd22087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 w:edGrp="everyone"/>
                <w:r>
                  <w:rPr>
                    <w:rFonts w:hint="eastAsia" w:ascii="仿宋_GB2312" w:hAnsi="仿宋_GB2312" w:eastAsia="仿宋_GB2312" w:cs="仿宋_GB2312"/>
                    <w:color w:val="auto"/>
                    <w:sz w:val="18"/>
                    <w:szCs w:val="18"/>
                    <w:highlight w:val="none"/>
                    <w:lang w:val="en-US" w:eastAsia="zh-CN"/>
                  </w:rPr>
                  <w:t xml:space="preserve"> / </w:t>
                </w:r>
                <w:permEnd w:id="19"/>
              </w:sdtContent>
            </w:sdt>
            <w:r>
              <w:rPr>
                <w:rFonts w:hint="eastAsia" w:ascii="仿宋_GB2312" w:hAnsi="仿宋_GB2312" w:eastAsia="仿宋_GB2312" w:cs="仿宋_GB2312"/>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0"/>
                <w:sz w:val="18"/>
                <w:szCs w:val="18"/>
                <w:highlight w:val="none"/>
                <w:lang w:bidi="ar"/>
              </w:rPr>
            </w:pPr>
            <w:r>
              <w:rPr>
                <w:rFonts w:hint="eastAsia" w:ascii="仿宋_GB2312" w:hAnsi="宋体" w:eastAsia="仿宋_GB2312" w:cs="仿宋_GB2312"/>
                <w:i w:val="0"/>
                <w:iCs w:val="0"/>
                <w:color w:val="000000"/>
                <w:kern w:val="0"/>
                <w:sz w:val="18"/>
                <w:szCs w:val="18"/>
                <w:u w:val="none"/>
                <w:lang w:val="en-US" w:eastAsia="zh-CN" w:bidi="ar"/>
              </w:rPr>
              <w:t>5</w:t>
            </w:r>
          </w:p>
        </w:tc>
        <w:tc>
          <w:tcPr>
            <w:tcW w:w="1079" w:type="dxa"/>
            <w:noWrap w:val="0"/>
            <w:vAlign w:val="center"/>
          </w:tcPr>
          <w:p>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第五章</w:t>
            </w:r>
          </w:p>
        </w:tc>
        <w:tc>
          <w:tcPr>
            <w:tcW w:w="5284"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5.合同价款与支付</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5.1本合同设备月租金为人民币含税价小写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957079810"/>
                <w:placeholder>
                  <w:docPart w:val="{706e02e8-5f5e-4820-b58c-034fbbda4dda}"/>
                </w:placeholder>
                <w:text/>
              </w:sdtPr>
              <w:sdtEndPr>
                <w:rPr>
                  <w:rFonts w:hint="eastAsia" w:ascii="仿宋_GB2312" w:hAnsi="仿宋_GB2312" w:eastAsia="仿宋_GB2312" w:cs="仿宋_GB2312"/>
                  <w:color w:val="auto"/>
                  <w:sz w:val="18"/>
                  <w:szCs w:val="18"/>
                  <w:highlight w:val="none"/>
                  <w:lang w:val="en-US" w:eastAsia="zh-CN"/>
                </w:rPr>
              </w:sdtEndPr>
              <w:sdtContent>
                <w:permStart w:id="20" w:edGrp="everyone"/>
                <w:r>
                  <w:rPr>
                    <w:rFonts w:hint="eastAsia" w:ascii="仿宋_GB2312" w:hAnsi="仿宋_GB2312" w:eastAsia="仿宋_GB2312" w:cs="仿宋_GB2312"/>
                    <w:color w:val="auto"/>
                    <w:sz w:val="18"/>
                    <w:szCs w:val="18"/>
                    <w:highlight w:val="none"/>
                    <w:lang w:val="en-US" w:eastAsia="zh-CN"/>
                  </w:rPr>
                  <w:t xml:space="preserve">        </w:t>
                </w:r>
                <w:permEnd w:id="20"/>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987850640"/>
                <w:placeholder>
                  <w:docPart w:val="{b7688a14-9fa7-4b2a-86dd-e3d7964ab194}"/>
                </w:placeholder>
                <w:text/>
              </w:sdtPr>
              <w:sdtEndPr>
                <w:rPr>
                  <w:rFonts w:hint="eastAsia" w:ascii="仿宋_GB2312" w:hAnsi="仿宋_GB2312" w:eastAsia="仿宋_GB2312" w:cs="仿宋_GB2312"/>
                  <w:color w:val="auto"/>
                  <w:sz w:val="18"/>
                  <w:szCs w:val="18"/>
                  <w:highlight w:val="none"/>
                  <w:lang w:val="en-US" w:eastAsia="zh-CN"/>
                </w:rPr>
              </w:sdtEndPr>
              <w:sdtContent>
                <w:permStart w:id="21" w:edGrp="everyone"/>
                <w:r>
                  <w:rPr>
                    <w:rFonts w:hint="eastAsia" w:ascii="仿宋_GB2312" w:hAnsi="仿宋_GB2312" w:eastAsia="仿宋_GB2312" w:cs="仿宋_GB2312"/>
                    <w:color w:val="auto"/>
                    <w:sz w:val="18"/>
                    <w:szCs w:val="18"/>
                    <w:highlight w:val="none"/>
                    <w:lang w:val="en-US" w:eastAsia="zh-CN"/>
                  </w:rPr>
                  <w:t xml:space="preserve">         </w:t>
                </w:r>
                <w:permEnd w:id="21"/>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609631523"/>
                <w:placeholder>
                  <w:docPart w:val="{0f8521a5-bf5c-457d-9f8b-8eabae678926}"/>
                </w:placeholder>
                <w:text/>
              </w:sdtPr>
              <w:sdtEndPr>
                <w:rPr>
                  <w:rFonts w:hint="eastAsia" w:ascii="仿宋_GB2312" w:hAnsi="仿宋_GB2312" w:eastAsia="仿宋_GB2312" w:cs="仿宋_GB2312"/>
                  <w:color w:val="auto"/>
                  <w:sz w:val="18"/>
                  <w:szCs w:val="18"/>
                  <w:highlight w:val="none"/>
                  <w:lang w:val="en-US" w:eastAsia="zh-CN"/>
                </w:rPr>
              </w:sdtEndPr>
              <w:sdtContent>
                <w:permStart w:id="22"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432527224"/>
                <w:placeholder>
                  <w:docPart w:val="{b217cb3d-d0ef-45db-aa4f-c80b67259dcc}"/>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252908673"/>
                <w:placeholder>
                  <w:docPart w:val="{653a522e-4fb6-48dc-883a-e00944a00d0f}"/>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），增值税为：小写     元（大写：     ）</w:t>
            </w:r>
            <w:permEnd w:id="22"/>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5.2本合同价款即设备租金总额为人民币含税价小写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481092116"/>
                <w:placeholder>
                  <w:docPart w:val="{cc42cc2e-64d2-4e89-b00c-1571139c23d7}"/>
                </w:placeholder>
                <w:text/>
              </w:sdtPr>
              <w:sdtEndPr>
                <w:rPr>
                  <w:rFonts w:hint="eastAsia" w:ascii="仿宋_GB2312" w:hAnsi="仿宋_GB2312" w:eastAsia="仿宋_GB2312" w:cs="仿宋_GB2312"/>
                  <w:color w:val="auto"/>
                  <w:sz w:val="18"/>
                  <w:szCs w:val="18"/>
                  <w:highlight w:val="none"/>
                  <w:lang w:val="en-US" w:eastAsia="zh-CN"/>
                </w:rPr>
              </w:sdtEndPr>
              <w:sdtContent>
                <w:permStart w:id="23" w:edGrp="everyone"/>
                <w:r>
                  <w:rPr>
                    <w:rFonts w:hint="eastAsia" w:ascii="仿宋_GB2312" w:hAnsi="仿宋_GB2312" w:eastAsia="仿宋_GB2312" w:cs="仿宋_GB2312"/>
                    <w:color w:val="auto"/>
                    <w:sz w:val="18"/>
                    <w:szCs w:val="18"/>
                    <w:highlight w:val="none"/>
                    <w:lang w:val="en-US" w:eastAsia="zh-CN"/>
                  </w:rPr>
                  <w:t xml:space="preserve">        </w:t>
                </w:r>
                <w:permEnd w:id="23"/>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232241235"/>
                <w:placeholder>
                  <w:docPart w:val="{37ab182a-4bdc-4ac2-b1cb-ea0ca3973cf1}"/>
                </w:placeholder>
                <w:text/>
              </w:sdtPr>
              <w:sdtEndPr>
                <w:rPr>
                  <w:rFonts w:hint="eastAsia" w:ascii="仿宋_GB2312" w:hAnsi="仿宋_GB2312" w:eastAsia="仿宋_GB2312" w:cs="仿宋_GB2312"/>
                  <w:color w:val="auto"/>
                  <w:sz w:val="18"/>
                  <w:szCs w:val="18"/>
                  <w:highlight w:val="none"/>
                  <w:lang w:val="en-US" w:eastAsia="zh-CN"/>
                </w:rPr>
              </w:sdtEndPr>
              <w:sdtContent>
                <w:permStart w:id="24" w:edGrp="everyone"/>
                <w:r>
                  <w:rPr>
                    <w:rFonts w:hint="eastAsia" w:ascii="仿宋_GB2312" w:hAnsi="仿宋_GB2312" w:eastAsia="仿宋_GB2312" w:cs="仿宋_GB2312"/>
                    <w:color w:val="auto"/>
                    <w:sz w:val="18"/>
                    <w:szCs w:val="18"/>
                    <w:highlight w:val="none"/>
                    <w:lang w:val="en-US" w:eastAsia="zh-CN"/>
                  </w:rPr>
                  <w:t xml:space="preserve">         </w:t>
                </w:r>
                <w:permEnd w:id="24"/>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93628624"/>
                <w:placeholder>
                  <w:docPart w:val="{12fa2969-df7c-4d2c-98fc-5b752f7da702}"/>
                </w:placeholder>
                <w:text/>
              </w:sdtPr>
              <w:sdtEndPr>
                <w:rPr>
                  <w:rFonts w:hint="eastAsia" w:ascii="仿宋_GB2312" w:hAnsi="仿宋_GB2312" w:eastAsia="仿宋_GB2312" w:cs="仿宋_GB2312"/>
                  <w:color w:val="auto"/>
                  <w:sz w:val="18"/>
                  <w:szCs w:val="18"/>
                  <w:highlight w:val="none"/>
                  <w:lang w:val="en-US" w:eastAsia="zh-CN"/>
                </w:rPr>
              </w:sdtEndPr>
              <w:sdtContent>
                <w:permStart w:id="25"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96727473"/>
                <w:placeholder>
                  <w:docPart w:val="{87a49190-6dd2-4250-95cb-fdf4d6a5ac8a}"/>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846496510"/>
                <w:placeholder>
                  <w:docPart w:val="{a3193189-f084-4bed-ad06-b3980a8b2154}"/>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），增值税为：小写     元（大写：     ）</w:t>
            </w:r>
            <w:permEnd w:id="25"/>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5.3本合同设备租金按以下第</w:t>
            </w:r>
            <w:permStart w:id="26" w:edGrp="everyone"/>
            <w:r>
              <w:rPr>
                <w:rFonts w:hint="eastAsia" w:ascii="仿宋_GB2312" w:hAnsi="仿宋_GB2312" w:eastAsia="仿宋_GB2312" w:cs="仿宋_GB2312"/>
                <w:color w:val="auto"/>
                <w:sz w:val="18"/>
                <w:szCs w:val="18"/>
                <w:highlight w:val="none"/>
                <w:lang w:val="en-US" w:eastAsia="zh-CN"/>
              </w:rPr>
              <w:t xml:space="preserve">       </w:t>
            </w:r>
            <w:permEnd w:id="26"/>
            <w:r>
              <w:rPr>
                <w:rFonts w:hint="eastAsia" w:ascii="仿宋_GB2312" w:hAnsi="仿宋_GB2312" w:eastAsia="仿宋_GB2312" w:cs="仿宋_GB2312"/>
                <w:color w:val="auto"/>
                <w:sz w:val="18"/>
                <w:szCs w:val="18"/>
                <w:highlight w:val="none"/>
                <w:lang w:val="en-US" w:eastAsia="zh-CN"/>
              </w:rPr>
              <w:t>方式支付：</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（1）按月支付：</w:t>
            </w:r>
            <w:permStart w:id="27" w:edGrp="everyone"/>
            <w:r>
              <w:rPr>
                <w:rFonts w:hint="eastAsia" w:ascii="仿宋_GB2312" w:hAnsi="仿宋_GB2312" w:eastAsia="仿宋_GB2312" w:cs="仿宋_GB2312"/>
                <w:color w:val="auto"/>
                <w:sz w:val="18"/>
                <w:szCs w:val="18"/>
                <w:highlight w:val="none"/>
                <w:lang w:val="en-US" w:eastAsia="zh-CN"/>
              </w:rPr>
              <w:t xml:space="preserve">       </w:t>
            </w:r>
            <w:permEnd w:id="27"/>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（2）按季度支付：</w:t>
            </w:r>
            <w:permStart w:id="28" w:edGrp="everyone"/>
            <w:r>
              <w:rPr>
                <w:rFonts w:hint="eastAsia" w:ascii="仿宋_GB2312" w:hAnsi="仿宋_GB2312" w:eastAsia="仿宋_GB2312" w:cs="仿宋_GB2312"/>
                <w:color w:val="auto"/>
                <w:sz w:val="18"/>
                <w:szCs w:val="18"/>
                <w:highlight w:val="none"/>
                <w:lang w:val="en-US" w:eastAsia="zh-CN"/>
              </w:rPr>
              <w:t xml:space="preserve">       </w:t>
            </w:r>
            <w:permEnd w:id="28"/>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（3）按年度支付：</w:t>
            </w:r>
            <w:permStart w:id="29" w:edGrp="everyone"/>
            <w:r>
              <w:rPr>
                <w:rFonts w:hint="eastAsia" w:ascii="仿宋_GB2312" w:hAnsi="仿宋_GB2312" w:eastAsia="仿宋_GB2312" w:cs="仿宋_GB2312"/>
                <w:color w:val="auto"/>
                <w:sz w:val="18"/>
                <w:szCs w:val="18"/>
                <w:highlight w:val="none"/>
                <w:lang w:val="en-US" w:eastAsia="zh-CN"/>
              </w:rPr>
              <w:t xml:space="preserve">       </w:t>
            </w:r>
            <w:permEnd w:id="29"/>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（4）其它：</w:t>
            </w:r>
            <w:sdt>
              <w:sdtPr>
                <w:rPr>
                  <w:rFonts w:hint="eastAsia" w:ascii="仿宋_GB2312" w:hAnsi="仿宋_GB2312" w:eastAsia="仿宋_GB2312" w:cs="仿宋_GB2312"/>
                  <w:color w:val="auto"/>
                  <w:sz w:val="18"/>
                  <w:szCs w:val="18"/>
                  <w:highlight w:val="none"/>
                  <w:lang w:val="en-US" w:eastAsia="zh-CN"/>
                </w:rPr>
                <w:alias w:val="不填其他的，请划“/”"/>
                <w:id w:val="147452876"/>
                <w:placeholder>
                  <w:docPart w:val="{07430414-7caf-4a2d-ad5f-b4c9bd8df6d7}"/>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30" w:edGrp="everyone"/>
                <w:r>
                  <w:rPr>
                    <w:rFonts w:hint="eastAsia" w:ascii="仿宋_GB2312" w:hAnsi="仿宋_GB2312" w:eastAsia="仿宋_GB2312" w:cs="仿宋_GB2312"/>
                    <w:color w:val="auto"/>
                    <w:sz w:val="18"/>
                    <w:szCs w:val="18"/>
                    <w:highlight w:val="none"/>
                    <w:lang w:val="en-US" w:eastAsia="zh-CN"/>
                  </w:rPr>
                  <w:t xml:space="preserve">      </w:t>
                </w:r>
                <w:permEnd w:id="30"/>
              </w:sdtContent>
            </w:sdt>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5.4乙方应在甲方付款前</w:t>
            </w:r>
            <w:permStart w:id="31" w:edGrp="everyone"/>
            <w:r>
              <w:rPr>
                <w:rFonts w:hint="eastAsia" w:ascii="仿宋_GB2312" w:hAnsi="仿宋_GB2312" w:eastAsia="仿宋_GB2312" w:cs="仿宋_GB2312"/>
                <w:color w:val="auto"/>
                <w:sz w:val="18"/>
                <w:szCs w:val="18"/>
                <w:highlight w:val="none"/>
                <w:lang w:val="en-US" w:eastAsia="zh-CN"/>
              </w:rPr>
              <w:t xml:space="preserve">    </w:t>
            </w:r>
            <w:permEnd w:id="31"/>
            <w:r>
              <w:rPr>
                <w:rFonts w:hint="eastAsia" w:ascii="仿宋_GB2312" w:hAnsi="仿宋_GB2312" w:eastAsia="仿宋_GB2312" w:cs="仿宋_GB2312"/>
                <w:color w:val="auto"/>
                <w:sz w:val="18"/>
                <w:szCs w:val="18"/>
                <w:highlight w:val="none"/>
                <w:lang w:val="en-US" w:eastAsia="zh-CN"/>
              </w:rPr>
              <w:t>日开具等额的增值税专用发票，增值税专用发票上注明的银行账户应与本合同提供的相同，否则甲方有权迟延支付相应款项，乙方因此造成的损失由其自行承担。</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如本合同符合税法法律法规规定可开具增值税专用发票的，甲方可要求乙方开具增值税专用发票，如乙方不能开具增值税专用发票的，应向甲方提交相关证明材料并取得甲方书面同意后，可开具符合甲方要求的其他发票。</w:t>
            </w:r>
          </w:p>
        </w:tc>
        <w:tc>
          <w:tcPr>
            <w:tcW w:w="6566"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5.合同价款与支付</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5.1本合同设备月租金为人民币含税价小写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64964"/>
                <w:placeholder>
                  <w:docPart w:val="{fc830a61-9289-4a89-a2d7-8cb09028a247}"/>
                </w:placeholder>
                <w:text/>
              </w:sdtPr>
              <w:sdtEndPr>
                <w:rPr>
                  <w:rFonts w:hint="eastAsia" w:ascii="仿宋_GB2312" w:hAnsi="仿宋_GB2312" w:eastAsia="仿宋_GB2312" w:cs="仿宋_GB2312"/>
                  <w:color w:val="auto"/>
                  <w:sz w:val="18"/>
                  <w:szCs w:val="18"/>
                  <w:highlight w:val="none"/>
                  <w:lang w:val="en-US" w:eastAsia="zh-CN"/>
                </w:rPr>
              </w:sdtEndPr>
              <w:sdtContent>
                <w:permStart w:id="32" w:edGrp="everyone"/>
                <w:r>
                  <w:rPr>
                    <w:rFonts w:hint="eastAsia" w:ascii="仿宋_GB2312" w:hAnsi="仿宋_GB2312" w:eastAsia="仿宋_GB2312" w:cs="仿宋_GB2312"/>
                    <w:color w:val="auto"/>
                    <w:sz w:val="18"/>
                    <w:szCs w:val="18"/>
                    <w:highlight w:val="none"/>
                    <w:lang w:val="en-US" w:eastAsia="zh-CN"/>
                  </w:rPr>
                  <w:t xml:space="preserve">        </w:t>
                </w:r>
                <w:permEnd w:id="32"/>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74547"/>
                <w:placeholder>
                  <w:docPart w:val="{9f06f9fe-90e6-400b-a588-a4098d03be8d}"/>
                </w:placeholder>
                <w:text/>
              </w:sdtPr>
              <w:sdtEndPr>
                <w:rPr>
                  <w:rFonts w:hint="eastAsia" w:ascii="仿宋_GB2312" w:hAnsi="仿宋_GB2312" w:eastAsia="仿宋_GB2312" w:cs="仿宋_GB2312"/>
                  <w:color w:val="auto"/>
                  <w:sz w:val="18"/>
                  <w:szCs w:val="18"/>
                  <w:highlight w:val="none"/>
                  <w:lang w:val="en-US" w:eastAsia="zh-CN"/>
                </w:rPr>
              </w:sdtEndPr>
              <w:sdtContent>
                <w:permStart w:id="33" w:edGrp="everyone"/>
                <w:r>
                  <w:rPr>
                    <w:rFonts w:hint="eastAsia" w:ascii="仿宋_GB2312" w:hAnsi="仿宋_GB2312" w:eastAsia="仿宋_GB2312" w:cs="仿宋_GB2312"/>
                    <w:color w:val="auto"/>
                    <w:sz w:val="18"/>
                    <w:szCs w:val="18"/>
                    <w:highlight w:val="none"/>
                    <w:lang w:val="en-US" w:eastAsia="zh-CN"/>
                  </w:rPr>
                  <w:t xml:space="preserve">         </w:t>
                </w:r>
                <w:permEnd w:id="33"/>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62562"/>
                <w:placeholder>
                  <w:docPart w:val="{c6c45f08-1650-4fae-a85f-698d34e3330a}"/>
                </w:placeholder>
                <w:text/>
              </w:sdtPr>
              <w:sdtEndPr>
                <w:rPr>
                  <w:rFonts w:hint="eastAsia" w:ascii="仿宋_GB2312" w:hAnsi="仿宋_GB2312" w:eastAsia="仿宋_GB2312" w:cs="仿宋_GB2312"/>
                  <w:color w:val="auto"/>
                  <w:sz w:val="18"/>
                  <w:szCs w:val="18"/>
                  <w:highlight w:val="none"/>
                  <w:lang w:val="en-US" w:eastAsia="zh-CN"/>
                </w:rPr>
              </w:sdtEndPr>
              <w:sdtContent>
                <w:permStart w:id="34"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63479"/>
                <w:placeholder>
                  <w:docPart w:val="{2926cc4d-c505-4a53-a168-c642bc6c6157}"/>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70941"/>
                <w:placeholder>
                  <w:docPart w:val="{8152d34b-3d9b-4bc7-8448-7baddd13779e}"/>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），增值税为：小写     元（大写：     ）</w:t>
            </w:r>
            <w:permEnd w:id="34"/>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5.2本合同价款即设备租金总额为人民币含税价小写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6839"/>
                <w:placeholder>
                  <w:docPart w:val="{205ef1be-6c7f-4b60-a737-f872169c52c2}"/>
                </w:placeholder>
                <w:text/>
              </w:sdtPr>
              <w:sdtEndPr>
                <w:rPr>
                  <w:rFonts w:hint="eastAsia" w:ascii="仿宋_GB2312" w:hAnsi="仿宋_GB2312" w:eastAsia="仿宋_GB2312" w:cs="仿宋_GB2312"/>
                  <w:color w:val="auto"/>
                  <w:sz w:val="18"/>
                  <w:szCs w:val="18"/>
                  <w:highlight w:val="none"/>
                  <w:lang w:val="en-US" w:eastAsia="zh-CN"/>
                </w:rPr>
              </w:sdtEndPr>
              <w:sdtContent>
                <w:permStart w:id="35" w:edGrp="everyone"/>
                <w:r>
                  <w:rPr>
                    <w:rFonts w:hint="eastAsia" w:ascii="仿宋_GB2312" w:hAnsi="仿宋_GB2312" w:eastAsia="仿宋_GB2312" w:cs="仿宋_GB2312"/>
                    <w:color w:val="auto"/>
                    <w:sz w:val="18"/>
                    <w:szCs w:val="18"/>
                    <w:highlight w:val="none"/>
                    <w:lang w:val="en-US" w:eastAsia="zh-CN"/>
                  </w:rPr>
                  <w:t xml:space="preserve">        </w:t>
                </w:r>
                <w:permEnd w:id="35"/>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72198"/>
                <w:placeholder>
                  <w:docPart w:val="{e081373c-a2c6-45eb-a08d-2e8328d8e815}"/>
                </w:placeholder>
                <w:text/>
              </w:sdtPr>
              <w:sdtEndPr>
                <w:rPr>
                  <w:rFonts w:hint="eastAsia" w:ascii="仿宋_GB2312" w:hAnsi="仿宋_GB2312" w:eastAsia="仿宋_GB2312" w:cs="仿宋_GB2312"/>
                  <w:color w:val="auto"/>
                  <w:sz w:val="18"/>
                  <w:szCs w:val="18"/>
                  <w:highlight w:val="none"/>
                  <w:lang w:val="en-US" w:eastAsia="zh-CN"/>
                </w:rPr>
              </w:sdtEndPr>
              <w:sdtContent>
                <w:permStart w:id="36" w:edGrp="everyone"/>
                <w:r>
                  <w:rPr>
                    <w:rFonts w:hint="eastAsia" w:ascii="仿宋_GB2312" w:hAnsi="仿宋_GB2312" w:eastAsia="仿宋_GB2312" w:cs="仿宋_GB2312"/>
                    <w:color w:val="auto"/>
                    <w:sz w:val="18"/>
                    <w:szCs w:val="18"/>
                    <w:highlight w:val="none"/>
                    <w:lang w:val="en-US" w:eastAsia="zh-CN"/>
                  </w:rPr>
                  <w:t xml:space="preserve">         </w:t>
                </w:r>
                <w:permEnd w:id="36"/>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64100"/>
                <w:placeholder>
                  <w:docPart w:val="{9d31b202-3146-4605-9aa9-9f124ea37ac2}"/>
                </w:placeholder>
                <w:text/>
              </w:sdtPr>
              <w:sdtEndPr>
                <w:rPr>
                  <w:rFonts w:hint="eastAsia" w:ascii="仿宋_GB2312" w:hAnsi="仿宋_GB2312" w:eastAsia="仿宋_GB2312" w:cs="仿宋_GB2312"/>
                  <w:color w:val="auto"/>
                  <w:sz w:val="18"/>
                  <w:szCs w:val="18"/>
                  <w:highlight w:val="none"/>
                  <w:lang w:val="en-US" w:eastAsia="zh-CN"/>
                </w:rPr>
              </w:sdtEndPr>
              <w:sdtContent>
                <w:permStart w:id="37"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53902"/>
                <w:placeholder>
                  <w:docPart w:val="{caeea251-269a-491c-a0b7-43b237dcac6d}"/>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64339"/>
                <w:placeholder>
                  <w:docPart w:val="{724dae84-c66d-453f-bf97-0300f830fcf2}"/>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），增值税为：小写     元（大写：     ）</w:t>
            </w:r>
            <w:permEnd w:id="37"/>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5.3本合同设备租金按以下第</w:t>
            </w:r>
            <w:permStart w:id="38" w:edGrp="everyone"/>
            <w:r>
              <w:rPr>
                <w:rFonts w:hint="eastAsia" w:ascii="仿宋_GB2312" w:hAnsi="仿宋_GB2312" w:eastAsia="仿宋_GB2312" w:cs="仿宋_GB2312"/>
                <w:color w:val="auto"/>
                <w:sz w:val="18"/>
                <w:szCs w:val="18"/>
                <w:highlight w:val="none"/>
                <w:lang w:val="en-US" w:eastAsia="zh-CN"/>
              </w:rPr>
              <w:t xml:space="preserve">  (4)  </w:t>
            </w:r>
            <w:permEnd w:id="38"/>
            <w:r>
              <w:rPr>
                <w:rFonts w:hint="eastAsia" w:ascii="仿宋_GB2312" w:hAnsi="仿宋_GB2312" w:eastAsia="仿宋_GB2312" w:cs="仿宋_GB2312"/>
                <w:color w:val="auto"/>
                <w:sz w:val="18"/>
                <w:szCs w:val="18"/>
                <w:highlight w:val="none"/>
                <w:lang w:val="en-US" w:eastAsia="zh-CN"/>
              </w:rPr>
              <w:t>方式支付：</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（1）按月支付：</w:t>
            </w:r>
            <w:permStart w:id="39" w:edGrp="everyone"/>
            <w:r>
              <w:rPr>
                <w:rFonts w:hint="eastAsia" w:ascii="仿宋_GB2312" w:hAnsi="仿宋_GB2312" w:eastAsia="仿宋_GB2312" w:cs="仿宋_GB2312"/>
                <w:color w:val="auto"/>
                <w:sz w:val="18"/>
                <w:szCs w:val="18"/>
                <w:highlight w:val="none"/>
                <w:lang w:val="en-US" w:eastAsia="zh-CN"/>
              </w:rPr>
              <w:t xml:space="preserve">       </w:t>
            </w:r>
            <w:permEnd w:id="39"/>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（2）按季度支付：</w:t>
            </w:r>
            <w:permStart w:id="40" w:edGrp="everyone"/>
            <w:r>
              <w:rPr>
                <w:rFonts w:hint="eastAsia" w:ascii="仿宋_GB2312" w:hAnsi="仿宋_GB2312" w:eastAsia="仿宋_GB2312" w:cs="仿宋_GB2312"/>
                <w:color w:val="auto"/>
                <w:sz w:val="18"/>
                <w:szCs w:val="18"/>
                <w:highlight w:val="none"/>
                <w:lang w:val="en-US" w:eastAsia="zh-CN"/>
              </w:rPr>
              <w:t xml:space="preserve">       </w:t>
            </w:r>
            <w:permEnd w:id="40"/>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（3）按年度支付：</w:t>
            </w:r>
            <w:permStart w:id="41" w:edGrp="everyone"/>
            <w:r>
              <w:rPr>
                <w:rFonts w:hint="eastAsia" w:ascii="仿宋_GB2312" w:hAnsi="仿宋_GB2312" w:eastAsia="仿宋_GB2312" w:cs="仿宋_GB2312"/>
                <w:color w:val="auto"/>
                <w:sz w:val="18"/>
                <w:szCs w:val="18"/>
                <w:highlight w:val="none"/>
                <w:lang w:val="en-US" w:eastAsia="zh-CN"/>
              </w:rPr>
              <w:t xml:space="preserve">       </w:t>
            </w:r>
            <w:permEnd w:id="41"/>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（4）其它：</w:t>
            </w:r>
            <w:sdt>
              <w:sdtPr>
                <w:rPr>
                  <w:rFonts w:hint="eastAsia" w:ascii="仿宋_GB2312" w:hAnsi="仿宋_GB2312" w:eastAsia="仿宋_GB2312" w:cs="仿宋_GB2312"/>
                  <w:color w:val="auto"/>
                  <w:sz w:val="18"/>
                  <w:szCs w:val="18"/>
                  <w:highlight w:val="none"/>
                  <w:lang w:val="en-US" w:eastAsia="zh-CN"/>
                </w:rPr>
                <w:alias w:val="不填其他的，请划“/”"/>
                <w:id w:val="147454793"/>
                <w:placeholder>
                  <w:docPart w:val="{e9c39b6e-51b2-4baa-8b66-2781f36a72c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42" w:edGrp="everyone"/>
                <w:r>
                  <w:rPr>
                    <w:rFonts w:hint="eastAsia" w:ascii="仿宋_GB2312" w:hAnsi="仿宋_GB2312" w:eastAsia="仿宋_GB2312" w:cs="仿宋_GB2312"/>
                    <w:color w:val="auto"/>
                    <w:sz w:val="18"/>
                    <w:szCs w:val="18"/>
                    <w:highlight w:val="none"/>
                    <w:lang w:val="en-US" w:eastAsia="zh-CN"/>
                  </w:rPr>
                  <w:t xml:space="preserve"> 一次性支付。支付条件：乙方向甲方提供满足验收标准的计算机算力服务的租赁设备，经甲、乙双方共同验收合格签署验收合格书面文件后，乙方向甲方开具相应金额的增值税发票。满足支付条件后，30个工作日内甲方向乙方进行支付。 </w:t>
                </w:r>
                <w:permEnd w:id="42"/>
              </w:sdtContent>
            </w:sdt>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5.4乙方应在甲方付款前</w:t>
            </w:r>
            <w:permStart w:id="43" w:edGrp="everyone"/>
            <w:r>
              <w:rPr>
                <w:rFonts w:hint="eastAsia" w:ascii="仿宋_GB2312" w:hAnsi="仿宋_GB2312" w:eastAsia="仿宋_GB2312" w:cs="仿宋_GB2312"/>
                <w:color w:val="auto"/>
                <w:sz w:val="18"/>
                <w:szCs w:val="18"/>
                <w:highlight w:val="none"/>
                <w:lang w:val="en-US" w:eastAsia="zh-CN"/>
              </w:rPr>
              <w:t xml:space="preserve"> 10 </w:t>
            </w:r>
            <w:permEnd w:id="43"/>
            <w:r>
              <w:rPr>
                <w:rFonts w:hint="eastAsia" w:ascii="仿宋_GB2312" w:hAnsi="仿宋_GB2312" w:eastAsia="仿宋_GB2312" w:cs="仿宋_GB2312"/>
                <w:color w:val="auto"/>
                <w:sz w:val="18"/>
                <w:szCs w:val="18"/>
                <w:highlight w:val="none"/>
                <w:lang w:val="en-US" w:eastAsia="zh-CN"/>
              </w:rPr>
              <w:t>日开具等额的增值税专用发票，增值税专用发票上注明的银行账户应与本合同提供的相同，否则甲方有权迟延支付相应款项，乙方因此造成的损失由其自行承担。</w:t>
            </w:r>
          </w:p>
          <w:p>
            <w:pPr>
              <w:tabs>
                <w:tab w:val="left" w:pos="1260"/>
                <w:tab w:val="left" w:pos="1575"/>
              </w:tabs>
              <w:adjustRightInd w:val="0"/>
              <w:snapToGrid w:val="0"/>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如本合同符合税法法律法规规定可开具增值税专用发票的，甲方可要求乙方开具增值税专用发票，如乙方不能开具增值税专用发票的，应向甲方提交相关证明材料并取得甲方书面同意后，可开具符合甲方要求的其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0"/>
                <w:sz w:val="18"/>
                <w:szCs w:val="18"/>
                <w:highlight w:val="none"/>
                <w:lang w:bidi="ar"/>
              </w:rPr>
            </w:pPr>
            <w:r>
              <w:rPr>
                <w:rFonts w:hint="eastAsia" w:ascii="仿宋_GB2312" w:hAnsi="宋体" w:eastAsia="仿宋_GB2312" w:cs="仿宋_GB2312"/>
                <w:i w:val="0"/>
                <w:iCs w:val="0"/>
                <w:color w:val="000000"/>
                <w:kern w:val="0"/>
                <w:sz w:val="18"/>
                <w:szCs w:val="18"/>
                <w:u w:val="none"/>
                <w:lang w:val="en-US" w:eastAsia="zh-CN" w:bidi="ar"/>
              </w:rPr>
              <w:t>6</w:t>
            </w:r>
          </w:p>
        </w:tc>
        <w:tc>
          <w:tcPr>
            <w:tcW w:w="1079" w:type="dxa"/>
            <w:noWrap w:val="0"/>
            <w:vAlign w:val="center"/>
          </w:tcPr>
          <w:p>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第六章</w:t>
            </w:r>
          </w:p>
        </w:tc>
        <w:tc>
          <w:tcPr>
            <w:tcW w:w="5284"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6.考核评价</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6.1考核评价标准：</w:t>
            </w:r>
            <w:permStart w:id="44" w:edGrp="everyone"/>
            <w:r>
              <w:rPr>
                <w:rFonts w:hint="eastAsia" w:ascii="仿宋_GB2312" w:hAnsi="仿宋_GB2312" w:eastAsia="仿宋_GB2312" w:cs="仿宋_GB2312"/>
                <w:color w:val="auto"/>
                <w:sz w:val="18"/>
                <w:szCs w:val="18"/>
                <w:highlight w:val="none"/>
                <w:lang w:val="en-US" w:eastAsia="zh-CN"/>
              </w:rPr>
              <w:t xml:space="preserve">     </w:t>
            </w:r>
            <w:permEnd w:id="44"/>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6.2考核评价方式：</w:t>
            </w:r>
            <w:permStart w:id="45" w:edGrp="everyone"/>
            <w:r>
              <w:rPr>
                <w:rFonts w:hint="eastAsia" w:ascii="仿宋_GB2312" w:hAnsi="仿宋_GB2312" w:eastAsia="仿宋_GB2312" w:cs="仿宋_GB2312"/>
                <w:color w:val="auto"/>
                <w:sz w:val="18"/>
                <w:szCs w:val="18"/>
                <w:highlight w:val="none"/>
                <w:lang w:val="en-US" w:eastAsia="zh-CN"/>
              </w:rPr>
              <w:t xml:space="preserve">     </w:t>
            </w:r>
            <w:permEnd w:id="45"/>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6.3考核评价结果的处理：</w:t>
            </w:r>
            <w:permStart w:id="46" w:edGrp="everyone"/>
            <w:r>
              <w:rPr>
                <w:rFonts w:hint="eastAsia" w:ascii="仿宋_GB2312" w:hAnsi="仿宋_GB2312" w:eastAsia="仿宋_GB2312" w:cs="仿宋_GB2312"/>
                <w:color w:val="auto"/>
                <w:sz w:val="18"/>
                <w:szCs w:val="18"/>
                <w:highlight w:val="none"/>
                <w:lang w:val="en-US" w:eastAsia="zh-CN"/>
              </w:rPr>
              <w:t xml:space="preserve">     </w:t>
            </w:r>
            <w:permEnd w:id="46"/>
          </w:p>
        </w:tc>
        <w:tc>
          <w:tcPr>
            <w:tcW w:w="6566"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6.考核评价</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6.1考核评价标准：</w:t>
            </w:r>
            <w:permStart w:id="47" w:edGrp="everyone"/>
            <w:r>
              <w:rPr>
                <w:rFonts w:hint="eastAsia" w:ascii="仿宋_GB2312" w:hAnsi="仿宋_GB2312" w:eastAsia="仿宋_GB2312" w:cs="仿宋_GB2312"/>
                <w:color w:val="auto"/>
                <w:sz w:val="18"/>
                <w:szCs w:val="18"/>
                <w:highlight w:val="none"/>
                <w:lang w:val="en-US" w:eastAsia="zh-CN"/>
              </w:rPr>
              <w:t xml:space="preserve">  /  </w:t>
            </w:r>
            <w:permEnd w:id="47"/>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6.2考核评价方式：</w:t>
            </w:r>
            <w:permStart w:id="48" w:edGrp="everyone"/>
            <w:r>
              <w:rPr>
                <w:rFonts w:hint="eastAsia" w:ascii="仿宋_GB2312" w:hAnsi="仿宋_GB2312" w:eastAsia="仿宋_GB2312" w:cs="仿宋_GB2312"/>
                <w:color w:val="auto"/>
                <w:sz w:val="18"/>
                <w:szCs w:val="18"/>
                <w:highlight w:val="none"/>
                <w:lang w:val="en-US" w:eastAsia="zh-CN"/>
              </w:rPr>
              <w:t xml:space="preserve">  /  </w:t>
            </w:r>
            <w:permEnd w:id="48"/>
          </w:p>
          <w:p>
            <w:pPr>
              <w:tabs>
                <w:tab w:val="left" w:pos="1260"/>
                <w:tab w:val="left" w:pos="1575"/>
              </w:tabs>
              <w:adjustRightInd w:val="0"/>
              <w:snapToGrid w:val="0"/>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6.3考核评价结果的处理：</w:t>
            </w:r>
            <w:permStart w:id="49" w:edGrp="everyone"/>
            <w:r>
              <w:rPr>
                <w:rFonts w:hint="eastAsia" w:ascii="仿宋_GB2312" w:hAnsi="仿宋_GB2312" w:eastAsia="仿宋_GB2312" w:cs="仿宋_GB2312"/>
                <w:color w:val="auto"/>
                <w:sz w:val="18"/>
                <w:szCs w:val="18"/>
                <w:highlight w:val="none"/>
                <w:lang w:val="en-US" w:eastAsia="zh-CN"/>
              </w:rPr>
              <w:t xml:space="preserve">  /  </w:t>
            </w:r>
            <w:permEnd w:id="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0"/>
                <w:sz w:val="18"/>
                <w:szCs w:val="18"/>
                <w:highlight w:val="none"/>
                <w:lang w:bidi="ar"/>
              </w:rPr>
            </w:pPr>
            <w:r>
              <w:rPr>
                <w:rFonts w:hint="eastAsia" w:ascii="仿宋_GB2312" w:hAnsi="宋体" w:eastAsia="仿宋_GB2312" w:cs="仿宋_GB2312"/>
                <w:i w:val="0"/>
                <w:iCs w:val="0"/>
                <w:color w:val="000000"/>
                <w:kern w:val="0"/>
                <w:sz w:val="18"/>
                <w:szCs w:val="18"/>
                <w:u w:val="none"/>
                <w:lang w:val="en-US" w:eastAsia="zh-CN" w:bidi="ar"/>
              </w:rPr>
              <w:t>7</w:t>
            </w:r>
          </w:p>
        </w:tc>
        <w:tc>
          <w:tcPr>
            <w:tcW w:w="1079" w:type="dxa"/>
            <w:noWrap w:val="0"/>
            <w:vAlign w:val="center"/>
          </w:tcPr>
          <w:p>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第七章</w:t>
            </w:r>
          </w:p>
        </w:tc>
        <w:tc>
          <w:tcPr>
            <w:tcW w:w="5284"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7.双方权利和义务</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 租赁期内，甲方享有租赁设备的使用权，但不得对所租赁设备进行销售、转让、转租或作为财产抵押等侵犯乙方出租设备所有权的行为；不得使用租赁设备从事违法、违规活动，否则后果自负。</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7.2 甲方应按本合同约定的付款方式和时间及时支付合同价款。</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7.3 在租赁设备使用过程中，甲方应妥善保管设备，未经乙方同意不得拆卸机箱、安装或拆除任何硬件及部件（凭易碎纸标签判断），否则视为人为因素造成租赁设备损坏，乙方有权检查设备的使用和完好情况。</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7.4 在租赁期间，租赁设备自然损坏均由乙方负责免费维修处理；人为损坏，乙方按维修价格或复原所需费用及相关损失收取赔偿费。如有设备遗失，甲方应以</w:t>
            </w:r>
            <w:permStart w:id="50" w:edGrp="everyone"/>
            <w:r>
              <w:rPr>
                <w:rFonts w:hint="eastAsia" w:ascii="仿宋_GB2312" w:hAnsi="仿宋_GB2312" w:eastAsia="仿宋_GB2312" w:cs="仿宋_GB2312"/>
                <w:color w:val="auto"/>
                <w:sz w:val="18"/>
                <w:szCs w:val="18"/>
                <w:highlight w:val="none"/>
                <w:lang w:val="en-US" w:eastAsia="zh-CN"/>
              </w:rPr>
              <w:t>设备实际折旧</w:t>
            </w:r>
            <w:permEnd w:id="50"/>
            <w:r>
              <w:rPr>
                <w:rFonts w:hint="eastAsia" w:ascii="仿宋_GB2312" w:hAnsi="仿宋_GB2312" w:eastAsia="仿宋_GB2312" w:cs="仿宋_GB2312"/>
                <w:color w:val="auto"/>
                <w:sz w:val="18"/>
                <w:szCs w:val="18"/>
                <w:highlight w:val="none"/>
                <w:lang w:val="en-US" w:eastAsia="zh-CN"/>
              </w:rPr>
              <w:t>价格（含税）赔偿给乙方。</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7.5 若租赁设备不在甲方办公区域存放或运行的，乙方应保障设备运行及系统、数据的安全稳定，因数据丢失、设备故障给甲方造成损失的，乙方应承担赔偿责任。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7.6 甲方若需延长租赁期限，需提前通知乙方，并签订补充协议，明确所延长的租赁期限。</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7.7 租赁期满时，甲方需备齐所有设备（包括所有配件）归还给乙方，如因甲方原因无法按时全部归还，延期的设备需另外收取租金或取货费用等，价格双方另议。</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7.8 本合同签订后</w:t>
            </w:r>
            <w:permStart w:id="51" w:edGrp="everyone"/>
            <w:r>
              <w:rPr>
                <w:rFonts w:hint="eastAsia" w:ascii="仿宋_GB2312" w:hAnsi="仿宋_GB2312" w:eastAsia="仿宋_GB2312" w:cs="仿宋_GB2312"/>
                <w:color w:val="auto"/>
                <w:sz w:val="18"/>
                <w:szCs w:val="18"/>
                <w:highlight w:val="none"/>
                <w:lang w:val="en-US" w:eastAsia="zh-CN"/>
              </w:rPr>
              <w:t xml:space="preserve">      日</w:t>
            </w:r>
            <w:permEnd w:id="51"/>
            <w:r>
              <w:rPr>
                <w:rFonts w:hint="eastAsia" w:ascii="仿宋_GB2312" w:hAnsi="仿宋_GB2312" w:eastAsia="仿宋_GB2312" w:cs="仿宋_GB2312"/>
                <w:color w:val="auto"/>
                <w:sz w:val="18"/>
                <w:szCs w:val="18"/>
                <w:highlight w:val="none"/>
                <w:lang w:val="en-US" w:eastAsia="zh-CN"/>
              </w:rPr>
              <w:t>内，乙方应完成设备安装、调试工作；就设备的使用、保养提供必要的协助、指导，作好设备质量保证工作。</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7.9 乙方应及时处理因设备质量问题、自然损坏导致的机械故障、机械事故，并承担相应责任和维修费用。乙方在接到甲方故障维修通知后，应</w:t>
            </w:r>
            <w:permStart w:id="52" w:edGrp="everyone"/>
            <w:r>
              <w:rPr>
                <w:rFonts w:hint="eastAsia" w:ascii="仿宋_GB2312" w:hAnsi="仿宋_GB2312" w:eastAsia="仿宋_GB2312" w:cs="仿宋_GB2312"/>
                <w:color w:val="auto"/>
                <w:sz w:val="18"/>
                <w:szCs w:val="18"/>
                <w:highlight w:val="none"/>
                <w:lang w:val="en-US" w:eastAsia="zh-CN"/>
              </w:rPr>
              <w:t xml:space="preserve">     日</w:t>
            </w:r>
            <w:permEnd w:id="52"/>
            <w:r>
              <w:rPr>
                <w:rFonts w:hint="eastAsia" w:ascii="仿宋_GB2312" w:hAnsi="仿宋_GB2312" w:eastAsia="仿宋_GB2312" w:cs="仿宋_GB2312"/>
                <w:color w:val="auto"/>
                <w:sz w:val="18"/>
                <w:szCs w:val="18"/>
                <w:highlight w:val="none"/>
                <w:lang w:val="en-US" w:eastAsia="zh-CN"/>
              </w:rPr>
              <w:t>内赶到现场予以处理。若由于乙方响应不及时导致不良后果的，由乙方承担赔偿责任。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7.10 乙方应按</w:t>
            </w:r>
            <w:permStart w:id="53" w:edGrp="everyone"/>
            <w:r>
              <w:rPr>
                <w:rFonts w:hint="eastAsia" w:ascii="仿宋_GB2312" w:hAnsi="仿宋_GB2312" w:eastAsia="仿宋_GB2312" w:cs="仿宋_GB2312"/>
                <w:color w:val="auto"/>
                <w:sz w:val="18"/>
                <w:szCs w:val="18"/>
                <w:highlight w:val="none"/>
                <w:lang w:val="en-US" w:eastAsia="zh-CN"/>
              </w:rPr>
              <w:sym w:font="Wingdings" w:char="00A8"/>
            </w:r>
            <w:permEnd w:id="53"/>
            <w:r>
              <w:rPr>
                <w:rFonts w:hint="eastAsia" w:ascii="仿宋_GB2312" w:hAnsi="仿宋_GB2312" w:eastAsia="仿宋_GB2312" w:cs="仿宋_GB2312"/>
                <w:color w:val="auto"/>
                <w:sz w:val="18"/>
                <w:szCs w:val="18"/>
                <w:highlight w:val="none"/>
                <w:lang w:val="en-US" w:eastAsia="zh-CN"/>
              </w:rPr>
              <w:t>月/</w:t>
            </w:r>
            <w:permStart w:id="54" w:edGrp="everyone"/>
            <w:r>
              <w:rPr>
                <w:rFonts w:hint="eastAsia" w:ascii="仿宋_GB2312" w:hAnsi="仿宋_GB2312" w:eastAsia="仿宋_GB2312" w:cs="仿宋_GB2312"/>
                <w:color w:val="auto"/>
                <w:sz w:val="18"/>
                <w:szCs w:val="18"/>
                <w:highlight w:val="none"/>
                <w:lang w:val="en-US" w:eastAsia="zh-CN"/>
              </w:rPr>
              <w:sym w:font="Wingdings" w:char="00A8"/>
            </w:r>
            <w:permEnd w:id="54"/>
            <w:r>
              <w:rPr>
                <w:rFonts w:hint="eastAsia" w:ascii="仿宋_GB2312" w:hAnsi="仿宋_GB2312" w:eastAsia="仿宋_GB2312" w:cs="仿宋_GB2312"/>
                <w:color w:val="auto"/>
                <w:sz w:val="18"/>
                <w:szCs w:val="18"/>
                <w:highlight w:val="none"/>
                <w:lang w:val="en-US" w:eastAsia="zh-CN"/>
              </w:rPr>
              <w:t>季度定期派员上门检查租赁设备质量,发现问题及时告知甲方，并及时进行维修。如维修时间较长，应另行向甲方提供备用设备予以替换使用。</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7.11乙方须重视并加强安全生产工作，遵守甲方的规章管理制度，接受甲方的安全生产监督管理。在本合同履行期间，乙方服务人员发生人身伤亡、疾病或其他意外事件概由乙方自行承担赔偿责任，与甲方无关。</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7.12其他：</w:t>
            </w:r>
            <w:sdt>
              <w:sdtPr>
                <w:rPr>
                  <w:rFonts w:hint="eastAsia" w:ascii="仿宋_GB2312" w:hAnsi="仿宋_GB2312" w:eastAsia="仿宋_GB2312" w:cs="仿宋_GB2312"/>
                  <w:color w:val="auto"/>
                  <w:sz w:val="18"/>
                  <w:szCs w:val="18"/>
                  <w:highlight w:val="none"/>
                  <w:lang w:val="en-US" w:eastAsia="zh-CN"/>
                </w:rPr>
                <w:alias w:val="不填其他的，请划“/”"/>
                <w:id w:val="943108430"/>
                <w:placeholder>
                  <w:docPart w:val="{bce6f654-e6ac-4466-8f5b-50f70f161906}"/>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55" w:edGrp="everyone"/>
                <w:r>
                  <w:rPr>
                    <w:rFonts w:hint="eastAsia" w:ascii="仿宋_GB2312" w:hAnsi="仿宋_GB2312" w:eastAsia="仿宋_GB2312" w:cs="仿宋_GB2312"/>
                    <w:color w:val="auto"/>
                    <w:sz w:val="18"/>
                    <w:szCs w:val="18"/>
                    <w:highlight w:val="none"/>
                    <w:lang w:val="en-US" w:eastAsia="zh-CN"/>
                  </w:rPr>
                  <w:t xml:space="preserve">        </w:t>
                </w:r>
                <w:permEnd w:id="55"/>
              </w:sdtContent>
            </w:sdt>
          </w:p>
        </w:tc>
        <w:tc>
          <w:tcPr>
            <w:tcW w:w="6566"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7.双方权利和义务</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 租赁期内，甲方享有租赁设备的使用权，但不得对所租赁设备进行销售、转让、转租或作为财产抵押等侵犯乙方出租设备所有权的行为；不得使用租赁设备从事违法、违规活动，否则后果自负。</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7.2 甲方应按本合同约定的付款方式和时间及时支付合同价款。</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7.3 在租赁设备使用过程中，甲方应妥善保管设备，未经乙方同意不得拆卸机箱、安装或拆除任何硬件及部件（凭易碎纸标签判断），否则视为人为因素造成租赁设备损坏，乙方有权检查设备的使用和完好情况。</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7.4 在租赁期间，租赁设备自然损坏均由乙方负责免费维修处理；人为损坏，乙方按维修价格或复原所需费用及相关损失收取赔偿费。如有设备遗失，甲方应以</w:t>
            </w:r>
            <w:permStart w:id="56" w:edGrp="everyone"/>
            <w:r>
              <w:rPr>
                <w:rFonts w:hint="eastAsia" w:ascii="仿宋_GB2312" w:hAnsi="仿宋_GB2312" w:eastAsia="仿宋_GB2312" w:cs="仿宋_GB2312"/>
                <w:color w:val="auto"/>
                <w:sz w:val="18"/>
                <w:szCs w:val="18"/>
                <w:highlight w:val="none"/>
                <w:lang w:val="en-US" w:eastAsia="zh-CN"/>
              </w:rPr>
              <w:t xml:space="preserve"> / </w:t>
            </w:r>
            <w:permEnd w:id="56"/>
            <w:r>
              <w:rPr>
                <w:rFonts w:hint="eastAsia" w:ascii="仿宋_GB2312" w:hAnsi="仿宋_GB2312" w:eastAsia="仿宋_GB2312" w:cs="仿宋_GB2312"/>
                <w:color w:val="auto"/>
                <w:sz w:val="18"/>
                <w:szCs w:val="18"/>
                <w:highlight w:val="none"/>
                <w:lang w:val="en-US" w:eastAsia="zh-CN"/>
              </w:rPr>
              <w:t>价格（含税）赔偿给乙方。</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7.5 若租赁设备不在甲方办公区域存放或运行的，乙方应保障设备运行及系统、数据的安全稳定，因数据丢失、设备故障给甲方造成损失的，乙方应承担赔偿责任。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7.6 甲方若需延长租赁期限，需提前通知乙方，并签订补充协议，明确所延长的租赁期限。</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7.7 租赁期满时，甲方需备齐所有设备（包括所有配件）归还给乙方，如因甲方原因无法按时全部归还，延期的设备需另外收取租金或取货费用等，价格双方另议。</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7.8 本合同签订后</w:t>
            </w:r>
            <w:permStart w:id="57" w:edGrp="everyone"/>
            <w:r>
              <w:rPr>
                <w:rFonts w:hint="eastAsia" w:ascii="仿宋_GB2312" w:hAnsi="仿宋_GB2312" w:eastAsia="仿宋_GB2312" w:cs="仿宋_GB2312"/>
                <w:color w:val="auto"/>
                <w:sz w:val="18"/>
                <w:szCs w:val="18"/>
                <w:highlight w:val="none"/>
                <w:lang w:val="en-US" w:eastAsia="zh-CN"/>
              </w:rPr>
              <w:t xml:space="preserve">  10  日</w:t>
            </w:r>
            <w:permEnd w:id="57"/>
            <w:r>
              <w:rPr>
                <w:rFonts w:hint="eastAsia" w:ascii="仿宋_GB2312" w:hAnsi="仿宋_GB2312" w:eastAsia="仿宋_GB2312" w:cs="仿宋_GB2312"/>
                <w:color w:val="auto"/>
                <w:sz w:val="18"/>
                <w:szCs w:val="18"/>
                <w:highlight w:val="none"/>
                <w:lang w:val="en-US" w:eastAsia="zh-CN"/>
              </w:rPr>
              <w:t>内，乙方应完成设备安装、调试工作；就设备的使用、保养提供必要的协助、指导，作好设备质量保证工作。</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7.9 乙方应及时处理因设备质量问题、自然损坏导致的机械故障、机械事故，并承担相应责任和维修费用。乙方在接到甲方故障维修通知后，应</w:t>
            </w:r>
            <w:permStart w:id="58" w:edGrp="everyone"/>
            <w:r>
              <w:rPr>
                <w:rFonts w:hint="eastAsia" w:ascii="仿宋_GB2312" w:hAnsi="仿宋_GB2312" w:eastAsia="仿宋_GB2312" w:cs="仿宋_GB2312"/>
                <w:color w:val="auto"/>
                <w:sz w:val="18"/>
                <w:szCs w:val="18"/>
                <w:highlight w:val="none"/>
                <w:lang w:val="en-US" w:eastAsia="zh-CN"/>
              </w:rPr>
              <w:t xml:space="preserve">  10  日</w:t>
            </w:r>
            <w:permEnd w:id="58"/>
            <w:r>
              <w:rPr>
                <w:rFonts w:hint="eastAsia" w:ascii="仿宋_GB2312" w:hAnsi="仿宋_GB2312" w:eastAsia="仿宋_GB2312" w:cs="仿宋_GB2312"/>
                <w:color w:val="auto"/>
                <w:sz w:val="18"/>
                <w:szCs w:val="18"/>
                <w:highlight w:val="none"/>
                <w:lang w:val="en-US" w:eastAsia="zh-CN"/>
              </w:rPr>
              <w:t>内赶到现场予以处理。若由于乙方响应不及时导致不良后果的，由乙方承担赔偿责任。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7.10 乙方应按</w:t>
            </w:r>
            <w:permStart w:id="59" w:edGrp="everyone"/>
            <w:r>
              <w:rPr>
                <w:rFonts w:hint="eastAsia" w:ascii="仿宋_GB2312" w:hAnsi="仿宋_GB2312" w:eastAsia="仿宋_GB2312" w:cs="仿宋_GB2312"/>
                <w:color w:val="auto"/>
                <w:sz w:val="18"/>
                <w:szCs w:val="18"/>
                <w:highlight w:val="none"/>
                <w:lang w:val="en-US" w:eastAsia="zh-CN"/>
              </w:rPr>
              <w:sym w:font="Wingdings" w:char="00A8"/>
            </w:r>
            <w:permEnd w:id="59"/>
            <w:r>
              <w:rPr>
                <w:rFonts w:hint="eastAsia" w:ascii="仿宋_GB2312" w:hAnsi="仿宋_GB2312" w:eastAsia="仿宋_GB2312" w:cs="仿宋_GB2312"/>
                <w:color w:val="auto"/>
                <w:sz w:val="18"/>
                <w:szCs w:val="18"/>
                <w:highlight w:val="none"/>
                <w:lang w:val="en-US" w:eastAsia="zh-CN"/>
              </w:rPr>
              <w:t>月/</w:t>
            </w:r>
            <w:permStart w:id="60" w:edGrp="everyone"/>
            <w:r>
              <w:rPr>
                <w:rFonts w:hint="eastAsia" w:ascii="仿宋_GB2312" w:hAnsi="仿宋_GB2312" w:eastAsia="仿宋_GB2312" w:cs="仿宋_GB2312"/>
                <w:color w:val="auto"/>
                <w:sz w:val="18"/>
                <w:szCs w:val="18"/>
                <w:highlight w:val="none"/>
                <w:lang w:val="en-US" w:eastAsia="zh-CN"/>
              </w:rPr>
              <w:sym w:font="Wingdings" w:char="00FE"/>
            </w:r>
            <w:permEnd w:id="60"/>
            <w:r>
              <w:rPr>
                <w:rFonts w:hint="eastAsia" w:ascii="仿宋_GB2312" w:hAnsi="仿宋_GB2312" w:eastAsia="仿宋_GB2312" w:cs="仿宋_GB2312"/>
                <w:color w:val="auto"/>
                <w:sz w:val="18"/>
                <w:szCs w:val="18"/>
                <w:highlight w:val="none"/>
                <w:lang w:val="en-US" w:eastAsia="zh-CN"/>
              </w:rPr>
              <w:t>季度定期派员上门检查租赁设备质量,发现问题及时告知甲方，并及时进行维修。如维修时间较长，应另行向甲方提供备用设备予以替换使用。</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7.11乙方须重视并加强安全生产工作，遵守甲方的规章管理制度，接受甲方的安全生产监督管理。在本合同履行期间，乙方服务人员发生人身伤亡、疾病或其他意外事件概由乙方自行承担赔偿责任，与甲方无关。</w:t>
            </w:r>
          </w:p>
          <w:p>
            <w:pPr>
              <w:tabs>
                <w:tab w:val="left" w:pos="1260"/>
                <w:tab w:val="left" w:pos="1575"/>
              </w:tabs>
              <w:adjustRightInd w:val="0"/>
              <w:snapToGrid w:val="0"/>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7.12其他：</w:t>
            </w:r>
            <w:sdt>
              <w:sdtPr>
                <w:rPr>
                  <w:rFonts w:hint="eastAsia" w:ascii="仿宋_GB2312" w:hAnsi="仿宋_GB2312" w:eastAsia="仿宋_GB2312" w:cs="仿宋_GB2312"/>
                  <w:color w:val="auto"/>
                  <w:sz w:val="18"/>
                  <w:szCs w:val="18"/>
                  <w:highlight w:val="none"/>
                  <w:lang w:val="en-US" w:eastAsia="zh-CN"/>
                </w:rPr>
                <w:alias w:val="不填其他的，请划“/”"/>
                <w:id w:val="147452329"/>
                <w:placeholder>
                  <w:docPart w:val="{823b35fe-e088-4490-9d09-56927b4c9cb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61" w:edGrp="everyone"/>
                <w:r>
                  <w:rPr>
                    <w:rFonts w:hint="eastAsia" w:ascii="仿宋_GB2312" w:hAnsi="仿宋_GB2312" w:eastAsia="仿宋_GB2312" w:cs="仿宋_GB2312"/>
                    <w:color w:val="auto"/>
                    <w:sz w:val="18"/>
                    <w:szCs w:val="18"/>
                    <w:highlight w:val="none"/>
                    <w:lang w:val="en-US" w:eastAsia="zh-CN"/>
                  </w:rPr>
                  <w:t xml:space="preserve">   /   </w:t>
                </w:r>
                <w:permEnd w:id="6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0"/>
                <w:sz w:val="18"/>
                <w:szCs w:val="18"/>
                <w:highlight w:val="none"/>
                <w:lang w:bidi="ar"/>
              </w:rPr>
            </w:pPr>
            <w:r>
              <w:rPr>
                <w:rFonts w:hint="eastAsia" w:ascii="仿宋_GB2312" w:hAnsi="宋体" w:eastAsia="仿宋_GB2312" w:cs="仿宋_GB2312"/>
                <w:i w:val="0"/>
                <w:iCs w:val="0"/>
                <w:color w:val="000000"/>
                <w:kern w:val="0"/>
                <w:sz w:val="18"/>
                <w:szCs w:val="18"/>
                <w:u w:val="none"/>
                <w:lang w:val="en-US" w:eastAsia="zh-CN" w:bidi="ar"/>
              </w:rPr>
              <w:t>8</w:t>
            </w:r>
          </w:p>
        </w:tc>
        <w:tc>
          <w:tcPr>
            <w:tcW w:w="1079" w:type="dxa"/>
            <w:noWrap w:val="0"/>
            <w:vAlign w:val="center"/>
          </w:tcPr>
          <w:p>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第八章</w:t>
            </w:r>
          </w:p>
        </w:tc>
        <w:tc>
          <w:tcPr>
            <w:tcW w:w="5284"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8.违约责任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 如甲方未按照本合同规定的时限及金额付款，每延期一日，按应付未付金额的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675151280"/>
                <w:placeholder>
                  <w:docPart w:val="{f6698744-d6c3-4098-a12e-5dcf973f9047}"/>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62" w:edGrp="everyone"/>
                <w:r>
                  <w:rPr>
                    <w:rFonts w:hint="eastAsia" w:ascii="仿宋_GB2312" w:hAnsi="仿宋_GB2312" w:eastAsia="仿宋_GB2312" w:cs="仿宋_GB2312"/>
                    <w:color w:val="auto"/>
                    <w:sz w:val="18"/>
                    <w:szCs w:val="18"/>
                    <w:highlight w:val="none"/>
                    <w:lang w:val="en-US" w:eastAsia="zh-CN"/>
                  </w:rPr>
                  <w:t xml:space="preserve">     </w:t>
                </w:r>
                <w:permEnd w:id="62"/>
              </w:sdtContent>
            </w:sdt>
            <w:r>
              <w:rPr>
                <w:rFonts w:hint="eastAsia" w:ascii="仿宋_GB2312" w:hAnsi="仿宋_GB2312" w:eastAsia="仿宋_GB2312" w:cs="仿宋_GB2312"/>
                <w:color w:val="auto"/>
                <w:sz w:val="18"/>
                <w:szCs w:val="18"/>
                <w:highlight w:val="none"/>
                <w:lang w:val="en-US" w:eastAsia="zh-CN"/>
              </w:rPr>
              <w:t xml:space="preserve">‰向乙方支付违约金。 </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 若乙方未能按时交付符合质量要求的租赁设备，每延期一日，应按照本合同金额的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违约金比例"/>
                <w:id w:val="756950790"/>
                <w:placeholder>
                  <w:docPart w:val="{448b2805-aec5-413e-aac4-f1c9a1fcea2e}"/>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63" w:edGrp="everyone"/>
                <w:r>
                  <w:rPr>
                    <w:rFonts w:hint="eastAsia" w:ascii="仿宋_GB2312" w:hAnsi="仿宋_GB2312" w:eastAsia="仿宋_GB2312" w:cs="仿宋_GB2312"/>
                    <w:color w:val="auto"/>
                    <w:sz w:val="18"/>
                    <w:szCs w:val="18"/>
                    <w:highlight w:val="none"/>
                    <w:lang w:val="en-US" w:eastAsia="zh-CN"/>
                  </w:rPr>
                  <w:t xml:space="preserve">     </w:t>
                </w:r>
                <w:permEnd w:id="63"/>
              </w:sdtContent>
            </w:sdt>
            <w:r>
              <w:rPr>
                <w:rFonts w:hint="eastAsia" w:ascii="仿宋_GB2312" w:hAnsi="仿宋_GB2312" w:eastAsia="仿宋_GB2312" w:cs="仿宋_GB2312"/>
                <w:color w:val="auto"/>
                <w:sz w:val="18"/>
                <w:szCs w:val="18"/>
                <w:highlight w:val="none"/>
                <w:lang w:val="en-US" w:eastAsia="zh-CN"/>
              </w:rPr>
              <w:t>向甲方支付违约金。延期交付超过</w:t>
            </w:r>
            <w:permStart w:id="64" w:edGrp="everyone"/>
            <w:r>
              <w:rPr>
                <w:rFonts w:hint="eastAsia" w:ascii="仿宋_GB2312" w:hAnsi="仿宋_GB2312" w:eastAsia="仿宋_GB2312" w:cs="仿宋_GB2312"/>
                <w:color w:val="auto"/>
                <w:sz w:val="18"/>
                <w:szCs w:val="18"/>
                <w:highlight w:val="none"/>
                <w:lang w:val="en-US" w:eastAsia="zh-CN"/>
              </w:rPr>
              <w:t xml:space="preserve">     </w:t>
            </w:r>
            <w:permEnd w:id="64"/>
            <w:r>
              <w:rPr>
                <w:rFonts w:hint="eastAsia" w:ascii="仿宋_GB2312" w:hAnsi="仿宋_GB2312" w:eastAsia="仿宋_GB2312" w:cs="仿宋_GB2312"/>
                <w:color w:val="auto"/>
                <w:sz w:val="18"/>
                <w:szCs w:val="18"/>
                <w:highlight w:val="none"/>
                <w:lang w:val="en-US" w:eastAsia="zh-CN"/>
              </w:rPr>
              <w:t>，乙方应按本合同金额的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378802702"/>
                <w:placeholder>
                  <w:docPart w:val="{855ef7e9-cdcf-44a9-95dd-eb69034f4dd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65" w:edGrp="everyone"/>
                <w:r>
                  <w:rPr>
                    <w:rFonts w:hint="eastAsia" w:ascii="仿宋_GB2312" w:hAnsi="仿宋_GB2312" w:eastAsia="仿宋_GB2312" w:cs="仿宋_GB2312"/>
                    <w:color w:val="auto"/>
                    <w:sz w:val="18"/>
                    <w:szCs w:val="18"/>
                    <w:highlight w:val="none"/>
                    <w:lang w:val="en-US" w:eastAsia="zh-CN"/>
                  </w:rPr>
                  <w:t xml:space="preserve">     </w:t>
                </w:r>
                <w:permEnd w:id="65"/>
              </w:sdtContent>
            </w:sdt>
            <w:r>
              <w:rPr>
                <w:rFonts w:hint="eastAsia" w:ascii="仿宋_GB2312" w:hAnsi="仿宋_GB2312" w:eastAsia="仿宋_GB2312" w:cs="仿宋_GB2312"/>
                <w:color w:val="auto"/>
                <w:sz w:val="18"/>
                <w:szCs w:val="18"/>
                <w:highlight w:val="none"/>
                <w:lang w:val="en-US" w:eastAsia="zh-CN"/>
              </w:rPr>
              <w:t>向甲方支付违约金，且甲方有权单方解除本合同。该违约金不足以弥补甲方损失的，乙方应予以赔偿。</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8.3 设备交付时的验收成功，并不当然免除乙方的质量责任。若在合同履行期间，租赁设备因自然损坏或质量问题发生</w:t>
            </w:r>
            <w:permStart w:id="66" w:edGrp="everyone"/>
            <w:r>
              <w:rPr>
                <w:rFonts w:hint="eastAsia" w:ascii="仿宋_GB2312" w:hAnsi="仿宋_GB2312" w:eastAsia="仿宋_GB2312" w:cs="仿宋_GB2312"/>
                <w:color w:val="auto"/>
                <w:sz w:val="18"/>
                <w:szCs w:val="18"/>
                <w:highlight w:val="none"/>
                <w:lang w:val="en-US" w:eastAsia="zh-CN"/>
              </w:rPr>
              <w:t xml:space="preserve">    </w:t>
            </w:r>
            <w:permEnd w:id="66"/>
            <w:r>
              <w:rPr>
                <w:rFonts w:hint="eastAsia" w:ascii="仿宋_GB2312" w:hAnsi="仿宋_GB2312" w:eastAsia="仿宋_GB2312" w:cs="仿宋_GB2312"/>
                <w:color w:val="auto"/>
                <w:sz w:val="18"/>
                <w:szCs w:val="18"/>
                <w:highlight w:val="none"/>
                <w:lang w:val="en-US" w:eastAsia="zh-CN"/>
              </w:rPr>
              <w:t>次以上（含本数）维修，甲方在支付租金时有权直接扣除</w:t>
            </w:r>
            <w:permStart w:id="67" w:edGrp="everyone"/>
            <w:r>
              <w:rPr>
                <w:rFonts w:hint="eastAsia" w:ascii="仿宋_GB2312" w:hAnsi="仿宋_GB2312" w:eastAsia="仿宋_GB2312" w:cs="仿宋_GB2312"/>
                <w:color w:val="auto"/>
                <w:sz w:val="18"/>
                <w:szCs w:val="18"/>
                <w:highlight w:val="none"/>
                <w:lang w:val="en-US" w:eastAsia="zh-CN"/>
              </w:rPr>
              <w:t xml:space="preserve">    </w:t>
            </w:r>
            <w:permEnd w:id="67"/>
            <w:r>
              <w:rPr>
                <w:rFonts w:hint="eastAsia" w:ascii="仿宋_GB2312" w:hAnsi="仿宋_GB2312" w:eastAsia="仿宋_GB2312" w:cs="仿宋_GB2312"/>
                <w:color w:val="auto"/>
                <w:sz w:val="18"/>
                <w:szCs w:val="18"/>
                <w:highlight w:val="none"/>
                <w:lang w:val="en-US" w:eastAsia="zh-CN"/>
              </w:rPr>
              <w:t>作为违约金。若超过</w:t>
            </w:r>
            <w:permStart w:id="68" w:edGrp="everyone"/>
            <w:r>
              <w:rPr>
                <w:rFonts w:hint="eastAsia" w:ascii="仿宋_GB2312" w:hAnsi="仿宋_GB2312" w:eastAsia="仿宋_GB2312" w:cs="仿宋_GB2312"/>
                <w:color w:val="auto"/>
                <w:sz w:val="18"/>
                <w:szCs w:val="18"/>
                <w:highlight w:val="none"/>
                <w:lang w:val="en-US" w:eastAsia="zh-CN"/>
              </w:rPr>
              <w:t xml:space="preserve">     </w:t>
            </w:r>
            <w:permEnd w:id="68"/>
            <w:r>
              <w:rPr>
                <w:rFonts w:hint="eastAsia" w:ascii="仿宋_GB2312" w:hAnsi="仿宋_GB2312" w:eastAsia="仿宋_GB2312" w:cs="仿宋_GB2312"/>
                <w:color w:val="auto"/>
                <w:sz w:val="18"/>
                <w:szCs w:val="18"/>
                <w:highlight w:val="none"/>
                <w:lang w:val="en-US" w:eastAsia="zh-CN"/>
              </w:rPr>
              <w:t>次的，甲方有权单方解除本合同。</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8.4 其他：</w:t>
            </w:r>
            <w:sdt>
              <w:sdtPr>
                <w:rPr>
                  <w:rFonts w:hint="eastAsia" w:ascii="仿宋_GB2312" w:hAnsi="仿宋_GB2312" w:eastAsia="仿宋_GB2312" w:cs="仿宋_GB2312"/>
                  <w:color w:val="auto"/>
                  <w:sz w:val="18"/>
                  <w:szCs w:val="18"/>
                  <w:highlight w:val="none"/>
                  <w:lang w:val="en-US" w:eastAsia="zh-CN"/>
                </w:rPr>
                <w:alias w:val="不填其他的，请划“/”"/>
                <w:id w:val="90589873"/>
                <w:placeholder>
                  <w:docPart w:val="{d86fd571-556e-4016-a5f0-552c6606803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69" w:edGrp="everyone"/>
                <w:r>
                  <w:rPr>
                    <w:rFonts w:hint="eastAsia" w:ascii="仿宋_GB2312" w:hAnsi="仿宋_GB2312" w:eastAsia="仿宋_GB2312" w:cs="仿宋_GB2312"/>
                    <w:color w:val="auto"/>
                    <w:sz w:val="18"/>
                    <w:szCs w:val="18"/>
                    <w:highlight w:val="none"/>
                    <w:lang w:val="en-US" w:eastAsia="zh-CN"/>
                  </w:rPr>
                  <w:t xml:space="preserve">     </w:t>
                </w:r>
                <w:permEnd w:id="69"/>
              </w:sdtContent>
            </w:sdt>
          </w:p>
        </w:tc>
        <w:tc>
          <w:tcPr>
            <w:tcW w:w="6566"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8.违约责任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 如甲方未按照本合同规定的时限及金额付款，每延期一日，按应付未付金额的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66830"/>
                <w:placeholder>
                  <w:docPart w:val="{ca62caab-4e20-4dc5-94fc-bc5158b70ff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70" w:edGrp="everyone"/>
                <w:r>
                  <w:rPr>
                    <w:rFonts w:hint="eastAsia" w:ascii="仿宋_GB2312" w:hAnsi="仿宋_GB2312" w:eastAsia="仿宋_GB2312" w:cs="仿宋_GB2312"/>
                    <w:color w:val="auto"/>
                    <w:sz w:val="18"/>
                    <w:szCs w:val="18"/>
                    <w:highlight w:val="none"/>
                    <w:lang w:val="en-US" w:eastAsia="zh-CN"/>
                  </w:rPr>
                  <w:t xml:space="preserve"> 0.25  </w:t>
                </w:r>
                <w:permEnd w:id="70"/>
              </w:sdtContent>
            </w:sdt>
            <w:r>
              <w:rPr>
                <w:rFonts w:hint="eastAsia" w:ascii="仿宋_GB2312" w:hAnsi="仿宋_GB2312" w:eastAsia="仿宋_GB2312" w:cs="仿宋_GB2312"/>
                <w:color w:val="auto"/>
                <w:sz w:val="18"/>
                <w:szCs w:val="18"/>
                <w:highlight w:val="none"/>
                <w:lang w:val="en-US" w:eastAsia="zh-CN"/>
              </w:rPr>
              <w:t xml:space="preserve">‰向乙方支付违约金。 </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 若乙方未能按时交付符合质量要求的租赁设备，每延期一日，应按照本合同金额的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违约金比例"/>
                <w:id w:val="147480351"/>
                <w:placeholder>
                  <w:docPart w:val="{77237349-3625-4e54-bb4a-add1ef3b4af8}"/>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71" w:edGrp="everyone"/>
                <w:r>
                  <w:rPr>
                    <w:rFonts w:hint="eastAsia" w:ascii="仿宋_GB2312" w:hAnsi="仿宋_GB2312" w:eastAsia="仿宋_GB2312" w:cs="仿宋_GB2312"/>
                    <w:color w:val="auto"/>
                    <w:sz w:val="18"/>
                    <w:szCs w:val="18"/>
                    <w:highlight w:val="none"/>
                    <w:lang w:val="en-US" w:eastAsia="zh-CN"/>
                  </w:rPr>
                  <w:t xml:space="preserve"> 0.25‰ </w:t>
                </w:r>
                <w:permEnd w:id="71"/>
              </w:sdtContent>
            </w:sdt>
            <w:r>
              <w:rPr>
                <w:rFonts w:hint="eastAsia" w:ascii="仿宋_GB2312" w:hAnsi="仿宋_GB2312" w:eastAsia="仿宋_GB2312" w:cs="仿宋_GB2312"/>
                <w:color w:val="auto"/>
                <w:sz w:val="18"/>
                <w:szCs w:val="18"/>
                <w:highlight w:val="none"/>
                <w:lang w:val="en-US" w:eastAsia="zh-CN"/>
              </w:rPr>
              <w:t>向甲方支付违约金。延期交付超过</w:t>
            </w:r>
            <w:permStart w:id="72" w:edGrp="everyone"/>
            <w:r>
              <w:rPr>
                <w:rFonts w:hint="eastAsia" w:ascii="仿宋_GB2312" w:hAnsi="仿宋_GB2312" w:eastAsia="仿宋_GB2312" w:cs="仿宋_GB2312"/>
                <w:color w:val="auto"/>
                <w:sz w:val="18"/>
                <w:szCs w:val="18"/>
                <w:highlight w:val="none"/>
                <w:lang w:val="en-US" w:eastAsia="zh-CN"/>
              </w:rPr>
              <w:t xml:space="preserve">  20日  </w:t>
            </w:r>
            <w:permEnd w:id="72"/>
            <w:r>
              <w:rPr>
                <w:rFonts w:hint="eastAsia" w:ascii="仿宋_GB2312" w:hAnsi="仿宋_GB2312" w:eastAsia="仿宋_GB2312" w:cs="仿宋_GB2312"/>
                <w:color w:val="auto"/>
                <w:sz w:val="18"/>
                <w:szCs w:val="18"/>
                <w:highlight w:val="none"/>
                <w:lang w:val="en-US" w:eastAsia="zh-CN"/>
              </w:rPr>
              <w:t>，乙方应按本合同金额的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76028"/>
                <w:placeholder>
                  <w:docPart w:val="{5c6fcb74-986f-4438-9b26-77a4f3b14e8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73" w:edGrp="everyone"/>
                <w:r>
                  <w:rPr>
                    <w:rFonts w:hint="eastAsia" w:ascii="仿宋_GB2312" w:hAnsi="仿宋_GB2312" w:eastAsia="仿宋_GB2312" w:cs="仿宋_GB2312"/>
                    <w:color w:val="auto"/>
                    <w:sz w:val="18"/>
                    <w:szCs w:val="18"/>
                    <w:highlight w:val="none"/>
                    <w:lang w:val="en-US" w:eastAsia="zh-CN"/>
                  </w:rPr>
                  <w:t xml:space="preserve">   1%  </w:t>
                </w:r>
                <w:permEnd w:id="73"/>
              </w:sdtContent>
            </w:sdt>
            <w:r>
              <w:rPr>
                <w:rFonts w:hint="eastAsia" w:ascii="仿宋_GB2312" w:hAnsi="仿宋_GB2312" w:eastAsia="仿宋_GB2312" w:cs="仿宋_GB2312"/>
                <w:color w:val="auto"/>
                <w:sz w:val="18"/>
                <w:szCs w:val="18"/>
                <w:highlight w:val="none"/>
                <w:lang w:val="en-US" w:eastAsia="zh-CN"/>
              </w:rPr>
              <w:t>向甲方支付违约金，且甲方有权单方解除本合同。该违约金不足以弥补甲方损失的，乙方应予以赔偿。</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8.3 设备交付时的验收成功，并不当然免除乙方的质量责任。若在合同履行期间，租赁设备因自然损坏或质量问题发生</w:t>
            </w:r>
            <w:permStart w:id="74" w:edGrp="everyone"/>
            <w:r>
              <w:rPr>
                <w:rFonts w:hint="eastAsia" w:ascii="仿宋_GB2312" w:hAnsi="仿宋_GB2312" w:eastAsia="仿宋_GB2312" w:cs="仿宋_GB2312"/>
                <w:color w:val="auto"/>
                <w:sz w:val="18"/>
                <w:szCs w:val="18"/>
                <w:highlight w:val="none"/>
                <w:lang w:val="en-US" w:eastAsia="zh-CN"/>
              </w:rPr>
              <w:t xml:space="preserve"> 5 </w:t>
            </w:r>
            <w:permEnd w:id="74"/>
            <w:r>
              <w:rPr>
                <w:rFonts w:hint="eastAsia" w:ascii="仿宋_GB2312" w:hAnsi="仿宋_GB2312" w:eastAsia="仿宋_GB2312" w:cs="仿宋_GB2312"/>
                <w:color w:val="auto"/>
                <w:sz w:val="18"/>
                <w:szCs w:val="18"/>
                <w:highlight w:val="none"/>
                <w:lang w:val="en-US" w:eastAsia="zh-CN"/>
              </w:rPr>
              <w:t>次以上（含本数）维修，甲方在支付租金时有权直接扣除</w:t>
            </w:r>
            <w:permStart w:id="75" w:edGrp="everyone"/>
            <w:r>
              <w:rPr>
                <w:rFonts w:hint="eastAsia" w:ascii="仿宋_GB2312" w:hAnsi="仿宋_GB2312" w:eastAsia="仿宋_GB2312" w:cs="仿宋_GB2312"/>
                <w:color w:val="auto"/>
                <w:sz w:val="18"/>
                <w:szCs w:val="18"/>
                <w:highlight w:val="none"/>
                <w:lang w:val="en-US" w:eastAsia="zh-CN"/>
              </w:rPr>
              <w:t xml:space="preserve"> 5% </w:t>
            </w:r>
            <w:permEnd w:id="75"/>
            <w:r>
              <w:rPr>
                <w:rFonts w:hint="eastAsia" w:ascii="仿宋_GB2312" w:hAnsi="仿宋_GB2312" w:eastAsia="仿宋_GB2312" w:cs="仿宋_GB2312"/>
                <w:color w:val="auto"/>
                <w:sz w:val="18"/>
                <w:szCs w:val="18"/>
                <w:highlight w:val="none"/>
                <w:lang w:val="en-US" w:eastAsia="zh-CN"/>
              </w:rPr>
              <w:t>作为违约金。若超过</w:t>
            </w:r>
            <w:permStart w:id="76" w:edGrp="everyone"/>
            <w:r>
              <w:rPr>
                <w:rFonts w:hint="eastAsia" w:ascii="仿宋_GB2312" w:hAnsi="仿宋_GB2312" w:eastAsia="仿宋_GB2312" w:cs="仿宋_GB2312"/>
                <w:color w:val="auto"/>
                <w:sz w:val="18"/>
                <w:szCs w:val="18"/>
                <w:highlight w:val="none"/>
                <w:lang w:val="en-US" w:eastAsia="zh-CN"/>
              </w:rPr>
              <w:t xml:space="preserve"> 10 </w:t>
            </w:r>
            <w:permEnd w:id="76"/>
            <w:r>
              <w:rPr>
                <w:rFonts w:hint="eastAsia" w:ascii="仿宋_GB2312" w:hAnsi="仿宋_GB2312" w:eastAsia="仿宋_GB2312" w:cs="仿宋_GB2312"/>
                <w:color w:val="auto"/>
                <w:sz w:val="18"/>
                <w:szCs w:val="18"/>
                <w:highlight w:val="none"/>
                <w:lang w:val="en-US" w:eastAsia="zh-CN"/>
              </w:rPr>
              <w:t>次的，甲方有权单方解除本合同。</w:t>
            </w:r>
          </w:p>
          <w:p>
            <w:pPr>
              <w:tabs>
                <w:tab w:val="left" w:pos="1260"/>
                <w:tab w:val="left" w:pos="1575"/>
              </w:tabs>
              <w:adjustRightInd w:val="0"/>
              <w:snapToGrid w:val="0"/>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8.4 其他：</w:t>
            </w:r>
            <w:sdt>
              <w:sdtPr>
                <w:rPr>
                  <w:rFonts w:hint="eastAsia" w:ascii="仿宋_GB2312" w:hAnsi="仿宋_GB2312" w:eastAsia="仿宋_GB2312" w:cs="仿宋_GB2312"/>
                  <w:color w:val="auto"/>
                  <w:sz w:val="18"/>
                  <w:szCs w:val="18"/>
                  <w:highlight w:val="none"/>
                  <w:lang w:val="en-US" w:eastAsia="zh-CN"/>
                </w:rPr>
                <w:alias w:val="不填其他的，请划“/”"/>
                <w:id w:val="147462854"/>
                <w:placeholder>
                  <w:docPart w:val="{0014389f-5f25-49cf-bf1e-3c2a2062e90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77" w:edGrp="everyone"/>
                <w:r>
                  <w:rPr>
                    <w:rFonts w:hint="eastAsia" w:ascii="仿宋_GB2312" w:hAnsi="仿宋_GB2312" w:eastAsia="仿宋_GB2312" w:cs="仿宋_GB2312"/>
                    <w:color w:val="auto"/>
                    <w:sz w:val="18"/>
                    <w:szCs w:val="18"/>
                    <w:highlight w:val="none"/>
                    <w:lang w:val="en-US" w:eastAsia="zh-CN"/>
                  </w:rPr>
                  <w:t xml:space="preserve">  /  </w:t>
                </w:r>
                <w:permEnd w:id="77"/>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0"/>
                <w:sz w:val="18"/>
                <w:szCs w:val="18"/>
                <w:highlight w:val="none"/>
                <w:lang w:bidi="ar"/>
              </w:rPr>
            </w:pPr>
            <w:r>
              <w:rPr>
                <w:rFonts w:hint="eastAsia" w:ascii="仿宋_GB2312" w:hAnsi="宋体" w:eastAsia="仿宋_GB2312" w:cs="仿宋_GB2312"/>
                <w:i w:val="0"/>
                <w:iCs w:val="0"/>
                <w:color w:val="000000"/>
                <w:kern w:val="0"/>
                <w:sz w:val="18"/>
                <w:szCs w:val="18"/>
                <w:u w:val="none"/>
                <w:lang w:val="en-US" w:eastAsia="zh-CN" w:bidi="ar"/>
              </w:rPr>
              <w:t>9</w:t>
            </w:r>
          </w:p>
        </w:tc>
        <w:tc>
          <w:tcPr>
            <w:tcW w:w="1079" w:type="dxa"/>
            <w:noWrap w:val="0"/>
            <w:vAlign w:val="center"/>
          </w:tcPr>
          <w:p>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第九章</w:t>
            </w:r>
          </w:p>
        </w:tc>
        <w:tc>
          <w:tcPr>
            <w:tcW w:w="5284"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9.知识产权条款</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9.1 乙方保证对所交付给甲方的租赁设备或享有充分、完整的权利，甲方不会因为使用租赁设备侵害任何第三方的知识产权或者其他合法权益；若因此造成甲方的损失，全部由乙方负责赔偿。</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9.2 其他：</w:t>
            </w:r>
            <w:sdt>
              <w:sdtPr>
                <w:rPr>
                  <w:rFonts w:hint="eastAsia" w:ascii="仿宋_GB2312" w:hAnsi="仿宋_GB2312" w:eastAsia="仿宋_GB2312" w:cs="仿宋_GB2312"/>
                  <w:color w:val="auto"/>
                  <w:sz w:val="18"/>
                  <w:szCs w:val="18"/>
                  <w:highlight w:val="none"/>
                  <w:lang w:val="en-US" w:eastAsia="zh-CN"/>
                </w:rPr>
                <w:alias w:val="不填其他的，请划“/”"/>
                <w:id w:val="386024684"/>
                <w:placeholder>
                  <w:docPart w:val="{a48a8da4-9dab-4f2e-a615-7d6907b20957}"/>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78" w:edGrp="everyone"/>
                <w:r>
                  <w:rPr>
                    <w:rFonts w:hint="eastAsia" w:ascii="仿宋_GB2312" w:hAnsi="仿宋_GB2312" w:eastAsia="仿宋_GB2312" w:cs="仿宋_GB2312"/>
                    <w:color w:val="auto"/>
                    <w:sz w:val="18"/>
                    <w:szCs w:val="18"/>
                    <w:highlight w:val="none"/>
                    <w:lang w:val="en-US" w:eastAsia="zh-CN"/>
                  </w:rPr>
                  <w:t xml:space="preserve">     </w:t>
                </w:r>
                <w:permEnd w:id="78"/>
              </w:sdtContent>
            </w:sdt>
          </w:p>
        </w:tc>
        <w:tc>
          <w:tcPr>
            <w:tcW w:w="6566"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9.知识产权条款</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9.1 乙方保证对所交付给甲方的租赁设备或享有充分、完整的权利，甲方不会因为使用租赁设备侵害任何第三方的知识产权或者其他合法权益；若因此造成甲方的损失，全部由乙方负责赔偿。</w:t>
            </w:r>
          </w:p>
          <w:p>
            <w:pPr>
              <w:tabs>
                <w:tab w:val="left" w:pos="1260"/>
                <w:tab w:val="left" w:pos="1575"/>
              </w:tabs>
              <w:adjustRightInd w:val="0"/>
              <w:snapToGrid w:val="0"/>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9.2 其他：</w:t>
            </w:r>
            <w:sdt>
              <w:sdtPr>
                <w:rPr>
                  <w:rFonts w:hint="eastAsia" w:ascii="仿宋_GB2312" w:hAnsi="仿宋_GB2312" w:eastAsia="仿宋_GB2312" w:cs="仿宋_GB2312"/>
                  <w:color w:val="auto"/>
                  <w:sz w:val="18"/>
                  <w:szCs w:val="18"/>
                  <w:highlight w:val="none"/>
                  <w:lang w:val="en-US" w:eastAsia="zh-CN"/>
                </w:rPr>
                <w:alias w:val="不填其他的，请划“/”"/>
                <w:id w:val="147480531"/>
                <w:placeholder>
                  <w:docPart w:val="{27b4dfc1-c3ea-48c7-9f99-6094b26af34f}"/>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79" w:edGrp="everyone"/>
                <w:r>
                  <w:rPr>
                    <w:rFonts w:hint="eastAsia" w:ascii="仿宋_GB2312" w:hAnsi="仿宋_GB2312" w:eastAsia="仿宋_GB2312" w:cs="仿宋_GB2312"/>
                    <w:color w:val="auto"/>
                    <w:sz w:val="18"/>
                    <w:szCs w:val="18"/>
                    <w:highlight w:val="none"/>
                    <w:lang w:val="en-US" w:eastAsia="zh-CN"/>
                  </w:rPr>
                  <w:t xml:space="preserve">  /  </w:t>
                </w:r>
                <w:permEnd w:id="79"/>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0"/>
                <w:sz w:val="18"/>
                <w:szCs w:val="18"/>
                <w:highlight w:val="none"/>
                <w:lang w:bidi="ar"/>
              </w:rPr>
            </w:pPr>
            <w:r>
              <w:rPr>
                <w:rFonts w:hint="eastAsia" w:ascii="仿宋_GB2312" w:hAnsi="宋体" w:eastAsia="仿宋_GB2312" w:cs="仿宋_GB2312"/>
                <w:i w:val="0"/>
                <w:iCs w:val="0"/>
                <w:color w:val="000000"/>
                <w:kern w:val="0"/>
                <w:sz w:val="18"/>
                <w:szCs w:val="18"/>
                <w:u w:val="none"/>
                <w:lang w:val="en-US" w:eastAsia="zh-CN" w:bidi="ar"/>
              </w:rPr>
              <w:t>10</w:t>
            </w:r>
          </w:p>
        </w:tc>
        <w:tc>
          <w:tcPr>
            <w:tcW w:w="1079" w:type="dxa"/>
            <w:noWrap w:val="0"/>
            <w:vAlign w:val="center"/>
          </w:tcPr>
          <w:p>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第十章</w:t>
            </w:r>
          </w:p>
        </w:tc>
        <w:tc>
          <w:tcPr>
            <w:tcW w:w="5284"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10.网络安全责任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10.1 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10.2乙方选购的电力监控系统产品，应在合同中要求产品供应商提供产品符合《中华人民共和国网络安全法》《中华人民共和国密码法》以及《信息安全技术网络安全等级保护基本要求》（GBT 22239-2019）等法律法规要求，并在设备及系统全生命周期内对其负责。</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10.3列入国家网信部门制定、公布的网络关键设备和网络安全专用产品目录的产品，应按照《中华人民共和国网络安全法》和《中华人民共和国密码法》要求，经具备资格的机构检测认证合格，并提供相关证书。</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10.4可能影响国家安全的网络产品和服务，应按照《中华人民共和国网络安全法》和《中华人民共和国密码法》要求，通过国家网信部门会同国家密码管理部门等有关部门组织的国家安全审查。</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10.5 其他：</w:t>
            </w:r>
            <w:sdt>
              <w:sdtPr>
                <w:rPr>
                  <w:rFonts w:hint="eastAsia" w:ascii="仿宋_GB2312" w:hAnsi="仿宋_GB2312" w:eastAsia="仿宋_GB2312" w:cs="仿宋_GB2312"/>
                  <w:color w:val="auto"/>
                  <w:sz w:val="18"/>
                  <w:szCs w:val="18"/>
                  <w:highlight w:val="none"/>
                  <w:lang w:val="en-US" w:eastAsia="zh-CN"/>
                </w:rPr>
                <w:alias w:val="不填其他的，请划“/”"/>
                <w:id w:val="593492564"/>
                <w:placeholder>
                  <w:docPart w:val="{f301129d-4911-4156-92e5-5910d98ef639}"/>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80" w:edGrp="everyone"/>
                <w:r>
                  <w:rPr>
                    <w:rFonts w:hint="eastAsia" w:ascii="仿宋_GB2312" w:hAnsi="仿宋_GB2312" w:eastAsia="仿宋_GB2312" w:cs="仿宋_GB2312"/>
                    <w:color w:val="auto"/>
                    <w:sz w:val="18"/>
                    <w:szCs w:val="18"/>
                    <w:highlight w:val="none"/>
                    <w:lang w:val="en-US" w:eastAsia="zh-CN"/>
                  </w:rPr>
                  <w:t xml:space="preserve">     </w:t>
                </w:r>
                <w:permEnd w:id="80"/>
              </w:sdtContent>
            </w:sdt>
          </w:p>
        </w:tc>
        <w:tc>
          <w:tcPr>
            <w:tcW w:w="6566"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10.网络安全责任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10.1 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10.2乙方选购的电力监控系统产品，应在合同中要求产品供应商提供产品符合《中华人民共和国网络安全法》《中华人民共和国密码法》以及《信息安全技术网络安全等级保护基本要求》（GBT 22239-2019）等法律法规要求，并在设备及系统全生命周期内对其负责。</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10.3列入国家网信部门制定、公布的网络关键设备和网络安全专用产品目录的产品，应按照《中华人民共和国网络安全法》和《中华人民共和国密码法》要求，经具备资格的机构检测认证合格，并提供相关证书。</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10.4可能影响国家安全的网络产品和服务，应按照《中华人民共和国网络安全法》和《中华人民共和国密码法》要求，通过国家网信部门会同国家密码管理部门等有关部门组织的国家安全审查。</w:t>
            </w:r>
          </w:p>
          <w:p>
            <w:pPr>
              <w:tabs>
                <w:tab w:val="left" w:pos="1260"/>
                <w:tab w:val="left" w:pos="1575"/>
              </w:tabs>
              <w:adjustRightInd w:val="0"/>
              <w:snapToGrid w:val="0"/>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10.5 其他：</w:t>
            </w:r>
            <w:sdt>
              <w:sdtPr>
                <w:rPr>
                  <w:rFonts w:hint="eastAsia" w:ascii="仿宋_GB2312" w:hAnsi="仿宋_GB2312" w:eastAsia="仿宋_GB2312" w:cs="仿宋_GB2312"/>
                  <w:color w:val="auto"/>
                  <w:sz w:val="18"/>
                  <w:szCs w:val="18"/>
                  <w:highlight w:val="none"/>
                  <w:lang w:val="en-US" w:eastAsia="zh-CN"/>
                </w:rPr>
                <w:alias w:val="不填其他的，请划“/”"/>
                <w:id w:val="147482558"/>
                <w:placeholder>
                  <w:docPart w:val="{7de36ef7-e6c7-437f-b014-6ded28e8292e}"/>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81" w:edGrp="everyone"/>
                <w:r>
                  <w:rPr>
                    <w:rFonts w:hint="eastAsia" w:ascii="仿宋_GB2312" w:hAnsi="仿宋_GB2312" w:eastAsia="仿宋_GB2312" w:cs="仿宋_GB2312"/>
                    <w:color w:val="auto"/>
                    <w:sz w:val="18"/>
                    <w:szCs w:val="18"/>
                    <w:highlight w:val="none"/>
                    <w:lang w:val="en-US" w:eastAsia="zh-CN"/>
                  </w:rPr>
                  <w:t xml:space="preserve">  /  </w:t>
                </w:r>
                <w:permEnd w:id="8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0"/>
                <w:sz w:val="18"/>
                <w:szCs w:val="18"/>
                <w:highlight w:val="none"/>
                <w:lang w:bidi="ar"/>
              </w:rPr>
            </w:pPr>
            <w:r>
              <w:rPr>
                <w:rFonts w:hint="eastAsia" w:ascii="仿宋_GB2312" w:hAnsi="宋体" w:eastAsia="仿宋_GB2312" w:cs="仿宋_GB2312"/>
                <w:i w:val="0"/>
                <w:iCs w:val="0"/>
                <w:color w:val="000000"/>
                <w:kern w:val="0"/>
                <w:sz w:val="18"/>
                <w:szCs w:val="18"/>
                <w:u w:val="none"/>
                <w:lang w:val="en-US" w:eastAsia="zh-CN" w:bidi="ar"/>
              </w:rPr>
              <w:t>11</w:t>
            </w:r>
          </w:p>
        </w:tc>
        <w:tc>
          <w:tcPr>
            <w:tcW w:w="1079" w:type="dxa"/>
            <w:noWrap w:val="0"/>
            <w:vAlign w:val="center"/>
          </w:tcPr>
          <w:p>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第十二章</w:t>
            </w:r>
          </w:p>
        </w:tc>
        <w:tc>
          <w:tcPr>
            <w:tcW w:w="5284"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12.4 泄密责任：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（1）乙方不得将保密内容透露给第三方，不得允许任何第三方使用保密内容，亦不得将保密内容用于与履行本合同无关的其他目的；否则，按照设备租金总额的</w:t>
            </w:r>
            <w:permStart w:id="82"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金额"/>
                <w:id w:val="686722959"/>
                <w:placeholder>
                  <w:docPart w:val="{baf688e8-befd-46a1-bef7-e10027eb0c08}"/>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permEnd w:id="82"/>
              </w:sdtContent>
            </w:sdt>
            <w:r>
              <w:rPr>
                <w:rFonts w:hint="eastAsia" w:ascii="仿宋_GB2312" w:hAnsi="仿宋_GB2312" w:eastAsia="仿宋_GB2312" w:cs="仿宋_GB2312"/>
                <w:color w:val="auto"/>
                <w:sz w:val="18"/>
                <w:szCs w:val="18"/>
                <w:highlight w:val="none"/>
                <w:lang w:val="en-US" w:eastAsia="zh-CN"/>
              </w:rPr>
              <w:t>%向甲方支付违约金，赔偿甲方因此造成的全部损失。</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按照设备租金总额的</w:t>
            </w:r>
            <w:permStart w:id="83"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金额"/>
                <w:id w:val="21854103"/>
                <w:placeholder>
                  <w:docPart w:val="{0a26a468-bfcb-4759-b2f1-a2d28bff3d98}"/>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permEnd w:id="83"/>
              </w:sdtContent>
            </w:sdt>
            <w:r>
              <w:rPr>
                <w:rFonts w:hint="eastAsia" w:ascii="仿宋_GB2312" w:hAnsi="仿宋_GB2312" w:eastAsia="仿宋_GB2312" w:cs="仿宋_GB2312"/>
                <w:color w:val="auto"/>
                <w:sz w:val="18"/>
                <w:szCs w:val="18"/>
                <w:highlight w:val="none"/>
                <w:lang w:val="en-US" w:eastAsia="zh-CN"/>
              </w:rPr>
              <w:t>%向守约方支付违约金，还应赔偿守约方因此造成的损失。</w:t>
            </w:r>
          </w:p>
        </w:tc>
        <w:tc>
          <w:tcPr>
            <w:tcW w:w="6566"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12.4 泄密责任：</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（1）乙方不得将保密内容透露给第三方，不得允许任何第三方使用保密内容，亦不得将保密内容用于与履行本合同无关的其他目的；否则，按照设备租金总额的</w:t>
            </w:r>
            <w:permStart w:id="84"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金额"/>
                <w:id w:val="147457436"/>
                <w:placeholder>
                  <w:docPart w:val="{630882f2-8903-4c0a-a366-faf9c5597abf}"/>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10 </w:t>
                </w:r>
                <w:permEnd w:id="84"/>
              </w:sdtContent>
            </w:sdt>
            <w:r>
              <w:rPr>
                <w:rFonts w:hint="eastAsia" w:ascii="仿宋_GB2312" w:hAnsi="仿宋_GB2312" w:eastAsia="仿宋_GB2312" w:cs="仿宋_GB2312"/>
                <w:color w:val="auto"/>
                <w:sz w:val="18"/>
                <w:szCs w:val="18"/>
                <w:highlight w:val="none"/>
                <w:lang w:val="en-US" w:eastAsia="zh-CN"/>
              </w:rPr>
              <w:t>%向甲方支付违约金，赔偿甲方因此造成的全部损失。</w:t>
            </w:r>
          </w:p>
          <w:p>
            <w:pPr>
              <w:tabs>
                <w:tab w:val="left" w:pos="1260"/>
                <w:tab w:val="left" w:pos="1575"/>
              </w:tabs>
              <w:adjustRightInd w:val="0"/>
              <w:snapToGrid w:val="0"/>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按照设备租金总额的</w:t>
            </w:r>
            <w:permStart w:id="85"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金额"/>
                <w:id w:val="147462838"/>
                <w:placeholder>
                  <w:docPart w:val="{25fd39a5-842d-46c8-b249-809092be4e81}"/>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10 </w:t>
                </w:r>
                <w:permEnd w:id="85"/>
              </w:sdtContent>
            </w:sdt>
            <w:r>
              <w:rPr>
                <w:rFonts w:hint="eastAsia" w:ascii="仿宋_GB2312" w:hAnsi="仿宋_GB2312" w:eastAsia="仿宋_GB2312" w:cs="仿宋_GB2312"/>
                <w:color w:val="auto"/>
                <w:sz w:val="18"/>
                <w:szCs w:val="18"/>
                <w:highlight w:val="none"/>
                <w:lang w:val="en-US" w:eastAsia="zh-CN"/>
              </w:rPr>
              <w:t>%向守约方支付违约金，还应赔偿守约方因此造成的损失。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0"/>
                <w:sz w:val="18"/>
                <w:szCs w:val="18"/>
                <w:highlight w:val="none"/>
                <w:lang w:bidi="ar"/>
              </w:rPr>
            </w:pPr>
            <w:r>
              <w:rPr>
                <w:rFonts w:hint="eastAsia" w:ascii="仿宋_GB2312" w:hAnsi="宋体" w:eastAsia="仿宋_GB2312" w:cs="仿宋_GB2312"/>
                <w:i w:val="0"/>
                <w:iCs w:val="0"/>
                <w:color w:val="000000"/>
                <w:kern w:val="0"/>
                <w:sz w:val="18"/>
                <w:szCs w:val="18"/>
                <w:u w:val="none"/>
                <w:lang w:val="en-US" w:eastAsia="zh-CN" w:bidi="ar"/>
              </w:rPr>
              <w:t>12</w:t>
            </w:r>
          </w:p>
        </w:tc>
        <w:tc>
          <w:tcPr>
            <w:tcW w:w="1079" w:type="dxa"/>
            <w:noWrap w:val="0"/>
            <w:vAlign w:val="center"/>
          </w:tcPr>
          <w:p>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第十三章</w:t>
            </w:r>
          </w:p>
        </w:tc>
        <w:tc>
          <w:tcPr>
            <w:tcW w:w="5284"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发现甲方有违反廉洁规定的，应及时向甲方反映或举报。受理部门：</w:t>
            </w:r>
            <w:permStart w:id="86" w:edGrp="everyone"/>
            <w:r>
              <w:rPr>
                <w:rFonts w:hint="eastAsia" w:ascii="仿宋_GB2312" w:hAnsi="仿宋_GB2312" w:eastAsia="仿宋_GB2312" w:cs="仿宋_GB2312"/>
                <w:color w:val="auto"/>
                <w:sz w:val="18"/>
                <w:szCs w:val="18"/>
                <w:highlight w:val="none"/>
                <w:lang w:val="en-US" w:eastAsia="zh-CN"/>
              </w:rPr>
              <w:t xml:space="preserve">    </w:t>
            </w:r>
            <w:permEnd w:id="86"/>
            <w:r>
              <w:rPr>
                <w:rFonts w:hint="eastAsia" w:ascii="仿宋_GB2312" w:hAnsi="仿宋_GB2312" w:eastAsia="仿宋_GB2312" w:cs="仿宋_GB2312"/>
                <w:color w:val="auto"/>
                <w:sz w:val="18"/>
                <w:szCs w:val="18"/>
                <w:highlight w:val="none"/>
                <w:lang w:val="en-US" w:eastAsia="zh-CN"/>
              </w:rPr>
              <w:t>；举报地址：</w:t>
            </w:r>
            <w:permStart w:id="87" w:edGrp="everyone"/>
            <w:r>
              <w:rPr>
                <w:rFonts w:hint="eastAsia" w:ascii="仿宋_GB2312" w:hAnsi="仿宋_GB2312" w:eastAsia="仿宋_GB2312" w:cs="仿宋_GB2312"/>
                <w:color w:val="auto"/>
                <w:sz w:val="18"/>
                <w:szCs w:val="18"/>
                <w:highlight w:val="none"/>
                <w:lang w:val="en-US" w:eastAsia="zh-CN"/>
              </w:rPr>
              <w:t xml:space="preserve">    </w:t>
            </w:r>
            <w:permEnd w:id="87"/>
            <w:r>
              <w:rPr>
                <w:rFonts w:hint="eastAsia" w:ascii="仿宋_GB2312" w:hAnsi="仿宋_GB2312" w:eastAsia="仿宋_GB2312" w:cs="仿宋_GB2312"/>
                <w:color w:val="auto"/>
                <w:sz w:val="18"/>
                <w:szCs w:val="18"/>
                <w:highlight w:val="none"/>
                <w:lang w:val="en-US" w:eastAsia="zh-CN"/>
              </w:rPr>
              <w:t>；举报邮箱（网站）：</w:t>
            </w:r>
            <w:permStart w:id="88" w:edGrp="everyone"/>
            <w:r>
              <w:rPr>
                <w:rFonts w:hint="eastAsia" w:ascii="仿宋_GB2312" w:hAnsi="仿宋_GB2312" w:eastAsia="仿宋_GB2312" w:cs="仿宋_GB2312"/>
                <w:color w:val="auto"/>
                <w:sz w:val="18"/>
                <w:szCs w:val="18"/>
                <w:highlight w:val="none"/>
                <w:lang w:val="en-US" w:eastAsia="zh-CN"/>
              </w:rPr>
              <w:t xml:space="preserve">     </w:t>
            </w:r>
            <w:permEnd w:id="88"/>
            <w:r>
              <w:rPr>
                <w:rFonts w:hint="eastAsia" w:ascii="仿宋_GB2312" w:hAnsi="仿宋_GB2312" w:eastAsia="仿宋_GB2312" w:cs="仿宋_GB2312"/>
                <w:color w:val="auto"/>
                <w:sz w:val="18"/>
                <w:szCs w:val="18"/>
                <w:highlight w:val="none"/>
                <w:lang w:val="en-US" w:eastAsia="zh-CN"/>
              </w:rPr>
              <w:t>；举报电话：</w:t>
            </w:r>
            <w:permStart w:id="89" w:edGrp="everyone"/>
            <w:r>
              <w:rPr>
                <w:rFonts w:hint="eastAsia" w:ascii="仿宋_GB2312" w:hAnsi="仿宋_GB2312" w:eastAsia="仿宋_GB2312" w:cs="仿宋_GB2312"/>
                <w:color w:val="auto"/>
                <w:sz w:val="18"/>
                <w:szCs w:val="18"/>
                <w:highlight w:val="none"/>
                <w:lang w:val="en-US" w:eastAsia="zh-CN"/>
              </w:rPr>
              <w:t xml:space="preserve">    </w:t>
            </w:r>
            <w:permEnd w:id="89"/>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13.4 甲方违反国家及本合同有关廉洁规定的，由相关部门（机构）依法依规给予纪律处分或处理；涉嫌职务犯罪的，移交监察机构办理。</w:t>
            </w:r>
          </w:p>
        </w:tc>
        <w:tc>
          <w:tcPr>
            <w:tcW w:w="6566"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发现甲方有违反廉洁规定的，应及时向甲方反映或举报。受理部门：</w:t>
            </w:r>
            <w:permStart w:id="90" w:edGrp="everyone"/>
            <w:r>
              <w:rPr>
                <w:rFonts w:hint="eastAsia" w:ascii="仿宋_GB2312" w:hAnsi="仿宋_GB2312" w:eastAsia="仿宋_GB2312" w:cs="仿宋_GB2312"/>
                <w:color w:val="auto"/>
                <w:sz w:val="18"/>
                <w:szCs w:val="18"/>
                <w:highlight w:val="none"/>
                <w:lang w:val="en-US" w:eastAsia="zh-CN"/>
              </w:rPr>
              <w:t xml:space="preserve"> 南网储能公司监督部 </w:t>
            </w:r>
            <w:permEnd w:id="90"/>
            <w:r>
              <w:rPr>
                <w:rFonts w:hint="eastAsia" w:ascii="仿宋_GB2312" w:hAnsi="仿宋_GB2312" w:eastAsia="仿宋_GB2312" w:cs="仿宋_GB2312"/>
                <w:color w:val="auto"/>
                <w:sz w:val="18"/>
                <w:szCs w:val="18"/>
                <w:highlight w:val="none"/>
                <w:lang w:val="en-US" w:eastAsia="zh-CN"/>
              </w:rPr>
              <w:t>；举报地址：</w:t>
            </w:r>
            <w:permStart w:id="91" w:edGrp="everyone"/>
            <w:r>
              <w:rPr>
                <w:rFonts w:hint="eastAsia" w:ascii="仿宋_GB2312" w:hAnsi="仿宋_GB2312" w:eastAsia="仿宋_GB2312" w:cs="仿宋_GB2312"/>
                <w:color w:val="auto"/>
                <w:sz w:val="18"/>
                <w:szCs w:val="18"/>
                <w:highlight w:val="none"/>
                <w:lang w:val="en-US" w:eastAsia="zh-CN"/>
              </w:rPr>
              <w:t xml:space="preserve"> 广州市天河区龙口东路32号广东蓄能大厦1408室 </w:t>
            </w:r>
            <w:permEnd w:id="91"/>
            <w:r>
              <w:rPr>
                <w:rFonts w:hint="eastAsia" w:ascii="仿宋_GB2312" w:hAnsi="仿宋_GB2312" w:eastAsia="仿宋_GB2312" w:cs="仿宋_GB2312"/>
                <w:color w:val="auto"/>
                <w:sz w:val="18"/>
                <w:szCs w:val="18"/>
                <w:highlight w:val="none"/>
                <w:lang w:val="en-US" w:eastAsia="zh-CN"/>
              </w:rPr>
              <w:t>；举报邮箱（网站）：</w:t>
            </w:r>
            <w:permStart w:id="92" w:edGrp="everyone"/>
            <w:r>
              <w:rPr>
                <w:rFonts w:hint="eastAsia" w:ascii="仿宋_GB2312" w:hAnsi="仿宋_GB2312" w:eastAsia="仿宋_GB2312" w:cs="仿宋_GB2312"/>
                <w:color w:val="auto"/>
                <w:sz w:val="18"/>
                <w:szCs w:val="18"/>
                <w:highlight w:val="none"/>
                <w:lang w:val="en-US" w:eastAsia="zh-CN"/>
              </w:rPr>
              <w:t xml:space="preserve"> \ </w:t>
            </w:r>
            <w:permEnd w:id="92"/>
            <w:r>
              <w:rPr>
                <w:rFonts w:hint="eastAsia" w:ascii="仿宋_GB2312" w:hAnsi="仿宋_GB2312" w:eastAsia="仿宋_GB2312" w:cs="仿宋_GB2312"/>
                <w:color w:val="auto"/>
                <w:sz w:val="18"/>
                <w:szCs w:val="18"/>
                <w:highlight w:val="none"/>
                <w:lang w:val="en-US" w:eastAsia="zh-CN"/>
              </w:rPr>
              <w:t>；举报电话：</w:t>
            </w:r>
            <w:permStart w:id="93" w:edGrp="everyone"/>
            <w:r>
              <w:rPr>
                <w:rFonts w:hint="eastAsia" w:ascii="仿宋_GB2312" w:hAnsi="仿宋_GB2312" w:eastAsia="仿宋_GB2312" w:cs="仿宋_GB2312"/>
                <w:color w:val="auto"/>
                <w:sz w:val="18"/>
                <w:szCs w:val="18"/>
                <w:highlight w:val="none"/>
                <w:lang w:val="en-US" w:eastAsia="zh-CN"/>
              </w:rPr>
              <w:t xml:space="preserve"> 020-38128110（正常工作时间受理） </w:t>
            </w:r>
            <w:permEnd w:id="93"/>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13.4 甲方违反国家及本合同有关廉洁规定的，由相关部门（机构）依法依规给予纪律处分或处理；涉嫌职务犯罪的，移交监察机构办理。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0"/>
                <w:sz w:val="18"/>
                <w:szCs w:val="18"/>
                <w:highlight w:val="none"/>
                <w:lang w:bidi="ar"/>
              </w:rPr>
            </w:pPr>
            <w:r>
              <w:rPr>
                <w:rFonts w:hint="eastAsia" w:ascii="仿宋_GB2312" w:hAnsi="宋体" w:eastAsia="仿宋_GB2312" w:cs="仿宋_GB2312"/>
                <w:i w:val="0"/>
                <w:iCs w:val="0"/>
                <w:color w:val="000000"/>
                <w:kern w:val="0"/>
                <w:sz w:val="18"/>
                <w:szCs w:val="18"/>
                <w:u w:val="none"/>
                <w:lang w:val="en-US" w:eastAsia="zh-CN" w:bidi="ar"/>
              </w:rPr>
              <w:t>13</w:t>
            </w:r>
          </w:p>
        </w:tc>
        <w:tc>
          <w:tcPr>
            <w:tcW w:w="1079" w:type="dxa"/>
            <w:noWrap w:val="0"/>
            <w:vAlign w:val="center"/>
          </w:tcPr>
          <w:p>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第十五章</w:t>
            </w:r>
          </w:p>
        </w:tc>
        <w:tc>
          <w:tcPr>
            <w:tcW w:w="5284"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15.其他约定</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15.1甲乙双方确定的其他约定为：</w:t>
            </w:r>
            <w:sdt>
              <w:sdtPr>
                <w:rPr>
                  <w:rFonts w:hint="eastAsia" w:ascii="仿宋_GB2312" w:hAnsi="仿宋_GB2312" w:eastAsia="仿宋_GB2312" w:cs="仿宋_GB2312"/>
                  <w:color w:val="auto"/>
                  <w:sz w:val="18"/>
                  <w:szCs w:val="18"/>
                  <w:highlight w:val="none"/>
                  <w:lang w:val="en-US" w:eastAsia="zh-CN"/>
                </w:rPr>
                <w:alias w:val="不填其他的，请划“/”"/>
                <w:id w:val="147470991"/>
                <w:placeholder>
                  <w:docPart w:val="{8bf60196-21fe-47b7-ad65-f86e10b39d9b}"/>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94" w:edGrp="everyone"/>
                <w:r>
                  <w:rPr>
                    <w:rFonts w:hint="eastAsia" w:ascii="仿宋_GB2312" w:hAnsi="仿宋_GB2312" w:eastAsia="仿宋_GB2312" w:cs="仿宋_GB2312"/>
                    <w:color w:val="auto"/>
                    <w:sz w:val="18"/>
                    <w:szCs w:val="18"/>
                    <w:highlight w:val="none"/>
                    <w:lang w:val="en-US" w:eastAsia="zh-CN"/>
                  </w:rPr>
                  <w:t xml:space="preserve">     </w:t>
                </w:r>
                <w:permEnd w:id="94"/>
              </w:sdtContent>
            </w:sdt>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15.2本条约定与其他条款内容不一致的，以本条约定为准。</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p>
        </w:tc>
        <w:tc>
          <w:tcPr>
            <w:tcW w:w="6566"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15.其他约定</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15.1甲乙双方确定的其他约定为：</w:t>
            </w:r>
            <w:sdt>
              <w:sdtPr>
                <w:rPr>
                  <w:rFonts w:hint="eastAsia" w:ascii="仿宋_GB2312" w:hAnsi="仿宋_GB2312" w:eastAsia="仿宋_GB2312" w:cs="仿宋_GB2312"/>
                  <w:color w:val="auto"/>
                  <w:sz w:val="18"/>
                  <w:szCs w:val="18"/>
                  <w:highlight w:val="none"/>
                  <w:lang w:val="en-US" w:eastAsia="zh-CN"/>
                </w:rPr>
                <w:alias w:val="不填其他的，请划“/”"/>
                <w:id w:val="147464346"/>
                <w:placeholder>
                  <w:docPart w:val="{0a96f656-ffdd-4c9e-8523-fed767b2b62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95" w:edGrp="everyone"/>
                <w:r>
                  <w:rPr>
                    <w:rFonts w:hint="eastAsia" w:ascii="仿宋_GB2312" w:hAnsi="仿宋_GB2312" w:eastAsia="仿宋_GB2312" w:cs="仿宋_GB2312"/>
                    <w:color w:val="auto"/>
                    <w:sz w:val="18"/>
                    <w:szCs w:val="18"/>
                    <w:highlight w:val="none"/>
                    <w:lang w:val="en-US" w:eastAsia="zh-CN"/>
                  </w:rPr>
                  <w:t xml:space="preserve">  15.1.1为保证甲方计算机算力的连续性，乙方承诺在租赁期间不得以任何方式要求甲方返还其所提供的计算机算力服务的设备，否则视为乙方根本违约，应按照本合同总价款的 10 %向甲方支付违约金。该违约金不足以弥补甲方损失的，乙方应予以赔偿。15.1.2如乙方认为本合同租赁期限届满后，其所提供的计算机算力服务的设备价值低，乙方有权放弃取回该设备，该设备后续的处置由甲方自行决定。 </w:t>
                </w:r>
                <w:permEnd w:id="95"/>
              </w:sdtContent>
            </w:sdt>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15.2本条约定与其他条款内容不一致的，以本条约定为准。</w:t>
            </w:r>
          </w:p>
          <w:p>
            <w:pPr>
              <w:tabs>
                <w:tab w:val="left" w:pos="1260"/>
                <w:tab w:val="left" w:pos="1575"/>
              </w:tabs>
              <w:adjustRightInd w:val="0"/>
              <w:snapToGrid w:val="0"/>
              <w:outlineLvl w:val="1"/>
              <w:rPr>
                <w:rFonts w:hint="eastAsia" w:ascii="仿宋_GB2312" w:hAnsi="仿宋_GB2312" w:eastAsia="仿宋_GB2312" w:cs="仿宋_GB2312"/>
                <w:color w:val="auto"/>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0"/>
                <w:sz w:val="18"/>
                <w:szCs w:val="18"/>
                <w:highlight w:val="none"/>
                <w:lang w:bidi="ar"/>
              </w:rPr>
            </w:pPr>
            <w:r>
              <w:rPr>
                <w:rFonts w:hint="eastAsia" w:ascii="仿宋_GB2312" w:hAnsi="宋体" w:eastAsia="仿宋_GB2312" w:cs="仿宋_GB2312"/>
                <w:i w:val="0"/>
                <w:iCs w:val="0"/>
                <w:color w:val="000000"/>
                <w:kern w:val="0"/>
                <w:sz w:val="18"/>
                <w:szCs w:val="18"/>
                <w:u w:val="none"/>
                <w:lang w:val="en-US" w:eastAsia="zh-CN" w:bidi="ar"/>
              </w:rPr>
              <w:t>14</w:t>
            </w:r>
          </w:p>
        </w:tc>
        <w:tc>
          <w:tcPr>
            <w:tcW w:w="1079" w:type="dxa"/>
            <w:noWrap w:val="0"/>
            <w:vAlign w:val="center"/>
          </w:tcPr>
          <w:p>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第十六章</w:t>
            </w:r>
          </w:p>
        </w:tc>
        <w:tc>
          <w:tcPr>
            <w:tcW w:w="5284"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bookmarkStart w:id="0" w:name="_Toc436551602"/>
            <w:r>
              <w:rPr>
                <w:rFonts w:hint="eastAsia" w:ascii="仿宋_GB2312" w:hAnsi="仿宋_GB2312" w:eastAsia="仿宋_GB2312" w:cs="仿宋_GB2312"/>
                <w:color w:val="auto"/>
                <w:sz w:val="18"/>
                <w:szCs w:val="18"/>
                <w:highlight w:val="none"/>
                <w:lang w:val="en-US" w:eastAsia="zh-CN"/>
              </w:rPr>
              <w:t>16.</w:t>
            </w:r>
            <w:bookmarkEnd w:id="0"/>
            <w:r>
              <w:rPr>
                <w:rFonts w:hint="eastAsia" w:ascii="仿宋_GB2312" w:hAnsi="仿宋_GB2312" w:eastAsia="仿宋_GB2312" w:cs="仿宋_GB2312"/>
                <w:color w:val="auto"/>
                <w:sz w:val="18"/>
                <w:szCs w:val="18"/>
                <w:highlight w:val="none"/>
                <w:lang w:val="en-US" w:eastAsia="zh-CN"/>
              </w:rPr>
              <w:t>合同签署与生效</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16.1本合同经双方法定代表人（负责人）或授权代表签字并加盖公章或合同专用章之日起生效，未尽事宜双方可协商并签署补充协议做出约定。</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16.2本合同附件包括</w:t>
            </w:r>
            <w:sdt>
              <w:sdtPr>
                <w:rPr>
                  <w:rFonts w:hint="eastAsia" w:ascii="仿宋_GB2312" w:hAnsi="仿宋_GB2312" w:eastAsia="仿宋_GB2312" w:cs="仿宋_GB2312"/>
                  <w:color w:val="auto"/>
                  <w:sz w:val="18"/>
                  <w:szCs w:val="18"/>
                  <w:highlight w:val="none"/>
                  <w:lang w:val="en-US" w:eastAsia="zh-CN"/>
                </w:rPr>
                <w:alias w:val="请与合同附件名称保持一致。"/>
                <w:tag w:val="合同附件名称"/>
                <w:id w:val="147469086"/>
                <w:placeholder>
                  <w:docPart w:val="{6273b545-d299-4308-ab73-79677b7c9c9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96" w:edGrp="everyone"/>
                <w:r>
                  <w:rPr>
                    <w:rFonts w:hint="eastAsia" w:ascii="仿宋_GB2312" w:hAnsi="仿宋_GB2312" w:eastAsia="仿宋_GB2312" w:cs="仿宋_GB2312"/>
                    <w:color w:val="auto"/>
                    <w:sz w:val="18"/>
                    <w:szCs w:val="18"/>
                    <w:highlight w:val="none"/>
                    <w:lang w:val="en-US" w:eastAsia="zh-CN"/>
                  </w:rPr>
                  <w:t xml:space="preserve">      </w:t>
                </w:r>
                <w:permEnd w:id="96"/>
              </w:sdtContent>
            </w:sdt>
            <w:r>
              <w:rPr>
                <w:rFonts w:hint="eastAsia" w:ascii="仿宋_GB2312" w:hAnsi="仿宋_GB2312" w:eastAsia="仿宋_GB2312" w:cs="仿宋_GB2312"/>
                <w:color w:val="auto"/>
                <w:sz w:val="18"/>
                <w:szCs w:val="18"/>
                <w:highlight w:val="none"/>
                <w:lang w:val="en-US" w:eastAsia="zh-CN"/>
              </w:rPr>
              <w:t>，均为合同组成部分，具有与本合同同等法律效力。</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16.3本合同文本一式</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合同总份数 "/>
                <w:id w:val="931728853"/>
                <w:placeholder>
                  <w:docPart w:val="{d6d8d232-8b46-4856-9698-933e64be00a6}"/>
                </w:placeholder>
              </w:sdtPr>
              <w:sdtEndPr>
                <w:rPr>
                  <w:rFonts w:hint="eastAsia" w:ascii="仿宋_GB2312" w:hAnsi="仿宋_GB2312" w:eastAsia="仿宋_GB2312" w:cs="仿宋_GB2312"/>
                  <w:color w:val="auto"/>
                  <w:sz w:val="18"/>
                  <w:szCs w:val="18"/>
                  <w:highlight w:val="none"/>
                  <w:lang w:val="en-US" w:eastAsia="zh-CN"/>
                </w:rPr>
              </w:sdtEndPr>
              <w:sdtContent>
                <w:permStart w:id="97" w:edGrp="everyone"/>
                <w:r>
                  <w:rPr>
                    <w:rFonts w:hint="eastAsia" w:ascii="仿宋_GB2312" w:hAnsi="仿宋_GB2312" w:eastAsia="仿宋_GB2312" w:cs="仿宋_GB2312"/>
                    <w:color w:val="auto"/>
                    <w:sz w:val="18"/>
                    <w:szCs w:val="18"/>
                    <w:highlight w:val="none"/>
                    <w:lang w:val="en-US" w:eastAsia="zh-CN"/>
                  </w:rPr>
                  <w:t xml:space="preserve">     </w:t>
                </w:r>
                <w:permEnd w:id="97"/>
              </w:sdtContent>
            </w:sdt>
            <w:r>
              <w:rPr>
                <w:rFonts w:hint="eastAsia" w:ascii="仿宋_GB2312" w:hAnsi="仿宋_GB2312" w:eastAsia="仿宋_GB2312" w:cs="仿宋_GB2312"/>
                <w:color w:val="auto"/>
                <w:sz w:val="18"/>
                <w:szCs w:val="18"/>
                <w:highlight w:val="none"/>
                <w:lang w:val="en-US" w:eastAsia="zh-CN"/>
              </w:rPr>
              <w:t>份，甲方执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甲方所执份数"/>
                <w:id w:val="909057025"/>
                <w:placeholder>
                  <w:docPart w:val="{9621021a-8c8d-4922-b4c9-93794d2e6610}"/>
                </w:placeholder>
              </w:sdtPr>
              <w:sdtEndPr>
                <w:rPr>
                  <w:rFonts w:hint="eastAsia" w:ascii="仿宋_GB2312" w:hAnsi="仿宋_GB2312" w:eastAsia="仿宋_GB2312" w:cs="仿宋_GB2312"/>
                  <w:color w:val="auto"/>
                  <w:sz w:val="18"/>
                  <w:szCs w:val="18"/>
                  <w:highlight w:val="none"/>
                  <w:lang w:val="en-US" w:eastAsia="zh-CN"/>
                </w:rPr>
              </w:sdtEndPr>
              <w:sdtContent>
                <w:permStart w:id="98" w:edGrp="everyone"/>
                <w:r>
                  <w:rPr>
                    <w:rFonts w:hint="eastAsia" w:ascii="仿宋_GB2312" w:hAnsi="仿宋_GB2312" w:eastAsia="仿宋_GB2312" w:cs="仿宋_GB2312"/>
                    <w:color w:val="auto"/>
                    <w:sz w:val="18"/>
                    <w:szCs w:val="18"/>
                    <w:highlight w:val="none"/>
                    <w:lang w:val="en-US" w:eastAsia="zh-CN"/>
                  </w:rPr>
                  <w:t xml:space="preserve">     </w:t>
                </w:r>
                <w:permEnd w:id="98"/>
              </w:sdtContent>
            </w:sdt>
            <w:r>
              <w:rPr>
                <w:rFonts w:hint="eastAsia" w:ascii="仿宋_GB2312" w:hAnsi="仿宋_GB2312" w:eastAsia="仿宋_GB2312" w:cs="仿宋_GB2312"/>
                <w:color w:val="auto"/>
                <w:sz w:val="18"/>
                <w:szCs w:val="18"/>
                <w:highlight w:val="none"/>
                <w:lang w:val="en-US" w:eastAsia="zh-CN"/>
              </w:rPr>
              <w:t>份，乙方执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乙方所执份数"/>
                <w:id w:val="322754417"/>
                <w:placeholder>
                  <w:docPart w:val="{e7653b91-0910-43f8-9527-401e326de087}"/>
                </w:placeholder>
              </w:sdtPr>
              <w:sdtEndPr>
                <w:rPr>
                  <w:rFonts w:hint="eastAsia" w:ascii="仿宋_GB2312" w:hAnsi="仿宋_GB2312" w:eastAsia="仿宋_GB2312" w:cs="仿宋_GB2312"/>
                  <w:color w:val="auto"/>
                  <w:sz w:val="18"/>
                  <w:szCs w:val="18"/>
                  <w:highlight w:val="none"/>
                  <w:lang w:val="en-US" w:eastAsia="zh-CN"/>
                </w:rPr>
              </w:sdtEndPr>
              <w:sdtContent>
                <w:permStart w:id="99" w:edGrp="everyone"/>
                <w:r>
                  <w:rPr>
                    <w:rFonts w:hint="eastAsia" w:ascii="仿宋_GB2312" w:hAnsi="仿宋_GB2312" w:eastAsia="仿宋_GB2312" w:cs="仿宋_GB2312"/>
                    <w:color w:val="auto"/>
                    <w:sz w:val="18"/>
                    <w:szCs w:val="18"/>
                    <w:highlight w:val="none"/>
                    <w:lang w:val="en-US" w:eastAsia="zh-CN"/>
                  </w:rPr>
                  <w:t xml:space="preserve">     </w:t>
                </w:r>
                <w:permEnd w:id="99"/>
              </w:sdtContent>
            </w:sdt>
            <w:r>
              <w:rPr>
                <w:rFonts w:hint="eastAsia" w:ascii="仿宋_GB2312" w:hAnsi="仿宋_GB2312" w:eastAsia="仿宋_GB2312" w:cs="仿宋_GB2312"/>
                <w:color w:val="auto"/>
                <w:sz w:val="18"/>
                <w:szCs w:val="18"/>
                <w:highlight w:val="none"/>
                <w:lang w:val="en-US" w:eastAsia="zh-CN"/>
              </w:rPr>
              <w:t>份，具有同等法律效力。</w:t>
            </w:r>
          </w:p>
        </w:tc>
        <w:tc>
          <w:tcPr>
            <w:tcW w:w="6566" w:type="dxa"/>
            <w:gridSpan w:val="2"/>
            <w:noWrap w:val="0"/>
            <w:vAlign w:val="center"/>
          </w:tcPr>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16.合同签署与生效</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16.1本合同经双方法定代表人（负责人）或授权代表签字并加盖公章或合同专用章之日起生效，未尽事宜双方可协商并签署补充协议做出约定。</w:t>
            </w:r>
          </w:p>
          <w:p>
            <w:pPr>
              <w:tabs>
                <w:tab w:val="left" w:pos="1260"/>
                <w:tab w:val="left" w:pos="1575"/>
              </w:tabs>
              <w:adjustRightInd w:val="0"/>
              <w:snapToGrid w:val="0"/>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16.2本合同附件包括</w:t>
            </w:r>
            <w:sdt>
              <w:sdtPr>
                <w:rPr>
                  <w:rFonts w:hint="eastAsia" w:ascii="仿宋_GB2312" w:hAnsi="仿宋_GB2312" w:eastAsia="仿宋_GB2312" w:cs="仿宋_GB2312"/>
                  <w:color w:val="auto"/>
                  <w:sz w:val="18"/>
                  <w:szCs w:val="18"/>
                  <w:highlight w:val="none"/>
                  <w:lang w:val="en-US" w:eastAsia="zh-CN"/>
                </w:rPr>
                <w:alias w:val="请与合同附件名称保持一致。"/>
                <w:tag w:val="合同附件名称"/>
                <w:id w:val="147475299"/>
                <w:placeholder>
                  <w:docPart w:val="{1c938cb6-57ad-4ce0-8d94-4b04cab406c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00"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sz w:val="18"/>
                    <w:szCs w:val="18"/>
                    <w:lang w:val="en-US" w:eastAsia="zh-CN"/>
                  </w:rPr>
                  <w:t>附件1：保密协议、附件2：《南方电网调峰调频发电有限公司储能科研院2026年计算机算力租赁服务租赁明细表》</w:t>
                </w:r>
                <w:r>
                  <w:rPr>
                    <w:rFonts w:hint="eastAsia" w:ascii="仿宋_GB2312" w:hAnsi="仿宋_GB2312" w:eastAsia="仿宋_GB2312" w:cs="仿宋_GB2312"/>
                    <w:color w:val="auto"/>
                    <w:sz w:val="18"/>
                    <w:szCs w:val="18"/>
                    <w:highlight w:val="none"/>
                    <w:lang w:val="en-US" w:eastAsia="zh-CN"/>
                  </w:rPr>
                  <w:t xml:space="preserve"> </w:t>
                </w:r>
                <w:permEnd w:id="100"/>
              </w:sdtContent>
            </w:sdt>
            <w:r>
              <w:rPr>
                <w:rFonts w:hint="eastAsia" w:ascii="仿宋_GB2312" w:hAnsi="仿宋_GB2312" w:eastAsia="仿宋_GB2312" w:cs="仿宋_GB2312"/>
                <w:color w:val="auto"/>
                <w:sz w:val="18"/>
                <w:szCs w:val="18"/>
                <w:highlight w:val="none"/>
                <w:lang w:val="en-US" w:eastAsia="zh-CN"/>
              </w:rPr>
              <w:t>，均为合同组成部分，具有与本合同同等法律效力。</w:t>
            </w:r>
          </w:p>
          <w:p>
            <w:pPr>
              <w:tabs>
                <w:tab w:val="left" w:pos="1260"/>
                <w:tab w:val="left" w:pos="1575"/>
              </w:tabs>
              <w:adjustRightInd w:val="0"/>
              <w:snapToGrid w:val="0"/>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16.3本合同文本一式</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合同总份数 "/>
                <w:id w:val="147468667"/>
                <w:placeholder>
                  <w:docPart w:val="{c3d01352-1766-4d5b-9341-1c8398206385}"/>
                </w:placeholder>
              </w:sdtPr>
              <w:sdtEndPr>
                <w:rPr>
                  <w:rFonts w:hint="eastAsia" w:ascii="仿宋_GB2312" w:hAnsi="仿宋_GB2312" w:eastAsia="仿宋_GB2312" w:cs="仿宋_GB2312"/>
                  <w:color w:val="auto"/>
                  <w:sz w:val="18"/>
                  <w:szCs w:val="18"/>
                  <w:highlight w:val="none"/>
                  <w:lang w:val="en-US" w:eastAsia="zh-CN"/>
                </w:rPr>
              </w:sdtEndPr>
              <w:sdtContent>
                <w:permStart w:id="101"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sz w:val="18"/>
                    <w:szCs w:val="18"/>
                    <w:lang w:val="en-US" w:eastAsia="zh-CN"/>
                  </w:rPr>
                  <w:t>肆</w:t>
                </w:r>
                <w:r>
                  <w:rPr>
                    <w:rFonts w:hint="eastAsia" w:ascii="仿宋_GB2312" w:hAnsi="仿宋_GB2312" w:eastAsia="仿宋_GB2312" w:cs="仿宋_GB2312"/>
                    <w:color w:val="auto"/>
                    <w:sz w:val="18"/>
                    <w:szCs w:val="18"/>
                    <w:highlight w:val="none"/>
                    <w:lang w:val="en-US" w:eastAsia="zh-CN"/>
                  </w:rPr>
                  <w:t xml:space="preserve"> </w:t>
                </w:r>
                <w:permEnd w:id="101"/>
              </w:sdtContent>
            </w:sdt>
            <w:r>
              <w:rPr>
                <w:rFonts w:hint="eastAsia" w:ascii="仿宋_GB2312" w:hAnsi="仿宋_GB2312" w:eastAsia="仿宋_GB2312" w:cs="仿宋_GB2312"/>
                <w:color w:val="auto"/>
                <w:sz w:val="18"/>
                <w:szCs w:val="18"/>
                <w:highlight w:val="none"/>
                <w:lang w:val="en-US" w:eastAsia="zh-CN"/>
              </w:rPr>
              <w:t>份，甲方执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甲方所执份数"/>
                <w:id w:val="147470445"/>
                <w:placeholder>
                  <w:docPart w:val="{4a53a6c1-d984-4a95-a293-710cb5e2a197}"/>
                </w:placeholder>
              </w:sdtPr>
              <w:sdtEndPr>
                <w:rPr>
                  <w:rFonts w:hint="eastAsia" w:ascii="仿宋_GB2312" w:hAnsi="仿宋_GB2312" w:eastAsia="仿宋_GB2312" w:cs="仿宋_GB2312"/>
                  <w:color w:val="auto"/>
                  <w:sz w:val="18"/>
                  <w:szCs w:val="18"/>
                  <w:highlight w:val="none"/>
                  <w:lang w:val="en-US" w:eastAsia="zh-CN"/>
                </w:rPr>
              </w:sdtEndPr>
              <w:sdtContent>
                <w:permStart w:id="102"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sz w:val="18"/>
                    <w:szCs w:val="18"/>
                    <w:lang w:val="en-US" w:eastAsia="zh-CN"/>
                  </w:rPr>
                  <w:t>贰</w:t>
                </w:r>
                <w:r>
                  <w:rPr>
                    <w:rFonts w:hint="eastAsia" w:ascii="仿宋_GB2312" w:hAnsi="仿宋_GB2312" w:eastAsia="仿宋_GB2312" w:cs="仿宋_GB2312"/>
                    <w:color w:val="auto"/>
                    <w:sz w:val="18"/>
                    <w:szCs w:val="18"/>
                    <w:highlight w:val="none"/>
                    <w:lang w:val="en-US" w:eastAsia="zh-CN"/>
                  </w:rPr>
                  <w:t xml:space="preserve"> </w:t>
                </w:r>
                <w:permEnd w:id="102"/>
              </w:sdtContent>
            </w:sdt>
            <w:r>
              <w:rPr>
                <w:rFonts w:hint="eastAsia" w:ascii="仿宋_GB2312" w:hAnsi="仿宋_GB2312" w:eastAsia="仿宋_GB2312" w:cs="仿宋_GB2312"/>
                <w:color w:val="auto"/>
                <w:sz w:val="18"/>
                <w:szCs w:val="18"/>
                <w:highlight w:val="none"/>
                <w:lang w:val="en-US" w:eastAsia="zh-CN"/>
              </w:rPr>
              <w:t>份，乙方执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乙方所执份数"/>
                <w:id w:val="147452473"/>
                <w:placeholder>
                  <w:docPart w:val="{9a56b0d3-8efb-4b0b-9ef7-1f98621e7aae}"/>
                </w:placeholder>
              </w:sdtPr>
              <w:sdtEndPr>
                <w:rPr>
                  <w:rFonts w:hint="eastAsia" w:ascii="仿宋_GB2312" w:hAnsi="仿宋_GB2312" w:eastAsia="仿宋_GB2312" w:cs="仿宋_GB2312"/>
                  <w:color w:val="auto"/>
                  <w:sz w:val="18"/>
                  <w:szCs w:val="18"/>
                  <w:highlight w:val="none"/>
                  <w:lang w:val="en-US" w:eastAsia="zh-CN"/>
                </w:rPr>
              </w:sdtEndPr>
              <w:sdtContent>
                <w:permStart w:id="103"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sz w:val="18"/>
                    <w:szCs w:val="18"/>
                    <w:lang w:val="en-US" w:eastAsia="zh-CN"/>
                  </w:rPr>
                  <w:t>贰</w:t>
                </w:r>
                <w:r>
                  <w:rPr>
                    <w:rFonts w:hint="eastAsia" w:ascii="仿宋_GB2312" w:hAnsi="仿宋_GB2312" w:eastAsia="仿宋_GB2312" w:cs="仿宋_GB2312"/>
                    <w:color w:val="auto"/>
                    <w:sz w:val="18"/>
                    <w:szCs w:val="18"/>
                    <w:highlight w:val="none"/>
                    <w:lang w:val="en-US" w:eastAsia="zh-CN"/>
                  </w:rPr>
                  <w:t xml:space="preserve"> </w:t>
                </w:r>
                <w:permEnd w:id="103"/>
              </w:sdtContent>
            </w:sdt>
            <w:r>
              <w:rPr>
                <w:rFonts w:hint="eastAsia" w:ascii="仿宋_GB2312" w:hAnsi="仿宋_GB2312" w:eastAsia="仿宋_GB2312" w:cs="仿宋_GB2312"/>
                <w:color w:val="auto"/>
                <w:sz w:val="18"/>
                <w:szCs w:val="18"/>
                <w:highlight w:val="none"/>
                <w:lang w:val="en-US" w:eastAsia="zh-CN"/>
              </w:rPr>
              <w:t>份，具有同等法律效力。</w:t>
            </w:r>
          </w:p>
        </w:tc>
      </w:tr>
    </w:tbl>
    <w:p>
      <w:pPr>
        <w:numPr>
          <w:ilvl w:val="0"/>
          <w:numId w:val="1"/>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pPr>
        <w:numPr>
          <w:ilvl w:val="0"/>
          <w:numId w:val="1"/>
        </w:numPr>
        <w:rPr>
          <w:rFonts w:hint="eastAsia" w:ascii="仿宋_GB2312" w:hAnsi="仿宋_GB2312" w:eastAsia="仿宋_GB2312" w:cs="仿宋_GB2312"/>
          <w:color w:val="auto"/>
          <w:sz w:val="18"/>
          <w:szCs w:val="18"/>
          <w:highlight w:val="none"/>
          <w:lang w:val="zh-CN"/>
        </w:rPr>
      </w:pPr>
      <w:bookmarkStart w:id="1" w:name="_GoBack"/>
      <w:r>
        <w:rPr>
          <w:rFonts w:hint="eastAsia" w:ascii="仿宋_GB2312" w:hAnsi="仿宋_GB2312" w:eastAsia="仿宋_GB2312" w:cs="仿宋_GB2312"/>
          <w:color w:val="auto"/>
          <w:sz w:val="18"/>
          <w:szCs w:val="18"/>
          <w:highlight w:val="none"/>
          <w:lang w:val="zh-CN"/>
        </w:rPr>
        <w:t>在</w:t>
      </w:r>
      <w:r>
        <w:rPr>
          <w:rFonts w:hint="eastAsia" w:ascii="仿宋_GB2312" w:hAnsi="仿宋_GB2312" w:eastAsia="仿宋_GB2312" w:cs="仿宋_GB2312"/>
          <w:color w:val="auto"/>
          <w:sz w:val="18"/>
          <w:szCs w:val="18"/>
          <w:highlight w:val="none"/>
          <w:lang w:val="zh-CN" w:eastAsia="zh-CN"/>
        </w:rPr>
        <w:t>招标</w:t>
      </w:r>
      <w:r>
        <w:rPr>
          <w:rFonts w:hint="eastAsia" w:ascii="仿宋_GB2312" w:hAnsi="仿宋_GB2312" w:eastAsia="仿宋_GB2312" w:cs="仿宋_GB2312"/>
          <w:color w:val="auto"/>
          <w:sz w:val="18"/>
          <w:szCs w:val="18"/>
          <w:highlight w:val="none"/>
          <w:lang w:val="zh-CN"/>
        </w:rPr>
        <w:t>采购阶段，</w:t>
      </w:r>
      <w:r>
        <w:rPr>
          <w:rFonts w:hint="eastAsia" w:ascii="仿宋_GB2312" w:hAnsi="仿宋_GB2312" w:eastAsia="仿宋_GB2312" w:cs="仿宋_GB2312"/>
          <w:color w:val="auto"/>
          <w:sz w:val="18"/>
          <w:szCs w:val="18"/>
          <w:highlight w:val="none"/>
          <w:lang w:val="zh-CN" w:eastAsia="zh-CN"/>
        </w:rPr>
        <w:t>合同标准文本模板和</w:t>
      </w:r>
      <w:r>
        <w:rPr>
          <w:rFonts w:hint="eastAsia" w:ascii="仿宋_GB2312" w:hAnsi="仿宋_GB2312" w:eastAsia="仿宋_GB2312" w:cs="仿宋_GB2312"/>
          <w:color w:val="auto"/>
          <w:sz w:val="18"/>
          <w:szCs w:val="18"/>
          <w:highlight w:val="none"/>
          <w:lang w:val="zh-CN"/>
        </w:rPr>
        <w:t>《合同修改对照表》</w:t>
      </w:r>
      <w:r>
        <w:rPr>
          <w:rFonts w:hint="eastAsia" w:ascii="仿宋_GB2312" w:hAnsi="仿宋_GB2312" w:eastAsia="仿宋_GB2312" w:cs="仿宋_GB2312"/>
          <w:color w:val="auto"/>
          <w:sz w:val="18"/>
          <w:szCs w:val="18"/>
          <w:highlight w:val="none"/>
          <w:lang w:val="zh-CN" w:eastAsia="zh-CN"/>
        </w:rPr>
        <w:t>属于招标(</w:t>
      </w:r>
      <w:r>
        <w:rPr>
          <w:rFonts w:hint="eastAsia" w:ascii="仿宋_GB2312" w:hAnsi="仿宋_GB2312" w:eastAsia="仿宋_GB2312" w:cs="仿宋_GB2312"/>
          <w:color w:val="auto"/>
          <w:sz w:val="18"/>
          <w:szCs w:val="18"/>
          <w:highlight w:val="none"/>
          <w:lang w:val="zh-CN"/>
        </w:rPr>
        <w:t>采购</w:t>
      </w:r>
      <w:r>
        <w:rPr>
          <w:rFonts w:hint="eastAsia" w:ascii="仿宋_GB2312" w:hAnsi="仿宋_GB2312" w:eastAsia="仿宋_GB2312" w:cs="仿宋_GB2312"/>
          <w:color w:val="auto"/>
          <w:sz w:val="18"/>
          <w:szCs w:val="18"/>
          <w:highlight w:val="none"/>
          <w:lang w:val="zh-CN" w:eastAsia="zh-CN"/>
        </w:rPr>
        <w:t>)</w:t>
      </w:r>
      <w:r>
        <w:rPr>
          <w:rFonts w:hint="eastAsia" w:ascii="仿宋_GB2312" w:hAnsi="仿宋_GB2312" w:eastAsia="仿宋_GB2312" w:cs="仿宋_GB2312"/>
          <w:color w:val="auto"/>
          <w:sz w:val="18"/>
          <w:szCs w:val="18"/>
          <w:highlight w:val="none"/>
          <w:lang w:val="zh-CN"/>
        </w:rPr>
        <w:t>文件</w:t>
      </w:r>
      <w:r>
        <w:rPr>
          <w:rFonts w:hint="eastAsia" w:ascii="仿宋_GB2312" w:hAnsi="仿宋_GB2312" w:eastAsia="仿宋_GB2312" w:cs="仿宋_GB2312"/>
          <w:color w:val="auto"/>
          <w:sz w:val="18"/>
          <w:szCs w:val="18"/>
          <w:highlight w:val="none"/>
          <w:lang w:val="zh-CN" w:eastAsia="zh-CN"/>
        </w:rPr>
        <w:t>附件，</w:t>
      </w:r>
      <w:r>
        <w:rPr>
          <w:rFonts w:hint="eastAsia" w:ascii="仿宋_GB2312" w:hAnsi="仿宋_GB2312" w:eastAsia="仿宋_GB2312" w:cs="仿宋_GB2312"/>
          <w:color w:val="auto"/>
          <w:sz w:val="18"/>
          <w:szCs w:val="18"/>
          <w:highlight w:val="none"/>
          <w:lang w:val="zh-CN"/>
        </w:rPr>
        <w:t>发售给购标人；</w:t>
      </w:r>
      <w:r>
        <w:rPr>
          <w:rFonts w:hint="eastAsia" w:ascii="仿宋_GB2312" w:hAnsi="仿宋_GB2312" w:eastAsia="仿宋_GB2312" w:cs="仿宋_GB2312"/>
          <w:color w:val="auto"/>
          <w:sz w:val="18"/>
          <w:szCs w:val="18"/>
          <w:highlight w:val="none"/>
          <w:lang w:val="zh-CN" w:eastAsia="zh-CN"/>
        </w:rPr>
        <w:t>中标（成交）通知书发出</w:t>
      </w:r>
      <w:r>
        <w:rPr>
          <w:rFonts w:hint="eastAsia" w:ascii="仿宋_GB2312" w:hAnsi="仿宋_GB2312" w:eastAsia="仿宋_GB2312" w:cs="仿宋_GB2312"/>
          <w:color w:val="auto"/>
          <w:sz w:val="18"/>
          <w:szCs w:val="18"/>
          <w:highlight w:val="none"/>
          <w:lang w:val="zh-CN"/>
        </w:rPr>
        <w:t>后</w:t>
      </w:r>
      <w:r>
        <w:rPr>
          <w:rFonts w:hint="eastAsia" w:ascii="仿宋_GB2312" w:hAnsi="仿宋_GB2312" w:eastAsia="仿宋_GB2312" w:cs="仿宋_GB2312"/>
          <w:color w:val="auto"/>
          <w:sz w:val="18"/>
          <w:szCs w:val="18"/>
          <w:highlight w:val="none"/>
          <w:lang w:val="zh-CN" w:eastAsia="zh-CN"/>
        </w:rPr>
        <w:t>，</w:t>
      </w:r>
      <w:r>
        <w:rPr>
          <w:rFonts w:hint="eastAsia" w:ascii="仿宋_GB2312" w:hAnsi="仿宋_GB2312" w:eastAsia="仿宋_GB2312" w:cs="仿宋_GB2312"/>
          <w:color w:val="auto"/>
          <w:sz w:val="18"/>
          <w:szCs w:val="18"/>
          <w:highlight w:val="none"/>
          <w:lang w:val="zh-CN"/>
        </w:rPr>
        <w:t>合同起草人根据合同标准文本、《合同修改对照表》及采购结果起草合同。</w:t>
      </w:r>
    </w:p>
    <w:bookmarkEnd w:id="1"/>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7D322F"/>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C20367"/>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42A2B"/>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23FFE"/>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1349B"/>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326BB"/>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1681B"/>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8E69B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9E23FF"/>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01A0E"/>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361E2"/>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55B2B"/>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761BC1"/>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9E7113"/>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2A785C"/>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13B21"/>
    <w:rsid w:val="3AF40E3B"/>
    <w:rsid w:val="3AF808D2"/>
    <w:rsid w:val="3AF922F6"/>
    <w:rsid w:val="3AFA11CF"/>
    <w:rsid w:val="3AFB6642"/>
    <w:rsid w:val="3AFF394D"/>
    <w:rsid w:val="3B010691"/>
    <w:rsid w:val="3B02420A"/>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5813D6"/>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8436C"/>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860FA"/>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B61A1A"/>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64629"/>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148BE"/>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DC4C6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2317"/>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06B82"/>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80ABA"/>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8F7ECE"/>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B7D83"/>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C57D0"/>
    <w:rsid w:val="6A5F6D35"/>
    <w:rsid w:val="6A6E3824"/>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42596"/>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C54C7"/>
    <w:rsid w:val="6CBD66AE"/>
    <w:rsid w:val="6CD57357"/>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1A398C"/>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5352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EFD5AE6"/>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753B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C0A58"/>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after="330"/>
      <w:outlineLvl w:val="0"/>
    </w:pPr>
    <w:rPr>
      <w:rFonts w:ascii="Times New Roman" w:hAnsi="Times New Roman" w:eastAsia="仿宋" w:cs="Times New Roman"/>
      <w:b/>
      <w:kern w:val="44"/>
      <w:sz w:val="24"/>
      <w:szCs w:val="20"/>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annotation text"/>
    <w:basedOn w:val="1"/>
    <w:qFormat/>
    <w:uiPriority w:val="0"/>
    <w:pPr>
      <w:jc w:val="left"/>
    </w:pPr>
  </w:style>
  <w:style w:type="paragraph" w:styleId="7">
    <w:name w:val="Body Text Indent"/>
    <w:basedOn w:val="1"/>
    <w:qFormat/>
    <w:uiPriority w:val="0"/>
    <w:pPr>
      <w:spacing w:after="120"/>
      <w:ind w:left="420" w:leftChars="2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11">
    <w:name w:val="目录 21"/>
    <w:basedOn w:val="1"/>
    <w:next w:val="1"/>
    <w:qFormat/>
    <w:uiPriority w:val="0"/>
    <w:pPr>
      <w:spacing w:before="100" w:beforeAutospacing="1" w:after="100" w:afterAutospacing="1"/>
      <w:ind w:left="420" w:leftChars="200"/>
    </w:pPr>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7803862-936b-4506-9f86-fb4e59119301}"/>
        <w:style w:val=""/>
        <w:category>
          <w:name w:val="常规"/>
          <w:gallery w:val="placeholder"/>
        </w:category>
        <w:types>
          <w:type w:val="bbPlcHdr"/>
        </w:types>
        <w:behaviors>
          <w:behavior w:val="content"/>
        </w:behaviors>
        <w:description w:val=""/>
        <w:guid w:val="{17803862-936b-4506-9f86-fb4e59119301}"/>
      </w:docPartPr>
      <w:docPartBody>
        <w:p>
          <w:pPr>
            <w:pStyle w:val="2"/>
          </w:pPr>
          <w:r>
            <w:rPr>
              <w:color w:val="808080"/>
            </w:rPr>
            <w:t>单击此处输入文字。</w:t>
          </w:r>
        </w:p>
      </w:docPartBody>
    </w:docPart>
    <w:docPart>
      <w:docPartPr>
        <w:name w:val="{23ec340c-f8ff-4c7e-ad2c-ab1f25f09e11}"/>
        <w:style w:val=""/>
        <w:category>
          <w:name w:val="常规"/>
          <w:gallery w:val="placeholder"/>
        </w:category>
        <w:types>
          <w:type w:val="bbPlcHdr"/>
        </w:types>
        <w:behaviors>
          <w:behavior w:val="content"/>
        </w:behaviors>
        <w:description w:val=""/>
        <w:guid w:val="{23ec340c-f8ff-4c7e-ad2c-ab1f25f09e11}"/>
      </w:docPartPr>
      <w:docPartBody>
        <w:p>
          <w:r>
            <w:rPr>
              <w:color w:val="808080"/>
            </w:rPr>
            <w:t>单击此处输入文字。</w:t>
          </w:r>
        </w:p>
      </w:docPartBody>
    </w:docPart>
    <w:docPart>
      <w:docPartPr>
        <w:name w:val="{adbcd291-d74d-458f-9519-967cdeed2ffa}"/>
        <w:style w:val=""/>
        <w:category>
          <w:name w:val="常规"/>
          <w:gallery w:val="placeholder"/>
        </w:category>
        <w:types>
          <w:type w:val="bbPlcHdr"/>
        </w:types>
        <w:behaviors>
          <w:behavior w:val="content"/>
        </w:behaviors>
        <w:description w:val=""/>
        <w:guid w:val="{adbcd291-d74d-458f-9519-967cdeed2ffa}"/>
      </w:docPartPr>
      <w:docPartBody>
        <w:p>
          <w:r>
            <w:rPr>
              <w:color w:val="808080"/>
            </w:rPr>
            <w:t>单击此处输入文字。</w:t>
          </w:r>
        </w:p>
      </w:docPartBody>
    </w:docPart>
    <w:docPart>
      <w:docPartPr>
        <w:name w:val="{b7688a14-9fa7-4b2a-86dd-e3d7964ab194}"/>
        <w:style w:val=""/>
        <w:category>
          <w:name w:val="常规"/>
          <w:gallery w:val="placeholder"/>
        </w:category>
        <w:types>
          <w:type w:val="bbPlcHdr"/>
        </w:types>
        <w:behaviors>
          <w:behavior w:val="content"/>
        </w:behaviors>
        <w:description w:val=""/>
        <w:guid w:val="{b7688a14-9fa7-4b2a-86dd-e3d7964ab194}"/>
      </w:docPartPr>
      <w:docPartBody>
        <w:p>
          <w:r>
            <w:rPr>
              <w:color w:val="808080"/>
            </w:rPr>
            <w:t>单击此处输入文字。</w:t>
          </w:r>
        </w:p>
      </w:docPartBody>
    </w:docPart>
    <w:docPart>
      <w:docPartPr>
        <w:name w:val="{706e02e8-5f5e-4820-b58c-034fbbda4dda}"/>
        <w:style w:val=""/>
        <w:category>
          <w:name w:val="常规"/>
          <w:gallery w:val="placeholder"/>
        </w:category>
        <w:types>
          <w:type w:val="bbPlcHdr"/>
        </w:types>
        <w:behaviors>
          <w:behavior w:val="content"/>
        </w:behaviors>
        <w:description w:val=""/>
        <w:guid w:val="{706e02e8-5f5e-4820-b58c-034fbbda4dda}"/>
      </w:docPartPr>
      <w:docPartBody>
        <w:p>
          <w:r>
            <w:rPr>
              <w:color w:val="808080"/>
            </w:rPr>
            <w:t>单击此处输入文字。</w:t>
          </w:r>
        </w:p>
      </w:docPartBody>
    </w:docPart>
    <w:docPart>
      <w:docPartPr>
        <w:name w:val="{b217cb3d-d0ef-45db-aa4f-c80b67259dcc}"/>
        <w:style w:val=""/>
        <w:category>
          <w:name w:val="常规"/>
          <w:gallery w:val="placeholder"/>
        </w:category>
        <w:types>
          <w:type w:val="bbPlcHdr"/>
        </w:types>
        <w:behaviors>
          <w:behavior w:val="content"/>
        </w:behaviors>
        <w:description w:val=""/>
        <w:guid w:val="{b217cb3d-d0ef-45db-aa4f-c80b67259dcc}"/>
      </w:docPartPr>
      <w:docPartBody>
        <w:p>
          <w:r>
            <w:rPr>
              <w:color w:val="808080"/>
            </w:rPr>
            <w:t>单击此处输入文字。</w:t>
          </w:r>
        </w:p>
      </w:docPartBody>
    </w:docPart>
    <w:docPart>
      <w:docPartPr>
        <w:name w:val="{653a522e-4fb6-48dc-883a-e00944a00d0f}"/>
        <w:style w:val=""/>
        <w:category>
          <w:name w:val="常规"/>
          <w:gallery w:val="placeholder"/>
        </w:category>
        <w:types>
          <w:type w:val="bbPlcHdr"/>
        </w:types>
        <w:behaviors>
          <w:behavior w:val="content"/>
        </w:behaviors>
        <w:description w:val=""/>
        <w:guid w:val="{653a522e-4fb6-48dc-883a-e00944a00d0f}"/>
      </w:docPartPr>
      <w:docPartBody>
        <w:p>
          <w:r>
            <w:rPr>
              <w:color w:val="808080"/>
            </w:rPr>
            <w:t>单击此处输入文字。</w:t>
          </w:r>
        </w:p>
      </w:docPartBody>
    </w:docPart>
    <w:docPart>
      <w:docPartPr>
        <w:name w:val="{0f8521a5-bf5c-457d-9f8b-8eabae678926}"/>
        <w:style w:val=""/>
        <w:category>
          <w:name w:val="常规"/>
          <w:gallery w:val="placeholder"/>
        </w:category>
        <w:types>
          <w:type w:val="bbPlcHdr"/>
        </w:types>
        <w:behaviors>
          <w:behavior w:val="content"/>
        </w:behaviors>
        <w:description w:val=""/>
        <w:guid w:val="{0f8521a5-bf5c-457d-9f8b-8eabae678926}"/>
      </w:docPartPr>
      <w:docPartBody>
        <w:p>
          <w:r>
            <w:rPr>
              <w:color w:val="808080"/>
            </w:rPr>
            <w:t>单击此处输入文字。</w:t>
          </w:r>
        </w:p>
      </w:docPartBody>
    </w:docPart>
    <w:docPart>
      <w:docPartPr>
        <w:name w:val="{37ab182a-4bdc-4ac2-b1cb-ea0ca3973cf1}"/>
        <w:style w:val=""/>
        <w:category>
          <w:name w:val="常规"/>
          <w:gallery w:val="placeholder"/>
        </w:category>
        <w:types>
          <w:type w:val="bbPlcHdr"/>
        </w:types>
        <w:behaviors>
          <w:behavior w:val="content"/>
        </w:behaviors>
        <w:description w:val=""/>
        <w:guid w:val="{37ab182a-4bdc-4ac2-b1cb-ea0ca3973cf1}"/>
      </w:docPartPr>
      <w:docPartBody>
        <w:p>
          <w:r>
            <w:rPr>
              <w:color w:val="808080"/>
            </w:rPr>
            <w:t>单击此处输入文字。</w:t>
          </w:r>
        </w:p>
      </w:docPartBody>
    </w:docPart>
    <w:docPart>
      <w:docPartPr>
        <w:name w:val="{cc42cc2e-64d2-4e89-b00c-1571139c23d7}"/>
        <w:style w:val=""/>
        <w:category>
          <w:name w:val="常规"/>
          <w:gallery w:val="placeholder"/>
        </w:category>
        <w:types>
          <w:type w:val="bbPlcHdr"/>
        </w:types>
        <w:behaviors>
          <w:behavior w:val="content"/>
        </w:behaviors>
        <w:description w:val=""/>
        <w:guid w:val="{cc42cc2e-64d2-4e89-b00c-1571139c23d7}"/>
      </w:docPartPr>
      <w:docPartBody>
        <w:p>
          <w:r>
            <w:rPr>
              <w:color w:val="808080"/>
            </w:rPr>
            <w:t>单击此处输入文字。</w:t>
          </w:r>
        </w:p>
      </w:docPartBody>
    </w:docPart>
    <w:docPart>
      <w:docPartPr>
        <w:name w:val="{87a49190-6dd2-4250-95cb-fdf4d6a5ac8a}"/>
        <w:style w:val=""/>
        <w:category>
          <w:name w:val="常规"/>
          <w:gallery w:val="placeholder"/>
        </w:category>
        <w:types>
          <w:type w:val="bbPlcHdr"/>
        </w:types>
        <w:behaviors>
          <w:behavior w:val="content"/>
        </w:behaviors>
        <w:description w:val=""/>
        <w:guid w:val="{87a49190-6dd2-4250-95cb-fdf4d6a5ac8a}"/>
      </w:docPartPr>
      <w:docPartBody>
        <w:p>
          <w:r>
            <w:rPr>
              <w:color w:val="808080"/>
            </w:rPr>
            <w:t>单击此处输入文字。</w:t>
          </w:r>
        </w:p>
      </w:docPartBody>
    </w:docPart>
    <w:docPart>
      <w:docPartPr>
        <w:name w:val="{a3193189-f084-4bed-ad06-b3980a8b2154}"/>
        <w:style w:val=""/>
        <w:category>
          <w:name w:val="常规"/>
          <w:gallery w:val="placeholder"/>
        </w:category>
        <w:types>
          <w:type w:val="bbPlcHdr"/>
        </w:types>
        <w:behaviors>
          <w:behavior w:val="content"/>
        </w:behaviors>
        <w:description w:val=""/>
        <w:guid w:val="{a3193189-f084-4bed-ad06-b3980a8b2154}"/>
      </w:docPartPr>
      <w:docPartBody>
        <w:p>
          <w:r>
            <w:rPr>
              <w:color w:val="808080"/>
            </w:rPr>
            <w:t>单击此处输入文字。</w:t>
          </w:r>
        </w:p>
      </w:docPartBody>
    </w:docPart>
    <w:docPart>
      <w:docPartPr>
        <w:name w:val="{12fa2969-df7c-4d2c-98fc-5b752f7da702}"/>
        <w:style w:val=""/>
        <w:category>
          <w:name w:val="常规"/>
          <w:gallery w:val="placeholder"/>
        </w:category>
        <w:types>
          <w:type w:val="bbPlcHdr"/>
        </w:types>
        <w:behaviors>
          <w:behavior w:val="content"/>
        </w:behaviors>
        <w:description w:val=""/>
        <w:guid w:val="{12fa2969-df7c-4d2c-98fc-5b752f7da702}"/>
      </w:docPartPr>
      <w:docPartBody>
        <w:p>
          <w:r>
            <w:rPr>
              <w:color w:val="808080"/>
            </w:rPr>
            <w:t>单击此处输入文字。</w:t>
          </w:r>
        </w:p>
      </w:docPartBody>
    </w:docPart>
    <w:docPart>
      <w:docPartPr>
        <w:name w:val="{07430414-7caf-4a2d-ad5f-b4c9bd8df6d7}"/>
        <w:style w:val=""/>
        <w:category>
          <w:name w:val="常规"/>
          <w:gallery w:val="placeholder"/>
        </w:category>
        <w:types>
          <w:type w:val="bbPlcHdr"/>
        </w:types>
        <w:behaviors>
          <w:behavior w:val="content"/>
        </w:behaviors>
        <w:description w:val=""/>
        <w:guid w:val="{07430414-7caf-4a2d-ad5f-b4c9bd8df6d7}"/>
      </w:docPartPr>
      <w:docPartBody>
        <w:p>
          <w:r>
            <w:rPr>
              <w:color w:val="808080"/>
            </w:rPr>
            <w:t>单击此处输入文字。</w:t>
          </w:r>
        </w:p>
      </w:docPartBody>
    </w:docPart>
    <w:docPart>
      <w:docPartPr>
        <w:name w:val="{bce6f654-e6ac-4466-8f5b-50f70f161906}"/>
        <w:style w:val=""/>
        <w:category>
          <w:name w:val="常规"/>
          <w:gallery w:val="placeholder"/>
        </w:category>
        <w:types>
          <w:type w:val="bbPlcHdr"/>
        </w:types>
        <w:behaviors>
          <w:behavior w:val="content"/>
        </w:behaviors>
        <w:description w:val=""/>
        <w:guid w:val="{bce6f654-e6ac-4466-8f5b-50f70f161906}"/>
      </w:docPartPr>
      <w:docPartBody>
        <w:p>
          <w:r>
            <w:rPr>
              <w:color w:val="808080"/>
            </w:rPr>
            <w:t>单击此处输入文字。</w:t>
          </w:r>
        </w:p>
      </w:docPartBody>
    </w:docPart>
    <w:docPart>
      <w:docPartPr>
        <w:name w:val="{f6698744-d6c3-4098-a12e-5dcf973f9047}"/>
        <w:style w:val=""/>
        <w:category>
          <w:name w:val="常规"/>
          <w:gallery w:val="placeholder"/>
        </w:category>
        <w:types>
          <w:type w:val="bbPlcHdr"/>
        </w:types>
        <w:behaviors>
          <w:behavior w:val="content"/>
        </w:behaviors>
        <w:description w:val=""/>
        <w:guid w:val="{f6698744-d6c3-4098-a12e-5dcf973f9047}"/>
      </w:docPartPr>
      <w:docPartBody>
        <w:p>
          <w:r>
            <w:rPr>
              <w:color w:val="808080"/>
            </w:rPr>
            <w:t>单击此处输入文字。</w:t>
          </w:r>
        </w:p>
      </w:docPartBody>
    </w:docPart>
    <w:docPart>
      <w:docPartPr>
        <w:name w:val="{448b2805-aec5-413e-aac4-f1c9a1fcea2e}"/>
        <w:style w:val=""/>
        <w:category>
          <w:name w:val="常规"/>
          <w:gallery w:val="placeholder"/>
        </w:category>
        <w:types>
          <w:type w:val="bbPlcHdr"/>
        </w:types>
        <w:behaviors>
          <w:behavior w:val="content"/>
        </w:behaviors>
        <w:description w:val=""/>
        <w:guid w:val="{448b2805-aec5-413e-aac4-f1c9a1fcea2e}"/>
      </w:docPartPr>
      <w:docPartBody>
        <w:p>
          <w:r>
            <w:rPr>
              <w:color w:val="808080"/>
            </w:rPr>
            <w:t>单击此处输入文字。</w:t>
          </w:r>
        </w:p>
      </w:docPartBody>
    </w:docPart>
    <w:docPart>
      <w:docPartPr>
        <w:name w:val="{855ef7e9-cdcf-44a9-95dd-eb69034f4dd2}"/>
        <w:style w:val=""/>
        <w:category>
          <w:name w:val="常规"/>
          <w:gallery w:val="placeholder"/>
        </w:category>
        <w:types>
          <w:type w:val="bbPlcHdr"/>
        </w:types>
        <w:behaviors>
          <w:behavior w:val="content"/>
        </w:behaviors>
        <w:description w:val=""/>
        <w:guid w:val="{855ef7e9-cdcf-44a9-95dd-eb69034f4dd2}"/>
      </w:docPartPr>
      <w:docPartBody>
        <w:p>
          <w:r>
            <w:rPr>
              <w:color w:val="808080"/>
            </w:rPr>
            <w:t>单击此处输入文字。</w:t>
          </w:r>
        </w:p>
      </w:docPartBody>
    </w:docPart>
    <w:docPart>
      <w:docPartPr>
        <w:name w:val="{d86fd571-556e-4016-a5f0-552c66068030}"/>
        <w:style w:val=""/>
        <w:category>
          <w:name w:val="常规"/>
          <w:gallery w:val="placeholder"/>
        </w:category>
        <w:types>
          <w:type w:val="bbPlcHdr"/>
        </w:types>
        <w:behaviors>
          <w:behavior w:val="content"/>
        </w:behaviors>
        <w:description w:val=""/>
        <w:guid w:val="{d86fd571-556e-4016-a5f0-552c66068030}"/>
      </w:docPartPr>
      <w:docPartBody>
        <w:p>
          <w:r>
            <w:rPr>
              <w:color w:val="808080"/>
            </w:rPr>
            <w:t>单击此处输入文字。</w:t>
          </w:r>
        </w:p>
      </w:docPartBody>
    </w:docPart>
    <w:docPart>
      <w:docPartPr>
        <w:name w:val="{a48a8da4-9dab-4f2e-a615-7d6907b20957}"/>
        <w:style w:val=""/>
        <w:category>
          <w:name w:val="常规"/>
          <w:gallery w:val="placeholder"/>
        </w:category>
        <w:types>
          <w:type w:val="bbPlcHdr"/>
        </w:types>
        <w:behaviors>
          <w:behavior w:val="content"/>
        </w:behaviors>
        <w:description w:val=""/>
        <w:guid w:val="{a48a8da4-9dab-4f2e-a615-7d6907b20957}"/>
      </w:docPartPr>
      <w:docPartBody>
        <w:p>
          <w:r>
            <w:rPr>
              <w:color w:val="808080"/>
            </w:rPr>
            <w:t>单击此处输入文字。</w:t>
          </w:r>
        </w:p>
      </w:docPartBody>
    </w:docPart>
    <w:docPart>
      <w:docPartPr>
        <w:name w:val="{f301129d-4911-4156-92e5-5910d98ef639}"/>
        <w:style w:val=""/>
        <w:category>
          <w:name w:val="常规"/>
          <w:gallery w:val="placeholder"/>
        </w:category>
        <w:types>
          <w:type w:val="bbPlcHdr"/>
        </w:types>
        <w:behaviors>
          <w:behavior w:val="content"/>
        </w:behaviors>
        <w:description w:val=""/>
        <w:guid w:val="{f301129d-4911-4156-92e5-5910d98ef639}"/>
      </w:docPartPr>
      <w:docPartBody>
        <w:p>
          <w:r>
            <w:rPr>
              <w:color w:val="808080"/>
            </w:rPr>
            <w:t>单击此处输入文字。</w:t>
          </w:r>
        </w:p>
      </w:docPartBody>
    </w:docPart>
    <w:docPart>
      <w:docPartPr>
        <w:name w:val="{baf688e8-befd-46a1-bef7-e10027eb0c08}"/>
        <w:style w:val=""/>
        <w:category>
          <w:name w:val="常规"/>
          <w:gallery w:val="placeholder"/>
        </w:category>
        <w:types>
          <w:type w:val="bbPlcHdr"/>
        </w:types>
        <w:behaviors>
          <w:behavior w:val="content"/>
        </w:behaviors>
        <w:description w:val=""/>
        <w:guid w:val="{baf688e8-befd-46a1-bef7-e10027eb0c08}"/>
      </w:docPartPr>
      <w:docPartBody>
        <w:p>
          <w:r>
            <w:rPr>
              <w:color w:val="808080"/>
            </w:rPr>
            <w:t>单击此处输入文字。</w:t>
          </w:r>
        </w:p>
      </w:docPartBody>
    </w:docPart>
    <w:docPart>
      <w:docPartPr>
        <w:name w:val="{0a26a468-bfcb-4759-b2f1-a2d28bff3d98}"/>
        <w:style w:val=""/>
        <w:category>
          <w:name w:val="常规"/>
          <w:gallery w:val="placeholder"/>
        </w:category>
        <w:types>
          <w:type w:val="bbPlcHdr"/>
        </w:types>
        <w:behaviors>
          <w:behavior w:val="content"/>
        </w:behaviors>
        <w:description w:val=""/>
        <w:guid w:val="{0a26a468-bfcb-4759-b2f1-a2d28bff3d98}"/>
      </w:docPartPr>
      <w:docPartBody>
        <w:p>
          <w:r>
            <w:rPr>
              <w:color w:val="808080"/>
            </w:rPr>
            <w:t>单击此处输入文字。</w:t>
          </w:r>
        </w:p>
      </w:docPartBody>
    </w:docPart>
    <w:docPart>
      <w:docPartPr>
        <w:name w:val="{8bf60196-21fe-47b7-ad65-f86e10b39d9b}"/>
        <w:style w:val=""/>
        <w:category>
          <w:name w:val="常规"/>
          <w:gallery w:val="placeholder"/>
        </w:category>
        <w:types>
          <w:type w:val="bbPlcHdr"/>
        </w:types>
        <w:behaviors>
          <w:behavior w:val="content"/>
        </w:behaviors>
        <w:description w:val=""/>
        <w:guid w:val="{8bf60196-21fe-47b7-ad65-f86e10b39d9b}"/>
      </w:docPartPr>
      <w:docPartBody>
        <w:p>
          <w:r>
            <w:rPr>
              <w:color w:val="808080"/>
            </w:rPr>
            <w:t>单击此处输入文字。</w:t>
          </w:r>
        </w:p>
      </w:docPartBody>
    </w:docPart>
    <w:docPart>
      <w:docPartPr>
        <w:name w:val="{6273b545-d299-4308-ab73-79677b7c9c90}"/>
        <w:style w:val=""/>
        <w:category>
          <w:name w:val="常规"/>
          <w:gallery w:val="placeholder"/>
        </w:category>
        <w:types>
          <w:type w:val="bbPlcHdr"/>
        </w:types>
        <w:behaviors>
          <w:behavior w:val="content"/>
        </w:behaviors>
        <w:description w:val=""/>
        <w:guid w:val="{6273b545-d299-4308-ab73-79677b7c9c90}"/>
      </w:docPartPr>
      <w:docPartBody>
        <w:p>
          <w:r>
            <w:rPr>
              <w:color w:val="808080"/>
            </w:rPr>
            <w:t>单击此处输入文字。</w:t>
          </w:r>
        </w:p>
      </w:docPartBody>
    </w:docPart>
    <w:docPart>
      <w:docPartPr>
        <w:name w:val="{d6d8d232-8b46-4856-9698-933e64be00a6}"/>
        <w:style w:val=""/>
        <w:category>
          <w:name w:val="常规"/>
          <w:gallery w:val="placeholder"/>
        </w:category>
        <w:types>
          <w:type w:val="bbPlcHdr"/>
        </w:types>
        <w:behaviors>
          <w:behavior w:val="content"/>
        </w:behaviors>
        <w:description w:val=""/>
        <w:guid w:val="{d6d8d232-8b46-4856-9698-933e64be00a6}"/>
      </w:docPartPr>
      <w:docPartBody>
        <w:p>
          <w:r>
            <w:rPr>
              <w:color w:val="808080"/>
            </w:rPr>
            <w:t>单击此处输入文字。</w:t>
          </w:r>
        </w:p>
      </w:docPartBody>
    </w:docPart>
    <w:docPart>
      <w:docPartPr>
        <w:name w:val="{9621021a-8c8d-4922-b4c9-93794d2e6610}"/>
        <w:style w:val=""/>
        <w:category>
          <w:name w:val="常规"/>
          <w:gallery w:val="placeholder"/>
        </w:category>
        <w:types>
          <w:type w:val="bbPlcHdr"/>
        </w:types>
        <w:behaviors>
          <w:behavior w:val="content"/>
        </w:behaviors>
        <w:description w:val=""/>
        <w:guid w:val="{9621021a-8c8d-4922-b4c9-93794d2e6610}"/>
      </w:docPartPr>
      <w:docPartBody>
        <w:p>
          <w:r>
            <w:rPr>
              <w:color w:val="808080"/>
            </w:rPr>
            <w:t>单击此处输入文字。</w:t>
          </w:r>
        </w:p>
      </w:docPartBody>
    </w:docPart>
    <w:docPart>
      <w:docPartPr>
        <w:name w:val="{e7653b91-0910-43f8-9527-401e326de087}"/>
        <w:style w:val=""/>
        <w:category>
          <w:name w:val="常规"/>
          <w:gallery w:val="placeholder"/>
        </w:category>
        <w:types>
          <w:type w:val="bbPlcHdr"/>
        </w:types>
        <w:behaviors>
          <w:behavior w:val="content"/>
        </w:behaviors>
        <w:description w:val=""/>
        <w:guid w:val="{e7653b91-0910-43f8-9527-401e326de087}"/>
      </w:docPartPr>
      <w:docPartBody>
        <w:p>
          <w:r>
            <w:rPr>
              <w:color w:val="808080"/>
            </w:rPr>
            <w:t>单击此处输入文字。</w:t>
          </w:r>
        </w:p>
      </w:docPartBody>
    </w:docPart>
    <w:docPart>
      <w:docPartPr>
        <w:name w:val="{2326d65d-0a21-42e1-8888-19263522f9d3}"/>
        <w:style w:val=""/>
        <w:category>
          <w:name w:val="常规"/>
          <w:gallery w:val="placeholder"/>
        </w:category>
        <w:types>
          <w:type w:val="bbPlcHdr"/>
        </w:types>
        <w:behaviors>
          <w:behavior w:val="content"/>
        </w:behaviors>
        <w:description w:val=""/>
        <w:guid w:val="{2326d65d-0a21-42e1-8888-19263522f9d3}"/>
      </w:docPartPr>
      <w:docPartBody>
        <w:p>
          <w:pPr>
            <w:pStyle w:val="2"/>
          </w:pPr>
          <w:r>
            <w:rPr>
              <w:color w:val="808080"/>
            </w:rPr>
            <w:t>单击此处输入文字。</w:t>
          </w:r>
        </w:p>
      </w:docPartBody>
    </w:docPart>
    <w:docPart>
      <w:docPartPr>
        <w:name w:val="{3ff322aa-6317-41a4-ac54-67bc29079f3a}"/>
        <w:style w:val=""/>
        <w:category>
          <w:name w:val="常规"/>
          <w:gallery w:val="placeholder"/>
        </w:category>
        <w:types>
          <w:type w:val="bbPlcHdr"/>
        </w:types>
        <w:behaviors>
          <w:behavior w:val="content"/>
        </w:behaviors>
        <w:description w:val=""/>
        <w:guid w:val="{3ff322aa-6317-41a4-ac54-67bc29079f3a}"/>
      </w:docPartPr>
      <w:docPartBody>
        <w:p>
          <w:r>
            <w:rPr>
              <w:color w:val="808080"/>
            </w:rPr>
            <w:t>单击此处输入文字。</w:t>
          </w:r>
        </w:p>
      </w:docPartBody>
    </w:docPart>
    <w:docPart>
      <w:docPartPr>
        <w:name w:val="{ae6de81d-5c63-43b5-972e-48f0dd220875}"/>
        <w:style w:val=""/>
        <w:category>
          <w:name w:val="常规"/>
          <w:gallery w:val="placeholder"/>
        </w:category>
        <w:types>
          <w:type w:val="bbPlcHdr"/>
        </w:types>
        <w:behaviors>
          <w:behavior w:val="content"/>
        </w:behaviors>
        <w:description w:val=""/>
        <w:guid w:val="{ae6de81d-5c63-43b5-972e-48f0dd220875}"/>
      </w:docPartPr>
      <w:docPartBody>
        <w:p>
          <w:r>
            <w:rPr>
              <w:color w:val="808080"/>
            </w:rPr>
            <w:t>单击此处输入文字。</w:t>
          </w:r>
        </w:p>
      </w:docPartBody>
    </w:docPart>
    <w:docPart>
      <w:docPartPr>
        <w:name w:val="{9f06f9fe-90e6-400b-a588-a4098d03be8d}"/>
        <w:style w:val=""/>
        <w:category>
          <w:name w:val="常规"/>
          <w:gallery w:val="placeholder"/>
        </w:category>
        <w:types>
          <w:type w:val="bbPlcHdr"/>
        </w:types>
        <w:behaviors>
          <w:behavior w:val="content"/>
        </w:behaviors>
        <w:description w:val=""/>
        <w:guid w:val="{9f06f9fe-90e6-400b-a588-a4098d03be8d}"/>
      </w:docPartPr>
      <w:docPartBody>
        <w:p>
          <w:r>
            <w:rPr>
              <w:color w:val="808080"/>
            </w:rPr>
            <w:t>单击此处输入文字。</w:t>
          </w:r>
        </w:p>
      </w:docPartBody>
    </w:docPart>
    <w:docPart>
      <w:docPartPr>
        <w:name w:val="{fc830a61-9289-4a89-a2d7-8cb09028a247}"/>
        <w:style w:val=""/>
        <w:category>
          <w:name w:val="常规"/>
          <w:gallery w:val="placeholder"/>
        </w:category>
        <w:types>
          <w:type w:val="bbPlcHdr"/>
        </w:types>
        <w:behaviors>
          <w:behavior w:val="content"/>
        </w:behaviors>
        <w:description w:val=""/>
        <w:guid w:val="{fc830a61-9289-4a89-a2d7-8cb09028a247}"/>
      </w:docPartPr>
      <w:docPartBody>
        <w:p>
          <w:r>
            <w:rPr>
              <w:color w:val="808080"/>
            </w:rPr>
            <w:t>单击此处输入文字。</w:t>
          </w:r>
        </w:p>
      </w:docPartBody>
    </w:docPart>
    <w:docPart>
      <w:docPartPr>
        <w:name w:val="{2926cc4d-c505-4a53-a168-c642bc6c6157}"/>
        <w:style w:val=""/>
        <w:category>
          <w:name w:val="常规"/>
          <w:gallery w:val="placeholder"/>
        </w:category>
        <w:types>
          <w:type w:val="bbPlcHdr"/>
        </w:types>
        <w:behaviors>
          <w:behavior w:val="content"/>
        </w:behaviors>
        <w:description w:val=""/>
        <w:guid w:val="{2926cc4d-c505-4a53-a168-c642bc6c6157}"/>
      </w:docPartPr>
      <w:docPartBody>
        <w:p>
          <w:r>
            <w:rPr>
              <w:color w:val="808080"/>
            </w:rPr>
            <w:t>单击此处输入文字。</w:t>
          </w:r>
        </w:p>
      </w:docPartBody>
    </w:docPart>
    <w:docPart>
      <w:docPartPr>
        <w:name w:val="{8152d34b-3d9b-4bc7-8448-7baddd13779e}"/>
        <w:style w:val=""/>
        <w:category>
          <w:name w:val="常规"/>
          <w:gallery w:val="placeholder"/>
        </w:category>
        <w:types>
          <w:type w:val="bbPlcHdr"/>
        </w:types>
        <w:behaviors>
          <w:behavior w:val="content"/>
        </w:behaviors>
        <w:description w:val=""/>
        <w:guid w:val="{8152d34b-3d9b-4bc7-8448-7baddd13779e}"/>
      </w:docPartPr>
      <w:docPartBody>
        <w:p>
          <w:r>
            <w:rPr>
              <w:color w:val="808080"/>
            </w:rPr>
            <w:t>单击此处输入文字。</w:t>
          </w:r>
        </w:p>
      </w:docPartBody>
    </w:docPart>
    <w:docPart>
      <w:docPartPr>
        <w:name w:val="{c6c45f08-1650-4fae-a85f-698d34e3330a}"/>
        <w:style w:val=""/>
        <w:category>
          <w:name w:val="常规"/>
          <w:gallery w:val="placeholder"/>
        </w:category>
        <w:types>
          <w:type w:val="bbPlcHdr"/>
        </w:types>
        <w:behaviors>
          <w:behavior w:val="content"/>
        </w:behaviors>
        <w:description w:val=""/>
        <w:guid w:val="{c6c45f08-1650-4fae-a85f-698d34e3330a}"/>
      </w:docPartPr>
      <w:docPartBody>
        <w:p>
          <w:r>
            <w:rPr>
              <w:color w:val="808080"/>
            </w:rPr>
            <w:t>单击此处输入文字。</w:t>
          </w:r>
        </w:p>
      </w:docPartBody>
    </w:docPart>
    <w:docPart>
      <w:docPartPr>
        <w:name w:val="{e081373c-a2c6-45eb-a08d-2e8328d8e815}"/>
        <w:style w:val=""/>
        <w:category>
          <w:name w:val="常规"/>
          <w:gallery w:val="placeholder"/>
        </w:category>
        <w:types>
          <w:type w:val="bbPlcHdr"/>
        </w:types>
        <w:behaviors>
          <w:behavior w:val="content"/>
        </w:behaviors>
        <w:description w:val=""/>
        <w:guid w:val="{e081373c-a2c6-45eb-a08d-2e8328d8e815}"/>
      </w:docPartPr>
      <w:docPartBody>
        <w:p>
          <w:r>
            <w:rPr>
              <w:color w:val="808080"/>
            </w:rPr>
            <w:t>单击此处输入文字。</w:t>
          </w:r>
        </w:p>
      </w:docPartBody>
    </w:docPart>
    <w:docPart>
      <w:docPartPr>
        <w:name w:val="{205ef1be-6c7f-4b60-a737-f872169c52c2}"/>
        <w:style w:val=""/>
        <w:category>
          <w:name w:val="常规"/>
          <w:gallery w:val="placeholder"/>
        </w:category>
        <w:types>
          <w:type w:val="bbPlcHdr"/>
        </w:types>
        <w:behaviors>
          <w:behavior w:val="content"/>
        </w:behaviors>
        <w:description w:val=""/>
        <w:guid w:val="{205ef1be-6c7f-4b60-a737-f872169c52c2}"/>
      </w:docPartPr>
      <w:docPartBody>
        <w:p>
          <w:r>
            <w:rPr>
              <w:color w:val="808080"/>
            </w:rPr>
            <w:t>单击此处输入文字。</w:t>
          </w:r>
        </w:p>
      </w:docPartBody>
    </w:docPart>
    <w:docPart>
      <w:docPartPr>
        <w:name w:val="{caeea251-269a-491c-a0b7-43b237dcac6d}"/>
        <w:style w:val=""/>
        <w:category>
          <w:name w:val="常规"/>
          <w:gallery w:val="placeholder"/>
        </w:category>
        <w:types>
          <w:type w:val="bbPlcHdr"/>
        </w:types>
        <w:behaviors>
          <w:behavior w:val="content"/>
        </w:behaviors>
        <w:description w:val=""/>
        <w:guid w:val="{caeea251-269a-491c-a0b7-43b237dcac6d}"/>
      </w:docPartPr>
      <w:docPartBody>
        <w:p>
          <w:r>
            <w:rPr>
              <w:color w:val="808080"/>
            </w:rPr>
            <w:t>单击此处输入文字。</w:t>
          </w:r>
        </w:p>
      </w:docPartBody>
    </w:docPart>
    <w:docPart>
      <w:docPartPr>
        <w:name w:val="{724dae84-c66d-453f-bf97-0300f830fcf2}"/>
        <w:style w:val=""/>
        <w:category>
          <w:name w:val="常规"/>
          <w:gallery w:val="placeholder"/>
        </w:category>
        <w:types>
          <w:type w:val="bbPlcHdr"/>
        </w:types>
        <w:behaviors>
          <w:behavior w:val="content"/>
        </w:behaviors>
        <w:description w:val=""/>
        <w:guid w:val="{724dae84-c66d-453f-bf97-0300f830fcf2}"/>
      </w:docPartPr>
      <w:docPartBody>
        <w:p>
          <w:r>
            <w:rPr>
              <w:color w:val="808080"/>
            </w:rPr>
            <w:t>单击此处输入文字。</w:t>
          </w:r>
        </w:p>
      </w:docPartBody>
    </w:docPart>
    <w:docPart>
      <w:docPartPr>
        <w:name w:val="{9d31b202-3146-4605-9aa9-9f124ea37ac2}"/>
        <w:style w:val=""/>
        <w:category>
          <w:name w:val="常规"/>
          <w:gallery w:val="placeholder"/>
        </w:category>
        <w:types>
          <w:type w:val="bbPlcHdr"/>
        </w:types>
        <w:behaviors>
          <w:behavior w:val="content"/>
        </w:behaviors>
        <w:description w:val=""/>
        <w:guid w:val="{9d31b202-3146-4605-9aa9-9f124ea37ac2}"/>
      </w:docPartPr>
      <w:docPartBody>
        <w:p>
          <w:r>
            <w:rPr>
              <w:color w:val="808080"/>
            </w:rPr>
            <w:t>单击此处输入文字。</w:t>
          </w:r>
        </w:p>
      </w:docPartBody>
    </w:docPart>
    <w:docPart>
      <w:docPartPr>
        <w:name w:val="{e9c39b6e-51b2-4baa-8b66-2781f36a72c2}"/>
        <w:style w:val=""/>
        <w:category>
          <w:name w:val="常规"/>
          <w:gallery w:val="placeholder"/>
        </w:category>
        <w:types>
          <w:type w:val="bbPlcHdr"/>
        </w:types>
        <w:behaviors>
          <w:behavior w:val="content"/>
        </w:behaviors>
        <w:description w:val=""/>
        <w:guid w:val="{e9c39b6e-51b2-4baa-8b66-2781f36a72c2}"/>
      </w:docPartPr>
      <w:docPartBody>
        <w:p>
          <w:r>
            <w:rPr>
              <w:color w:val="808080"/>
            </w:rPr>
            <w:t>单击此处输入文字。</w:t>
          </w:r>
        </w:p>
      </w:docPartBody>
    </w:docPart>
    <w:docPart>
      <w:docPartPr>
        <w:name w:val="{823b35fe-e088-4490-9d09-56927b4c9cb1}"/>
        <w:style w:val=""/>
        <w:category>
          <w:name w:val="常规"/>
          <w:gallery w:val="placeholder"/>
        </w:category>
        <w:types>
          <w:type w:val="bbPlcHdr"/>
        </w:types>
        <w:behaviors>
          <w:behavior w:val="content"/>
        </w:behaviors>
        <w:description w:val=""/>
        <w:guid w:val="{823b35fe-e088-4490-9d09-56927b4c9cb1}"/>
      </w:docPartPr>
      <w:docPartBody>
        <w:p>
          <w:r>
            <w:rPr>
              <w:color w:val="808080"/>
            </w:rPr>
            <w:t>单击此处输入文字。</w:t>
          </w:r>
        </w:p>
      </w:docPartBody>
    </w:docPart>
    <w:docPart>
      <w:docPartPr>
        <w:name w:val="{ca62caab-4e20-4dc5-94fc-bc5158b70ff0}"/>
        <w:style w:val=""/>
        <w:category>
          <w:name w:val="常规"/>
          <w:gallery w:val="placeholder"/>
        </w:category>
        <w:types>
          <w:type w:val="bbPlcHdr"/>
        </w:types>
        <w:behaviors>
          <w:behavior w:val="content"/>
        </w:behaviors>
        <w:description w:val=""/>
        <w:guid w:val="{ca62caab-4e20-4dc5-94fc-bc5158b70ff0}"/>
      </w:docPartPr>
      <w:docPartBody>
        <w:p>
          <w:r>
            <w:rPr>
              <w:color w:val="808080"/>
            </w:rPr>
            <w:t>单击此处输入文字。</w:t>
          </w:r>
        </w:p>
      </w:docPartBody>
    </w:docPart>
    <w:docPart>
      <w:docPartPr>
        <w:name w:val="{77237349-3625-4e54-bb4a-add1ef3b4af8}"/>
        <w:style w:val=""/>
        <w:category>
          <w:name w:val="常规"/>
          <w:gallery w:val="placeholder"/>
        </w:category>
        <w:types>
          <w:type w:val="bbPlcHdr"/>
        </w:types>
        <w:behaviors>
          <w:behavior w:val="content"/>
        </w:behaviors>
        <w:description w:val=""/>
        <w:guid w:val="{77237349-3625-4e54-bb4a-add1ef3b4af8}"/>
      </w:docPartPr>
      <w:docPartBody>
        <w:p>
          <w:r>
            <w:rPr>
              <w:color w:val="808080"/>
            </w:rPr>
            <w:t>单击此处输入文字。</w:t>
          </w:r>
        </w:p>
      </w:docPartBody>
    </w:docPart>
    <w:docPart>
      <w:docPartPr>
        <w:name w:val="{5c6fcb74-986f-4438-9b26-77a4f3b14e81}"/>
        <w:style w:val=""/>
        <w:category>
          <w:name w:val="常规"/>
          <w:gallery w:val="placeholder"/>
        </w:category>
        <w:types>
          <w:type w:val="bbPlcHdr"/>
        </w:types>
        <w:behaviors>
          <w:behavior w:val="content"/>
        </w:behaviors>
        <w:description w:val=""/>
        <w:guid w:val="{5c6fcb74-986f-4438-9b26-77a4f3b14e81}"/>
      </w:docPartPr>
      <w:docPartBody>
        <w:p>
          <w:r>
            <w:rPr>
              <w:color w:val="808080"/>
            </w:rPr>
            <w:t>单击此处输入文字。</w:t>
          </w:r>
        </w:p>
      </w:docPartBody>
    </w:docPart>
    <w:docPart>
      <w:docPartPr>
        <w:name w:val="{0014389f-5f25-49cf-bf1e-3c2a2062e901}"/>
        <w:style w:val=""/>
        <w:category>
          <w:name w:val="常规"/>
          <w:gallery w:val="placeholder"/>
        </w:category>
        <w:types>
          <w:type w:val="bbPlcHdr"/>
        </w:types>
        <w:behaviors>
          <w:behavior w:val="content"/>
        </w:behaviors>
        <w:description w:val=""/>
        <w:guid w:val="{0014389f-5f25-49cf-bf1e-3c2a2062e901}"/>
      </w:docPartPr>
      <w:docPartBody>
        <w:p>
          <w:r>
            <w:rPr>
              <w:color w:val="808080"/>
            </w:rPr>
            <w:t>单击此处输入文字。</w:t>
          </w:r>
        </w:p>
      </w:docPartBody>
    </w:docPart>
    <w:docPart>
      <w:docPartPr>
        <w:name w:val="{27b4dfc1-c3ea-48c7-9f99-6094b26af34f}"/>
        <w:style w:val=""/>
        <w:category>
          <w:name w:val="常规"/>
          <w:gallery w:val="placeholder"/>
        </w:category>
        <w:types>
          <w:type w:val="bbPlcHdr"/>
        </w:types>
        <w:behaviors>
          <w:behavior w:val="content"/>
        </w:behaviors>
        <w:description w:val=""/>
        <w:guid w:val="{27b4dfc1-c3ea-48c7-9f99-6094b26af34f}"/>
      </w:docPartPr>
      <w:docPartBody>
        <w:p>
          <w:r>
            <w:rPr>
              <w:color w:val="808080"/>
            </w:rPr>
            <w:t>单击此处输入文字。</w:t>
          </w:r>
        </w:p>
      </w:docPartBody>
    </w:docPart>
    <w:docPart>
      <w:docPartPr>
        <w:name w:val="{7de36ef7-e6c7-437f-b014-6ded28e8292e}"/>
        <w:style w:val=""/>
        <w:category>
          <w:name w:val="常规"/>
          <w:gallery w:val="placeholder"/>
        </w:category>
        <w:types>
          <w:type w:val="bbPlcHdr"/>
        </w:types>
        <w:behaviors>
          <w:behavior w:val="content"/>
        </w:behaviors>
        <w:description w:val=""/>
        <w:guid w:val="{7de36ef7-e6c7-437f-b014-6ded28e8292e}"/>
      </w:docPartPr>
      <w:docPartBody>
        <w:p>
          <w:r>
            <w:rPr>
              <w:color w:val="808080"/>
            </w:rPr>
            <w:t>单击此处输入文字。</w:t>
          </w:r>
        </w:p>
      </w:docPartBody>
    </w:docPart>
    <w:docPart>
      <w:docPartPr>
        <w:name w:val="{630882f2-8903-4c0a-a366-faf9c5597abf}"/>
        <w:style w:val=""/>
        <w:category>
          <w:name w:val="常规"/>
          <w:gallery w:val="placeholder"/>
        </w:category>
        <w:types>
          <w:type w:val="bbPlcHdr"/>
        </w:types>
        <w:behaviors>
          <w:behavior w:val="content"/>
        </w:behaviors>
        <w:description w:val=""/>
        <w:guid w:val="{630882f2-8903-4c0a-a366-faf9c5597abf}"/>
      </w:docPartPr>
      <w:docPartBody>
        <w:p>
          <w:r>
            <w:rPr>
              <w:color w:val="808080"/>
            </w:rPr>
            <w:t>单击此处输入文字。</w:t>
          </w:r>
        </w:p>
      </w:docPartBody>
    </w:docPart>
    <w:docPart>
      <w:docPartPr>
        <w:name w:val="{25fd39a5-842d-46c8-b249-809092be4e81}"/>
        <w:style w:val=""/>
        <w:category>
          <w:name w:val="常规"/>
          <w:gallery w:val="placeholder"/>
        </w:category>
        <w:types>
          <w:type w:val="bbPlcHdr"/>
        </w:types>
        <w:behaviors>
          <w:behavior w:val="content"/>
        </w:behaviors>
        <w:description w:val=""/>
        <w:guid w:val="{25fd39a5-842d-46c8-b249-809092be4e81}"/>
      </w:docPartPr>
      <w:docPartBody>
        <w:p>
          <w:r>
            <w:rPr>
              <w:color w:val="808080"/>
            </w:rPr>
            <w:t>单击此处输入文字。</w:t>
          </w:r>
        </w:p>
      </w:docPartBody>
    </w:docPart>
    <w:docPart>
      <w:docPartPr>
        <w:name w:val="{0a96f656-ffdd-4c9e-8523-fed767b2b625}"/>
        <w:style w:val=""/>
        <w:category>
          <w:name w:val="常规"/>
          <w:gallery w:val="placeholder"/>
        </w:category>
        <w:types>
          <w:type w:val="bbPlcHdr"/>
        </w:types>
        <w:behaviors>
          <w:behavior w:val="content"/>
        </w:behaviors>
        <w:description w:val=""/>
        <w:guid w:val="{0a96f656-ffdd-4c9e-8523-fed767b2b625}"/>
      </w:docPartPr>
      <w:docPartBody>
        <w:p>
          <w:r>
            <w:rPr>
              <w:color w:val="808080"/>
            </w:rPr>
            <w:t>单击此处输入文字。</w:t>
          </w:r>
        </w:p>
      </w:docPartBody>
    </w:docPart>
    <w:docPart>
      <w:docPartPr>
        <w:name w:val="{1c938cb6-57ad-4ce0-8d94-4b04cab406c1}"/>
        <w:style w:val=""/>
        <w:category>
          <w:name w:val="常规"/>
          <w:gallery w:val="placeholder"/>
        </w:category>
        <w:types>
          <w:type w:val="bbPlcHdr"/>
        </w:types>
        <w:behaviors>
          <w:behavior w:val="content"/>
        </w:behaviors>
        <w:description w:val=""/>
        <w:guid w:val="{1c938cb6-57ad-4ce0-8d94-4b04cab406c1}"/>
      </w:docPartPr>
      <w:docPartBody>
        <w:p>
          <w:r>
            <w:rPr>
              <w:color w:val="808080"/>
            </w:rPr>
            <w:t>单击此处输入文字。</w:t>
          </w:r>
        </w:p>
      </w:docPartBody>
    </w:docPart>
    <w:docPart>
      <w:docPartPr>
        <w:name w:val="{c3d01352-1766-4d5b-9341-1c8398206385}"/>
        <w:style w:val=""/>
        <w:category>
          <w:name w:val="常规"/>
          <w:gallery w:val="placeholder"/>
        </w:category>
        <w:types>
          <w:type w:val="bbPlcHdr"/>
        </w:types>
        <w:behaviors>
          <w:behavior w:val="content"/>
        </w:behaviors>
        <w:description w:val=""/>
        <w:guid w:val="{c3d01352-1766-4d5b-9341-1c8398206385}"/>
      </w:docPartPr>
      <w:docPartBody>
        <w:p>
          <w:r>
            <w:rPr>
              <w:color w:val="808080"/>
            </w:rPr>
            <w:t>单击此处输入文字。</w:t>
          </w:r>
        </w:p>
      </w:docPartBody>
    </w:docPart>
    <w:docPart>
      <w:docPartPr>
        <w:name w:val="{4a53a6c1-d984-4a95-a293-710cb5e2a197}"/>
        <w:style w:val=""/>
        <w:category>
          <w:name w:val="常规"/>
          <w:gallery w:val="placeholder"/>
        </w:category>
        <w:types>
          <w:type w:val="bbPlcHdr"/>
        </w:types>
        <w:behaviors>
          <w:behavior w:val="content"/>
        </w:behaviors>
        <w:description w:val=""/>
        <w:guid w:val="{4a53a6c1-d984-4a95-a293-710cb5e2a197}"/>
      </w:docPartPr>
      <w:docPartBody>
        <w:p>
          <w:r>
            <w:rPr>
              <w:color w:val="808080"/>
            </w:rPr>
            <w:t>单击此处输入文字。</w:t>
          </w:r>
        </w:p>
      </w:docPartBody>
    </w:docPart>
    <w:docPart>
      <w:docPartPr>
        <w:name w:val="{9a56b0d3-8efb-4b0b-9ef7-1f98621e7aae}"/>
        <w:style w:val=""/>
        <w:category>
          <w:name w:val="常规"/>
          <w:gallery w:val="placeholder"/>
        </w:category>
        <w:types>
          <w:type w:val="bbPlcHdr"/>
        </w:types>
        <w:behaviors>
          <w:behavior w:val="content"/>
        </w:behaviors>
        <w:description w:val=""/>
        <w:guid w:val="{9a56b0d3-8efb-4b0b-9ef7-1f98621e7aa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
    <w:name w:val="0754AF3FFA374B8885C5EA6B60B0660F"/>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348d61cc-8507-4e4c-abf7-e2b5e9c8ebe9</errorID>
      <errorWord>涉及到</errorWord>
      <group>L1_Grammar</group>
      <groupName>语法问题</groupName>
      <ability>L2_Grammar</ability>
      <abilityName>语法错误</abilityName>
      <candidateList>
        <item>涉及</item>
      </candidateList>
      <explain>〈动〉牵涉到；关联到：案子～好几个人｜这个问题～面很广。</explain>
      <paraID>189E0A77</paraID>
      <start>49</start>
      <end>52</end>
      <status>unmodified</status>
      <modifiedWord/>
      <trackRevisions>false</trackRevisions>
    </reviewItem>
    <reviewItem>
      <errorID>69ff16f3-50e5-4a89-8224-d3adc1571757</errorID>
      <errorWord>涉及到</errorWord>
      <group>L1_Grammar</group>
      <groupName>语法问题</groupName>
      <ability>L2_Grammar</ability>
      <abilityName>语法错误</abilityName>
      <candidateList>
        <item>涉及</item>
      </candidateList>
      <explain>〈动〉牵涉到；关联到：案子～好几个人｜这个问题～面很广。</explain>
      <paraID>48BBF043</paraID>
      <start>39</start>
      <end>42</end>
      <status>unmodified</status>
      <modifiedWord/>
      <trackRevisions>false</trackRevisions>
    </reviewItem>
    <reviewItem>
      <errorID>7bac58b8-0b8c-4d73-bcc7-c92b24f0c364</errorID>
      <errorWord>涉及到</errorWord>
      <group>L1_Grammar</group>
      <groupName>语法问题</groupName>
      <ability>L2_Grammar</ability>
      <abilityName>语法错误</abilityName>
      <candidateList>
        <item>涉及</item>
      </candidateList>
      <explain>〈动〉牵涉到；关联到：案子～好几个人｜这个问题～面很广。</explain>
      <paraID>3280AD59</paraID>
      <start>49</start>
      <end>52</end>
      <status>unmodified</status>
      <modifiedWord/>
      <trackRevisions>false</trackRevisions>
    </reviewItem>
    <reviewItem>
      <errorID>d77949bb-7819-4d74-95bd-e3c9a2f87aa0</errorID>
      <errorWord>涉及到</errorWord>
      <group>L1_Grammar</group>
      <groupName>语法问题</groupName>
      <ability>L2_Grammar</ability>
      <abilityName>语法错误</abilityName>
      <candidateList>
        <item>涉及</item>
      </candidateList>
      <explain>〈动〉牵涉到；关联到：案子～好几个人｜这个问题～面很广。</explain>
      <paraID>1F0577F1</paraID>
      <start>39</start>
      <end>42</end>
      <status>unmodified</status>
      <modifiedWord/>
      <trackRevisions>false</trackRevisions>
    </reviewItem>
    <reviewItem>
      <errorID>80941082-9149-4736-acf5-2fd265bf7265</errorID>
      <errorWord>其它</errorWord>
      <group>L1_Word</group>
      <groupName>字词问题</groupName>
      <ability>L2_Alias</ability>
      <abilityName>也作/曾用词</abilityName>
      <candidateList>
        <item>其他</item>
      </candidateList>
      <explain>词汇[其它]为不规范表述或旧称，其规范书面表述为[其他]。</explain>
      <paraID>3AE96236</paraID>
      <start>3</start>
      <end>5</end>
      <status>unmodified</status>
      <modifiedWord/>
      <trackRevisions>false</trackRevisions>
    </reviewItem>
    <reviewItem>
      <errorID>7f48365a-59ed-4be3-aae9-cb559ad3b816</errorID>
      <errorWord>其它</errorWord>
      <group>L1_Word</group>
      <groupName>字词问题</groupName>
      <ability>L2_Alias</ability>
      <abilityName>也作/曾用词</abilityName>
      <candidateList>
        <item>其他</item>
      </candidateList>
      <explain>词汇[其它]为不规范表述或旧称，其规范书面表述为[其他]。</explain>
      <paraID>60954807</paraID>
      <start>3</start>
      <end>5</end>
      <status>unmodified</status>
      <modifiedWord/>
      <trackRevisions>false</trackRevisions>
    </reviewItem>
    <reviewItem>
      <errorID>30df5de5-6cfc-4ebe-82cd-2d034b20b9d8</errorID>
      <errorWord>作好</errorWord>
      <group>L1_Grammar</group>
      <groupName>语法问题</groupName>
      <ability>L2_Grammar</ability>
      <abilityName>语法错误</abilityName>
      <candidateList>
        <item>做好</item>
      </candidateList>
      <explain>“作好～工作”搭配不当，建议修改为“做好～工作”。</explain>
      <paraID>3AD06410</paraID>
      <start>54</start>
      <end>56</end>
      <status>unmodified</status>
      <modifiedWord/>
      <trackRevisions>false</trackRevisions>
    </reviewItem>
    <reviewItem>
      <errorID>1a15dfb7-e6ac-4631-8052-e04b0eb2912c</errorID>
      <errorWord>,</errorWord>
      <group>L1_Format</group>
      <groupName>格式问题</groupName>
      <ability>L2_HalfPunc</ability>
      <abilityName>全半角检查</abilityName>
      <candidateList>
        <item>，</item>
      </candidateList>
      <explain>文本全半角错误。</explain>
      <paraID> 1C47534</paraID>
      <start>29</start>
      <end>30</end>
      <status>unmodified</status>
      <modifiedWord/>
      <trackRevisions>false</trackRevisions>
    </reviewItem>
    <reviewItem>
      <errorID>0e105308-678b-4bf9-80c8-9e83752c2450</errorID>
      <errorWord>作好</errorWord>
      <group>L1_Grammar</group>
      <groupName>语法问题</groupName>
      <ability>L2_Grammar</ability>
      <abilityName>语法错误</abilityName>
      <candidateList>
        <item>做好</item>
      </candidateList>
      <explain>“作好～工作”搭配不当，建议修改为“做好～工作”。</explain>
      <paraID> 3E0953A</paraID>
      <start>54</start>
      <end>56</end>
      <status>unmodified</status>
      <modifiedWord/>
      <trackRevisions>false</trackRevisions>
    </reviewItem>
    <reviewItem>
      <errorID>6655bafb-8508-4845-a6d4-f0ea61a7d464</errorID>
      <errorWord>应</errorWord>
      <group>L1_Word</group>
      <groupName>字词问题</groupName>
      <ability>L2_Typo</ability>
      <abilityName>字词错误</abilityName>
      <candidateList>
        <item>应在</item>
      </candidateList>
      <explain/>
      <paraID>19B97963</paraID>
      <start>64</start>
      <end>65</end>
      <status>unmodified</status>
      <modifiedWord/>
      <trackRevisions>false</trackRevisions>
    </reviewItem>
    <reviewItem>
      <errorID>c157300e-d05b-4e7a-87cf-757dbd83e6c0</errorID>
      <errorWord>,</errorWord>
      <group>L1_Format</group>
      <groupName>格式问题</groupName>
      <ability>L2_HalfPunc</ability>
      <abilityName>全半角检查</abilityName>
      <candidateList>
        <item>，</item>
      </candidateList>
      <explain>文本全半角错误。</explain>
      <paraID>64A8A0B3</paraID>
      <start>29</start>
      <end>30</end>
      <status>unmodified</status>
      <modifiedWord/>
      <trackRevisions>false</trackRevisions>
    </reviewItem>
    <reviewItem>
      <errorID>98922922-0702-4d4d-9e48-08e5779cfede</errorID>
      <errorWord>金额的</errorWord>
      <group>L1_Word</group>
      <groupName>字词问题</groupName>
      <ability>L2_Typo</ability>
      <abilityName>字词错误</abilityName>
      <candidateList>
        <item>金额</item>
      </candidateList>
      <explain/>
      <paraID>5E04D390</paraID>
      <start>37</start>
      <end>40</end>
      <status>unmodified</status>
      <modifiedWord/>
      <trackRevisions>false</trackRevisions>
    </reviewItem>
    <reviewItem>
      <errorID>96887c4a-4402-421b-ba68-1204126e9114</errorID>
      <errorWord>金额的</errorWord>
      <group>L1_Word</group>
      <groupName>字词问题</groupName>
      <ability>L2_Typo</ability>
      <abilityName>字词错误</abilityName>
      <candidateList>
        <item>金额</item>
      </candidateList>
      <explain/>
      <paraID>5E04D390</paraID>
      <start>75</start>
      <end>78</end>
      <status>unmodified</status>
      <modifiedWord/>
      <trackRevisions>false</trackRevisions>
    </reviewItem>
    <reviewItem>
      <errorID>690518ec-2c58-4254-b891-60d1162b9f3b</errorID>
      <errorWord>设备或</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4882FC8D</paraID>
      <start>18</start>
      <end>21</end>
      <status>unmodified</status>
      <modifiedWord/>
      <trackRevisions>false</trackRevisions>
    </reviewItem>
    <reviewItem>
      <errorID>c4bef68e-cd1f-4bbc-b5be-c4dfee02e18b</errorID>
      <errorWord>设备或</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6B008797</paraID>
      <start>18</start>
      <end>21</end>
      <status>unmodified</status>
      <modifiedWord/>
      <trackRevisions>false</trackRevisions>
    </reviewItem>
    <reviewItem>
      <errorID>598953b4-77aa-4c95-8dac-b1ec50923ddf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791DD10D</paraID>
      <start>23</start>
      <end>26</end>
      <status>unmodified</status>
      <modifiedWord/>
      <trackRevisions>false</trackRevisions>
    </reviewItem>
    <reviewItem>
      <errorID>6afa3b56-0119-4f38-a818-e12945d52a65</errorID>
      <errorWord>【2015】36号</errorWord>
      <group>L1_Knowledge</group>
      <groupName>知识性问题</groupName>
      <ability>L2_Knowledge</ability>
      <abilityName>其他知识</abilityName>
      <candidateList>
        <item>〔2015〕36号</item>
      </candidateList>
      <explain>发文字号格式错误。</explain>
      <paraID>791DD10D</paraID>
      <start>170</start>
      <end>179</end>
      <status>unmodified</status>
      <modifiedWord/>
      <trackRevisions>false</trackRevisions>
    </reviewItem>
    <reviewItem>
      <errorID>3a46b30c-f1b8-4f6d-bb31-9690d117df75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2C6F0536</paraID>
      <start>23</start>
      <end>26</end>
      <status>unmodified</status>
      <modifiedWord/>
      <trackRevisions>false</trackRevisions>
    </reviewItem>
    <reviewItem>
      <errorID>c322c814-874b-4cb9-9332-462e01adae35</errorID>
      <errorWord>【2015】36号</errorWord>
      <group>L1_Knowledge</group>
      <groupName>知识性问题</groupName>
      <ability>L2_Knowledge</ability>
      <abilityName>其他知识</abilityName>
      <candidateList>
        <item>〔2015〕36号</item>
      </candidateList>
      <explain>发文字号格式错误。</explain>
      <paraID>2C6F0536</paraID>
      <start>170</start>
      <end>179</end>
      <status>unmodified</status>
      <modifiedWord/>
      <trackRevisions>false</trackRevisions>
    </reviewItem>
    <reviewItem>
      <errorID>7b04188c-cecc-45fd-af6c-ec5141c51299</errorID>
      <errorWord>(</errorWord>
      <group>L1_Format</group>
      <groupName>格式问题</groupName>
      <ability>L2_HalfPunc</ability>
      <abilityName>全半角检查</abilityName>
      <candidateList>
        <item>（</item>
      </candidateList>
      <explain>文本全半角错误。</explain>
      <paraID>5FF63977</paraID>
      <start>30</start>
      <end>31</end>
      <status>unmodified</status>
      <modifiedWord/>
      <trackRevisions>false</trackRevisions>
    </reviewItem>
    <reviewItem>
      <errorID>190f53e3-8fbc-4373-be1f-03b4d67ef3ed</errorID>
      <errorWord>)</errorWord>
      <group>L1_Format</group>
      <groupName>格式问题</groupName>
      <ability>L2_HalfPunc</ability>
      <abilityName>全半角检查</abilityName>
      <candidateList>
        <item>）</item>
      </candidateList>
      <explain>文本全半角错误。</explain>
      <paraID>5FF63977</paraID>
      <start>33</start>
      <end>34</end>
      <status>unmodified</status>
      <modifiedWord/>
      <trackRevisions>false</trackRevisions>
    </reviewItem>
  </reviewItems>
  <config/>
</contractReview>
</file>

<file path=customXml/itemProps1.xml><?xml version="1.0" encoding="utf-8"?>
<ds:datastoreItem xmlns:ds="http://schemas.openxmlformats.org/officeDocument/2006/customXml" ds:itemID="{b5b8a033-b6d1-48e5-99ef-b352e8259197}">
  <ds:schemaRefs/>
</ds:datastoreItem>
</file>

<file path=docProps/app.xml><?xml version="1.0" encoding="utf-8"?>
<Properties xmlns="http://schemas.openxmlformats.org/officeDocument/2006/extended-properties" xmlns:vt="http://schemas.openxmlformats.org/officeDocument/2006/docPropsVTypes">
  <Template>Normal.dotm</Template>
  <Pages>7</Pages>
  <Words>7729</Words>
  <Characters>8102</Characters>
  <Lines>0</Lines>
  <Paragraphs>0</Paragraphs>
  <TotalTime>0</TotalTime>
  <ScaleCrop>false</ScaleCrop>
  <LinksUpToDate>false</LinksUpToDate>
  <CharactersWithSpaces>8683</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Administrator</cp:lastModifiedBy>
  <dcterms:modified xsi:type="dcterms:W3CDTF">2026-04-03T03:48:09Z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94085A51ABDA4A4FAA5C4040CC1CFBEB_13</vt:lpwstr>
  </property>
  <property fmtid="{D5CDD505-2E9C-101B-9397-08002B2CF9AE}" pid="4" name="KSOTemplateDocerSaveRecord">
    <vt:lpwstr>eyJoZGlkIjoiYzU2ZGJkZTcxMzA1YWFkMDRlOTkwODk4ZDM0MzQyZGQiLCJ1c2VySWQiOiIyNDEwOTUyMTgifQ==</vt:lpwstr>
  </property>
</Properties>
</file>