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宋体" w:hAnsi="宋体" w:cs="宋体"/>
          <w:b/>
          <w:bCs/>
          <w:kern w:val="0"/>
          <w:sz w:val="28"/>
          <w:szCs w:val="28"/>
        </w:rPr>
      </w:pPr>
      <w:r>
        <w:rPr>
          <w:rFonts w:hint="eastAsia" w:ascii="宋体" w:hAnsi="宋体" w:cs="宋体"/>
          <w:b/>
          <w:bCs/>
          <w:kern w:val="0"/>
          <w:sz w:val="28"/>
          <w:szCs w:val="28"/>
        </w:rPr>
        <w:t>保密协议</w:t>
      </w:r>
    </w:p>
    <w:p>
      <w:pPr>
        <w:spacing w:line="360" w:lineRule="auto"/>
        <w:jc w:val="left"/>
        <w:rPr>
          <w:rFonts w:ascii="宋体" w:hAnsi="宋体" w:cs="宋体"/>
          <w:kern w:val="0"/>
          <w:sz w:val="28"/>
          <w:szCs w:val="28"/>
        </w:rPr>
      </w:pPr>
    </w:p>
    <w:p>
      <w:pPr>
        <w:spacing w:line="360" w:lineRule="auto"/>
        <w:jc w:val="left"/>
        <w:rPr>
          <w:rFonts w:ascii="宋体" w:hAnsi="宋体" w:cs="宋体"/>
          <w:kern w:val="0"/>
          <w:sz w:val="28"/>
          <w:szCs w:val="28"/>
          <w:u w:val="single"/>
        </w:rPr>
      </w:pPr>
      <w:r>
        <w:rPr>
          <w:rFonts w:hint="eastAsia" w:ascii="宋体" w:hAnsi="宋体" w:cs="宋体"/>
          <w:kern w:val="0"/>
          <w:sz w:val="28"/>
          <w:szCs w:val="28"/>
        </w:rPr>
        <w:t>甲    方：</w:t>
      </w:r>
      <w:sdt>
        <w:sdtPr>
          <w:rPr>
            <w:rFonts w:hint="eastAsia" w:asciiTheme="minorEastAsia" w:hAnsiTheme="minorEastAsia" w:eastAsiaTheme="minorEastAsia" w:cstheme="minorEastAsia"/>
            <w:kern w:val="0"/>
            <w:sz w:val="28"/>
            <w:szCs w:val="28"/>
            <w:u w:val="single"/>
          </w:rPr>
          <w:alias w:val="甲方当事人全称"/>
          <w:tag w:val="甲方当事人全称"/>
          <w:id w:val="147474913"/>
          <w:placeholder>
            <w:docPart w:val="{62580a14-236e-43ea-8700-b36c2ca7813f}"/>
          </w:placeholder>
          <w:text/>
        </w:sdtPr>
        <w:sdtEndPr>
          <w:rPr>
            <w:rFonts w:hint="eastAsia" w:asciiTheme="minorEastAsia" w:hAnsiTheme="minorEastAsia" w:eastAsiaTheme="minorEastAsia" w:cstheme="minorEastAsia"/>
            <w:kern w:val="0"/>
            <w:sz w:val="28"/>
            <w:szCs w:val="28"/>
            <w:u w:val="single"/>
          </w:rPr>
        </w:sdtEndPr>
        <w:sdtContent>
          <w:permStart w:id="0" w:edGrp="everyone"/>
          <w:r>
            <w:rPr>
              <w:rFonts w:hint="eastAsia" w:asciiTheme="minorEastAsia" w:hAnsiTheme="minorEastAsia" w:eastAsiaTheme="minorEastAsia" w:cstheme="minorEastAsia"/>
              <w:kern w:val="0"/>
              <w:sz w:val="28"/>
              <w:szCs w:val="28"/>
              <w:u w:val="single"/>
            </w:rPr>
            <w:t xml:space="preserve">  南方电网调峰调频发电有限公司储能科研院   </w:t>
          </w:r>
          <w:permEnd w:id="0"/>
        </w:sdtContent>
      </w:sdt>
    </w:p>
    <w:p>
      <w:pPr>
        <w:spacing w:line="360" w:lineRule="auto"/>
        <w:jc w:val="left"/>
        <w:rPr>
          <w:rFonts w:ascii="宋体" w:hAnsi="宋体" w:cs="宋体"/>
          <w:kern w:val="0"/>
          <w:sz w:val="28"/>
          <w:szCs w:val="28"/>
          <w:u w:val="single"/>
        </w:rPr>
      </w:pPr>
      <w:r>
        <w:rPr>
          <w:rFonts w:hint="eastAsia" w:ascii="宋体" w:hAnsi="宋体" w:cs="宋体"/>
          <w:kern w:val="0"/>
          <w:sz w:val="28"/>
          <w:szCs w:val="28"/>
        </w:rPr>
        <w:t>乙    方：</w:t>
      </w:r>
      <w:sdt>
        <w:sdtPr>
          <w:rPr>
            <w:rFonts w:hint="eastAsia" w:ascii="宋体" w:hAnsi="宋体" w:cs="宋体"/>
            <w:sz w:val="28"/>
            <w:szCs w:val="28"/>
          </w:rPr>
          <w:alias w:val="乙方当事人全称"/>
          <w:tag w:val="乙方当事人全称"/>
          <w:id w:val="147472829"/>
          <w:placeholder>
            <w:docPart w:val="{23a5dad1-eea3-4939-9826-67bef43947d8}"/>
          </w:placeholder>
          <w:text/>
        </w:sdtPr>
        <w:sdtEndPr>
          <w:rPr>
            <w:rFonts w:hint="eastAsia" w:ascii="宋体" w:hAnsi="宋体" w:cs="宋体"/>
            <w:sz w:val="28"/>
            <w:szCs w:val="28"/>
            <w:u w:val="single"/>
          </w:rPr>
        </w:sdtEndPr>
        <w:sdtContent>
          <w:permStart w:id="1" w:edGrp="everyone"/>
          <w:r>
            <w:rPr>
              <w:rFonts w:hint="eastAsia" w:ascii="宋体" w:hAnsi="宋体" w:cs="宋体"/>
              <w:kern w:val="0"/>
              <w:sz w:val="28"/>
              <w:szCs w:val="28"/>
              <w:u w:val="single"/>
            </w:rPr>
            <w:t xml:space="preserve">                        </w:t>
          </w:r>
          <w:permEnd w:id="1"/>
        </w:sdtContent>
      </w:sdt>
    </w:p>
    <w:p>
      <w:pPr>
        <w:spacing w:line="360" w:lineRule="auto"/>
        <w:ind w:firstLine="560" w:firstLineChars="200"/>
        <w:rPr>
          <w:rFonts w:ascii="宋体" w:hAnsi="宋体" w:cs="宋体"/>
          <w:sz w:val="28"/>
          <w:szCs w:val="28"/>
        </w:rPr>
      </w:pPr>
    </w:p>
    <w:p>
      <w:pPr>
        <w:spacing w:line="360" w:lineRule="auto"/>
        <w:ind w:firstLine="560" w:firstLineChars="200"/>
        <w:rPr>
          <w:rFonts w:hint="eastAsia" w:ascii="宋体" w:hAnsi="宋体" w:eastAsia="宋体" w:cs="宋体"/>
          <w:sz w:val="28"/>
          <w:szCs w:val="28"/>
          <w:u w:val="single"/>
          <w:lang w:val="en-US" w:eastAsia="zh-CN"/>
        </w:rPr>
      </w:pPr>
      <w:r>
        <w:rPr>
          <w:rFonts w:hint="eastAsia" w:ascii="宋体" w:hAnsi="宋体" w:cs="宋体"/>
          <w:sz w:val="28"/>
          <w:szCs w:val="28"/>
        </w:rPr>
        <w:t>甲乙双方已就</w:t>
      </w:r>
      <w:permStart w:id="2" w:edGrp="everyone"/>
      <w:r>
        <w:rPr>
          <w:rFonts w:hint="eastAsia" w:ascii="宋体" w:hAnsi="宋体" w:cs="宋体"/>
          <w:sz w:val="28"/>
          <w:szCs w:val="28"/>
          <w:u w:val="single"/>
        </w:rPr>
        <w:t>南方电网调峰调频发电有限公司</w:t>
      </w:r>
      <w:bookmarkStart w:id="1" w:name="_GoBack"/>
      <w:bookmarkEnd w:id="1"/>
      <w:r>
        <w:rPr>
          <w:rFonts w:hint="eastAsia" w:ascii="宋体" w:hAnsi="宋体" w:cs="宋体"/>
          <w:sz w:val="28"/>
          <w:szCs w:val="28"/>
          <w:u w:val="single"/>
        </w:rPr>
        <w:t>储能科研院2026年计算机算力租赁服务采购</w:t>
      </w:r>
    </w:p>
    <w:permEnd w:id="2"/>
    <w:p>
      <w:pPr>
        <w:spacing w:line="360" w:lineRule="auto"/>
        <w:ind w:firstLine="560" w:firstLineChars="200"/>
        <w:rPr>
          <w:rFonts w:ascii="宋体" w:hAnsi="宋体" w:cs="宋体"/>
          <w:sz w:val="28"/>
          <w:szCs w:val="28"/>
        </w:rPr>
      </w:pPr>
      <w:r>
        <w:rPr>
          <w:rFonts w:hint="eastAsia" w:ascii="宋体" w:hAnsi="宋体" w:cs="宋体"/>
          <w:sz w:val="28"/>
          <w:szCs w:val="28"/>
        </w:rPr>
        <w:t>签署了</w:t>
      </w:r>
      <w:sdt>
        <w:sdtPr>
          <w:rPr>
            <w:rFonts w:hint="eastAsia" w:ascii="宋体" w:hAnsi="宋体" w:cs="宋体"/>
            <w:sz w:val="28"/>
            <w:szCs w:val="28"/>
          </w:rPr>
          <w:alias w:val="合同名称"/>
          <w:tag w:val="合同名称"/>
          <w:id w:val="147465952"/>
          <w:placeholder>
            <w:docPart w:val="{daed17fa-2fdf-4157-858f-32130e7cddf5}"/>
          </w:placeholder>
          <w:text/>
        </w:sdtPr>
        <w:sdtEndPr>
          <w:rPr>
            <w:rFonts w:hint="eastAsia" w:ascii="宋体" w:hAnsi="宋体" w:cs="宋体"/>
            <w:sz w:val="28"/>
            <w:szCs w:val="28"/>
            <w:u w:val="single"/>
          </w:rPr>
        </w:sdtEndPr>
        <w:sdtContent>
          <w:permStart w:id="3" w:edGrp="everyone"/>
          <w:r>
            <w:rPr>
              <w:rFonts w:hint="eastAsia" w:ascii="宋体" w:hAnsi="宋体" w:cs="宋体"/>
              <w:kern w:val="0"/>
              <w:sz w:val="28"/>
              <w:szCs w:val="28"/>
              <w:u w:val="single"/>
            </w:rPr>
            <w:t xml:space="preserve">     </w:t>
          </w:r>
          <w:permEnd w:id="3"/>
        </w:sdtContent>
      </w:sdt>
      <w:r>
        <w:rPr>
          <w:rFonts w:hint="eastAsia" w:ascii="宋体" w:hAnsi="宋体" w:cs="宋体"/>
          <w:sz w:val="28"/>
          <w:szCs w:val="28"/>
        </w:rPr>
        <w:t>（以下简称“主合同”），现就主合同实施过程中涉及的保密信息，签署本保密协议。</w:t>
      </w:r>
    </w:p>
    <w:p>
      <w:pPr>
        <w:spacing w:line="360" w:lineRule="auto"/>
        <w:ind w:firstLine="562" w:firstLineChars="200"/>
        <w:jc w:val="left"/>
        <w:outlineLvl w:val="0"/>
        <w:rPr>
          <w:rFonts w:ascii="宋体" w:hAnsi="宋体" w:cs="宋体"/>
          <w:b/>
          <w:bCs/>
          <w:sz w:val="28"/>
          <w:szCs w:val="28"/>
        </w:rPr>
      </w:pPr>
      <w:r>
        <w:rPr>
          <w:rFonts w:hint="eastAsia" w:ascii="宋体" w:hAnsi="宋体" w:cs="宋体"/>
          <w:b/>
          <w:bCs/>
          <w:sz w:val="28"/>
          <w:szCs w:val="28"/>
        </w:rPr>
        <w:t>1.保密信息</w:t>
      </w:r>
    </w:p>
    <w:p>
      <w:pPr>
        <w:autoSpaceDE w:val="0"/>
        <w:autoSpaceDN w:val="0"/>
        <w:spacing w:line="360" w:lineRule="auto"/>
        <w:ind w:firstLine="560"/>
        <w:jc w:val="left"/>
        <w:rPr>
          <w:rFonts w:ascii="宋体" w:hAnsi="宋体" w:cs="宋体"/>
          <w:sz w:val="28"/>
          <w:szCs w:val="28"/>
          <w:lang w:val="zh-CN"/>
        </w:rPr>
      </w:pPr>
      <w:r>
        <w:rPr>
          <w:rFonts w:hint="eastAsia" w:ascii="宋体" w:hAnsi="宋体" w:cs="宋体"/>
          <w:sz w:val="28"/>
          <w:szCs w:val="28"/>
        </w:rPr>
        <w:t>本协议中的“保密信息”</w:t>
      </w:r>
      <w:r>
        <w:rPr>
          <w:rFonts w:hint="eastAsia" w:ascii="宋体" w:hAnsi="宋体" w:cs="宋体"/>
          <w:sz w:val="28"/>
          <w:szCs w:val="28"/>
          <w:lang w:val="zh-CN"/>
        </w:rPr>
        <w:t>包括但不限于因履行</w:t>
      </w:r>
      <w:r>
        <w:rPr>
          <w:rFonts w:hint="eastAsia" w:ascii="宋体" w:hAnsi="宋体" w:cs="宋体"/>
          <w:sz w:val="28"/>
          <w:szCs w:val="28"/>
        </w:rPr>
        <w:t>主</w:t>
      </w:r>
      <w:r>
        <w:rPr>
          <w:rFonts w:hint="eastAsia" w:ascii="宋体" w:hAnsi="宋体" w:cs="宋体"/>
          <w:sz w:val="28"/>
          <w:szCs w:val="28"/>
          <w:lang w:val="zh-CN"/>
        </w:rPr>
        <w:t>合同而知悉</w:t>
      </w:r>
      <w:r>
        <w:rPr>
          <w:rFonts w:hint="eastAsia" w:ascii="宋体" w:hAnsi="宋体" w:cs="宋体"/>
          <w:sz w:val="28"/>
          <w:szCs w:val="28"/>
        </w:rPr>
        <w:t>的甲</w:t>
      </w:r>
      <w:r>
        <w:rPr>
          <w:rFonts w:hint="eastAsia" w:ascii="宋体" w:hAnsi="宋体" w:cs="宋体"/>
          <w:sz w:val="28"/>
          <w:szCs w:val="28"/>
          <w:lang w:val="zh-CN"/>
        </w:rPr>
        <w:t>方商业秘密、</w:t>
      </w:r>
      <w:r>
        <w:rPr>
          <w:rFonts w:hint="eastAsia" w:ascii="宋体" w:hAnsi="宋体" w:cs="宋体"/>
          <w:sz w:val="28"/>
          <w:szCs w:val="28"/>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rPr>
        <w:t>等</w:t>
      </w:r>
      <w:r>
        <w:rPr>
          <w:rFonts w:hint="eastAsia" w:ascii="宋体" w:hAnsi="宋体" w:cs="宋体"/>
          <w:sz w:val="28"/>
          <w:szCs w:val="28"/>
          <w:lang w:val="zh-CN"/>
        </w:rPr>
        <w:t>。</w:t>
      </w:r>
    </w:p>
    <w:p>
      <w:pPr>
        <w:autoSpaceDE w:val="0"/>
        <w:autoSpaceDN w:val="0"/>
        <w:spacing w:line="360" w:lineRule="auto"/>
        <w:ind w:firstLine="560"/>
        <w:jc w:val="left"/>
        <w:rPr>
          <w:rFonts w:ascii="宋体" w:hAnsi="宋体" w:cs="宋体"/>
          <w:sz w:val="28"/>
          <w:szCs w:val="28"/>
        </w:rPr>
      </w:pPr>
      <w:r>
        <w:rPr>
          <w:rFonts w:hint="eastAsia" w:ascii="宋体" w:hAnsi="宋体" w:cs="宋体"/>
          <w:sz w:val="28"/>
          <w:szCs w:val="28"/>
        </w:rPr>
        <w:t>1.1 商业秘密是指甲方在科研、生产、经营、管理等活动中形成的，不为公众所知悉，具有商业价值并经甲方采取相应保密措施的技术信息、经营信息等商业信息。</w:t>
      </w:r>
    </w:p>
    <w:p>
      <w:pPr>
        <w:autoSpaceDE w:val="0"/>
        <w:autoSpaceDN w:val="0"/>
        <w:spacing w:line="360" w:lineRule="auto"/>
        <w:ind w:firstLine="560"/>
        <w:jc w:val="left"/>
        <w:rPr>
          <w:rFonts w:ascii="宋体" w:hAnsi="宋体" w:cs="宋体"/>
          <w:sz w:val="28"/>
          <w:szCs w:val="28"/>
        </w:rPr>
      </w:pPr>
      <w:r>
        <w:rPr>
          <w:rFonts w:hint="eastAsia" w:ascii="宋体" w:hAnsi="宋体" w:cs="宋体"/>
          <w:sz w:val="28"/>
          <w:szCs w:val="28"/>
        </w:rPr>
        <w:t>1.2 工作秘密是指甲方在履行职能过程中产生或者获取的，不属于国家秘密，但泄露后会妨碍正常履行职能或者对国家安全、公共利益、甲方利益造成不利影响的甲方内部敏感事项。</w:t>
      </w:r>
    </w:p>
    <w:p>
      <w:pPr>
        <w:spacing w:line="360" w:lineRule="auto"/>
        <w:ind w:firstLine="560" w:firstLineChars="200"/>
        <w:jc w:val="left"/>
        <w:rPr>
          <w:rFonts w:ascii="宋体" w:hAnsi="宋体" w:cs="宋体"/>
          <w:sz w:val="28"/>
          <w:szCs w:val="28"/>
        </w:rPr>
      </w:pPr>
      <w:r>
        <w:rPr>
          <w:rFonts w:hint="eastAsia" w:ascii="宋体" w:hAnsi="宋体" w:cs="宋体"/>
          <w:sz w:val="28"/>
          <w:szCs w:val="28"/>
        </w:rPr>
        <w:t>1.3 敏感信息是指甲方在生产经营和改革党建工作过程中产生的，未被确定为国家秘密、商业秘密或工作秘密，但只限定在甲方内部传递、使用，不宜对外公开的各类载体。包括但不限于：甲方公文及过程稿、领导讲话及指示批示、会议内容及决定事项、重要工作动态等。</w:t>
      </w:r>
    </w:p>
    <w:p>
      <w:pPr>
        <w:spacing w:line="360" w:lineRule="auto"/>
        <w:ind w:firstLine="562" w:firstLineChars="200"/>
        <w:jc w:val="left"/>
        <w:outlineLvl w:val="0"/>
        <w:rPr>
          <w:rFonts w:ascii="宋体" w:hAnsi="宋体" w:cs="宋体"/>
          <w:b/>
          <w:bCs/>
          <w:sz w:val="28"/>
          <w:szCs w:val="28"/>
        </w:rPr>
      </w:pPr>
      <w:r>
        <w:rPr>
          <w:rFonts w:hint="eastAsia" w:ascii="宋体" w:hAnsi="宋体" w:cs="宋体"/>
          <w:b/>
          <w:bCs/>
          <w:sz w:val="28"/>
          <w:szCs w:val="28"/>
        </w:rPr>
        <w:t>2.保密人员</w:t>
      </w:r>
    </w:p>
    <w:p>
      <w:pPr>
        <w:spacing w:line="360" w:lineRule="auto"/>
        <w:ind w:firstLine="560" w:firstLineChars="200"/>
        <w:jc w:val="left"/>
        <w:rPr>
          <w:rFonts w:ascii="宋体" w:hAnsi="宋体" w:cs="宋体"/>
          <w:sz w:val="28"/>
          <w:szCs w:val="28"/>
        </w:rPr>
      </w:pPr>
      <w:r>
        <w:rPr>
          <w:rFonts w:hint="eastAsia" w:ascii="宋体" w:hAnsi="宋体" w:cs="宋体"/>
          <w:sz w:val="28"/>
          <w:szCs w:val="28"/>
        </w:rPr>
        <w:t>2.1乙方的管理人员、一般员工以及其它受乙方委托、聘用等直接或间接接触保密信息的人员均应恪尽保密义务，不因人员的流动而免责。</w:t>
      </w:r>
    </w:p>
    <w:p>
      <w:pPr>
        <w:spacing w:line="360" w:lineRule="auto"/>
        <w:ind w:firstLine="560" w:firstLineChars="200"/>
        <w:jc w:val="left"/>
        <w:rPr>
          <w:rFonts w:ascii="宋体" w:hAnsi="宋体" w:cs="宋体"/>
          <w:sz w:val="28"/>
          <w:szCs w:val="28"/>
        </w:rPr>
      </w:pPr>
      <w:r>
        <w:rPr>
          <w:rFonts w:hint="eastAsia" w:ascii="宋体" w:hAnsi="宋体" w:cs="宋体"/>
          <w:sz w:val="28"/>
          <w:szCs w:val="28"/>
        </w:rPr>
        <w:t>2.2乙方参加本项目的所有人员必须与乙方签有正式的保密协议，并且该人员在知晓保密信息之前应经充分了解本协议的内容。保密安全性不得低于本协议要求。甲方有检查、验证乙方与乙方人员遵守保密协议的权利，乙方在甲方提出需求后，必须提交相关资料。</w:t>
      </w:r>
    </w:p>
    <w:p>
      <w:pPr>
        <w:spacing w:line="360" w:lineRule="auto"/>
        <w:ind w:firstLine="562" w:firstLineChars="200"/>
        <w:jc w:val="left"/>
        <w:outlineLvl w:val="0"/>
        <w:rPr>
          <w:rFonts w:ascii="宋体" w:hAnsi="宋体" w:cs="宋体"/>
          <w:b/>
          <w:bCs/>
          <w:sz w:val="28"/>
          <w:szCs w:val="28"/>
        </w:rPr>
      </w:pPr>
      <w:r>
        <w:rPr>
          <w:rFonts w:hint="eastAsia" w:ascii="宋体" w:hAnsi="宋体" w:cs="宋体"/>
          <w:b/>
          <w:bCs/>
          <w:sz w:val="28"/>
          <w:szCs w:val="28"/>
        </w:rPr>
        <w:t>3.保密义务</w:t>
      </w:r>
    </w:p>
    <w:p>
      <w:pPr>
        <w:spacing w:line="360" w:lineRule="auto"/>
        <w:ind w:firstLine="560" w:firstLineChars="200"/>
        <w:jc w:val="left"/>
        <w:rPr>
          <w:rFonts w:ascii="宋体" w:hAnsi="宋体" w:cs="宋体"/>
          <w:sz w:val="28"/>
          <w:szCs w:val="28"/>
        </w:rPr>
      </w:pPr>
      <w:r>
        <w:rPr>
          <w:rFonts w:hint="eastAsia" w:ascii="宋体" w:hAnsi="宋体" w:cs="宋体"/>
          <w:sz w:val="28"/>
          <w:szCs w:val="28"/>
        </w:rPr>
        <w:t>3.1乙方有义务妥善保管保密信息，乙方对于从甲方得到的保密信息，应当按要求确保保密信息的安全，如乙方内部已有保密制度的，应将从甲方得到的保密信息视同乙方内部的保密信息进行安全管理。对于从甲方获得的保密信息，安全管理要求不得低于国家、行业和甲方相关的安全管理要求。</w:t>
      </w:r>
    </w:p>
    <w:p>
      <w:pPr>
        <w:spacing w:line="360" w:lineRule="auto"/>
        <w:ind w:firstLine="560" w:firstLineChars="200"/>
        <w:jc w:val="left"/>
        <w:rPr>
          <w:rFonts w:ascii="宋体" w:hAnsi="宋体" w:cs="宋体"/>
          <w:sz w:val="28"/>
          <w:szCs w:val="28"/>
        </w:rPr>
      </w:pPr>
      <w:r>
        <w:rPr>
          <w:rFonts w:hint="eastAsia" w:ascii="宋体" w:hAnsi="宋体" w:cs="宋体"/>
          <w:sz w:val="28"/>
          <w:szCs w:val="28"/>
        </w:rPr>
        <w:t>3.2乙方所获知的保密信息须在本单位内部谨慎的使用，只能透露给本单位直接参与项目的人员，透露的内容只能是与其工作相关的信息。</w:t>
      </w:r>
    </w:p>
    <w:p>
      <w:pPr>
        <w:spacing w:line="360" w:lineRule="auto"/>
        <w:ind w:firstLine="560" w:firstLineChars="200"/>
        <w:jc w:val="left"/>
        <w:rPr>
          <w:rFonts w:ascii="宋体" w:hAnsi="宋体" w:cs="宋体"/>
          <w:sz w:val="28"/>
          <w:szCs w:val="28"/>
        </w:rPr>
      </w:pPr>
      <w:r>
        <w:rPr>
          <w:rFonts w:hint="eastAsia" w:ascii="宋体" w:hAnsi="宋体" w:cs="宋体"/>
          <w:sz w:val="28"/>
          <w:szCs w:val="28"/>
        </w:rPr>
        <w:t>3.3乙方应当采取必要的措施防止复制、泄漏或遗失。乙方亦不得依据保密信息，就任何问题，向第三方做出任何建议。</w:t>
      </w:r>
    </w:p>
    <w:p>
      <w:pPr>
        <w:spacing w:line="360" w:lineRule="auto"/>
        <w:ind w:firstLine="560" w:firstLineChars="200"/>
        <w:jc w:val="left"/>
        <w:rPr>
          <w:rFonts w:ascii="宋体" w:hAnsi="宋体" w:cs="宋体"/>
          <w:sz w:val="28"/>
          <w:szCs w:val="28"/>
        </w:rPr>
      </w:pPr>
      <w:r>
        <w:rPr>
          <w:rFonts w:hint="eastAsia" w:ascii="宋体" w:hAnsi="宋体" w:cs="宋体"/>
          <w:sz w:val="28"/>
          <w:szCs w:val="28"/>
        </w:rPr>
        <w:t>3.4保密信息及利用保密信息所形成的工作成果非经甲方书面同意，乙方及其相关人员应负保密责任，不得以任何方式就保密信息及工作成果之全部或部分泄漏、告知、复制、传播、或对外发表、或为自己及第三人使用。</w:t>
      </w:r>
    </w:p>
    <w:p>
      <w:pPr>
        <w:spacing w:line="360" w:lineRule="auto"/>
        <w:ind w:firstLine="560" w:firstLineChars="200"/>
        <w:jc w:val="left"/>
        <w:rPr>
          <w:rFonts w:ascii="宋体" w:hAnsi="宋体" w:cs="宋体"/>
          <w:sz w:val="28"/>
          <w:szCs w:val="28"/>
        </w:rPr>
      </w:pPr>
      <w:r>
        <w:rPr>
          <w:rFonts w:hint="eastAsia" w:ascii="宋体" w:hAnsi="宋体" w:cs="宋体"/>
          <w:sz w:val="28"/>
          <w:szCs w:val="28"/>
        </w:rPr>
        <w:t>3.5在现场实施过程中，乙方必须在甲方指定地点办公，并遵守甲方关于第三方人员管理规定要求。未经许可不得将保密信息带离办公场所。</w:t>
      </w:r>
    </w:p>
    <w:p>
      <w:pPr>
        <w:spacing w:line="360" w:lineRule="auto"/>
        <w:ind w:firstLine="560" w:firstLineChars="200"/>
        <w:jc w:val="left"/>
        <w:rPr>
          <w:rFonts w:hint="eastAsia" w:ascii="宋体" w:hAnsi="宋体" w:cs="宋体"/>
          <w:sz w:val="28"/>
          <w:szCs w:val="28"/>
        </w:rPr>
      </w:pPr>
      <w:r>
        <w:rPr>
          <w:rFonts w:hint="eastAsia" w:ascii="宋体" w:hAnsi="宋体" w:cs="宋体"/>
          <w:sz w:val="28"/>
          <w:szCs w:val="28"/>
        </w:rPr>
        <w:t>3.6乙方应当在项目完成后5日内将甲方提供的所有文件资料全部退回甲方，或者经甲方同意后全部销毁。</w:t>
      </w:r>
    </w:p>
    <w:p>
      <w:pPr>
        <w:spacing w:line="360" w:lineRule="auto"/>
        <w:ind w:firstLine="562" w:firstLineChars="200"/>
        <w:jc w:val="left"/>
        <w:outlineLvl w:val="0"/>
        <w:rPr>
          <w:rFonts w:ascii="宋体" w:hAnsi="宋体" w:cs="宋体"/>
          <w:b/>
          <w:bCs/>
          <w:sz w:val="28"/>
          <w:szCs w:val="28"/>
        </w:rPr>
      </w:pPr>
      <w:r>
        <w:rPr>
          <w:rFonts w:hint="eastAsia" w:ascii="宋体" w:hAnsi="宋体" w:cs="宋体"/>
          <w:b/>
          <w:bCs/>
          <w:sz w:val="28"/>
          <w:szCs w:val="28"/>
        </w:rPr>
        <w:t>4.安全责任</w:t>
      </w:r>
    </w:p>
    <w:p>
      <w:pPr>
        <w:spacing w:line="360" w:lineRule="auto"/>
        <w:ind w:firstLine="560" w:firstLineChars="200"/>
        <w:jc w:val="left"/>
        <w:rPr>
          <w:rFonts w:ascii="宋体" w:hAnsi="宋体" w:cs="宋体"/>
          <w:sz w:val="28"/>
          <w:szCs w:val="28"/>
        </w:rPr>
      </w:pPr>
      <w:r>
        <w:rPr>
          <w:rFonts w:hint="eastAsia" w:ascii="宋体" w:hAnsi="宋体" w:cs="宋体"/>
          <w:sz w:val="28"/>
          <w:szCs w:val="28"/>
        </w:rPr>
        <w:t>4.1乙方及参加项目人员应严格遵守《中华人民共和国网络安全法》、《中华人民共和国密码法》、《中华人民共和国数据安全法》、《中华人民共和国个人信息保护法》、《关键信息基础设施安全保护条例》、网络安全等级保护、《电力监控系统安全防护规定》、《电力监控系统安全防护总体方案等安全防护方案和评估规范》以及南方电网公司网络安全和关基保护相关法律法规和规章的有关规定，承担项目职责范围内的法律、行政、民事责任。</w:t>
      </w:r>
    </w:p>
    <w:p>
      <w:pPr>
        <w:spacing w:line="360" w:lineRule="auto"/>
        <w:ind w:firstLine="560" w:firstLineChars="200"/>
        <w:jc w:val="left"/>
        <w:rPr>
          <w:rFonts w:ascii="宋体" w:hAnsi="宋体" w:cs="宋体"/>
          <w:sz w:val="28"/>
          <w:szCs w:val="28"/>
        </w:rPr>
      </w:pPr>
      <w:r>
        <w:rPr>
          <w:rFonts w:hint="eastAsia" w:ascii="宋体" w:hAnsi="宋体" w:cs="宋体"/>
          <w:sz w:val="28"/>
          <w:szCs w:val="28"/>
        </w:rPr>
        <w:t>4.2 乙方应对所开发或提供的系统及相关软硬件负安全责任，系统代码中不含有恶意代码、后门等，对所开发或提供系统及软硬件的中高危安全漏洞，乙方有责任及时修复。</w:t>
      </w:r>
    </w:p>
    <w:p>
      <w:pPr>
        <w:spacing w:line="360" w:lineRule="auto"/>
        <w:ind w:firstLine="560" w:firstLineChars="200"/>
        <w:jc w:val="left"/>
        <w:rPr>
          <w:rFonts w:ascii="宋体" w:hAnsi="宋体" w:cs="宋体"/>
          <w:sz w:val="28"/>
          <w:szCs w:val="28"/>
        </w:rPr>
      </w:pPr>
      <w:r>
        <w:rPr>
          <w:rFonts w:hint="eastAsia" w:ascii="宋体" w:hAnsi="宋体" w:cs="宋体"/>
          <w:sz w:val="28"/>
          <w:szCs w:val="28"/>
        </w:rPr>
        <w:t>4.3 乙方发现其交付产品、服务存在安全缺陷、漏洞等风险时，应当立即采取补救措施，并及时告知甲方。</w:t>
      </w:r>
    </w:p>
    <w:p>
      <w:pPr>
        <w:spacing w:line="360" w:lineRule="auto"/>
        <w:ind w:firstLine="560" w:firstLineChars="200"/>
        <w:jc w:val="left"/>
        <w:rPr>
          <w:rFonts w:ascii="宋体" w:hAnsi="宋体" w:cs="宋体"/>
          <w:sz w:val="28"/>
          <w:szCs w:val="28"/>
        </w:rPr>
      </w:pPr>
      <w:r>
        <w:rPr>
          <w:rFonts w:hint="eastAsia" w:ascii="宋体" w:hAnsi="宋体" w:cs="宋体"/>
          <w:sz w:val="28"/>
          <w:szCs w:val="28"/>
        </w:rPr>
        <w:t>4.4 乙方应提供所交付产品或服务的安全功能、应急响应措施和培训计划。</w:t>
      </w:r>
    </w:p>
    <w:p>
      <w:pPr>
        <w:spacing w:line="360" w:lineRule="auto"/>
        <w:ind w:firstLine="560" w:firstLineChars="200"/>
        <w:jc w:val="left"/>
        <w:rPr>
          <w:rFonts w:ascii="宋体" w:hAnsi="宋体" w:cs="宋体"/>
          <w:sz w:val="28"/>
          <w:szCs w:val="28"/>
        </w:rPr>
      </w:pPr>
      <w:r>
        <w:rPr>
          <w:rFonts w:hint="eastAsia" w:ascii="宋体" w:hAnsi="宋体" w:cs="宋体"/>
          <w:sz w:val="28"/>
          <w:szCs w:val="28"/>
        </w:rPr>
        <w:t>4.5 乙方所交付产品、服务具有收集用户信息功能的，应当明示并取得同意；涉及用户个人信息的，还应当遵守《中华人民共和国网络安全法》、《中华人民共和国个人信息保护法》等相关法律法规的规定。</w:t>
      </w:r>
    </w:p>
    <w:p>
      <w:pPr>
        <w:spacing w:line="360" w:lineRule="auto"/>
        <w:ind w:firstLine="560" w:firstLineChars="200"/>
        <w:jc w:val="left"/>
        <w:rPr>
          <w:rFonts w:ascii="宋体" w:hAnsi="宋体" w:cs="宋体"/>
          <w:sz w:val="28"/>
          <w:szCs w:val="28"/>
        </w:rPr>
      </w:pPr>
      <w:r>
        <w:rPr>
          <w:rFonts w:hint="eastAsia" w:ascii="宋体" w:hAnsi="宋体" w:cs="宋体"/>
          <w:sz w:val="28"/>
          <w:szCs w:val="28"/>
        </w:rPr>
        <w:t>4.6 乙方提供的网络产品和服务，应符合国家网络安全审查有关规定，国家要求开展网络安全审查时，应当按要求予以配合。</w:t>
      </w:r>
    </w:p>
    <w:p>
      <w:pPr>
        <w:spacing w:line="360" w:lineRule="auto"/>
        <w:ind w:firstLine="560" w:firstLineChars="200"/>
        <w:jc w:val="left"/>
        <w:rPr>
          <w:rFonts w:ascii="宋体" w:hAnsi="宋体" w:cs="宋体"/>
          <w:sz w:val="28"/>
          <w:szCs w:val="28"/>
        </w:rPr>
      </w:pPr>
      <w:r>
        <w:rPr>
          <w:rFonts w:hint="eastAsia" w:ascii="宋体" w:hAnsi="宋体" w:cs="宋体"/>
          <w:sz w:val="28"/>
          <w:szCs w:val="28"/>
        </w:rPr>
        <w:t>4.7 乙方参加项目人员应确保安全可靠，防止网络安全事件和失泄密事件发生。</w:t>
      </w:r>
    </w:p>
    <w:p>
      <w:pPr>
        <w:spacing w:line="360" w:lineRule="auto"/>
        <w:ind w:firstLine="560" w:firstLineChars="200"/>
        <w:jc w:val="left"/>
        <w:rPr>
          <w:rFonts w:ascii="宋体" w:hAnsi="宋体" w:cs="宋体"/>
          <w:sz w:val="28"/>
          <w:szCs w:val="28"/>
        </w:rPr>
      </w:pPr>
      <w:r>
        <w:rPr>
          <w:rFonts w:hint="eastAsia" w:ascii="宋体" w:hAnsi="宋体" w:cs="宋体"/>
          <w:sz w:val="28"/>
          <w:szCs w:val="28"/>
        </w:rPr>
        <w:t>4.8 乙方及参加项目人员应确保不进行传播计算机病毒、网络入侵、以及通过任何途径外泄涉及南方电网公司敏感信息文档、重要信息数据等行为。</w:t>
      </w:r>
    </w:p>
    <w:p>
      <w:pPr>
        <w:spacing w:line="360" w:lineRule="auto"/>
        <w:ind w:firstLine="560" w:firstLineChars="200"/>
        <w:jc w:val="left"/>
        <w:rPr>
          <w:rFonts w:ascii="宋体" w:hAnsi="宋体" w:cs="宋体"/>
          <w:sz w:val="28"/>
          <w:szCs w:val="28"/>
        </w:rPr>
      </w:pPr>
      <w:r>
        <w:rPr>
          <w:rFonts w:hint="eastAsia" w:ascii="宋体" w:hAnsi="宋体" w:cs="宋体"/>
          <w:sz w:val="28"/>
          <w:szCs w:val="28"/>
        </w:rPr>
        <w:t>4.9 乙方及参加项目人员不对网络设备、服务器、计算机终端等信息设备进行任何形式的非授权扫描、探测，不得采用任何方式故意绕开、逃避或破坏甲方网络安全管控措施。</w:t>
      </w:r>
    </w:p>
    <w:p>
      <w:pPr>
        <w:spacing w:line="360" w:lineRule="auto"/>
        <w:ind w:firstLine="560" w:firstLineChars="200"/>
        <w:jc w:val="left"/>
        <w:rPr>
          <w:rFonts w:ascii="宋体" w:hAnsi="宋体" w:cs="宋体"/>
          <w:sz w:val="28"/>
          <w:szCs w:val="28"/>
        </w:rPr>
      </w:pPr>
      <w:r>
        <w:rPr>
          <w:rFonts w:hint="eastAsia" w:ascii="宋体" w:hAnsi="宋体" w:cs="宋体"/>
          <w:sz w:val="28"/>
          <w:szCs w:val="28"/>
        </w:rPr>
        <w:t>4.10 未经国家网信部门、国务院公安部门批准或者保护工作部门、运营者授权，乙方及参加项目人员不得对关键信息基础设施实施漏洞探测、渗透性测试等可能影响或者危害关键信息基础设施安全的活动。</w:t>
      </w:r>
    </w:p>
    <w:p>
      <w:pPr>
        <w:spacing w:line="360" w:lineRule="auto"/>
        <w:ind w:firstLine="560" w:firstLineChars="200"/>
        <w:jc w:val="left"/>
        <w:rPr>
          <w:rFonts w:ascii="宋体" w:hAnsi="宋体" w:cs="宋体"/>
          <w:sz w:val="28"/>
          <w:szCs w:val="28"/>
        </w:rPr>
      </w:pPr>
      <w:r>
        <w:rPr>
          <w:rFonts w:hint="eastAsia" w:ascii="宋体" w:hAnsi="宋体" w:cs="宋体"/>
          <w:sz w:val="28"/>
          <w:szCs w:val="28"/>
        </w:rPr>
        <w:t>4.11 乙方及参加项目人员不得实施非法侵入、干扰、破坏关键信息基础设施的活动，不得危害关键信息基础设施安全。</w:t>
      </w:r>
    </w:p>
    <w:p>
      <w:pPr>
        <w:spacing w:line="360" w:lineRule="auto"/>
        <w:ind w:firstLine="560" w:firstLineChars="200"/>
        <w:jc w:val="left"/>
        <w:rPr>
          <w:rFonts w:hint="eastAsia" w:ascii="宋体" w:hAnsi="宋体" w:cs="宋体"/>
          <w:sz w:val="28"/>
          <w:szCs w:val="28"/>
        </w:rPr>
      </w:pPr>
      <w:r>
        <w:rPr>
          <w:rFonts w:hint="eastAsia" w:ascii="宋体" w:hAnsi="宋体" w:cs="宋体"/>
          <w:sz w:val="28"/>
          <w:szCs w:val="28"/>
        </w:rPr>
        <w:t>4.12 乙方应严格按照甲方要求，配合开展系统加固、漏洞整改、应急处置、技术支撑等工作。</w:t>
      </w:r>
    </w:p>
    <w:p>
      <w:pPr>
        <w:spacing w:line="360" w:lineRule="auto"/>
        <w:ind w:firstLine="560" w:firstLineChars="200"/>
        <w:jc w:val="left"/>
        <w:rPr>
          <w:rFonts w:hint="eastAsia" w:ascii="宋体" w:hAnsi="宋体" w:cs="宋体"/>
          <w:sz w:val="28"/>
          <w:szCs w:val="28"/>
        </w:rPr>
      </w:pPr>
      <w:r>
        <w:rPr>
          <w:rFonts w:hint="eastAsia" w:ascii="宋体" w:hAnsi="宋体" w:cs="宋体"/>
          <w:sz w:val="28"/>
          <w:szCs w:val="28"/>
        </w:rPr>
        <w:t>4.13乙方不得将与南方电网公司相关的开发、测试、演示系统（带有南方电网公司相关信息、标志或者南方电网公司内部数据）向互联网开放；系统出厂前禁止使用南方电网公司真实数据，确须使用的，必须获得南方电网公司相关单位或部门同意并对数据进行脱敏。</w:t>
      </w:r>
    </w:p>
    <w:p>
      <w:pPr>
        <w:spacing w:line="360" w:lineRule="auto"/>
        <w:ind w:firstLine="562" w:firstLineChars="200"/>
        <w:jc w:val="left"/>
        <w:outlineLvl w:val="0"/>
        <w:rPr>
          <w:rFonts w:ascii="宋体" w:hAnsi="宋体" w:cs="宋体"/>
          <w:b/>
          <w:bCs/>
          <w:sz w:val="28"/>
          <w:szCs w:val="28"/>
        </w:rPr>
      </w:pPr>
      <w:r>
        <w:rPr>
          <w:rFonts w:hint="eastAsia" w:ascii="宋体" w:hAnsi="宋体" w:cs="宋体"/>
          <w:b/>
          <w:bCs/>
          <w:sz w:val="28"/>
          <w:szCs w:val="28"/>
        </w:rPr>
        <w:t>5.违约责任</w:t>
      </w:r>
    </w:p>
    <w:p>
      <w:pPr>
        <w:spacing w:line="360" w:lineRule="auto"/>
        <w:ind w:firstLine="560" w:firstLineChars="200"/>
        <w:jc w:val="left"/>
        <w:rPr>
          <w:rFonts w:ascii="宋体" w:hAnsi="宋体" w:cs="宋体"/>
          <w:sz w:val="28"/>
          <w:szCs w:val="28"/>
        </w:rPr>
      </w:pPr>
      <w:r>
        <w:rPr>
          <w:rFonts w:hint="eastAsia" w:ascii="宋体" w:hAnsi="宋体" w:cs="宋体"/>
          <w:sz w:val="28"/>
          <w:szCs w:val="28"/>
        </w:rPr>
        <w:t>5.1乙方必须遵照本保密协议，承担安全保密责任；如果乙方违反上述条款，应向甲方支付</w:t>
      </w:r>
      <w:permStart w:id="4" w:edGrp="everyone"/>
      <w:r>
        <w:rPr>
          <w:rFonts w:hint="eastAsia" w:ascii="宋体" w:hAnsi="宋体" w:cs="宋体"/>
          <w:sz w:val="28"/>
          <w:szCs w:val="28"/>
          <w:lang w:val="en-US" w:eastAsia="zh-CN"/>
        </w:rPr>
        <w:t xml:space="preserve"> </w:t>
      </w:r>
      <w:r>
        <w:rPr>
          <w:rFonts w:hint="eastAsia" w:ascii="宋体" w:hAnsi="宋体" w:cs="宋体"/>
          <w:sz w:val="28"/>
          <w:szCs w:val="28"/>
          <w:u w:val="single"/>
        </w:rPr>
        <w:t>设备租金总额的 10 %</w:t>
      </w:r>
      <w:r>
        <w:rPr>
          <w:rFonts w:hint="eastAsia" w:ascii="宋体" w:hAnsi="宋体" w:cs="宋体"/>
          <w:sz w:val="28"/>
          <w:szCs w:val="28"/>
          <w:u w:val="single"/>
          <w:lang w:val="en-US" w:eastAsia="zh-CN"/>
        </w:rPr>
        <w:t xml:space="preserve"> </w:t>
      </w:r>
      <w:permEnd w:id="4"/>
      <w:r>
        <w:rPr>
          <w:rFonts w:hint="eastAsia" w:ascii="宋体" w:hAnsi="宋体" w:cs="宋体"/>
          <w:sz w:val="28"/>
          <w:szCs w:val="28"/>
        </w:rPr>
        <w:t>的违约金，并负责赔偿因违反上述条款而为甲方带来的直接和间接损失。</w:t>
      </w:r>
    </w:p>
    <w:p>
      <w:pPr>
        <w:spacing w:line="360" w:lineRule="auto"/>
        <w:ind w:firstLine="560" w:firstLineChars="200"/>
        <w:jc w:val="left"/>
        <w:rPr>
          <w:rFonts w:hint="eastAsia" w:ascii="宋体" w:hAnsi="宋体" w:cs="宋体"/>
          <w:sz w:val="28"/>
          <w:szCs w:val="28"/>
        </w:rPr>
      </w:pPr>
      <w:r>
        <w:rPr>
          <w:rFonts w:hint="eastAsia" w:ascii="宋体" w:hAnsi="宋体" w:cs="宋体"/>
          <w:sz w:val="28"/>
          <w:szCs w:val="28"/>
        </w:rPr>
        <w:t>5.2乙方发生网络安全、失泄密等事件，致使甲方提供给乙方的方案、规划、图纸、数据等资料泄露，乙方应及时告知甲方，按要求采取应急处置措施，保留有关原始记录，积极配合开展事件调查，接受落实整改措施。若发生较大、重大或特别重大网络安全事件应在1小时内及时告知，其他网络安全事件应在24小时内告知；乙方还应如实向甲方提供泄露资料清单；如乙方无法提供泄露资料清单的，将由甲方指派相关人员到乙方泄密地点进行采样和评估鉴定，乙方应积极配合甲方做好后续止损工作。因乙方泄密给甲方造成损失的，乙方应全额赔偿。</w:t>
      </w:r>
    </w:p>
    <w:p>
      <w:pPr>
        <w:spacing w:line="360" w:lineRule="auto"/>
        <w:ind w:firstLine="562" w:firstLineChars="200"/>
        <w:jc w:val="left"/>
        <w:outlineLvl w:val="0"/>
        <w:rPr>
          <w:rFonts w:ascii="宋体" w:hAnsi="宋体" w:cs="宋体"/>
          <w:b/>
          <w:bCs/>
          <w:sz w:val="28"/>
          <w:szCs w:val="28"/>
        </w:rPr>
      </w:pPr>
      <w:r>
        <w:rPr>
          <w:rFonts w:hint="eastAsia" w:ascii="宋体" w:hAnsi="宋体" w:cs="宋体"/>
          <w:b/>
          <w:bCs/>
          <w:sz w:val="28"/>
          <w:szCs w:val="28"/>
        </w:rPr>
        <w:t>6.有效期限</w:t>
      </w:r>
    </w:p>
    <w:p>
      <w:pPr>
        <w:spacing w:line="360" w:lineRule="auto"/>
        <w:ind w:firstLine="560" w:firstLineChars="200"/>
        <w:jc w:val="left"/>
        <w:rPr>
          <w:rFonts w:ascii="宋体" w:hAnsi="宋体" w:cs="宋体"/>
          <w:sz w:val="28"/>
          <w:szCs w:val="28"/>
        </w:rPr>
      </w:pPr>
      <w:r>
        <w:rPr>
          <w:rFonts w:hint="eastAsia" w:ascii="宋体" w:hAnsi="宋体" w:cs="宋体"/>
          <w:sz w:val="28"/>
          <w:szCs w:val="28"/>
        </w:rPr>
        <w:t>本协议长期有效，不因主合同终止而终止。</w:t>
      </w:r>
    </w:p>
    <w:p>
      <w:pPr>
        <w:tabs>
          <w:tab w:val="left" w:pos="360"/>
        </w:tabs>
        <w:spacing w:line="360" w:lineRule="auto"/>
        <w:ind w:firstLine="562" w:firstLineChars="200"/>
        <w:textAlignment w:val="baseline"/>
        <w:rPr>
          <w:rFonts w:ascii="宋体" w:hAnsi="宋体" w:cs="宋体"/>
          <w:b/>
          <w:bCs/>
          <w:sz w:val="28"/>
          <w:szCs w:val="28"/>
          <w:lang w:val="zh-CN"/>
        </w:rPr>
      </w:pPr>
      <w:r>
        <w:rPr>
          <w:rFonts w:hint="eastAsia" w:ascii="宋体" w:hAnsi="宋体" w:cs="宋体"/>
          <w:b/>
          <w:bCs/>
          <w:sz w:val="28"/>
          <w:szCs w:val="28"/>
        </w:rPr>
        <w:t>7.</w:t>
      </w:r>
      <w:r>
        <w:rPr>
          <w:rFonts w:hint="eastAsia" w:ascii="宋体" w:hAnsi="宋体" w:cs="宋体"/>
          <w:b/>
          <w:bCs/>
          <w:sz w:val="28"/>
          <w:szCs w:val="28"/>
          <w:lang w:val="zh-CN"/>
        </w:rPr>
        <w:t>争议解决</w:t>
      </w:r>
      <w:bookmarkStart w:id="0" w:name="_Toc436212972"/>
    </w:p>
    <w:p>
      <w:pPr>
        <w:spacing w:line="360" w:lineRule="auto"/>
        <w:ind w:firstLine="560" w:firstLineChars="200"/>
        <w:textAlignment w:val="baseline"/>
        <w:outlineLvl w:val="0"/>
        <w:rPr>
          <w:rFonts w:ascii="宋体" w:hAnsi="宋体" w:cs="宋体"/>
          <w:kern w:val="0"/>
          <w:sz w:val="28"/>
          <w:szCs w:val="28"/>
        </w:rPr>
      </w:pPr>
      <w:r>
        <w:rPr>
          <w:rFonts w:hint="eastAsia" w:ascii="宋体" w:hAnsi="宋体" w:cs="宋体"/>
          <w:kern w:val="0"/>
          <w:sz w:val="28"/>
          <w:szCs w:val="28"/>
        </w:rPr>
        <w:t>甲乙双方因保密相关事宜引发争议的，应友好协商解决；协商不成的，按主合同约定的争议解决方式执行。</w:t>
      </w:r>
    </w:p>
    <w:bookmarkEnd w:id="0"/>
    <w:p>
      <w:pPr>
        <w:spacing w:line="360" w:lineRule="auto"/>
        <w:ind w:firstLine="562" w:firstLineChars="200"/>
        <w:textAlignment w:val="baseline"/>
        <w:rPr>
          <w:rFonts w:ascii="宋体" w:hAnsi="宋体" w:cs="宋体"/>
          <w:b/>
          <w:bCs/>
          <w:kern w:val="0"/>
          <w:sz w:val="28"/>
          <w:szCs w:val="28"/>
          <w:lang w:val="zh-CN"/>
        </w:rPr>
      </w:pPr>
      <w:r>
        <w:rPr>
          <w:rFonts w:hint="eastAsia" w:ascii="宋体" w:hAnsi="宋体" w:cs="宋体"/>
          <w:b/>
          <w:bCs/>
          <w:kern w:val="0"/>
          <w:sz w:val="28"/>
          <w:szCs w:val="28"/>
        </w:rPr>
        <w:t>8.协议</w:t>
      </w:r>
      <w:r>
        <w:rPr>
          <w:rFonts w:hint="eastAsia" w:ascii="宋体" w:hAnsi="宋体" w:cs="宋体"/>
          <w:b/>
          <w:bCs/>
          <w:kern w:val="0"/>
          <w:sz w:val="28"/>
          <w:szCs w:val="28"/>
          <w:lang w:val="zh-CN"/>
        </w:rPr>
        <w:t>签署与生效</w:t>
      </w:r>
    </w:p>
    <w:p>
      <w:pPr>
        <w:spacing w:line="360" w:lineRule="auto"/>
        <w:ind w:firstLine="560" w:firstLineChars="200"/>
        <w:textAlignment w:val="baseline"/>
        <w:rPr>
          <w:rFonts w:ascii="宋体" w:hAnsi="宋体" w:cs="宋体"/>
          <w:kern w:val="0"/>
          <w:sz w:val="28"/>
          <w:szCs w:val="28"/>
          <w:lang w:val="zh-CN"/>
        </w:rPr>
      </w:pPr>
      <w:r>
        <w:rPr>
          <w:rFonts w:hint="eastAsia" w:ascii="宋体" w:hAnsi="宋体" w:cs="宋体"/>
          <w:kern w:val="0"/>
          <w:sz w:val="28"/>
          <w:szCs w:val="28"/>
        </w:rPr>
        <w:t>本协议为主合同附件，与主合同同时签署，同时生效，具有同等法律效力。</w:t>
      </w:r>
    </w:p>
    <w:p>
      <w:pPr>
        <w:spacing w:line="360" w:lineRule="auto"/>
        <w:ind w:firstLine="560" w:firstLineChars="200"/>
        <w:rPr>
          <w:rFonts w:ascii="宋体" w:hAnsi="宋体" w:cs="宋体"/>
          <w:sz w:val="28"/>
          <w:szCs w:val="28"/>
        </w:rPr>
      </w:pPr>
      <w:r>
        <w:rPr>
          <w:rFonts w:hint="eastAsia" w:ascii="宋体" w:hAnsi="宋体" w:cs="宋体"/>
          <w:kern w:val="0"/>
          <w:sz w:val="28"/>
          <w:szCs w:val="28"/>
        </w:rPr>
        <w:t>（以下无正文）</w:t>
      </w:r>
    </w:p>
    <w:p>
      <w:pPr>
        <w:spacing w:line="360" w:lineRule="auto"/>
        <w:ind w:firstLine="560" w:firstLineChars="200"/>
        <w:jc w:val="left"/>
        <w:rPr>
          <w:rFonts w:ascii="宋体" w:hAnsi="宋体" w:cs="宋体"/>
          <w:sz w:val="28"/>
          <w:szCs w:val="28"/>
        </w:rPr>
      </w:pPr>
    </w:p>
    <w:p>
      <w:pPr>
        <w:pStyle w:val="2"/>
        <w:spacing w:after="0" w:line="360" w:lineRule="auto"/>
        <w:rPr>
          <w:rFonts w:ascii="宋体" w:hAnsi="宋体" w:cs="宋体"/>
          <w:sz w:val="28"/>
          <w:szCs w:val="28"/>
        </w:rPr>
      </w:pPr>
    </w:p>
    <w:p>
      <w:pPr>
        <w:spacing w:line="360" w:lineRule="auto"/>
        <w:ind w:firstLine="560" w:firstLineChars="200"/>
        <w:jc w:val="left"/>
        <w:rPr>
          <w:rFonts w:ascii="宋体" w:hAnsi="宋体" w:cs="宋体"/>
          <w:sz w:val="28"/>
          <w:szCs w:val="28"/>
        </w:rPr>
      </w:pPr>
      <w:r>
        <w:rPr>
          <w:rFonts w:hint="eastAsia" w:ascii="宋体" w:hAnsi="宋体" w:cs="宋体"/>
          <w:sz w:val="28"/>
          <w:szCs w:val="28"/>
        </w:rPr>
        <w:t>甲方（盖章）：</w:t>
      </w:r>
      <w:sdt>
        <w:sdtPr>
          <w:rPr>
            <w:rFonts w:hint="eastAsia" w:ascii="宋体" w:hAnsi="宋体" w:cs="宋体"/>
            <w:kern w:val="0"/>
            <w:sz w:val="28"/>
            <w:szCs w:val="28"/>
          </w:rPr>
          <w:alias w:val="甲方当事人全称"/>
          <w:tag w:val="甲方当事人全称"/>
          <w:id w:val="147453709"/>
          <w:placeholder>
            <w:docPart w:val="{c46660ad-a7f1-4e2c-84a6-a60939bb58a2}"/>
          </w:placeholder>
          <w:text/>
        </w:sdtPr>
        <w:sdtEndPr>
          <w:rPr>
            <w:rFonts w:hint="eastAsia" w:ascii="宋体" w:hAnsi="宋体" w:cs="宋体"/>
            <w:kern w:val="0"/>
            <w:sz w:val="28"/>
            <w:szCs w:val="28"/>
            <w:u w:val="single"/>
          </w:rPr>
        </w:sdtEndPr>
        <w:sdtContent>
          <w:permStart w:id="5" w:edGrp="everyone"/>
          <w:r>
            <w:rPr>
              <w:rFonts w:hint="eastAsia" w:ascii="宋体" w:hAnsi="宋体" w:cs="宋体"/>
              <w:sz w:val="28"/>
              <w:szCs w:val="28"/>
              <w:u w:val="single"/>
            </w:rPr>
            <w:t xml:space="preserve">      </w:t>
          </w:r>
          <w:permEnd w:id="5"/>
        </w:sdtContent>
      </w:sdt>
    </w:p>
    <w:p>
      <w:pPr>
        <w:spacing w:line="360" w:lineRule="auto"/>
        <w:ind w:firstLine="561"/>
        <w:jc w:val="left"/>
        <w:rPr>
          <w:rFonts w:ascii="宋体" w:hAnsi="宋体" w:cs="宋体"/>
          <w:sz w:val="28"/>
          <w:szCs w:val="28"/>
        </w:rPr>
      </w:pPr>
      <w:r>
        <w:rPr>
          <w:rFonts w:hint="eastAsia" w:ascii="宋体" w:hAnsi="宋体" w:cs="宋体"/>
          <w:sz w:val="28"/>
          <w:szCs w:val="28"/>
        </w:rPr>
        <w:t>法定代表人（负责人）或授权代表（签名）：</w:t>
      </w:r>
      <w:r>
        <w:rPr>
          <w:rFonts w:hint="eastAsia" w:ascii="宋体" w:hAnsi="宋体" w:cs="宋体"/>
          <w:sz w:val="28"/>
          <w:szCs w:val="28"/>
          <w:u w:val="single"/>
        </w:rPr>
        <w:t xml:space="preserve">       </w:t>
      </w:r>
    </w:p>
    <w:p>
      <w:pPr>
        <w:spacing w:line="360" w:lineRule="auto"/>
        <w:ind w:firstLine="561"/>
        <w:jc w:val="left"/>
        <w:rPr>
          <w:rFonts w:ascii="宋体" w:hAnsi="宋体" w:cs="宋体"/>
          <w:sz w:val="28"/>
          <w:szCs w:val="28"/>
        </w:rPr>
      </w:pPr>
      <w:r>
        <w:rPr>
          <w:rFonts w:hint="eastAsia" w:ascii="宋体" w:hAnsi="宋体" w:cs="宋体"/>
          <w:sz w:val="28"/>
          <w:szCs w:val="28"/>
        </w:rPr>
        <w:t>签订日期：</w:t>
      </w:r>
      <w:r>
        <w:rPr>
          <w:rFonts w:hint="eastAsia" w:ascii="宋体" w:hAnsi="宋体" w:cs="宋体"/>
          <w:sz w:val="28"/>
          <w:szCs w:val="28"/>
          <w:u w:val="single"/>
        </w:rPr>
        <w:t xml:space="preserve">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w:t>
      </w:r>
    </w:p>
    <w:p>
      <w:pPr>
        <w:pStyle w:val="2"/>
        <w:spacing w:after="0" w:line="360" w:lineRule="auto"/>
        <w:rPr>
          <w:rFonts w:ascii="宋体" w:hAnsi="宋体" w:cs="宋体"/>
          <w:sz w:val="28"/>
          <w:szCs w:val="28"/>
        </w:rPr>
      </w:pPr>
    </w:p>
    <w:p>
      <w:pPr>
        <w:spacing w:line="360" w:lineRule="auto"/>
        <w:ind w:firstLine="561"/>
        <w:jc w:val="left"/>
        <w:rPr>
          <w:rFonts w:ascii="宋体" w:hAnsi="宋体" w:cs="宋体"/>
          <w:sz w:val="28"/>
          <w:szCs w:val="28"/>
        </w:rPr>
      </w:pPr>
    </w:p>
    <w:p>
      <w:pPr>
        <w:spacing w:line="360" w:lineRule="auto"/>
        <w:ind w:firstLine="561"/>
        <w:jc w:val="left"/>
        <w:rPr>
          <w:rFonts w:ascii="宋体" w:hAnsi="宋体" w:cs="宋体"/>
          <w:sz w:val="28"/>
          <w:szCs w:val="28"/>
        </w:rPr>
      </w:pPr>
    </w:p>
    <w:p>
      <w:pPr>
        <w:spacing w:line="360" w:lineRule="auto"/>
        <w:ind w:firstLine="561"/>
        <w:jc w:val="left"/>
        <w:rPr>
          <w:rFonts w:ascii="宋体" w:hAnsi="宋体" w:cs="宋体"/>
          <w:sz w:val="28"/>
          <w:szCs w:val="28"/>
        </w:rPr>
      </w:pPr>
      <w:r>
        <w:rPr>
          <w:rFonts w:hint="eastAsia" w:ascii="宋体" w:hAnsi="宋体" w:cs="宋体"/>
          <w:sz w:val="28"/>
          <w:szCs w:val="28"/>
        </w:rPr>
        <w:t>乙方（盖章）：</w:t>
      </w:r>
      <w:sdt>
        <w:sdtPr>
          <w:rPr>
            <w:rFonts w:hint="eastAsia" w:ascii="宋体" w:hAnsi="宋体" w:cs="宋体"/>
            <w:kern w:val="0"/>
            <w:sz w:val="28"/>
            <w:szCs w:val="28"/>
          </w:rPr>
          <w:alias w:val="乙方当事人全称"/>
          <w:tag w:val="乙方当事人全称"/>
          <w:id w:val="147453643"/>
          <w:placeholder>
            <w:docPart w:val="{d34ec7d6-4d33-44ef-9149-d14665ab98c9}"/>
          </w:placeholder>
          <w:text/>
        </w:sdtPr>
        <w:sdtEndPr>
          <w:rPr>
            <w:rFonts w:hint="eastAsia" w:ascii="宋体" w:hAnsi="宋体" w:cs="宋体"/>
            <w:kern w:val="0"/>
            <w:sz w:val="28"/>
            <w:szCs w:val="28"/>
            <w:u w:val="single"/>
          </w:rPr>
        </w:sdtEndPr>
        <w:sdtContent>
          <w:permStart w:id="6" w:edGrp="everyone"/>
          <w:r>
            <w:rPr>
              <w:rFonts w:hint="eastAsia" w:ascii="宋体" w:hAnsi="宋体" w:cs="宋体"/>
              <w:sz w:val="28"/>
              <w:szCs w:val="28"/>
              <w:u w:val="single"/>
            </w:rPr>
            <w:t xml:space="preserve">      </w:t>
          </w:r>
          <w:permEnd w:id="6"/>
        </w:sdtContent>
      </w:sdt>
    </w:p>
    <w:p>
      <w:pPr>
        <w:spacing w:line="360" w:lineRule="auto"/>
        <w:ind w:firstLine="561"/>
        <w:jc w:val="left"/>
        <w:rPr>
          <w:rFonts w:ascii="宋体" w:hAnsi="宋体" w:cs="宋体"/>
          <w:sz w:val="28"/>
          <w:szCs w:val="28"/>
        </w:rPr>
      </w:pPr>
      <w:r>
        <w:rPr>
          <w:rFonts w:hint="eastAsia" w:ascii="宋体" w:hAnsi="宋体" w:cs="宋体"/>
          <w:sz w:val="28"/>
          <w:szCs w:val="28"/>
        </w:rPr>
        <w:t>法定代表人（负责人）或授权代表（签名）：</w:t>
      </w:r>
      <w:r>
        <w:rPr>
          <w:rFonts w:hint="eastAsia" w:ascii="宋体" w:hAnsi="宋体" w:cs="宋体"/>
          <w:sz w:val="28"/>
          <w:szCs w:val="28"/>
          <w:u w:val="single"/>
        </w:rPr>
        <w:t xml:space="preserve">       </w:t>
      </w:r>
    </w:p>
    <w:p>
      <w:pPr>
        <w:pStyle w:val="2"/>
        <w:spacing w:after="0" w:line="360" w:lineRule="auto"/>
        <w:ind w:firstLine="560" w:firstLineChars="200"/>
        <w:jc w:val="left"/>
        <w:rPr>
          <w:rFonts w:ascii="宋体" w:hAnsi="宋体" w:cs="宋体"/>
          <w:b w:val="0"/>
          <w:bCs w:val="0"/>
          <w:sz w:val="28"/>
          <w:szCs w:val="28"/>
        </w:rPr>
      </w:pPr>
      <w:r>
        <w:rPr>
          <w:rFonts w:hint="eastAsia" w:ascii="宋体" w:hAnsi="宋体" w:cs="宋体"/>
          <w:b w:val="0"/>
          <w:bCs w:val="0"/>
          <w:sz w:val="28"/>
          <w:szCs w:val="28"/>
        </w:rPr>
        <w:t>签订日期：</w:t>
      </w:r>
      <w:r>
        <w:rPr>
          <w:rFonts w:hint="eastAsia" w:ascii="宋体" w:hAnsi="宋体" w:cs="宋体"/>
          <w:b w:val="0"/>
          <w:bCs w:val="0"/>
          <w:sz w:val="28"/>
          <w:szCs w:val="28"/>
          <w:u w:val="single"/>
        </w:rPr>
        <w:t xml:space="preserve">      </w:t>
      </w:r>
      <w:r>
        <w:rPr>
          <w:rFonts w:hint="eastAsia" w:ascii="宋体" w:hAnsi="宋体" w:cs="宋体"/>
          <w:b w:val="0"/>
          <w:bCs w:val="0"/>
          <w:sz w:val="28"/>
          <w:szCs w:val="28"/>
        </w:rPr>
        <w:t>年</w:t>
      </w:r>
      <w:r>
        <w:rPr>
          <w:rFonts w:hint="eastAsia" w:ascii="宋体" w:hAnsi="宋体" w:cs="宋体"/>
          <w:b w:val="0"/>
          <w:bCs w:val="0"/>
          <w:sz w:val="28"/>
          <w:szCs w:val="28"/>
          <w:u w:val="single"/>
        </w:rPr>
        <w:t xml:space="preserve">      </w:t>
      </w:r>
      <w:r>
        <w:rPr>
          <w:rFonts w:hint="eastAsia" w:ascii="宋体" w:hAnsi="宋体" w:cs="宋体"/>
          <w:b w:val="0"/>
          <w:bCs w:val="0"/>
          <w:sz w:val="28"/>
          <w:szCs w:val="28"/>
        </w:rPr>
        <w:t>月</w:t>
      </w:r>
      <w:r>
        <w:rPr>
          <w:rFonts w:hint="eastAsia" w:ascii="宋体" w:hAnsi="宋体" w:cs="宋体"/>
          <w:b w:val="0"/>
          <w:bCs w:val="0"/>
          <w:sz w:val="28"/>
          <w:szCs w:val="28"/>
          <w:u w:val="single"/>
        </w:rPr>
        <w:t xml:space="preserve">      </w:t>
      </w:r>
      <w:r>
        <w:rPr>
          <w:rFonts w:hint="eastAsia" w:ascii="宋体" w:hAnsi="宋体" w:cs="宋体"/>
          <w:b w:val="0"/>
          <w:bCs w:val="0"/>
          <w:sz w:val="28"/>
          <w:szCs w:val="28"/>
        </w:rPr>
        <w:t>日</w:t>
      </w:r>
    </w:p>
    <w:p>
      <w:pPr>
        <w:spacing w:line="360" w:lineRule="auto"/>
        <w:rPr>
          <w:rFonts w:ascii="宋体" w:hAnsi="宋体" w:cs="宋体"/>
          <w:sz w:val="28"/>
          <w:szCs w:val="28"/>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BC7023"/>
    <w:rsid w:val="002F0D19"/>
    <w:rsid w:val="005B6C46"/>
    <w:rsid w:val="00730622"/>
    <w:rsid w:val="00AC5FEF"/>
    <w:rsid w:val="00CB6927"/>
    <w:rsid w:val="00D05A9D"/>
    <w:rsid w:val="00E97EE7"/>
    <w:rsid w:val="00EB39A9"/>
    <w:rsid w:val="00EF5107"/>
    <w:rsid w:val="00F10763"/>
    <w:rsid w:val="00F218AA"/>
    <w:rsid w:val="027728FA"/>
    <w:rsid w:val="037628FB"/>
    <w:rsid w:val="04336742"/>
    <w:rsid w:val="06035D03"/>
    <w:rsid w:val="078E1605"/>
    <w:rsid w:val="0A413DED"/>
    <w:rsid w:val="0EF235C7"/>
    <w:rsid w:val="11676BBB"/>
    <w:rsid w:val="1D831782"/>
    <w:rsid w:val="21A531FE"/>
    <w:rsid w:val="24CF1435"/>
    <w:rsid w:val="263E2C3E"/>
    <w:rsid w:val="264247B8"/>
    <w:rsid w:val="3206226B"/>
    <w:rsid w:val="34E80176"/>
    <w:rsid w:val="39C322A6"/>
    <w:rsid w:val="3A7F4175"/>
    <w:rsid w:val="3D8803E7"/>
    <w:rsid w:val="3E202A51"/>
    <w:rsid w:val="3E383FC7"/>
    <w:rsid w:val="3EBC7023"/>
    <w:rsid w:val="41AD6CE6"/>
    <w:rsid w:val="41B624F8"/>
    <w:rsid w:val="42323A1A"/>
    <w:rsid w:val="42EE13F1"/>
    <w:rsid w:val="438933C7"/>
    <w:rsid w:val="44930B7B"/>
    <w:rsid w:val="4D1216BA"/>
    <w:rsid w:val="4DA26E9E"/>
    <w:rsid w:val="4E1212F7"/>
    <w:rsid w:val="54A2570D"/>
    <w:rsid w:val="5B3D50EB"/>
    <w:rsid w:val="5BE377B5"/>
    <w:rsid w:val="679A1FA4"/>
    <w:rsid w:val="67BA4008"/>
    <w:rsid w:val="6F4E799F"/>
    <w:rsid w:val="710B3FFE"/>
    <w:rsid w:val="7B1208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before="340" w:after="330" w:line="576" w:lineRule="auto"/>
      <w:outlineLvl w:val="0"/>
    </w:pPr>
    <w:rPr>
      <w:b/>
      <w:bCs/>
      <w:kern w:val="44"/>
      <w:sz w:val="44"/>
      <w:szCs w:val="44"/>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1"/>
    <w:unhideWhenUsed/>
    <w:qFormat/>
    <w:uiPriority w:val="0"/>
    <w:pPr>
      <w:spacing w:after="120"/>
    </w:pPr>
  </w:style>
  <w:style w:type="paragraph" w:styleId="3">
    <w:name w:val="Title"/>
    <w:basedOn w:val="1"/>
    <w:next w:val="1"/>
    <w:qFormat/>
    <w:uiPriority w:val="10"/>
    <w:pPr>
      <w:spacing w:before="240" w:after="60"/>
      <w:jc w:val="center"/>
      <w:outlineLvl w:val="0"/>
    </w:pPr>
    <w:rPr>
      <w:rFonts w:asciiTheme="majorHAnsi" w:hAnsiTheme="majorHAnsi" w:cstheme="majorBidi"/>
      <w:b/>
      <w:bCs/>
      <w:sz w:val="32"/>
      <w:szCs w:val="32"/>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62580a14-236e-43ea-8700-b36c2ca7813f}"/>
        <w:style w:val=""/>
        <w:category>
          <w:name w:val="常规"/>
          <w:gallery w:val="placeholder"/>
        </w:category>
        <w:types>
          <w:type w:val="bbPlcHdr"/>
        </w:types>
        <w:behaviors>
          <w:behavior w:val="content"/>
        </w:behaviors>
        <w:description w:val=""/>
        <w:guid w:val="{62580A14-236E-43EA-8700-B36C2CA7813F}"/>
      </w:docPartPr>
      <w:docPartBody>
        <w:p>
          <w:r>
            <w:rPr>
              <w:color w:val="808080"/>
            </w:rPr>
            <w:t>单击此处输入文字。</w:t>
          </w:r>
        </w:p>
      </w:docPartBody>
    </w:docPart>
    <w:docPart>
      <w:docPartPr>
        <w:name w:val="{23a5dad1-eea3-4939-9826-67bef43947d8}"/>
        <w:style w:val=""/>
        <w:category>
          <w:name w:val="常规"/>
          <w:gallery w:val="placeholder"/>
        </w:category>
        <w:types>
          <w:type w:val="bbPlcHdr"/>
        </w:types>
        <w:behaviors>
          <w:behavior w:val="content"/>
        </w:behaviors>
        <w:description w:val=""/>
        <w:guid w:val="{23A5DAD1-EEA3-4939-9826-67BEF43947D8}"/>
      </w:docPartPr>
      <w:docPartBody>
        <w:p>
          <w:r>
            <w:rPr>
              <w:color w:val="808080"/>
            </w:rPr>
            <w:t>单击此处输入文字。</w:t>
          </w:r>
        </w:p>
      </w:docPartBody>
    </w:docPart>
    <w:docPart>
      <w:docPartPr>
        <w:name w:val="{c46660ad-a7f1-4e2c-84a6-a60939bb58a2}"/>
        <w:style w:val=""/>
        <w:category>
          <w:name w:val="常规"/>
          <w:gallery w:val="placeholder"/>
        </w:category>
        <w:types>
          <w:type w:val="bbPlcHdr"/>
        </w:types>
        <w:behaviors>
          <w:behavior w:val="content"/>
        </w:behaviors>
        <w:description w:val=""/>
        <w:guid w:val="{C46660AD-A7F1-4E2C-84A6-A60939BB58A2}"/>
      </w:docPartPr>
      <w:docPartBody>
        <w:p>
          <w:r>
            <w:rPr>
              <w:color w:val="808080"/>
            </w:rPr>
            <w:t>单击此处输入文字。</w:t>
          </w:r>
        </w:p>
      </w:docPartBody>
    </w:docPart>
    <w:docPart>
      <w:docPartPr>
        <w:name w:val="{d34ec7d6-4d33-44ef-9149-d14665ab98c9}"/>
        <w:style w:val=""/>
        <w:category>
          <w:name w:val="常规"/>
          <w:gallery w:val="placeholder"/>
        </w:category>
        <w:types>
          <w:type w:val="bbPlcHdr"/>
        </w:types>
        <w:behaviors>
          <w:behavior w:val="content"/>
        </w:behaviors>
        <w:description w:val=""/>
        <w:guid w:val="{D34EC7D6-4D33-44EF-9149-D14665AB98C9}"/>
      </w:docPartPr>
      <w:docPartBody>
        <w:p>
          <w:r>
            <w:rPr>
              <w:color w:val="808080"/>
            </w:rPr>
            <w:t>单击此处输入文字。</w:t>
          </w:r>
        </w:p>
      </w:docPartBody>
    </w:docPart>
    <w:docPart>
      <w:docPartPr>
        <w:name w:val="{daed17fa-2fdf-4157-858f-32130e7cddf5}"/>
        <w:style w:val=""/>
        <w:category>
          <w:name w:val="常规"/>
          <w:gallery w:val="placeholder"/>
        </w:category>
        <w:types>
          <w:type w:val="bbPlcHdr"/>
        </w:types>
        <w:behaviors>
          <w:behavior w:val="content"/>
        </w:behaviors>
        <w:description w:val=""/>
        <w:guid w:val="{DAED17FA-2FDF-4157-858F-32130E7CDDF5}"/>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characterSpacingControl w:val="doNotCompress"/>
  <w:compat>
    <w:useFELayout/>
    <w:splitPgBreakAndParaMark/>
    <w:compatSetting w:name="compatibilityMode" w:uri="http://schemas.microsoft.com/office/word" w:val="14"/>
  </w:compat>
  <w:rsids>
    <w:rsidRoot w:val="00A4159C"/>
    <w:rsid w:val="00015DC3"/>
    <w:rsid w:val="00746260"/>
    <w:rsid w:val="007C37F7"/>
    <w:rsid w:val="00920470"/>
    <w:rsid w:val="00A4159C"/>
    <w:rsid w:val="00CB69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419</Words>
  <Characters>2393</Characters>
  <Lines>19</Lines>
  <Paragraphs>5</Paragraphs>
  <TotalTime>0</TotalTime>
  <ScaleCrop>false</ScaleCrop>
  <LinksUpToDate>false</LinksUpToDate>
  <CharactersWithSpaces>2807</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2018-06-13T06:46:00Z</dcterms:created>
  <dc:creator>罗岚</dc:creator>
  <cp:lastModifiedBy>A8C7997DAB2245E7865648DF2F21D906</cp:lastModifiedBy>
  <dcterms:modified xsi:type="dcterms:W3CDTF">2026-03-09T11:39:21Z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9EEE3C95EB0649C78D612F971DAABA7F</vt:lpwstr>
  </property>
</Properties>
</file>