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2"/>
        <w:jc w:val="center"/>
        <w:rPr>
          <w:rFonts w:hint="eastAsia" w:ascii="黑体" w:hAnsi="黑体" w:eastAsia="黑体" w:cs="黑体"/>
          <w:bCs/>
          <w:sz w:val="44"/>
          <w:szCs w:val="44"/>
          <w:highlight w:val="none"/>
          <w:lang w:val="en-US" w:eastAsia="zh-CN"/>
        </w:rPr>
      </w:pPr>
      <w:r>
        <w:rPr>
          <w:rFonts w:hint="eastAsia" w:ascii="黑体" w:hAnsi="黑体" w:eastAsia="黑体" w:cs="黑体"/>
          <w:bCs/>
          <w:sz w:val="44"/>
          <w:szCs w:val="44"/>
          <w:highlight w:val="none"/>
          <w:lang w:val="en-US" w:eastAsia="zh-CN"/>
        </w:rPr>
        <w:t>南网国际公司采购保密检查软件（单机版）项目技术规范书</w:t>
      </w:r>
    </w:p>
    <w:p>
      <w:pPr>
        <w:pStyle w:val="2"/>
        <w:rPr>
          <w:rFonts w:hint="default"/>
          <w:highlight w:val="none"/>
          <w:lang w:val="en-US" w:eastAsia="zh-CN"/>
        </w:rPr>
      </w:pPr>
    </w:p>
    <w:p>
      <w:pPr>
        <w:spacing w:line="520" w:lineRule="exact"/>
        <w:ind w:firstLine="560" w:firstLineChars="200"/>
        <w:rPr>
          <w:rFonts w:ascii="仿宋" w:hAnsi="仿宋" w:eastAsia="仿宋" w:cs="仿宋"/>
          <w:bCs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sz w:val="28"/>
          <w:szCs w:val="28"/>
          <w:highlight w:val="none"/>
        </w:rPr>
        <w:t>一、项目概况</w:t>
      </w:r>
    </w:p>
    <w:p>
      <w:pPr>
        <w:spacing w:line="520" w:lineRule="exact"/>
        <w:ind w:firstLine="560" w:firstLineChars="200"/>
        <w:jc w:val="left"/>
        <w:rPr>
          <w:rFonts w:hint="eastAsia" w:ascii="仿宋" w:hAnsi="仿宋" w:eastAsia="仿宋" w:cs="仿宋"/>
          <w:bCs/>
          <w:sz w:val="28"/>
          <w:szCs w:val="28"/>
          <w:highlight w:val="none"/>
          <w:lang w:val="en-US" w:eastAsia="zh-CN"/>
        </w:rPr>
      </w:pPr>
      <w:r>
        <w:rPr>
          <w:rFonts w:hint="default" w:ascii="仿宋" w:hAnsi="仿宋" w:eastAsia="仿宋" w:cs="仿宋"/>
          <w:bCs/>
          <w:sz w:val="28"/>
          <w:szCs w:val="28"/>
          <w:highlight w:val="none"/>
          <w:lang w:val="en-US" w:eastAsia="zh-CN"/>
        </w:rPr>
        <w:t>南网国际公司</w:t>
      </w:r>
      <w:r>
        <w:rPr>
          <w:rFonts w:hint="eastAsia" w:ascii="仿宋" w:hAnsi="仿宋" w:eastAsia="仿宋" w:cs="仿宋"/>
          <w:bCs/>
          <w:sz w:val="28"/>
          <w:szCs w:val="28"/>
          <w:highlight w:val="none"/>
          <w:lang w:val="en-US" w:eastAsia="zh-CN"/>
        </w:rPr>
        <w:t>为切实提升对公司的保密工作的水平，结合国家以及公司上级对保密工作的督查、督导要求。使公司保密措施的落实情况符合相关保密部门的管理要求。现拟采购保密检查软件（单机版）1套，通过有效措施强化检查监督工作严密防范泄密事故的发生，保障公司利益不受损害。</w:t>
      </w:r>
    </w:p>
    <w:p>
      <w:pPr>
        <w:spacing w:line="520" w:lineRule="exact"/>
        <w:ind w:firstLine="560" w:firstLineChars="200"/>
        <w:rPr>
          <w:rFonts w:hint="default" w:ascii="仿宋" w:hAnsi="仿宋" w:eastAsia="仿宋" w:cs="仿宋"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  <w:highlight w:val="none"/>
          <w:lang w:val="en-US" w:eastAsia="zh-CN"/>
        </w:rPr>
        <w:t>二</w:t>
      </w:r>
      <w:r>
        <w:rPr>
          <w:rFonts w:hint="eastAsia" w:ascii="仿宋" w:hAnsi="仿宋" w:eastAsia="仿宋" w:cs="仿宋"/>
          <w:bCs/>
          <w:sz w:val="28"/>
          <w:szCs w:val="28"/>
          <w:highlight w:val="none"/>
        </w:rPr>
        <w:t>、</w:t>
      </w:r>
      <w:r>
        <w:rPr>
          <w:rFonts w:hint="eastAsia" w:ascii="仿宋" w:hAnsi="仿宋" w:eastAsia="仿宋" w:cs="仿宋"/>
          <w:bCs/>
          <w:sz w:val="28"/>
          <w:szCs w:val="28"/>
          <w:highlight w:val="none"/>
          <w:lang w:val="en-US" w:eastAsia="zh-CN"/>
        </w:rPr>
        <w:t>采购内容</w:t>
      </w:r>
    </w:p>
    <w:p>
      <w:pPr>
        <w:spacing w:line="520" w:lineRule="exact"/>
        <w:ind w:firstLine="560" w:firstLineChars="200"/>
        <w:jc w:val="left"/>
        <w:rPr>
          <w:rFonts w:ascii="仿宋" w:hAnsi="仿宋" w:eastAsia="仿宋" w:cs="仿宋"/>
          <w:bCs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sz w:val="28"/>
          <w:szCs w:val="28"/>
          <w:highlight w:val="none"/>
        </w:rPr>
        <w:t>（一）</w:t>
      </w:r>
      <w:r>
        <w:rPr>
          <w:rFonts w:hint="default" w:ascii="仿宋" w:hAnsi="仿宋" w:eastAsia="仿宋" w:cs="仿宋"/>
          <w:bCs/>
          <w:sz w:val="28"/>
          <w:szCs w:val="28"/>
          <w:highlight w:val="none"/>
          <w:lang w:val="en-US" w:eastAsia="zh-CN"/>
        </w:rPr>
        <w:t>保密检查软件（单机版）1套</w:t>
      </w:r>
    </w:p>
    <w:p>
      <w:pPr>
        <w:spacing w:line="520" w:lineRule="exact"/>
        <w:ind w:firstLine="560" w:firstLineChars="200"/>
        <w:jc w:val="left"/>
        <w:rPr>
          <w:rFonts w:ascii="仿宋" w:hAnsi="仿宋" w:eastAsia="仿宋" w:cs="仿宋"/>
          <w:bCs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sz w:val="28"/>
          <w:szCs w:val="28"/>
          <w:highlight w:val="none"/>
          <w:lang w:val="en-US" w:eastAsia="zh-CN"/>
        </w:rPr>
        <w:t>三</w:t>
      </w:r>
      <w:r>
        <w:rPr>
          <w:rFonts w:hint="eastAsia" w:ascii="仿宋" w:hAnsi="仿宋" w:eastAsia="仿宋" w:cs="仿宋"/>
          <w:bCs/>
          <w:sz w:val="28"/>
          <w:szCs w:val="28"/>
          <w:highlight w:val="none"/>
        </w:rPr>
        <w:t>、报价须知</w:t>
      </w:r>
    </w:p>
    <w:p>
      <w:pPr>
        <w:spacing w:line="520" w:lineRule="exact"/>
        <w:ind w:firstLine="560" w:firstLineChars="200"/>
        <w:jc w:val="left"/>
        <w:rPr>
          <w:rFonts w:ascii="仿宋" w:hAnsi="仿宋" w:eastAsia="仿宋" w:cs="仿宋"/>
          <w:bCs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sz w:val="28"/>
          <w:szCs w:val="28"/>
          <w:highlight w:val="none"/>
        </w:rPr>
        <w:t>（一）报价以人民币为货币单位，包含总价、分项报价</w:t>
      </w:r>
      <w:r>
        <w:rPr>
          <w:rFonts w:hint="eastAsia" w:ascii="仿宋" w:hAnsi="仿宋" w:eastAsia="仿宋" w:cs="仿宋"/>
          <w:bCs/>
          <w:sz w:val="28"/>
          <w:szCs w:val="28"/>
          <w:highlight w:val="none"/>
          <w:lang w:eastAsia="zh-CN"/>
        </w:rPr>
        <w:t>（</w:t>
      </w:r>
      <w:r>
        <w:rPr>
          <w:rFonts w:hint="eastAsia" w:ascii="仿宋" w:hAnsi="仿宋" w:eastAsia="仿宋" w:cs="仿宋"/>
          <w:bCs/>
          <w:sz w:val="28"/>
          <w:szCs w:val="28"/>
          <w:highlight w:val="none"/>
          <w:lang w:val="en-US" w:eastAsia="zh-CN"/>
        </w:rPr>
        <w:t>按实结算</w:t>
      </w:r>
      <w:r>
        <w:rPr>
          <w:rFonts w:hint="eastAsia" w:ascii="仿宋" w:hAnsi="仿宋" w:eastAsia="仿宋" w:cs="仿宋"/>
          <w:bCs/>
          <w:sz w:val="28"/>
          <w:szCs w:val="28"/>
          <w:highlight w:val="none"/>
          <w:lang w:eastAsia="zh-CN"/>
        </w:rPr>
        <w:t>）</w:t>
      </w:r>
      <w:r>
        <w:rPr>
          <w:rFonts w:hint="eastAsia" w:ascii="仿宋" w:hAnsi="仿宋" w:eastAsia="仿宋" w:cs="仿宋"/>
          <w:bCs/>
          <w:sz w:val="28"/>
          <w:szCs w:val="28"/>
          <w:highlight w:val="none"/>
        </w:rPr>
        <w:t>。</w:t>
      </w:r>
      <w:bookmarkStart w:id="0" w:name="_GoBack"/>
      <w:bookmarkEnd w:id="0"/>
    </w:p>
    <w:p>
      <w:pPr>
        <w:spacing w:line="520" w:lineRule="exact"/>
        <w:ind w:firstLine="560" w:firstLineChars="200"/>
        <w:jc w:val="left"/>
        <w:rPr>
          <w:rFonts w:hint="eastAsia" w:ascii="仿宋" w:hAnsi="仿宋" w:eastAsia="仿宋" w:cs="仿宋"/>
          <w:bCs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sz w:val="28"/>
          <w:szCs w:val="28"/>
          <w:highlight w:val="none"/>
        </w:rPr>
        <w:t>（二）报价人应提供支撑项目报价的相关证明文件（</w:t>
      </w:r>
      <w:r>
        <w:rPr>
          <w:rFonts w:hint="eastAsia" w:ascii="仿宋" w:hAnsi="仿宋" w:eastAsia="仿宋" w:cs="仿宋"/>
          <w:bCs/>
          <w:sz w:val="28"/>
          <w:szCs w:val="28"/>
          <w:highlight w:val="none"/>
          <w:lang w:val="en-US" w:eastAsia="zh-CN"/>
        </w:rPr>
        <w:t>涉密信息系统产品检测证书</w:t>
      </w:r>
      <w:r>
        <w:rPr>
          <w:rFonts w:hint="eastAsia" w:ascii="仿宋" w:hAnsi="仿宋" w:eastAsia="仿宋" w:cs="仿宋"/>
          <w:bCs/>
          <w:sz w:val="28"/>
          <w:szCs w:val="28"/>
          <w:highlight w:val="none"/>
        </w:rPr>
        <w:t>、营业执照、投标单位技术支撑人员具备保密科学技术奖励证书等），报价文件格式见附件。</w:t>
      </w:r>
    </w:p>
    <w:p>
      <w:pPr>
        <w:spacing w:line="520" w:lineRule="exact"/>
        <w:ind w:firstLine="560" w:firstLineChars="200"/>
        <w:jc w:val="left"/>
        <w:rPr>
          <w:rFonts w:ascii="仿宋" w:hAnsi="仿宋" w:eastAsia="仿宋" w:cs="仿宋"/>
          <w:bCs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sz w:val="28"/>
          <w:szCs w:val="28"/>
          <w:highlight w:val="none"/>
        </w:rPr>
        <w:t>（</w:t>
      </w:r>
      <w:r>
        <w:rPr>
          <w:rFonts w:hint="eastAsia" w:ascii="仿宋" w:hAnsi="仿宋" w:eastAsia="仿宋" w:cs="仿宋"/>
          <w:bCs/>
          <w:sz w:val="28"/>
          <w:szCs w:val="28"/>
          <w:highlight w:val="none"/>
          <w:lang w:val="en-US" w:eastAsia="zh-CN"/>
        </w:rPr>
        <w:t>三</w:t>
      </w:r>
      <w:r>
        <w:rPr>
          <w:rFonts w:hint="eastAsia" w:ascii="仿宋" w:hAnsi="仿宋" w:eastAsia="仿宋" w:cs="仿宋"/>
          <w:bCs/>
          <w:sz w:val="28"/>
          <w:szCs w:val="28"/>
          <w:highlight w:val="none"/>
        </w:rPr>
        <w:t>）询价成交原则：最低价中标原则。</w:t>
      </w:r>
    </w:p>
    <w:p>
      <w:pPr>
        <w:widowControl/>
        <w:shd w:val="clear" w:color="auto" w:fill="FFFFFF"/>
        <w:spacing w:line="520" w:lineRule="exact"/>
        <w:ind w:firstLine="560" w:firstLineChars="200"/>
        <w:rPr>
          <w:rFonts w:ascii="仿宋" w:hAnsi="仿宋" w:eastAsia="仿宋" w:cs="仿宋"/>
          <w:bCs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sz w:val="28"/>
          <w:szCs w:val="28"/>
          <w:highlight w:val="none"/>
          <w:lang w:val="en-US" w:eastAsia="zh-CN"/>
        </w:rPr>
        <w:t>三</w:t>
      </w:r>
      <w:r>
        <w:rPr>
          <w:rFonts w:hint="eastAsia" w:ascii="仿宋" w:hAnsi="仿宋" w:eastAsia="仿宋" w:cs="仿宋"/>
          <w:bCs/>
          <w:sz w:val="28"/>
          <w:szCs w:val="28"/>
          <w:highlight w:val="none"/>
        </w:rPr>
        <w:t>、联系方法</w:t>
      </w:r>
    </w:p>
    <w:p>
      <w:pPr>
        <w:spacing w:line="520" w:lineRule="exact"/>
        <w:ind w:firstLine="560" w:firstLineChars="200"/>
        <w:rPr>
          <w:rFonts w:hint="default" w:ascii="仿宋" w:hAnsi="仿宋" w:eastAsia="仿宋" w:cs="仿宋"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  <w:highlight w:val="none"/>
        </w:rPr>
        <w:t>单位名称：</w:t>
      </w:r>
      <w:r>
        <w:rPr>
          <w:rFonts w:hint="eastAsia" w:ascii="仿宋" w:hAnsi="仿宋" w:eastAsia="仿宋" w:cs="仿宋"/>
          <w:bCs/>
          <w:sz w:val="28"/>
          <w:szCs w:val="28"/>
          <w:highlight w:val="none"/>
          <w:lang w:val="en-US" w:eastAsia="zh-CN"/>
        </w:rPr>
        <w:t>南方电网国际有限责任公司</w:t>
      </w:r>
    </w:p>
    <w:p>
      <w:pPr>
        <w:spacing w:line="520" w:lineRule="exact"/>
        <w:ind w:firstLine="560" w:firstLineChars="200"/>
        <w:rPr>
          <w:rFonts w:hint="default" w:ascii="仿宋" w:hAnsi="仿宋" w:eastAsia="仿宋" w:cs="仿宋"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  <w:highlight w:val="none"/>
          <w:lang w:val="en-US" w:eastAsia="zh-CN"/>
        </w:rPr>
        <w:t>地址：广东省广州市黄埔区联合街道科翔路11号</w:t>
      </w:r>
    </w:p>
    <w:p>
      <w:pPr>
        <w:spacing w:line="520" w:lineRule="exact"/>
        <w:ind w:firstLine="560" w:firstLineChars="200"/>
        <w:rPr>
          <w:rFonts w:hint="default" w:ascii="仿宋" w:hAnsi="仿宋" w:eastAsia="仿宋" w:cs="仿宋"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  <w:highlight w:val="none"/>
          <w:lang w:val="en-US" w:eastAsia="zh-CN"/>
        </w:rPr>
        <w:t>项目联系人：钟浩钊</w:t>
      </w:r>
    </w:p>
    <w:p>
      <w:pPr>
        <w:spacing w:line="520" w:lineRule="exact"/>
        <w:ind w:firstLine="560" w:firstLineChars="200"/>
        <w:rPr>
          <w:rFonts w:hint="default" w:ascii="仿宋" w:hAnsi="仿宋" w:eastAsia="仿宋" w:cs="仿宋"/>
          <w:bCs/>
          <w:sz w:val="28"/>
          <w:szCs w:val="28"/>
          <w:highlight w:val="none"/>
          <w:lang w:val="en-US" w:eastAsia="zh-CN"/>
        </w:rPr>
      </w:pPr>
      <w:r>
        <w:rPr>
          <w:rFonts w:hint="eastAsia" w:ascii="仿宋" w:hAnsi="仿宋" w:eastAsia="仿宋" w:cs="仿宋"/>
          <w:bCs/>
          <w:sz w:val="28"/>
          <w:szCs w:val="28"/>
          <w:highlight w:val="none"/>
          <w:lang w:val="en-US" w:eastAsia="zh-CN"/>
        </w:rPr>
        <w:t>电话：020-36623218</w:t>
      </w:r>
    </w:p>
    <w:p>
      <w:pPr>
        <w:spacing w:line="520" w:lineRule="exact"/>
        <w:ind w:firstLine="560" w:firstLineChars="200"/>
        <w:rPr>
          <w:rFonts w:ascii="仿宋" w:hAnsi="仿宋" w:eastAsia="仿宋" w:cs="仿宋"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Cs/>
          <w:sz w:val="28"/>
          <w:szCs w:val="28"/>
          <w:highlight w:val="none"/>
        </w:rPr>
        <w:t>附件：报价文件格式</w:t>
      </w:r>
    </w:p>
    <w:p>
      <w:pPr>
        <w:pStyle w:val="2"/>
        <w:rPr>
          <w:highlight w:val="none"/>
        </w:rPr>
      </w:pPr>
      <w:r>
        <w:rPr>
          <w:highlight w:val="none"/>
        </w:rPr>
        <w:br w:type="page"/>
      </w: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highlight w:val="none"/>
        </w:rPr>
        <w:t>附件：报价文件格式</w:t>
      </w: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  <w:highlight w:val="none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  <w:highlight w:val="none"/>
        </w:rPr>
      </w:pPr>
    </w:p>
    <w:p>
      <w:pPr>
        <w:pStyle w:val="2"/>
        <w:jc w:val="center"/>
        <w:rPr>
          <w:rFonts w:hint="default" w:ascii="黑体" w:hAnsi="黑体" w:eastAsia="黑体" w:cs="黑体"/>
          <w:bCs/>
          <w:sz w:val="44"/>
          <w:szCs w:val="44"/>
          <w:highlight w:val="none"/>
          <w:lang w:val="en-US"/>
        </w:rPr>
      </w:pPr>
      <w:r>
        <w:rPr>
          <w:rFonts w:hint="eastAsia" w:ascii="黑体" w:hAnsi="黑体" w:eastAsia="黑体" w:cs="黑体"/>
          <w:bCs/>
          <w:sz w:val="44"/>
          <w:szCs w:val="44"/>
          <w:highlight w:val="none"/>
          <w:lang w:val="en-US" w:eastAsia="zh-CN"/>
        </w:rPr>
        <w:t>南网国际公司采购保密检查软件（单机版）项目</w:t>
      </w:r>
    </w:p>
    <w:p>
      <w:pPr>
        <w:pStyle w:val="2"/>
        <w:jc w:val="center"/>
        <w:rPr>
          <w:rFonts w:ascii="黑体" w:hAnsi="黑体" w:eastAsia="黑体" w:cs="黑体"/>
          <w:bCs/>
          <w:sz w:val="32"/>
          <w:szCs w:val="32"/>
          <w:highlight w:val="none"/>
        </w:rPr>
      </w:pPr>
    </w:p>
    <w:p>
      <w:pPr>
        <w:pStyle w:val="2"/>
        <w:jc w:val="center"/>
        <w:rPr>
          <w:rFonts w:ascii="黑体" w:hAnsi="黑体" w:eastAsia="黑体" w:cs="黑体"/>
          <w:bCs/>
          <w:sz w:val="32"/>
          <w:szCs w:val="32"/>
          <w:highlight w:val="none"/>
        </w:rPr>
      </w:pPr>
    </w:p>
    <w:p>
      <w:pPr>
        <w:pStyle w:val="2"/>
        <w:jc w:val="center"/>
        <w:rPr>
          <w:rFonts w:ascii="黑体" w:hAnsi="黑体" w:eastAsia="黑体" w:cs="黑体"/>
          <w:bCs/>
          <w:sz w:val="32"/>
          <w:szCs w:val="32"/>
          <w:highlight w:val="none"/>
        </w:rPr>
      </w:pPr>
    </w:p>
    <w:p>
      <w:pPr>
        <w:pStyle w:val="2"/>
        <w:jc w:val="center"/>
        <w:rPr>
          <w:rFonts w:ascii="黑体" w:hAnsi="黑体" w:eastAsia="黑体" w:cs="黑体"/>
          <w:bCs/>
          <w:sz w:val="32"/>
          <w:szCs w:val="32"/>
          <w:highlight w:val="none"/>
        </w:rPr>
      </w:pPr>
    </w:p>
    <w:p>
      <w:pPr>
        <w:pStyle w:val="2"/>
        <w:jc w:val="center"/>
        <w:rPr>
          <w:rFonts w:ascii="黑体" w:hAnsi="黑体" w:eastAsia="黑体" w:cs="黑体"/>
          <w:bCs/>
          <w:sz w:val="44"/>
          <w:szCs w:val="44"/>
          <w:highlight w:val="none"/>
        </w:rPr>
      </w:pPr>
      <w:r>
        <w:rPr>
          <w:rFonts w:hint="eastAsia" w:ascii="黑体" w:hAnsi="黑体" w:eastAsia="黑体" w:cs="黑体"/>
          <w:bCs/>
          <w:sz w:val="44"/>
          <w:szCs w:val="44"/>
          <w:highlight w:val="none"/>
        </w:rPr>
        <w:t>报价文件</w:t>
      </w: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  <w:highlight w:val="none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  <w:highlight w:val="none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  <w:highlight w:val="none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  <w:highlight w:val="none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  <w:highlight w:val="none"/>
        </w:rPr>
      </w:pPr>
    </w:p>
    <w:p>
      <w:pPr>
        <w:pStyle w:val="2"/>
        <w:rPr>
          <w:rFonts w:ascii="方正小标宋简体" w:hAnsi="方正小标宋简体" w:eastAsia="方正小标宋简体" w:cs="方正小标宋简体"/>
          <w:bCs/>
          <w:sz w:val="32"/>
          <w:szCs w:val="32"/>
          <w:highlight w:val="none"/>
          <w:u w:val="single"/>
        </w:rPr>
      </w:pPr>
    </w:p>
    <w:p>
      <w:pPr>
        <w:pStyle w:val="2"/>
        <w:ind w:firstLine="1120" w:firstLineChars="350"/>
        <w:rPr>
          <w:rFonts w:ascii="方正小标宋简体" w:hAnsi="方正小标宋简体" w:eastAsia="方正小标宋简体" w:cs="方正小标宋简体"/>
          <w:bCs/>
          <w:sz w:val="32"/>
          <w:szCs w:val="32"/>
          <w:highlight w:val="none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highlight w:val="none"/>
        </w:rPr>
        <w:t>报价单位（盖章）：</w:t>
      </w: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highlight w:val="none"/>
          <w:u w:val="single"/>
        </w:rPr>
        <w:t xml:space="preserve">                        </w:t>
      </w:r>
    </w:p>
    <w:p>
      <w:pPr>
        <w:pStyle w:val="2"/>
        <w:ind w:firstLine="1120" w:firstLineChars="350"/>
        <w:rPr>
          <w:rFonts w:ascii="方正小标宋简体" w:hAnsi="方正小标宋简体" w:eastAsia="方正小标宋简体" w:cs="方正小标宋简体"/>
          <w:bCs/>
          <w:sz w:val="32"/>
          <w:szCs w:val="32"/>
          <w:highlight w:val="none"/>
          <w:u w:val="single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highlight w:val="none"/>
        </w:rPr>
        <w:t>报价日期：</w:t>
      </w: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highlight w:val="none"/>
          <w:u w:val="single"/>
        </w:rPr>
        <w:t xml:space="preserve">                                </w:t>
      </w:r>
    </w:p>
    <w:p>
      <w:pPr>
        <w:pStyle w:val="2"/>
        <w:ind w:firstLine="1280" w:firstLineChars="400"/>
        <w:rPr>
          <w:rFonts w:ascii="方正小标宋简体" w:hAnsi="方正小标宋简体" w:eastAsia="方正小标宋简体" w:cs="方正小标宋简体"/>
          <w:bCs/>
          <w:sz w:val="32"/>
          <w:szCs w:val="32"/>
          <w:highlight w:val="none"/>
          <w:u w:val="single"/>
        </w:rPr>
      </w:pPr>
      <w:r>
        <w:rPr>
          <w:rFonts w:hint="eastAsia" w:ascii="方正小标宋简体" w:hAnsi="方正小标宋简体" w:eastAsia="方正小标宋简体" w:cs="方正小标宋简体"/>
          <w:bCs/>
          <w:sz w:val="32"/>
          <w:szCs w:val="32"/>
          <w:highlight w:val="none"/>
          <w:u w:val="single"/>
        </w:rPr>
        <w:br w:type="page"/>
      </w:r>
    </w:p>
    <w:p>
      <w:pPr>
        <w:pStyle w:val="2"/>
        <w:numPr>
          <w:ilvl w:val="0"/>
          <w:numId w:val="1"/>
        </w:numPr>
        <w:spacing w:after="0" w:line="360" w:lineRule="auto"/>
        <w:rPr>
          <w:rFonts w:ascii="黑体" w:hAnsi="黑体" w:eastAsia="黑体" w:cs="黑体"/>
          <w:bCs/>
          <w:sz w:val="30"/>
          <w:szCs w:val="30"/>
          <w:highlight w:val="none"/>
        </w:rPr>
      </w:pPr>
      <w:r>
        <w:rPr>
          <w:rFonts w:hint="eastAsia" w:ascii="黑体" w:hAnsi="黑体" w:eastAsia="黑体" w:cs="黑体"/>
          <w:bCs/>
          <w:sz w:val="30"/>
          <w:szCs w:val="30"/>
          <w:highlight w:val="none"/>
        </w:rPr>
        <w:t>报价表</w:t>
      </w:r>
    </w:p>
    <w:p>
      <w:pPr>
        <w:pStyle w:val="2"/>
        <w:numPr>
          <w:ilvl w:val="0"/>
          <w:numId w:val="2"/>
        </w:numPr>
        <w:spacing w:after="0" w:line="360" w:lineRule="auto"/>
        <w:rPr>
          <w:rFonts w:ascii="仿宋" w:hAnsi="仿宋" w:eastAsia="仿宋" w:cs="仿宋"/>
          <w:b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sz w:val="28"/>
          <w:szCs w:val="28"/>
          <w:highlight w:val="none"/>
        </w:rPr>
        <w:t>项目总报价：人民币</w:t>
      </w:r>
      <w:r>
        <w:rPr>
          <w:rFonts w:hint="eastAsia" w:ascii="仿宋" w:hAnsi="仿宋" w:eastAsia="仿宋" w:cs="仿宋"/>
          <w:b/>
          <w:sz w:val="28"/>
          <w:szCs w:val="28"/>
          <w:highlight w:val="none"/>
          <w:u w:val="single"/>
        </w:rPr>
        <w:t xml:space="preserve">   </w:t>
      </w:r>
      <w:r>
        <w:rPr>
          <w:rFonts w:hint="eastAsia" w:ascii="仿宋" w:hAnsi="仿宋" w:eastAsia="仿宋" w:cs="仿宋"/>
          <w:i w:val="0"/>
          <w:iCs w:val="0"/>
          <w:color w:val="000000"/>
          <w:sz w:val="28"/>
          <w:szCs w:val="28"/>
          <w:highlight w:val="none"/>
          <w:u w:val="none"/>
          <w:lang w:val="en-US" w:eastAsia="zh-CN"/>
        </w:rPr>
        <w:t>13000</w:t>
      </w:r>
      <w:r>
        <w:rPr>
          <w:rFonts w:hint="eastAsia" w:ascii="仿宋" w:hAnsi="仿宋" w:eastAsia="仿宋" w:cs="仿宋"/>
          <w:b/>
          <w:sz w:val="28"/>
          <w:szCs w:val="28"/>
          <w:highlight w:val="none"/>
          <w:u w:val="single"/>
        </w:rPr>
        <w:t xml:space="preserve">   </w:t>
      </w:r>
      <w:r>
        <w:rPr>
          <w:rFonts w:hint="eastAsia" w:ascii="仿宋" w:hAnsi="仿宋" w:eastAsia="仿宋" w:cs="仿宋"/>
          <w:b/>
          <w:sz w:val="28"/>
          <w:szCs w:val="28"/>
          <w:highlight w:val="none"/>
        </w:rPr>
        <w:t>元</w:t>
      </w:r>
    </w:p>
    <w:p>
      <w:pPr>
        <w:pStyle w:val="2"/>
        <w:numPr>
          <w:ilvl w:val="0"/>
          <w:numId w:val="2"/>
        </w:numPr>
        <w:spacing w:after="0" w:line="360" w:lineRule="auto"/>
        <w:rPr>
          <w:rFonts w:ascii="仿宋" w:hAnsi="仿宋" w:eastAsia="仿宋" w:cs="仿宋"/>
          <w:b/>
          <w:sz w:val="28"/>
          <w:szCs w:val="28"/>
          <w:highlight w:val="none"/>
        </w:rPr>
      </w:pPr>
      <w:r>
        <w:rPr>
          <w:rFonts w:hint="eastAsia" w:ascii="仿宋" w:hAnsi="仿宋" w:eastAsia="仿宋" w:cs="仿宋"/>
          <w:b/>
          <w:sz w:val="28"/>
          <w:szCs w:val="28"/>
          <w:highlight w:val="none"/>
        </w:rPr>
        <w:t>项目费用报价明细：</w:t>
      </w:r>
    </w:p>
    <w:tbl>
      <w:tblPr>
        <w:tblStyle w:val="5"/>
        <w:tblW w:w="5184" w:type="pct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80"/>
        <w:gridCol w:w="2090"/>
        <w:gridCol w:w="2683"/>
        <w:gridCol w:w="714"/>
        <w:gridCol w:w="1183"/>
        <w:gridCol w:w="1186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56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序号</w:t>
            </w:r>
          </w:p>
        </w:tc>
        <w:tc>
          <w:tcPr>
            <w:tcW w:w="11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服务类型</w:t>
            </w:r>
          </w:p>
        </w:tc>
        <w:tc>
          <w:tcPr>
            <w:tcW w:w="1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维修对象、故障情况及服务要求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数量</w:t>
            </w:r>
          </w:p>
        </w:tc>
        <w:tc>
          <w:tcPr>
            <w:tcW w:w="6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单价</w:t>
            </w:r>
          </w:p>
        </w:tc>
        <w:tc>
          <w:tcPr>
            <w:tcW w:w="6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b/>
                <w:bCs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小计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42" w:hRule="atLeast"/>
        </w:trPr>
        <w:tc>
          <w:tcPr>
            <w:tcW w:w="55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</w:t>
            </w:r>
          </w:p>
        </w:tc>
        <w:tc>
          <w:tcPr>
            <w:tcW w:w="1182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bCs w:val="0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保密检查软件（单机版）</w:t>
            </w:r>
          </w:p>
        </w:tc>
        <w:tc>
          <w:tcPr>
            <w:tcW w:w="1518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1.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支持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highlight w:val="none"/>
              </w:rPr>
              <w:t>在国产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化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highlight w:val="none"/>
              </w:rPr>
              <w:t>环境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下运行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highlight w:val="none"/>
              </w:rPr>
              <w:t>，支持龙芯、兆芯和飞腾架构，支持银河麒麟、UOS等操作系统，支持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国产化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highlight w:val="none"/>
              </w:rPr>
              <w:t>和Windows环境的二合一版本。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/>
              <w:jc w:val="left"/>
              <w:textAlignment w:val="center"/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highlight w:val="none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highlight w:val="none"/>
              </w:rPr>
              <w:t>产品检查取证准确性高，针对重做系统、格式化硬盘、硬盘重新分区、分区格式被破坏的情况，仍能进行准确的违规检查取证；且应支持多操作系统、多用户、多系统分区进行检查取证。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/>
              <w:jc w:val="left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  <w:t>产品支持dsps加密文件的检查。</w:t>
            </w: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highlight w:val="none"/>
              </w:rPr>
              <w:t>支持旋转图片、倾斜字体图片、受干扰图片、手写图片等图片内容解析功能。</w:t>
            </w:r>
          </w:p>
          <w:p>
            <w:pPr>
              <w:keepNext w:val="0"/>
              <w:keepLines w:val="0"/>
              <w:pageBreakBefore w:val="0"/>
              <w:widowControl/>
              <w:numPr>
                <w:ilvl w:val="0"/>
                <w:numId w:val="3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ind w:leftChars="0"/>
              <w:jc w:val="left"/>
              <w:textAlignment w:val="center"/>
              <w:rPr>
                <w:rFonts w:hint="default" w:ascii="仿宋" w:hAnsi="仿宋" w:eastAsia="仿宋" w:cs="仿宋"/>
                <w:color w:val="000000"/>
                <w:kern w:val="0"/>
                <w:sz w:val="24"/>
                <w:szCs w:val="24"/>
                <w:highlight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color w:val="000000"/>
                <w:kern w:val="0"/>
                <w:sz w:val="24"/>
                <w:szCs w:val="24"/>
                <w:highlight w:val="none"/>
              </w:rPr>
              <w:t>支持Word，PDF格式文件的导出管理，检查结果的阅读支持大小释放、并且支持xls和html格式导出详细结果、违规结果。</w:t>
            </w:r>
          </w:p>
        </w:tc>
        <w:tc>
          <w:tcPr>
            <w:tcW w:w="404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  <w:t>1套</w:t>
            </w:r>
          </w:p>
        </w:tc>
        <w:tc>
          <w:tcPr>
            <w:tcW w:w="669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13000元</w:t>
            </w:r>
          </w:p>
        </w:tc>
        <w:tc>
          <w:tcPr>
            <w:tcW w:w="671" w:type="pc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13000元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58" w:hRule="atLeast"/>
        </w:trPr>
        <w:tc>
          <w:tcPr>
            <w:tcW w:w="3255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2"/>
                <w:szCs w:val="22"/>
                <w:highlight w:val="none"/>
                <w:u w:val="none"/>
                <w:lang w:val="en-US" w:eastAsia="zh-CN" w:bidi="ar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合计</w:t>
            </w:r>
          </w:p>
        </w:tc>
        <w:tc>
          <w:tcPr>
            <w:tcW w:w="1744" w:type="pct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default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sz w:val="22"/>
                <w:szCs w:val="22"/>
                <w:highlight w:val="none"/>
                <w:u w:val="none"/>
                <w:lang w:val="en-US" w:eastAsia="zh-CN"/>
              </w:rPr>
              <w:t>13000元</w:t>
            </w:r>
          </w:p>
        </w:tc>
      </w:tr>
    </w:tbl>
    <w:p>
      <w:pPr>
        <w:pStyle w:val="2"/>
        <w:spacing w:after="0" w:line="360" w:lineRule="auto"/>
        <w:rPr>
          <w:rFonts w:ascii="黑体" w:hAnsi="黑体" w:eastAsia="黑体" w:cs="黑体"/>
          <w:bCs/>
          <w:sz w:val="30"/>
          <w:szCs w:val="30"/>
          <w:highlight w:val="none"/>
        </w:rPr>
      </w:pPr>
    </w:p>
    <w:p>
      <w:pPr>
        <w:pStyle w:val="2"/>
        <w:rPr>
          <w:highlight w:val="none"/>
        </w:rPr>
      </w:pPr>
    </w:p>
    <w:p>
      <w:pPr>
        <w:pStyle w:val="2"/>
        <w:numPr>
          <w:ilvl w:val="0"/>
          <w:numId w:val="1"/>
        </w:numPr>
        <w:spacing w:after="0" w:line="360" w:lineRule="auto"/>
        <w:rPr>
          <w:rFonts w:ascii="黑体" w:hAnsi="黑体" w:eastAsia="黑体" w:cs="黑体"/>
          <w:bCs/>
          <w:sz w:val="30"/>
          <w:szCs w:val="30"/>
          <w:highlight w:val="none"/>
        </w:rPr>
      </w:pPr>
      <w:r>
        <w:rPr>
          <w:rFonts w:hint="eastAsia" w:ascii="黑体" w:hAnsi="黑体" w:eastAsia="黑体" w:cs="黑体"/>
          <w:bCs/>
          <w:sz w:val="30"/>
          <w:szCs w:val="30"/>
          <w:highlight w:val="none"/>
        </w:rPr>
        <w:t>企业营业执照</w:t>
      </w:r>
    </w:p>
    <w:p>
      <w:pPr>
        <w:pStyle w:val="2"/>
        <w:spacing w:after="0" w:line="360" w:lineRule="auto"/>
        <w:rPr>
          <w:rFonts w:ascii="黑体" w:hAnsi="黑体" w:eastAsia="黑体" w:cs="黑体"/>
          <w:bCs/>
          <w:sz w:val="30"/>
          <w:szCs w:val="30"/>
          <w:highlight w:val="none"/>
        </w:rPr>
      </w:pPr>
    </w:p>
    <w:p>
      <w:pPr>
        <w:pStyle w:val="2"/>
        <w:numPr>
          <w:ilvl w:val="0"/>
          <w:numId w:val="1"/>
        </w:numPr>
        <w:spacing w:after="0" w:line="360" w:lineRule="auto"/>
        <w:rPr>
          <w:rFonts w:hint="eastAsia" w:ascii="黑体" w:hAnsi="黑体" w:eastAsia="黑体" w:cs="黑体"/>
          <w:bCs/>
          <w:sz w:val="30"/>
          <w:szCs w:val="30"/>
          <w:highlight w:val="none"/>
          <w:lang w:val="en-US" w:eastAsia="zh-CN"/>
        </w:rPr>
      </w:pPr>
      <w:r>
        <w:rPr>
          <w:rFonts w:hint="eastAsia" w:ascii="黑体" w:hAnsi="黑体" w:eastAsia="黑体" w:cs="黑体"/>
          <w:bCs/>
          <w:sz w:val="30"/>
          <w:szCs w:val="30"/>
          <w:highlight w:val="none"/>
          <w:lang w:val="en-US" w:eastAsia="zh-CN"/>
        </w:rPr>
        <w:t>证明文件</w:t>
      </w:r>
      <w:r>
        <w:rPr>
          <w:rFonts w:hint="eastAsia" w:ascii="黑体" w:hAnsi="黑体" w:eastAsia="黑体" w:cs="黑体"/>
          <w:bCs/>
          <w:sz w:val="30"/>
          <w:szCs w:val="30"/>
          <w:highlight w:val="none"/>
        </w:rPr>
        <w:t>（</w:t>
      </w:r>
      <w:r>
        <w:rPr>
          <w:rFonts w:hint="default" w:ascii="黑体" w:hAnsi="黑体" w:eastAsia="黑体" w:cs="黑体"/>
          <w:bCs/>
          <w:sz w:val="30"/>
          <w:szCs w:val="30"/>
          <w:highlight w:val="none"/>
          <w:lang w:val="en-US" w:eastAsia="zh-CN"/>
        </w:rPr>
        <w:t>涉密信息系统产品检测证书</w:t>
      </w:r>
      <w:r>
        <w:rPr>
          <w:rFonts w:hint="eastAsia" w:ascii="黑体" w:hAnsi="黑体" w:eastAsia="黑体" w:cs="黑体"/>
          <w:bCs/>
          <w:sz w:val="30"/>
          <w:szCs w:val="30"/>
          <w:highlight w:val="none"/>
        </w:rPr>
        <w:t>、营业执照、投标单位技术支撑人员具备保密科学技术奖励证书等）</w:t>
      </w:r>
    </w:p>
    <w:p>
      <w:pPr>
        <w:rPr>
          <w:highlight w:val="none"/>
        </w:rPr>
      </w:pPr>
    </w:p>
    <w:p>
      <w:pPr>
        <w:rPr>
          <w:highlight w:val="none"/>
        </w:rPr>
      </w:pPr>
    </w:p>
    <w:p>
      <w:pPr>
        <w:pStyle w:val="2"/>
        <w:numPr>
          <w:ilvl w:val="0"/>
          <w:numId w:val="1"/>
        </w:numPr>
        <w:spacing w:after="0" w:line="360" w:lineRule="auto"/>
        <w:rPr>
          <w:rFonts w:ascii="黑体" w:hAnsi="黑体" w:eastAsia="黑体" w:cs="黑体"/>
          <w:bCs/>
          <w:sz w:val="30"/>
          <w:szCs w:val="30"/>
          <w:highlight w:val="none"/>
        </w:rPr>
      </w:pPr>
      <w:r>
        <w:rPr>
          <w:rFonts w:hint="eastAsia" w:ascii="黑体" w:hAnsi="黑体" w:eastAsia="黑体" w:cs="黑体"/>
          <w:bCs/>
          <w:sz w:val="30"/>
          <w:szCs w:val="30"/>
          <w:highlight w:val="none"/>
          <w:lang w:val="en-US" w:eastAsia="zh-CN"/>
        </w:rPr>
        <w:t>其他响应文件</w:t>
      </w:r>
    </w:p>
    <w:p>
      <w:pPr>
        <w:pStyle w:val="2"/>
        <w:rPr>
          <w:highlight w:val="none"/>
        </w:rPr>
      </w:pPr>
    </w:p>
    <w:p>
      <w:pPr>
        <w:rPr>
          <w:highlight w:val="none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8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framePr w:wrap="around" w:vAnchor="text" w:hAnchor="margin" w:xAlign="center" w:y="1"/>
      <w:rPr>
        <w:rStyle w:val="7"/>
      </w:rPr>
    </w:pPr>
    <w:r>
      <w:rPr>
        <w:rStyle w:val="7"/>
      </w:rPr>
      <w:fldChar w:fldCharType="begin"/>
    </w:r>
    <w:r>
      <w:rPr>
        <w:rStyle w:val="7"/>
      </w:rPr>
      <w:instrText xml:space="preserve">PAGE  </w:instrText>
    </w:r>
    <w:r>
      <w:rPr>
        <w:rStyle w:val="7"/>
      </w:rPr>
      <w:fldChar w:fldCharType="separate"/>
    </w:r>
    <w:r>
      <w:rPr>
        <w:rStyle w:val="7"/>
      </w:rPr>
      <w:t>4</w:t>
    </w:r>
    <w:r>
      <w:rPr>
        <w:rStyle w:val="7"/>
      </w:rPr>
      <w:fldChar w:fldCharType="end"/>
    </w:r>
  </w:p>
  <w:p>
    <w:pPr>
      <w:pStyle w:val="4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FE46529E"/>
    <w:multiLevelType w:val="singleLevel"/>
    <w:tmpl w:val="FE46529E"/>
    <w:lvl w:ilvl="0" w:tentative="0">
      <w:start w:val="2"/>
      <w:numFmt w:val="decimal"/>
      <w:lvlText w:val="%1."/>
      <w:lvlJc w:val="left"/>
      <w:pPr>
        <w:tabs>
          <w:tab w:val="left" w:pos="312"/>
        </w:tabs>
      </w:pPr>
    </w:lvl>
  </w:abstractNum>
  <w:abstractNum w:abstractNumId="1">
    <w:nsid w:val="5E72D628"/>
    <w:multiLevelType w:val="singleLevel"/>
    <w:tmpl w:val="5E72D628"/>
    <w:lvl w:ilvl="0" w:tentative="0">
      <w:start w:val="1"/>
      <w:numFmt w:val="chineseCounting"/>
      <w:suff w:val="nothing"/>
      <w:lvlText w:val="%1、"/>
      <w:lvlJc w:val="left"/>
    </w:lvl>
  </w:abstractNum>
  <w:abstractNum w:abstractNumId="2">
    <w:nsid w:val="5E72D7B8"/>
    <w:multiLevelType w:val="singleLevel"/>
    <w:tmpl w:val="5E72D7B8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0"/>
  <w:bordersDoNotSurroundFooter w:val="0"/>
  <w:trackRevisions w:val="1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k0ZTM0MzljMDVjNDY5OGJjOWFiZWJiOWY3NjM4ZTkifQ=="/>
  </w:docVars>
  <w:rsids>
    <w:rsidRoot w:val="00000000"/>
    <w:rsid w:val="00CE7C31"/>
    <w:rsid w:val="01802EEC"/>
    <w:rsid w:val="043639A3"/>
    <w:rsid w:val="046E44B2"/>
    <w:rsid w:val="054B39CD"/>
    <w:rsid w:val="05DB3B1B"/>
    <w:rsid w:val="05DC35BD"/>
    <w:rsid w:val="067E1E20"/>
    <w:rsid w:val="074D008A"/>
    <w:rsid w:val="07FE2B38"/>
    <w:rsid w:val="08A825B5"/>
    <w:rsid w:val="0B211B3A"/>
    <w:rsid w:val="102F6383"/>
    <w:rsid w:val="10E14173"/>
    <w:rsid w:val="11040297"/>
    <w:rsid w:val="1235499D"/>
    <w:rsid w:val="17E97C75"/>
    <w:rsid w:val="187212AC"/>
    <w:rsid w:val="18A646D1"/>
    <w:rsid w:val="1AC8221A"/>
    <w:rsid w:val="1B6F6AA1"/>
    <w:rsid w:val="1E9E2362"/>
    <w:rsid w:val="1FCD7A73"/>
    <w:rsid w:val="215E472F"/>
    <w:rsid w:val="230F6BB6"/>
    <w:rsid w:val="23E21C76"/>
    <w:rsid w:val="24370C61"/>
    <w:rsid w:val="24AB601E"/>
    <w:rsid w:val="26711CA2"/>
    <w:rsid w:val="278702C8"/>
    <w:rsid w:val="28267CDA"/>
    <w:rsid w:val="2C401538"/>
    <w:rsid w:val="2C7F5D08"/>
    <w:rsid w:val="313E53CE"/>
    <w:rsid w:val="34EC50ED"/>
    <w:rsid w:val="368D0B3E"/>
    <w:rsid w:val="37586328"/>
    <w:rsid w:val="398362CD"/>
    <w:rsid w:val="39E725D4"/>
    <w:rsid w:val="3CBF0574"/>
    <w:rsid w:val="3D863094"/>
    <w:rsid w:val="3DF6440B"/>
    <w:rsid w:val="3DFBA1DF"/>
    <w:rsid w:val="41920F07"/>
    <w:rsid w:val="43703339"/>
    <w:rsid w:val="450C3CA8"/>
    <w:rsid w:val="459E15E3"/>
    <w:rsid w:val="463504F6"/>
    <w:rsid w:val="49C862BE"/>
    <w:rsid w:val="4AC53334"/>
    <w:rsid w:val="4E1E042C"/>
    <w:rsid w:val="4EF61A23"/>
    <w:rsid w:val="4F151760"/>
    <w:rsid w:val="4FF87163"/>
    <w:rsid w:val="50DF0EA3"/>
    <w:rsid w:val="517C1830"/>
    <w:rsid w:val="51E17CF9"/>
    <w:rsid w:val="530408B3"/>
    <w:rsid w:val="54A935C6"/>
    <w:rsid w:val="567F06C5"/>
    <w:rsid w:val="5B912C81"/>
    <w:rsid w:val="5CCC0FD1"/>
    <w:rsid w:val="5DEF0550"/>
    <w:rsid w:val="5ED9A9BF"/>
    <w:rsid w:val="5EE82B5D"/>
    <w:rsid w:val="5FBFD572"/>
    <w:rsid w:val="5FFFB0FB"/>
    <w:rsid w:val="654D0376"/>
    <w:rsid w:val="66672E7E"/>
    <w:rsid w:val="67DEBF99"/>
    <w:rsid w:val="6BFD4506"/>
    <w:rsid w:val="6BFF9148"/>
    <w:rsid w:val="6C5B6D69"/>
    <w:rsid w:val="6C601C77"/>
    <w:rsid w:val="6E7F8CAB"/>
    <w:rsid w:val="6FF6A0B9"/>
    <w:rsid w:val="73A4636C"/>
    <w:rsid w:val="751C665F"/>
    <w:rsid w:val="75763DA2"/>
    <w:rsid w:val="76460ABD"/>
    <w:rsid w:val="76D564EE"/>
    <w:rsid w:val="779B726D"/>
    <w:rsid w:val="780E64E4"/>
    <w:rsid w:val="782A5EAA"/>
    <w:rsid w:val="79211FF3"/>
    <w:rsid w:val="7AB40B29"/>
    <w:rsid w:val="7B92235F"/>
    <w:rsid w:val="7C052046"/>
    <w:rsid w:val="AE5A52B0"/>
    <w:rsid w:val="B83FA22A"/>
    <w:rsid w:val="BFEFF878"/>
    <w:rsid w:val="DCDF49B0"/>
    <w:rsid w:val="DDFF74C7"/>
    <w:rsid w:val="DEFB817B"/>
    <w:rsid w:val="DFFFDBAB"/>
    <w:rsid w:val="EB7D5996"/>
    <w:rsid w:val="EB7F89D8"/>
    <w:rsid w:val="F67B3D61"/>
    <w:rsid w:val="F9FA0032"/>
    <w:rsid w:val="FFF1B1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qFormat="1"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1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3"/>
    <w:unhideWhenUsed/>
    <w:qFormat/>
    <w:uiPriority w:val="0"/>
    <w:pPr>
      <w:spacing w:after="120"/>
    </w:pPr>
  </w:style>
  <w:style w:type="paragraph" w:styleId="3">
    <w:name w:val="Title"/>
    <w:basedOn w:val="1"/>
    <w:next w:val="1"/>
    <w:qFormat/>
    <w:uiPriority w:val="10"/>
    <w:pPr>
      <w:spacing w:before="240" w:after="60"/>
      <w:jc w:val="center"/>
      <w:outlineLvl w:val="0"/>
    </w:pPr>
    <w:rPr>
      <w:rFonts w:ascii="Arial" w:hAnsi="Arial"/>
      <w:b/>
      <w:bCs/>
      <w:sz w:val="32"/>
      <w:szCs w:val="32"/>
      <w:lang w:val="zh-CN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styleId="7">
    <w:name w:val="page number"/>
    <w:basedOn w:val="6"/>
    <w:qFormat/>
    <w:uiPriority w:val="0"/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numbering" Target="numbering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4</Pages>
  <Words>673</Words>
  <Characters>708</Characters>
  <Lines>0</Lines>
  <Paragraphs>0</Paragraphs>
  <TotalTime>12</TotalTime>
  <ScaleCrop>false</ScaleCrop>
  <LinksUpToDate>false</LinksUpToDate>
  <CharactersWithSpaces>791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2025-07-17T21:58:00Z</dcterms:created>
  <dc:creator>Administrator.XTZJ-20240820SX</dc:creator>
  <cp:lastModifiedBy>212112121</cp:lastModifiedBy>
  <dcterms:modified xsi:type="dcterms:W3CDTF">2026-04-10T06:42:51Z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B2846D28C186443581046E0E6539CC1F_13</vt:lpwstr>
  </property>
  <property fmtid="{D5CDD505-2E9C-101B-9397-08002B2CF9AE}" pid="4" name="KSOTemplateDocerSaveRecord">
    <vt:lpwstr>eyJoZGlkIjoiMjU0MjgwYWQ1ZmE2MGE2NTAxYmRjYzk1MjY2NjA1ZGIiLCJ1c2VySWQiOiI0OTYxMTM5NjQifQ==</vt:lpwstr>
  </property>
</Properties>
</file>