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D63CF">
      <w:pPr>
        <w:jc w:val="center"/>
        <w:rPr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网络存储设备</w:t>
      </w:r>
      <w:r>
        <w:rPr>
          <w:b/>
          <w:sz w:val="28"/>
          <w:szCs w:val="28"/>
        </w:rPr>
        <w:t>技术规范书</w:t>
      </w:r>
    </w:p>
    <w:p w14:paraId="20863A64">
      <w:pPr>
        <w:pStyle w:val="2"/>
        <w:rPr>
          <w:rFonts w:hint="eastAsia" w:eastAsiaTheme="minorEastAsia"/>
          <w:sz w:val="21"/>
          <w:szCs w:val="21"/>
          <w:lang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一</w:t>
      </w:r>
      <w:r>
        <w:rPr>
          <w:b/>
          <w:sz w:val="21"/>
          <w:szCs w:val="21"/>
        </w:rPr>
        <w:t>. 产品</w:t>
      </w:r>
      <w:r>
        <w:rPr>
          <w:rFonts w:hint="eastAsia"/>
          <w:b/>
          <w:sz w:val="21"/>
          <w:szCs w:val="21"/>
          <w:lang w:val="en-US" w:eastAsia="zh-CN"/>
        </w:rPr>
        <w:t>基本要求</w:t>
      </w:r>
    </w:p>
    <w:p w14:paraId="7C46C626">
      <w:pPr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作为网络附属存储</w:t>
      </w:r>
      <w:r>
        <w:rPr>
          <w:sz w:val="21"/>
          <w:szCs w:val="21"/>
        </w:rPr>
        <w:t>（</w:t>
      </w:r>
      <w:r>
        <w:rPr>
          <w:rFonts w:hint="eastAsia"/>
          <w:sz w:val="21"/>
          <w:szCs w:val="21"/>
        </w:rPr>
        <w:t>Network Attached Storage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  <w:lang w:val="en-US" w:eastAsia="zh-CN"/>
        </w:rPr>
        <w:t>NAS</w:t>
      </w:r>
      <w:r>
        <w:rPr>
          <w:sz w:val="21"/>
          <w:szCs w:val="21"/>
        </w:rPr>
        <w:t>）设备，</w:t>
      </w:r>
      <w:r>
        <w:rPr>
          <w:rFonts w:hint="eastAsia"/>
          <w:sz w:val="21"/>
          <w:szCs w:val="21"/>
          <w:lang w:val="en-US" w:eastAsia="zh-CN"/>
        </w:rPr>
        <w:t>要求</w:t>
      </w:r>
      <w:r>
        <w:rPr>
          <w:sz w:val="21"/>
          <w:szCs w:val="21"/>
        </w:rPr>
        <w:t>支持数据存储</w:t>
      </w:r>
      <w:r>
        <w:rPr>
          <w:rFonts w:hint="eastAsia"/>
          <w:sz w:val="21"/>
          <w:szCs w:val="21"/>
          <w:lang w:val="en-US" w:eastAsia="zh-CN"/>
        </w:rPr>
        <w:t>共享</w:t>
      </w:r>
      <w:r>
        <w:rPr>
          <w:sz w:val="21"/>
          <w:szCs w:val="21"/>
        </w:rPr>
        <w:t>、备份、远程访问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权限设置功能</w:t>
      </w:r>
      <w:r>
        <w:rPr>
          <w:sz w:val="21"/>
          <w:szCs w:val="21"/>
        </w:rPr>
        <w:t>。</w:t>
      </w:r>
    </w:p>
    <w:p w14:paraId="79BF0719">
      <w:pPr>
        <w:pStyle w:val="2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二</w:t>
      </w:r>
      <w:r>
        <w:rPr>
          <w:b/>
          <w:sz w:val="21"/>
          <w:szCs w:val="21"/>
        </w:rPr>
        <w:t>. 硬件配置</w:t>
      </w:r>
    </w:p>
    <w:tbl>
      <w:tblPr>
        <w:tblStyle w:val="3"/>
        <w:tblW w:w="83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0"/>
        <w:gridCol w:w="7014"/>
      </w:tblGrid>
      <w:tr w14:paraId="505B0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37F246E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项目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5B8CFDA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最低</w:t>
            </w:r>
            <w:r>
              <w:rPr>
                <w:b/>
                <w:sz w:val="21"/>
                <w:szCs w:val="21"/>
              </w:rPr>
              <w:t>规格</w:t>
            </w:r>
          </w:p>
        </w:tc>
      </w:tr>
      <w:tr w14:paraId="744BF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7F3923A2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处理器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7F4E0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Intel Celeron 四核处理器，主频≥2.0GHz</w:t>
            </w:r>
          </w:p>
        </w:tc>
      </w:tr>
      <w:tr w14:paraId="6B56B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4849B3D6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内存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15FA99F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8GB DDR4（可扩展至16GB）</w:t>
            </w:r>
          </w:p>
        </w:tc>
      </w:tr>
      <w:tr w14:paraId="0BF08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442023CD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存储接口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4B06213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双盘位，支持3.5/2.5英寸SATA HDD/SSD，单盘最大支持20TB</w:t>
            </w:r>
          </w:p>
        </w:tc>
      </w:tr>
      <w:tr w14:paraId="27A23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076F511D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网络接口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572FF2E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1× 2.5GbE RJ45网口，1× 1GbE RJ45备用网口</w:t>
            </w:r>
          </w:p>
        </w:tc>
      </w:tr>
      <w:tr w14:paraId="03ED1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245E5591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USB接口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671AB45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2× USB 3.2 Gen2 Type-A（10Gbps），1× USB-C（支持外接存储/扩展设备）</w:t>
            </w:r>
          </w:p>
        </w:tc>
      </w:tr>
      <w:tr w14:paraId="71D48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0" w:type="dxa"/>
            <w:tcMar>
              <w:left w:w="108" w:type="dxa"/>
              <w:right w:w="108" w:type="dxa"/>
            </w:tcMar>
            <w:vAlign w:val="center"/>
          </w:tcPr>
          <w:p w14:paraId="53A60E08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扩展槽</w:t>
            </w:r>
          </w:p>
        </w:tc>
        <w:tc>
          <w:tcPr>
            <w:tcW w:w="7014" w:type="dxa"/>
            <w:tcMar>
              <w:left w:w="108" w:type="dxa"/>
              <w:right w:w="108" w:type="dxa"/>
            </w:tcMar>
            <w:vAlign w:val="center"/>
          </w:tcPr>
          <w:p w14:paraId="5C4A717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1× M.2 NVMe插槽</w:t>
            </w:r>
          </w:p>
        </w:tc>
      </w:tr>
    </w:tbl>
    <w:p w14:paraId="4C21C6BE">
      <w:pPr>
        <w:pStyle w:val="2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三</w:t>
      </w:r>
      <w:r>
        <w:rPr>
          <w:b/>
          <w:sz w:val="21"/>
          <w:szCs w:val="21"/>
        </w:rPr>
        <w:t>. 软件功能</w:t>
      </w:r>
    </w:p>
    <w:p w14:paraId="4D169A22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1、</w:t>
      </w:r>
      <w:r>
        <w:rPr>
          <w:b/>
          <w:sz w:val="21"/>
          <w:szCs w:val="21"/>
        </w:rPr>
        <w:t>移动端支持</w:t>
      </w:r>
      <w:r>
        <w:rPr>
          <w:sz w:val="21"/>
          <w:szCs w:val="21"/>
        </w:rPr>
        <w:t>：iOS/Android应用（远程访问、文件分享、相册备份）。</w:t>
      </w:r>
    </w:p>
    <w:p w14:paraId="6DEC86B2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2、</w:t>
      </w:r>
      <w:r>
        <w:rPr>
          <w:b/>
          <w:sz w:val="21"/>
          <w:szCs w:val="21"/>
        </w:rPr>
        <w:t>桌面端支持</w:t>
      </w:r>
      <w:r>
        <w:rPr>
          <w:sz w:val="21"/>
          <w:szCs w:val="21"/>
        </w:rPr>
        <w:t>：Windows/macOS客户端（</w:t>
      </w:r>
      <w:r>
        <w:rPr>
          <w:rFonts w:hint="eastAsia"/>
          <w:sz w:val="21"/>
          <w:szCs w:val="21"/>
          <w:lang w:val="en-US" w:eastAsia="zh-CN"/>
        </w:rPr>
        <w:t>包含同步、</w:t>
      </w:r>
      <w:r>
        <w:rPr>
          <w:sz w:val="21"/>
          <w:szCs w:val="21"/>
        </w:rPr>
        <w:t>备份</w:t>
      </w:r>
      <w:r>
        <w:rPr>
          <w:rFonts w:hint="eastAsia"/>
          <w:sz w:val="21"/>
          <w:szCs w:val="21"/>
          <w:lang w:val="en-US" w:eastAsia="zh-CN"/>
        </w:rPr>
        <w:t>功能</w:t>
      </w:r>
      <w:r>
        <w:rPr>
          <w:sz w:val="21"/>
          <w:szCs w:val="21"/>
        </w:rPr>
        <w:t>）。</w:t>
      </w:r>
    </w:p>
    <w:p w14:paraId="2CF6B416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3、</w:t>
      </w:r>
      <w:r>
        <w:rPr>
          <w:b/>
          <w:sz w:val="21"/>
          <w:szCs w:val="21"/>
        </w:rPr>
        <w:t>数据安全</w:t>
      </w:r>
      <w:r>
        <w:rPr>
          <w:sz w:val="21"/>
          <w:szCs w:val="21"/>
        </w:rPr>
        <w:t>：</w:t>
      </w:r>
      <w:r>
        <w:rPr>
          <w:rFonts w:hint="eastAsia"/>
          <w:sz w:val="21"/>
          <w:szCs w:val="21"/>
          <w:lang w:val="en-US" w:eastAsia="zh-CN"/>
        </w:rPr>
        <w:t>带有</w:t>
      </w:r>
      <w:r>
        <w:rPr>
          <w:sz w:val="21"/>
          <w:szCs w:val="21"/>
        </w:rPr>
        <w:t>加密</w:t>
      </w:r>
      <w:r>
        <w:rPr>
          <w:rFonts w:hint="eastAsia"/>
          <w:sz w:val="21"/>
          <w:szCs w:val="21"/>
          <w:lang w:val="en-US" w:eastAsia="zh-CN"/>
        </w:rPr>
        <w:t>功能</w:t>
      </w:r>
      <w:r>
        <w:rPr>
          <w:sz w:val="21"/>
          <w:szCs w:val="21"/>
        </w:rPr>
        <w:t>、备份</w:t>
      </w:r>
      <w:r>
        <w:rPr>
          <w:rFonts w:hint="eastAsia"/>
          <w:sz w:val="21"/>
          <w:szCs w:val="21"/>
          <w:lang w:val="en-US" w:eastAsia="zh-CN"/>
        </w:rPr>
        <w:t>功能，将数据存储至本地，用户可自由设置是否上传云端</w:t>
      </w:r>
      <w:r>
        <w:rPr>
          <w:sz w:val="21"/>
          <w:szCs w:val="21"/>
        </w:rPr>
        <w:t>。</w:t>
      </w:r>
    </w:p>
    <w:p w14:paraId="55D8EA53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rFonts w:hint="default" w:eastAsiaTheme="min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4、</w:t>
      </w:r>
      <w:r>
        <w:rPr>
          <w:rFonts w:hint="eastAsia"/>
          <w:b/>
          <w:bCs/>
          <w:sz w:val="21"/>
          <w:szCs w:val="21"/>
          <w:lang w:val="en-US" w:eastAsia="zh-CN"/>
        </w:rPr>
        <w:t>操作便捷：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产品操作简易便捷，能够快速上手。</w:t>
      </w:r>
    </w:p>
    <w:p w14:paraId="7F3861F5">
      <w:pPr>
        <w:pStyle w:val="2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四</w:t>
      </w:r>
      <w:r>
        <w:rPr>
          <w:b/>
          <w:sz w:val="21"/>
          <w:szCs w:val="21"/>
        </w:rPr>
        <w:t>. 网络与连接</w:t>
      </w:r>
    </w:p>
    <w:p w14:paraId="5598D70C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1、</w:t>
      </w:r>
      <w:r>
        <w:rPr>
          <w:b/>
          <w:sz w:val="21"/>
          <w:szCs w:val="21"/>
        </w:rPr>
        <w:t>有线网络</w:t>
      </w:r>
      <w:r>
        <w:rPr>
          <w:sz w:val="21"/>
          <w:szCs w:val="21"/>
        </w:rPr>
        <w:t>：2.5GbE + 1GbE双网口（支持链路聚合/故障转移）。</w:t>
      </w:r>
    </w:p>
    <w:p w14:paraId="50A97666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2、</w:t>
      </w:r>
      <w:r>
        <w:rPr>
          <w:b/>
          <w:sz w:val="21"/>
          <w:szCs w:val="21"/>
        </w:rPr>
        <w:t>无线网络</w:t>
      </w:r>
      <w:r>
        <w:rPr>
          <w:sz w:val="21"/>
          <w:szCs w:val="21"/>
        </w:rPr>
        <w:t>：</w:t>
      </w:r>
      <w:r>
        <w:rPr>
          <w:rFonts w:hint="eastAsia"/>
          <w:sz w:val="21"/>
          <w:szCs w:val="21"/>
          <w:lang w:val="en-US" w:eastAsia="zh-CN"/>
        </w:rPr>
        <w:t>应有无线wifi功能，在无网络环境下也能够让用户连接自身wifi存储资料</w:t>
      </w:r>
      <w:r>
        <w:rPr>
          <w:sz w:val="21"/>
          <w:szCs w:val="21"/>
        </w:rPr>
        <w:t>。</w:t>
      </w:r>
    </w:p>
    <w:p w14:paraId="12917A11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3、</w:t>
      </w:r>
      <w:r>
        <w:rPr>
          <w:b/>
          <w:sz w:val="21"/>
          <w:szCs w:val="21"/>
        </w:rPr>
        <w:t>蓝牙</w:t>
      </w:r>
      <w:r>
        <w:rPr>
          <w:sz w:val="21"/>
          <w:szCs w:val="21"/>
        </w:rPr>
        <w:t>：蓝牙5.0（支持外设连接）。</w:t>
      </w:r>
    </w:p>
    <w:p w14:paraId="4B35EAB7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4、</w:t>
      </w:r>
      <w:r>
        <w:rPr>
          <w:b/>
          <w:sz w:val="21"/>
          <w:szCs w:val="21"/>
        </w:rPr>
        <w:t>远程访问</w:t>
      </w:r>
      <w:r>
        <w:rPr>
          <w:sz w:val="21"/>
          <w:szCs w:val="21"/>
        </w:rPr>
        <w:t>：内网穿透技术，无需公网IP即可远程管理。</w:t>
      </w:r>
    </w:p>
    <w:p w14:paraId="6A8769DF">
      <w:pPr>
        <w:pStyle w:val="2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五</w:t>
      </w:r>
      <w:r>
        <w:rPr>
          <w:b/>
          <w:sz w:val="21"/>
          <w:szCs w:val="21"/>
        </w:rPr>
        <w:t>. 电源与环境</w:t>
      </w:r>
    </w:p>
    <w:p w14:paraId="063126B4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1、</w:t>
      </w:r>
      <w:r>
        <w:rPr>
          <w:b/>
          <w:sz w:val="21"/>
          <w:szCs w:val="21"/>
        </w:rPr>
        <w:t>电源适配器</w:t>
      </w:r>
      <w:r>
        <w:rPr>
          <w:sz w:val="21"/>
          <w:szCs w:val="21"/>
        </w:rPr>
        <w:t>：输入100-240V AC，输出12V/5A，功率≤30W（满载）。</w:t>
      </w:r>
    </w:p>
    <w:p w14:paraId="01799D28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2、</w:t>
      </w:r>
      <w:r>
        <w:rPr>
          <w:b/>
          <w:sz w:val="21"/>
          <w:szCs w:val="21"/>
        </w:rPr>
        <w:t>工作温度</w:t>
      </w:r>
      <w:r>
        <w:rPr>
          <w:sz w:val="21"/>
          <w:szCs w:val="21"/>
        </w:rPr>
        <w:t>：0℃-40℃，湿度10%-80%非凝结。</w:t>
      </w:r>
    </w:p>
    <w:p w14:paraId="797B459E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3、</w:t>
      </w:r>
      <w:r>
        <w:rPr>
          <w:b/>
          <w:sz w:val="21"/>
          <w:szCs w:val="21"/>
        </w:rPr>
        <w:t>噪音水平</w:t>
      </w:r>
      <w:r>
        <w:rPr>
          <w:sz w:val="21"/>
          <w:szCs w:val="21"/>
        </w:rPr>
        <w:t>| ≤25dB（空闲状态），≤35dB（满载状态）。</w:t>
      </w:r>
    </w:p>
    <w:p w14:paraId="518DF3B3">
      <w:pPr>
        <w:pStyle w:val="2"/>
        <w:rPr>
          <w:rFonts w:hint="default" w:eastAsiaTheme="minorEastAsia"/>
          <w:sz w:val="21"/>
          <w:szCs w:val="21"/>
          <w:lang w:val="en-US"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六</w:t>
      </w:r>
      <w:r>
        <w:rPr>
          <w:b/>
          <w:sz w:val="21"/>
          <w:szCs w:val="21"/>
        </w:rPr>
        <w:t xml:space="preserve">. </w:t>
      </w:r>
      <w:r>
        <w:rPr>
          <w:rFonts w:hint="eastAsia"/>
          <w:b/>
          <w:sz w:val="21"/>
          <w:szCs w:val="21"/>
          <w:lang w:val="en-US" w:eastAsia="zh-CN"/>
        </w:rPr>
        <w:t>配件包含</w:t>
      </w:r>
    </w:p>
    <w:p w14:paraId="2CB7B621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rFonts w:hint="default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1、设备本体及必要的配件套组，如电源线、数据线、说明书、质保卡、保修卡等。</w:t>
      </w:r>
    </w:p>
    <w:p w14:paraId="43304DBA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rFonts w:hint="default"/>
          <w:b/>
          <w:sz w:val="21"/>
          <w:szCs w:val="21"/>
          <w:lang w:val="en-US"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2、</w:t>
      </w:r>
      <w:r>
        <w:rPr>
          <w:rFonts w:hint="eastAsia"/>
          <w:b w:val="0"/>
          <w:bCs/>
          <w:sz w:val="21"/>
          <w:szCs w:val="21"/>
          <w:lang w:val="en-US" w:eastAsia="zh-CN"/>
        </w:rPr>
        <w:t>配备2块至少4TB空间的配套专用存储硬盘。</w:t>
      </w:r>
    </w:p>
    <w:p w14:paraId="207F61F4">
      <w:pPr>
        <w:pStyle w:val="2"/>
        <w:rPr>
          <w:rFonts w:hint="eastAsia" w:eastAsiaTheme="minorEastAsia"/>
          <w:sz w:val="21"/>
          <w:szCs w:val="21"/>
          <w:lang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七</w:t>
      </w:r>
      <w:r>
        <w:rPr>
          <w:b/>
          <w:sz w:val="21"/>
          <w:szCs w:val="21"/>
        </w:rPr>
        <w:t xml:space="preserve">. </w:t>
      </w:r>
      <w:r>
        <w:rPr>
          <w:rFonts w:hint="eastAsia"/>
          <w:b/>
          <w:sz w:val="21"/>
          <w:szCs w:val="21"/>
          <w:lang w:val="en-US" w:eastAsia="zh-CN"/>
        </w:rPr>
        <w:t>售后</w:t>
      </w:r>
    </w:p>
    <w:p w14:paraId="10E90BA5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1、</w:t>
      </w:r>
      <w:r>
        <w:rPr>
          <w:b/>
          <w:sz w:val="21"/>
          <w:szCs w:val="21"/>
        </w:rPr>
        <w:t>保修政策</w:t>
      </w:r>
      <w:r>
        <w:rPr>
          <w:sz w:val="21"/>
          <w:szCs w:val="21"/>
        </w:rPr>
        <w:t>：</w:t>
      </w:r>
      <w:r>
        <w:rPr>
          <w:rFonts w:hint="eastAsia"/>
          <w:sz w:val="21"/>
          <w:szCs w:val="21"/>
          <w:lang w:val="en-US" w:eastAsia="zh-CN"/>
        </w:rPr>
        <w:t>至少</w:t>
      </w:r>
      <w:r>
        <w:rPr>
          <w:sz w:val="21"/>
          <w:szCs w:val="21"/>
        </w:rPr>
        <w:t>3年保修（硬盘保修以厂商政策为准）。</w:t>
      </w:r>
    </w:p>
    <w:p w14:paraId="7EB9EBC5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rFonts w:hint="eastAsia" w:eastAsiaTheme="minor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2、售后服务：</w:t>
      </w:r>
      <w:r>
        <w:rPr>
          <w:rFonts w:hint="eastAsia"/>
          <w:lang w:val="en-US" w:eastAsia="zh-CN"/>
        </w:rPr>
        <w:t>有专门的售后配套服务对接，指导采购人熟悉使用产品，并附带操作说明书。</w:t>
      </w:r>
    </w:p>
    <w:p w14:paraId="55802C40">
      <w:pPr>
        <w:numPr>
          <w:ilvl w:val="0"/>
          <w:numId w:val="0"/>
        </w:numPr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 w:cstheme="minorBidi"/>
          <w:b/>
          <w:bCs/>
          <w:kern w:val="2"/>
          <w:sz w:val="21"/>
          <w:szCs w:val="21"/>
          <w:lang w:val="en-US" w:eastAsia="zh-CN" w:bidi="ar-SA"/>
        </w:rPr>
        <w:t>八</w:t>
      </w: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1"/>
          <w:lang w:val="en-US" w:eastAsia="zh-CN" w:bidi="ar-SA"/>
        </w:rPr>
        <w:t>.</w:t>
      </w:r>
      <w:r>
        <w:rPr>
          <w:rFonts w:hint="eastAsia"/>
          <w:b/>
          <w:bCs/>
          <w:sz w:val="21"/>
          <w:szCs w:val="21"/>
          <w:lang w:val="en-US" w:eastAsia="zh-CN"/>
        </w:rPr>
        <w:t>权限管理</w:t>
      </w:r>
    </w:p>
    <w:p w14:paraId="6B470456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用户管理：</w:t>
      </w:r>
    </w:p>
    <w:p w14:paraId="280889A9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可创建</w:t>
      </w:r>
      <w:r>
        <w:rPr>
          <w:b/>
        </w:rPr>
        <w:t>多个用户账户</w:t>
      </w:r>
      <w:r>
        <w:t>（普通用户、管理员）。</w:t>
      </w:r>
    </w:p>
    <w:p w14:paraId="560E4CC6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每个用户拥有独立的用户名、密码和个人空间（Home目录）。</w:t>
      </w:r>
    </w:p>
    <w:p w14:paraId="0E1F972A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管理员拥有最高</w:t>
      </w:r>
      <w:bookmarkStart w:id="0" w:name="_GoBack"/>
      <w:bookmarkEnd w:id="0"/>
      <w:r>
        <w:t>权限，可以管理所有用户、群组和共享空间的权限。</w:t>
      </w:r>
    </w:p>
    <w:p w14:paraId="1E9C2BEC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群组管理：</w:t>
      </w:r>
    </w:p>
    <w:p w14:paraId="06E413B7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可以创建</w:t>
      </w:r>
      <w:r>
        <w:rPr>
          <w:b/>
        </w:rPr>
        <w:t>用户组</w:t>
      </w:r>
      <w:r>
        <w:t>（例如：“家人”、“同事”、“项目组”）。</w:t>
      </w:r>
    </w:p>
    <w:p w14:paraId="462E63AB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将用户添加到不同的群组中，便于批量管理权限。</w:t>
      </w:r>
    </w:p>
    <w:p w14:paraId="3194AB85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共享空间权限：</w:t>
      </w:r>
    </w:p>
    <w:p w14:paraId="02C5FE31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对于创建的任何</w:t>
      </w:r>
      <w:r>
        <w:rPr>
          <w:b/>
        </w:rPr>
        <w:t>共享文件夹</w:t>
      </w:r>
      <w:r>
        <w:t>（团队空间、自定义共享空间），都可以设置</w:t>
      </w:r>
      <w:r>
        <w:rPr>
          <w:b/>
        </w:rPr>
        <w:t>详细的访问权限</w:t>
      </w:r>
      <w:r>
        <w:t>。</w:t>
      </w:r>
    </w:p>
    <w:p w14:paraId="7DD25F5F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rPr>
          <w:b/>
        </w:rPr>
        <w:t>权限类型</w:t>
      </w:r>
      <w:r>
        <w:t>通常包括（可能随ZOS版本略有更新）：</w:t>
      </w:r>
    </w:p>
    <w:p w14:paraId="345C11BD">
      <w:pPr>
        <w:numPr>
          <w:ilvl w:val="2"/>
          <w:numId w:val="1"/>
        </w:numPr>
        <w:spacing w:before="0" w:beforeAutospacing="1" w:after="0" w:afterAutospacing="1"/>
        <w:ind w:left="2160" w:hanging="360"/>
      </w:pPr>
      <w:r>
        <w:rPr>
          <w:b/>
        </w:rPr>
        <w:t>读写：</w:t>
      </w:r>
      <w:r>
        <w:t>用户可以查看、上传、下载、修改、删除该空间内的文件。</w:t>
      </w:r>
    </w:p>
    <w:p w14:paraId="3D86CE27">
      <w:pPr>
        <w:numPr>
          <w:ilvl w:val="2"/>
          <w:numId w:val="1"/>
        </w:numPr>
        <w:spacing w:before="0" w:beforeAutospacing="1" w:after="0" w:afterAutospacing="1"/>
        <w:ind w:left="2160" w:hanging="360"/>
      </w:pPr>
      <w:r>
        <w:rPr>
          <w:b/>
        </w:rPr>
        <w:t>只读：</w:t>
      </w:r>
      <w:r>
        <w:t>用户只能查看和下载该空间内的文件，不能进行任何修改或删除操作。</w:t>
      </w:r>
    </w:p>
    <w:p w14:paraId="5E8856D4">
      <w:pPr>
        <w:numPr>
          <w:ilvl w:val="2"/>
          <w:numId w:val="1"/>
        </w:numPr>
        <w:spacing w:before="0" w:beforeAutospacing="1" w:after="0" w:afterAutospacing="1"/>
        <w:ind w:left="2160" w:hanging="360"/>
      </w:pPr>
      <w:r>
        <w:rPr>
          <w:b/>
        </w:rPr>
        <w:t>拒绝访问：</w:t>
      </w:r>
      <w:r>
        <w:t>用户完全无法看到或访问该共享空间。</w:t>
      </w:r>
    </w:p>
    <w:p w14:paraId="3FB64D48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可以将这些权限</w:t>
      </w:r>
      <w:r>
        <w:rPr>
          <w:b/>
        </w:rPr>
        <w:t>分别赋予不同的用户或群组</w:t>
      </w:r>
      <w:r>
        <w:t>。这意味着同一个共享文件夹，不同的用户/群组可以拥有完全不同的操作权限。</w:t>
      </w:r>
    </w:p>
    <w:p w14:paraId="1ABBA5D4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个人空间隐私：</w:t>
      </w:r>
    </w:p>
    <w:p w14:paraId="3FD0D5A3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每个用户的</w:t>
      </w:r>
      <w:r>
        <w:rPr>
          <w:b/>
        </w:rPr>
        <w:t>个人空间（Home目录）默认是私有的</w:t>
      </w:r>
      <w:r>
        <w:t>，只有用户自己和管理员可以访问。</w:t>
      </w:r>
    </w:p>
    <w:p w14:paraId="1BC5369B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用户可以选择将自己的个人空间里的</w:t>
      </w:r>
      <w:r>
        <w:rPr>
          <w:b/>
        </w:rPr>
        <w:t>特定文件夹共享</w:t>
      </w:r>
      <w:r>
        <w:t>给其他指定用户或群组，并赋予相应的读写或只读权限。</w:t>
      </w:r>
    </w:p>
    <w:p w14:paraId="35210EC7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管理员特权：</w:t>
      </w:r>
    </w:p>
    <w:p w14:paraId="379466E1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管理员可以设置和修改所有权限。</w:t>
      </w:r>
    </w:p>
    <w:p w14:paraId="6208C9D7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管理员本身也区分级别（例如：普通管理员、超级管理员），控制不同管理功能的使用范围。</w:t>
      </w:r>
    </w:p>
    <w:p w14:paraId="4C9038D1">
      <w:pPr>
        <w:numPr>
          <w:ilvl w:val="1"/>
          <w:numId w:val="1"/>
        </w:numPr>
        <w:spacing w:before="0" w:beforeAutospacing="1" w:after="0" w:afterAutospacing="1"/>
        <w:ind w:left="1440" w:hanging="360"/>
      </w:pPr>
      <w:r>
        <w:t>管理员可以禁用用户账户。</w:t>
      </w:r>
    </w:p>
    <w:p w14:paraId="3436D5A4">
      <w:pPr>
        <w:numPr>
          <w:ilvl w:val="0"/>
          <w:numId w:val="1"/>
        </w:numPr>
        <w:spacing w:before="0" w:beforeAutospacing="1" w:after="0" w:afterAutospacing="1"/>
        <w:ind w:left="720" w:hanging="360"/>
      </w:pPr>
      <w:r>
        <w:rPr>
          <w:b/>
        </w:rPr>
        <w:t>黑名单/访问限制功能：</w:t>
      </w:r>
    </w:p>
    <w:p w14:paraId="21739F50">
      <w:pPr>
        <w:numPr>
          <w:ilvl w:val="1"/>
          <w:numId w:val="1"/>
        </w:numPr>
        <w:spacing w:before="0" w:beforeAutospacing="1" w:after="0" w:afterAutospacing="1"/>
        <w:ind w:left="1440" w:hanging="360"/>
        <w:rPr>
          <w:rFonts w:hint="default"/>
          <w:lang w:val="en-US" w:eastAsia="zh-CN"/>
        </w:rPr>
      </w:pPr>
      <w:r>
        <w:t>禁止某些用户在特定时间段访问NAS，或者限定某些用户只能从特定IP地址访问设备。</w:t>
      </w:r>
    </w:p>
    <w:p w14:paraId="209034A9">
      <w:pPr>
        <w:numPr>
          <w:ilvl w:val="0"/>
          <w:numId w:val="0"/>
        </w:numPr>
        <w:spacing w:before="0" w:beforeAutospacing="1" w:after="0" w:afterAutospacing="1"/>
        <w:ind w:left="36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41F536"/>
    <w:multiLevelType w:val="multilevel"/>
    <w:tmpl w:val="D141F536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0C5D3F"/>
    <w:rsid w:val="033942E8"/>
    <w:rsid w:val="04E80C82"/>
    <w:rsid w:val="0AFD6CF9"/>
    <w:rsid w:val="1028573B"/>
    <w:rsid w:val="18A230A3"/>
    <w:rsid w:val="1F8F0DDD"/>
    <w:rsid w:val="211E0E7D"/>
    <w:rsid w:val="2BA478F9"/>
    <w:rsid w:val="32D936C0"/>
    <w:rsid w:val="36323860"/>
    <w:rsid w:val="367125DA"/>
    <w:rsid w:val="375F37AB"/>
    <w:rsid w:val="3FBF01C0"/>
    <w:rsid w:val="450C5D3F"/>
    <w:rsid w:val="4993108B"/>
    <w:rsid w:val="499441BE"/>
    <w:rsid w:val="4DD211B3"/>
    <w:rsid w:val="56DA167E"/>
    <w:rsid w:val="5A167085"/>
    <w:rsid w:val="613261C3"/>
    <w:rsid w:val="621450DD"/>
    <w:rsid w:val="673954E5"/>
    <w:rsid w:val="71357785"/>
    <w:rsid w:val="73EC24FB"/>
    <w:rsid w:val="7C466CEA"/>
    <w:rsid w:val="7D67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1186</Words>
  <Characters>1380</Characters>
  <Lines>0</Lines>
  <Paragraphs>0</Paragraphs>
  <TotalTime>25</TotalTime>
  <ScaleCrop>false</ScaleCrop>
  <LinksUpToDate>false</LinksUpToDate>
  <CharactersWithSpaces>1412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2025-06-17T09:45:00Z</dcterms:created>
  <dc:creator>JHH</dc:creator>
  <cp:lastModifiedBy>XIE</cp:lastModifiedBy>
  <cp:lastPrinted>2026-04-07T09:12:10Z</cp:lastPrinted>
  <dcterms:modified xsi:type="dcterms:W3CDTF">2026-04-07T09:13:54Z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BCF426E3C1294FB5B68B6BCD949D429D_11</vt:lpwstr>
  </property>
  <property fmtid="{D5CDD505-2E9C-101B-9397-08002B2CF9AE}" pid="4" name="KSOTemplateDocerSaveRecord">
    <vt:lpwstr>eyJoZGlkIjoiNTMwNGY0OWVmYmRmMTRlNzA4YzU1ZjNhZTJkMmIwZDYiLCJ1c2VySWQiOiI0MzE1OTg0NjkifQ==</vt:lpwstr>
  </property>
</Properties>
</file>