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75CF88A">
      <w:pPr>
        <w:pStyle w:val="84"/>
        <w:numPr>
          <w:ilvl w:val="1"/>
          <w:numId w:val="0"/>
        </w:numPr>
        <w:autoSpaceDE w:val="0"/>
        <w:autoSpaceDN w:val="0"/>
        <w:rPr>
          <w:rFonts w:hint="eastAsia" w:ascii="Times New Roman"/>
        </w:rPr>
      </w:pPr>
      <w:bookmarkStart w:id="0" w:name="_Toc246216323"/>
      <w:r>
        <w:rPr>
          <w:rFonts w:hAnsi="宋体" w:cs="宋体"/>
          <w:sz w:val="24"/>
          <w:szCs w:val="24"/>
        </w:rPr>
        <w:drawing>
          <wp:anchor distT="0" distB="0" distL="114300" distR="114300" simplePos="0" relativeHeight="251660288" behindDoc="1" locked="0" layoutInCell="1" allowOverlap="1">
            <wp:simplePos x="0" y="0"/>
            <wp:positionH relativeFrom="column">
              <wp:posOffset>-828040</wp:posOffset>
            </wp:positionH>
            <wp:positionV relativeFrom="paragraph">
              <wp:posOffset>-765810</wp:posOffset>
            </wp:positionV>
            <wp:extent cx="7595870" cy="2312035"/>
            <wp:effectExtent l="0" t="0" r="5080" b="12065"/>
            <wp:wrapTight wrapText="bothSides">
              <wp:wrapPolygon>
                <wp:start x="-27" y="0"/>
                <wp:lineTo x="-27" y="21511"/>
                <wp:lineTo x="21600" y="21511"/>
                <wp:lineTo x="21600" y="0"/>
                <wp:lineTo x="-27" y="0"/>
              </wp:wrapPolygon>
            </wp:wrapTight>
            <wp:docPr id="2"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模板-3"/>
                    <pic:cNvPicPr>
                      <a:picLocks noChangeAspect="1"/>
                    </pic:cNvPicPr>
                  </pic:nvPicPr>
                  <pic:blipFill>
                    <a:blip r:embed="rId12"/>
                    <a:srcRect l="682" t="2084" r="597"/>
                    <a:stretch>
                      <a:fillRect/>
                    </a:stretch>
                  </pic:blipFill>
                  <pic:spPr>
                    <a:xfrm>
                      <a:off x="0" y="0"/>
                      <a:ext cx="7595870" cy="2312035"/>
                    </a:xfrm>
                    <a:prstGeom prst="rect">
                      <a:avLst/>
                    </a:prstGeom>
                    <a:noFill/>
                    <a:ln>
                      <a:noFill/>
                    </a:ln>
                  </pic:spPr>
                </pic:pic>
              </a:graphicData>
            </a:graphic>
          </wp:anchor>
        </w:drawing>
      </w:r>
    </w:p>
    <w:p w14:paraId="314699B6">
      <w:pPr>
        <w:pStyle w:val="84"/>
        <w:numPr>
          <w:ilvl w:val="1"/>
          <w:numId w:val="0"/>
        </w:numPr>
        <w:autoSpaceDE w:val="0"/>
        <w:autoSpaceDN w:val="0"/>
        <w:rPr>
          <w:rFonts w:ascii="Times New Roman"/>
        </w:rPr>
      </w:pPr>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186055</wp:posOffset>
                </wp:positionV>
                <wp:extent cx="6457950" cy="6816090"/>
                <wp:effectExtent l="0" t="0" r="0" b="3810"/>
                <wp:wrapNone/>
                <wp:docPr id="1" name="文本框 3"/>
                <wp:cNvGraphicFramePr/>
                <a:graphic xmlns:a="http://schemas.openxmlformats.org/drawingml/2006/main">
                  <a:graphicData uri="http://schemas.microsoft.com/office/word/2010/wordprocessingShape">
                    <wps:wsp>
                      <wps:cNvSpPr txBox="1"/>
                      <wps:spPr>
                        <a:xfrm>
                          <a:off x="0" y="0"/>
                          <a:ext cx="6457950" cy="6816090"/>
                        </a:xfrm>
                        <a:prstGeom prst="rect">
                          <a:avLst/>
                        </a:prstGeom>
                        <a:solidFill>
                          <a:srgbClr val="FFFFFF"/>
                        </a:solidFill>
                        <a:ln>
                          <a:noFill/>
                        </a:ln>
                      </wps:spPr>
                      <wps:txbx>
                        <w:txbxContent>
                          <w:p w14:paraId="465478C0">
                            <w:pPr>
                              <w:jc w:val="center"/>
                              <w:rPr>
                                <w:rFonts w:hint="eastAsia" w:eastAsia="黑体"/>
                                <w:b/>
                                <w:sz w:val="52"/>
                              </w:rPr>
                            </w:pPr>
                            <w:r>
                              <w:rPr>
                                <w:rFonts w:hint="eastAsia" w:eastAsia="黑体"/>
                                <w:b/>
                                <w:sz w:val="52"/>
                              </w:rPr>
                              <w:t xml:space="preserve"> </w:t>
                            </w:r>
                          </w:p>
                          <w:p w14:paraId="433835B6">
                            <w:pPr>
                              <w:jc w:val="center"/>
                              <w:rPr>
                                <w:rFonts w:hint="eastAsia" w:eastAsia="黑体"/>
                                <w:b/>
                                <w:sz w:val="52"/>
                              </w:rPr>
                            </w:pPr>
                          </w:p>
                          <w:p w14:paraId="40F8B3D5">
                            <w:pPr>
                              <w:spacing w:before="480" w:beforeLines="200"/>
                              <w:ind w:firstLine="2873" w:firstLineChars="795"/>
                              <w:jc w:val="left"/>
                              <w:rPr>
                                <w:rFonts w:hint="eastAsia" w:eastAsia="黑体"/>
                                <w:b/>
                                <w:sz w:val="36"/>
                              </w:rPr>
                            </w:pPr>
                          </w:p>
                          <w:p w14:paraId="51EB6638">
                            <w:pPr>
                              <w:spacing w:before="240" w:beforeLines="100" w:after="600" w:afterLines="250"/>
                              <w:jc w:val="center"/>
                              <w:rPr>
                                <w:rFonts w:hint="eastAsia" w:ascii="宋体" w:hAnsi="宋体"/>
                                <w:b/>
                                <w:sz w:val="52"/>
                              </w:rPr>
                            </w:pPr>
                            <w:r>
                              <w:rPr>
                                <w:rFonts w:hint="eastAsia" w:ascii="宋体" w:hAnsi="宋体"/>
                                <w:b/>
                                <w:color w:val="000000"/>
                                <w:sz w:val="52"/>
                              </w:rPr>
                              <w:t>物资</w:t>
                            </w:r>
                            <w:r>
                              <w:rPr>
                                <w:rFonts w:ascii="宋体" w:hAnsi="宋体"/>
                                <w:b/>
                                <w:color w:val="000000"/>
                                <w:sz w:val="52"/>
                              </w:rPr>
                              <w:t>名称：</w:t>
                            </w:r>
                            <w:r>
                              <w:rPr>
                                <w:rFonts w:hint="eastAsia" w:ascii="宋体" w:hAnsi="宋体"/>
                                <w:b/>
                                <w:color w:val="000000"/>
                                <w:sz w:val="52"/>
                              </w:rPr>
                              <w:t>安全</w:t>
                            </w:r>
                            <w:r>
                              <w:rPr>
                                <w:rFonts w:hint="eastAsia" w:ascii="宋体" w:hAnsi="宋体"/>
                                <w:b/>
                                <w:sz w:val="52"/>
                              </w:rPr>
                              <w:t>标志牌</w:t>
                            </w:r>
                          </w:p>
                          <w:p w14:paraId="623FB3BB">
                            <w:pPr>
                              <w:spacing w:before="240" w:beforeLines="100" w:after="600" w:afterLines="250"/>
                              <w:jc w:val="center"/>
                              <w:rPr>
                                <w:rFonts w:hint="eastAsia" w:ascii="宋体" w:hAnsi="宋体"/>
                                <w:b/>
                                <w:color w:val="000000"/>
                                <w:sz w:val="52"/>
                              </w:rPr>
                            </w:pPr>
                            <w:r>
                              <w:rPr>
                                <w:rFonts w:hint="eastAsia" w:ascii="宋体" w:hAnsi="宋体"/>
                                <w:b/>
                                <w:color w:val="000000"/>
                                <w:sz w:val="52"/>
                              </w:rPr>
                              <w:t>技术</w:t>
                            </w:r>
                            <w:r>
                              <w:rPr>
                                <w:rFonts w:hint="eastAsia" w:ascii="宋体" w:hAnsi="宋体"/>
                                <w:b/>
                                <w:color w:val="000000"/>
                                <w:sz w:val="52"/>
                                <w:lang w:eastAsia="zh-CN"/>
                              </w:rPr>
                              <w:t>规范</w:t>
                            </w:r>
                            <w:r>
                              <w:rPr>
                                <w:rFonts w:hint="eastAsia" w:ascii="宋体" w:hAnsi="宋体"/>
                                <w:b/>
                                <w:color w:val="000000"/>
                                <w:sz w:val="52"/>
                              </w:rPr>
                              <w:t>书</w:t>
                            </w:r>
                          </w:p>
                          <w:p w14:paraId="00AA74AD">
                            <w:pPr>
                              <w:spacing w:before="480" w:beforeLines="200"/>
                              <w:ind w:firstLine="4698" w:firstLineChars="1300"/>
                              <w:rPr>
                                <w:rFonts w:hint="eastAsia" w:ascii="宋体" w:hAnsi="宋体"/>
                                <w:b/>
                                <w:bCs/>
                                <w:color w:val="000000"/>
                                <w:sz w:val="36"/>
                              </w:rPr>
                            </w:pPr>
                            <w:r>
                              <w:rPr>
                                <w:rFonts w:hint="eastAsia" w:ascii="宋体" w:hAnsi="宋体"/>
                                <w:b/>
                                <w:bCs/>
                                <w:color w:val="000000"/>
                                <w:sz w:val="36"/>
                              </w:rPr>
                              <w:t>编号：</w:t>
                            </w:r>
                          </w:p>
                          <w:p w14:paraId="47BCF315">
                            <w:pPr>
                              <w:spacing w:before="480" w:beforeLines="200"/>
                              <w:ind w:firstLine="3600" w:firstLineChars="1000"/>
                              <w:rPr>
                                <w:rFonts w:hint="eastAsia" w:ascii="宋体" w:hAnsi="宋体"/>
                                <w:color w:val="000000"/>
                                <w:sz w:val="36"/>
                              </w:rPr>
                            </w:pPr>
                          </w:p>
                          <w:p w14:paraId="594C427E">
                            <w:pPr>
                              <w:spacing w:before="480" w:beforeLines="200"/>
                              <w:ind w:firstLine="3600" w:firstLineChars="1000"/>
                              <w:rPr>
                                <w:rFonts w:hint="eastAsia" w:ascii="宋体" w:hAnsi="宋体"/>
                                <w:color w:val="000000"/>
                                <w:sz w:val="36"/>
                              </w:rPr>
                            </w:pPr>
                          </w:p>
                          <w:p w14:paraId="4888D8DD">
                            <w:pPr>
                              <w:spacing w:before="480" w:beforeLines="200"/>
                              <w:jc w:val="center"/>
                              <w:rPr>
                                <w:b/>
                                <w:spacing w:val="20"/>
                                <w:w w:val="135"/>
                                <w:sz w:val="30"/>
                              </w:rPr>
                            </w:pPr>
                            <w:r>
                              <w:rPr>
                                <w:rFonts w:hint="eastAsia"/>
                                <w:b/>
                                <w:spacing w:val="20"/>
                                <w:w w:val="135"/>
                                <w:sz w:val="30"/>
                                <w:szCs w:val="30"/>
                              </w:rPr>
                              <w:t>南方电网有限</w:t>
                            </w:r>
                            <w:r>
                              <w:rPr>
                                <w:rFonts w:hint="eastAsia"/>
                                <w:b/>
                                <w:spacing w:val="20"/>
                                <w:w w:val="135"/>
                                <w:sz w:val="30"/>
                                <w:szCs w:val="30"/>
                                <w:lang w:eastAsia="zh-CN"/>
                              </w:rPr>
                              <w:t>责任</w:t>
                            </w:r>
                            <w:r>
                              <w:rPr>
                                <w:rFonts w:hint="eastAsia"/>
                                <w:b/>
                                <w:spacing w:val="20"/>
                                <w:w w:val="135"/>
                                <w:sz w:val="30"/>
                                <w:szCs w:val="30"/>
                              </w:rPr>
                              <w:t>公司</w:t>
                            </w:r>
                          </w:p>
                          <w:p w14:paraId="18552B3A">
                            <w:pPr>
                              <w:spacing w:before="480" w:beforeLines="200"/>
                              <w:jc w:val="center"/>
                              <w:rPr>
                                <w:rFonts w:hint="eastAsia" w:eastAsia="黑体"/>
                                <w:b/>
                                <w:sz w:val="36"/>
                              </w:rPr>
                            </w:pPr>
                            <w:r>
                              <w:rPr>
                                <w:b/>
                                <w:spacing w:val="20"/>
                                <w:w w:val="135"/>
                                <w:sz w:val="30"/>
                              </w:rPr>
                              <w:t>202</w:t>
                            </w:r>
                            <w:r>
                              <w:rPr>
                                <w:rFonts w:hint="eastAsia"/>
                                <w:b/>
                                <w:spacing w:val="20"/>
                                <w:w w:val="135"/>
                                <w:sz w:val="30"/>
                                <w:lang w:val="en-US" w:eastAsia="zh-CN"/>
                              </w:rPr>
                              <w:t>6</w:t>
                            </w:r>
                            <w:r>
                              <w:rPr>
                                <w:b/>
                                <w:spacing w:val="20"/>
                                <w:w w:val="135"/>
                                <w:sz w:val="30"/>
                              </w:rPr>
                              <w:t>年</w:t>
                            </w:r>
                            <w:r>
                              <w:rPr>
                                <w:rFonts w:hint="eastAsia"/>
                                <w:b/>
                                <w:spacing w:val="20"/>
                                <w:w w:val="135"/>
                                <w:sz w:val="30"/>
                                <w:lang w:val="en-US" w:eastAsia="zh-CN"/>
                              </w:rPr>
                              <w:t>1</w:t>
                            </w:r>
                            <w:r>
                              <w:rPr>
                                <w:b/>
                                <w:spacing w:val="20"/>
                                <w:w w:val="135"/>
                                <w:sz w:val="30"/>
                              </w:rPr>
                              <w:t>月</w:t>
                            </w:r>
                          </w:p>
                          <w:p w14:paraId="70FBECB6">
                            <w:pPr>
                              <w:spacing w:before="480" w:beforeLines="200"/>
                              <w:ind w:firstLine="2873" w:firstLineChars="795"/>
                              <w:jc w:val="left"/>
                              <w:rPr>
                                <w:rFonts w:hint="eastAsia" w:eastAsia="黑体"/>
                                <w:b/>
                                <w:sz w:val="36"/>
                              </w:rPr>
                            </w:pPr>
                          </w:p>
                          <w:p w14:paraId="1F4F1174">
                            <w:pPr>
                              <w:spacing w:before="480" w:beforeLines="200"/>
                              <w:ind w:firstLine="2873" w:firstLineChars="795"/>
                              <w:jc w:val="left"/>
                              <w:rPr>
                                <w:rFonts w:hint="eastAsia" w:eastAsia="黑体"/>
                                <w:b/>
                                <w:sz w:val="36"/>
                              </w:rPr>
                            </w:pPr>
                          </w:p>
                          <w:p w14:paraId="50EFA45F">
                            <w:pPr>
                              <w:spacing w:before="480" w:beforeLines="200"/>
                              <w:ind w:firstLine="2873" w:firstLineChars="795"/>
                              <w:jc w:val="left"/>
                              <w:rPr>
                                <w:rFonts w:hint="eastAsia" w:eastAsia="黑体"/>
                                <w:b/>
                                <w:sz w:val="36"/>
                              </w:rPr>
                            </w:pPr>
                          </w:p>
                          <w:p w14:paraId="2CA3E3E3">
                            <w:pPr>
                              <w:spacing w:before="480" w:beforeLines="200"/>
                              <w:ind w:firstLine="2873" w:firstLineChars="795"/>
                              <w:jc w:val="left"/>
                              <w:rPr>
                                <w:rFonts w:hint="eastAsia" w:eastAsia="黑体"/>
                                <w:b/>
                                <w:sz w:val="36"/>
                              </w:rPr>
                            </w:pPr>
                          </w:p>
                          <w:p w14:paraId="3AE91F24">
                            <w:pPr>
                              <w:spacing w:before="480" w:beforeLines="200"/>
                              <w:ind w:firstLine="2873" w:firstLineChars="795"/>
                              <w:jc w:val="left"/>
                              <w:rPr>
                                <w:rFonts w:hint="eastAsia" w:eastAsia="黑体"/>
                                <w:b/>
                                <w:sz w:val="36"/>
                              </w:rPr>
                            </w:pPr>
                          </w:p>
                          <w:p w14:paraId="7594C69B">
                            <w:pPr>
                              <w:spacing w:before="480" w:beforeLines="200"/>
                              <w:ind w:firstLine="2873" w:firstLineChars="795"/>
                              <w:jc w:val="left"/>
                              <w:rPr>
                                <w:rFonts w:eastAsia="黑体"/>
                                <w:b/>
                                <w:sz w:val="36"/>
                              </w:rPr>
                            </w:pPr>
                          </w:p>
                          <w:p w14:paraId="37EA4CDC">
                            <w:pPr>
                              <w:jc w:val="center"/>
                              <w:rPr>
                                <w:rFonts w:hint="eastAsia" w:eastAsia="黑体"/>
                                <w:b/>
                                <w:sz w:val="52"/>
                              </w:rPr>
                            </w:pPr>
                            <w:r>
                              <w:rPr>
                                <w:rFonts w:hint="eastAsia" w:ascii="黑体" w:eastAsia="黑体"/>
                                <w:sz w:val="32"/>
                                <w:szCs w:val="32"/>
                              </w:rPr>
                              <w:t>2017年4月</w:t>
                            </w:r>
                          </w:p>
                          <w:p w14:paraId="186AAAEC">
                            <w:pPr>
                              <w:jc w:val="center"/>
                              <w:rPr>
                                <w:rFonts w:eastAsia="黑体"/>
                                <w:b/>
                                <w:sz w:val="52"/>
                              </w:rPr>
                            </w:pPr>
                          </w:p>
                          <w:p w14:paraId="2C4FC3B2">
                            <w:pPr>
                              <w:spacing w:before="480" w:beforeLines="200"/>
                              <w:jc w:val="center"/>
                              <w:rPr>
                                <w:rFonts w:eastAsia="黑体"/>
                                <w:b/>
                                <w:sz w:val="52"/>
                              </w:rPr>
                            </w:pPr>
                          </w:p>
                        </w:txbxContent>
                      </wps:txbx>
                      <wps:bodyPr wrap="square" lIns="0" tIns="0" rIns="91440" bIns="45720" upright="1"/>
                    </wps:wsp>
                  </a:graphicData>
                </a:graphic>
              </wp:anchor>
            </w:drawing>
          </mc:Choice>
          <mc:Fallback>
            <w:pict>
              <v:shape id="文本框 3" o:spid="_x0000_s1026" o:spt="202" type="#_x0000_t202" style="position:absolute;left:0pt;margin-left:-31.5pt;margin-top:14.65pt;height:536.7pt;width:508.5pt;z-index:251659264;mso-width-relative:page;mso-height-relative:page;" fillcolor="#FFFFFF" filled="t" stroked="f" coordsize="21600,21600" o:gfxdata="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8Dwg62wAA&#10;AAsBAAAPAAAAAAAAAAEAIAAAACIAAABkcnMvZG93bnJldi54bWxQSwECFAAUAAAACACHTuJAOCAJ&#10;BeIBAACyAwAADgAAAAAAAAABACAAAAAqAQAAZHJzL2Uyb0RvYy54bWxQSwUGAAAAAAYABgBZAQAA&#10;fgUAAAAA&#10;">
                <v:fill on="t" focussize="0,0"/>
                <v:stroke on="f"/>
                <v:imagedata o:title=""/>
                <o:lock v:ext="edit" aspectratio="f"/>
                <v:textbox inset="0mm,0mm,2.54mm,1.27mm">
                  <w:txbxContent>
                    <w:p w14:paraId="465478C0">
                      <w:pPr>
                        <w:jc w:val="center"/>
                        <w:rPr>
                          <w:rFonts w:hint="eastAsia" w:eastAsia="黑体"/>
                          <w:b/>
                          <w:sz w:val="52"/>
                        </w:rPr>
                      </w:pPr>
                      <w:r>
                        <w:rPr>
                          <w:rFonts w:hint="eastAsia" w:eastAsia="黑体"/>
                          <w:b/>
                          <w:sz w:val="52"/>
                        </w:rPr>
                        <w:t xml:space="preserve"> </w:t>
                      </w:r>
                    </w:p>
                    <w:p w14:paraId="433835B6">
                      <w:pPr>
                        <w:jc w:val="center"/>
                        <w:rPr>
                          <w:rFonts w:hint="eastAsia" w:eastAsia="黑体"/>
                          <w:b/>
                          <w:sz w:val="52"/>
                        </w:rPr>
                      </w:pPr>
                    </w:p>
                    <w:p w14:paraId="40F8B3D5">
                      <w:pPr>
                        <w:spacing w:before="480" w:beforeLines="200"/>
                        <w:ind w:firstLine="2873" w:firstLineChars="795"/>
                        <w:jc w:val="left"/>
                        <w:rPr>
                          <w:rFonts w:hint="eastAsia" w:eastAsia="黑体"/>
                          <w:b/>
                          <w:sz w:val="36"/>
                        </w:rPr>
                      </w:pPr>
                    </w:p>
                    <w:p w14:paraId="51EB6638">
                      <w:pPr>
                        <w:spacing w:before="240" w:beforeLines="100" w:after="600" w:afterLines="250"/>
                        <w:jc w:val="center"/>
                        <w:rPr>
                          <w:rFonts w:hint="eastAsia" w:ascii="宋体" w:hAnsi="宋体"/>
                          <w:b/>
                          <w:sz w:val="52"/>
                        </w:rPr>
                      </w:pPr>
                      <w:r>
                        <w:rPr>
                          <w:rFonts w:hint="eastAsia" w:ascii="宋体" w:hAnsi="宋体"/>
                          <w:b/>
                          <w:color w:val="000000"/>
                          <w:sz w:val="52"/>
                        </w:rPr>
                        <w:t>物资</w:t>
                      </w:r>
                      <w:r>
                        <w:rPr>
                          <w:rFonts w:ascii="宋体" w:hAnsi="宋体"/>
                          <w:b/>
                          <w:color w:val="000000"/>
                          <w:sz w:val="52"/>
                        </w:rPr>
                        <w:t>名称：</w:t>
                      </w:r>
                      <w:r>
                        <w:rPr>
                          <w:rFonts w:hint="eastAsia" w:ascii="宋体" w:hAnsi="宋体"/>
                          <w:b/>
                          <w:color w:val="000000"/>
                          <w:sz w:val="52"/>
                        </w:rPr>
                        <w:t>安全</w:t>
                      </w:r>
                      <w:r>
                        <w:rPr>
                          <w:rFonts w:hint="eastAsia" w:ascii="宋体" w:hAnsi="宋体"/>
                          <w:b/>
                          <w:sz w:val="52"/>
                        </w:rPr>
                        <w:t>标志牌</w:t>
                      </w:r>
                    </w:p>
                    <w:p w14:paraId="623FB3BB">
                      <w:pPr>
                        <w:spacing w:before="240" w:beforeLines="100" w:after="600" w:afterLines="250"/>
                        <w:jc w:val="center"/>
                        <w:rPr>
                          <w:rFonts w:hint="eastAsia" w:ascii="宋体" w:hAnsi="宋体"/>
                          <w:b/>
                          <w:color w:val="000000"/>
                          <w:sz w:val="52"/>
                        </w:rPr>
                      </w:pPr>
                      <w:r>
                        <w:rPr>
                          <w:rFonts w:hint="eastAsia" w:ascii="宋体" w:hAnsi="宋体"/>
                          <w:b/>
                          <w:color w:val="000000"/>
                          <w:sz w:val="52"/>
                        </w:rPr>
                        <w:t>技术</w:t>
                      </w:r>
                      <w:r>
                        <w:rPr>
                          <w:rFonts w:hint="eastAsia" w:ascii="宋体" w:hAnsi="宋体"/>
                          <w:b/>
                          <w:color w:val="000000"/>
                          <w:sz w:val="52"/>
                          <w:lang w:eastAsia="zh-CN"/>
                        </w:rPr>
                        <w:t>规范</w:t>
                      </w:r>
                      <w:r>
                        <w:rPr>
                          <w:rFonts w:hint="eastAsia" w:ascii="宋体" w:hAnsi="宋体"/>
                          <w:b/>
                          <w:color w:val="000000"/>
                          <w:sz w:val="52"/>
                        </w:rPr>
                        <w:t>书</w:t>
                      </w:r>
                    </w:p>
                    <w:p w14:paraId="00AA74AD">
                      <w:pPr>
                        <w:spacing w:before="480" w:beforeLines="200"/>
                        <w:ind w:firstLine="4698" w:firstLineChars="1300"/>
                        <w:rPr>
                          <w:rFonts w:hint="eastAsia" w:ascii="宋体" w:hAnsi="宋体"/>
                          <w:b/>
                          <w:bCs/>
                          <w:color w:val="000000"/>
                          <w:sz w:val="36"/>
                        </w:rPr>
                      </w:pPr>
                      <w:r>
                        <w:rPr>
                          <w:rFonts w:hint="eastAsia" w:ascii="宋体" w:hAnsi="宋体"/>
                          <w:b/>
                          <w:bCs/>
                          <w:color w:val="000000"/>
                          <w:sz w:val="36"/>
                        </w:rPr>
                        <w:t>编号：</w:t>
                      </w:r>
                    </w:p>
                    <w:p w14:paraId="47BCF315">
                      <w:pPr>
                        <w:spacing w:before="480" w:beforeLines="200"/>
                        <w:ind w:firstLine="3600" w:firstLineChars="1000"/>
                        <w:rPr>
                          <w:rFonts w:hint="eastAsia" w:ascii="宋体" w:hAnsi="宋体"/>
                          <w:color w:val="000000"/>
                          <w:sz w:val="36"/>
                        </w:rPr>
                      </w:pPr>
                    </w:p>
                    <w:p w14:paraId="594C427E">
                      <w:pPr>
                        <w:spacing w:before="480" w:beforeLines="200"/>
                        <w:ind w:firstLine="3600" w:firstLineChars="1000"/>
                        <w:rPr>
                          <w:rFonts w:hint="eastAsia" w:ascii="宋体" w:hAnsi="宋体"/>
                          <w:color w:val="000000"/>
                          <w:sz w:val="36"/>
                        </w:rPr>
                      </w:pPr>
                    </w:p>
                    <w:p w14:paraId="4888D8DD">
                      <w:pPr>
                        <w:spacing w:before="480" w:beforeLines="200"/>
                        <w:jc w:val="center"/>
                        <w:rPr>
                          <w:b/>
                          <w:spacing w:val="20"/>
                          <w:w w:val="135"/>
                          <w:sz w:val="30"/>
                        </w:rPr>
                      </w:pPr>
                      <w:r>
                        <w:rPr>
                          <w:rFonts w:hint="eastAsia"/>
                          <w:b/>
                          <w:spacing w:val="20"/>
                          <w:w w:val="135"/>
                          <w:sz w:val="30"/>
                          <w:szCs w:val="30"/>
                        </w:rPr>
                        <w:t>南方电网有限</w:t>
                      </w:r>
                      <w:r>
                        <w:rPr>
                          <w:rFonts w:hint="eastAsia"/>
                          <w:b/>
                          <w:spacing w:val="20"/>
                          <w:w w:val="135"/>
                          <w:sz w:val="30"/>
                          <w:szCs w:val="30"/>
                          <w:lang w:eastAsia="zh-CN"/>
                        </w:rPr>
                        <w:t>责任</w:t>
                      </w:r>
                      <w:r>
                        <w:rPr>
                          <w:rFonts w:hint="eastAsia"/>
                          <w:b/>
                          <w:spacing w:val="20"/>
                          <w:w w:val="135"/>
                          <w:sz w:val="30"/>
                          <w:szCs w:val="30"/>
                        </w:rPr>
                        <w:t>公司</w:t>
                      </w:r>
                    </w:p>
                    <w:p w14:paraId="18552B3A">
                      <w:pPr>
                        <w:spacing w:before="480" w:beforeLines="200"/>
                        <w:jc w:val="center"/>
                        <w:rPr>
                          <w:rFonts w:hint="eastAsia" w:eastAsia="黑体"/>
                          <w:b/>
                          <w:sz w:val="36"/>
                        </w:rPr>
                      </w:pPr>
                      <w:r>
                        <w:rPr>
                          <w:b/>
                          <w:spacing w:val="20"/>
                          <w:w w:val="135"/>
                          <w:sz w:val="30"/>
                        </w:rPr>
                        <w:t>202</w:t>
                      </w:r>
                      <w:r>
                        <w:rPr>
                          <w:rFonts w:hint="eastAsia"/>
                          <w:b/>
                          <w:spacing w:val="20"/>
                          <w:w w:val="135"/>
                          <w:sz w:val="30"/>
                          <w:lang w:val="en-US" w:eastAsia="zh-CN"/>
                        </w:rPr>
                        <w:t>6</w:t>
                      </w:r>
                      <w:r>
                        <w:rPr>
                          <w:b/>
                          <w:spacing w:val="20"/>
                          <w:w w:val="135"/>
                          <w:sz w:val="30"/>
                        </w:rPr>
                        <w:t>年</w:t>
                      </w:r>
                      <w:r>
                        <w:rPr>
                          <w:rFonts w:hint="eastAsia"/>
                          <w:b/>
                          <w:spacing w:val="20"/>
                          <w:w w:val="135"/>
                          <w:sz w:val="30"/>
                          <w:lang w:val="en-US" w:eastAsia="zh-CN"/>
                        </w:rPr>
                        <w:t>1</w:t>
                      </w:r>
                      <w:r>
                        <w:rPr>
                          <w:b/>
                          <w:spacing w:val="20"/>
                          <w:w w:val="135"/>
                          <w:sz w:val="30"/>
                        </w:rPr>
                        <w:t>月</w:t>
                      </w:r>
                    </w:p>
                    <w:p w14:paraId="70FBECB6">
                      <w:pPr>
                        <w:spacing w:before="480" w:beforeLines="200"/>
                        <w:ind w:firstLine="2873" w:firstLineChars="795"/>
                        <w:jc w:val="left"/>
                        <w:rPr>
                          <w:rFonts w:hint="eastAsia" w:eastAsia="黑体"/>
                          <w:b/>
                          <w:sz w:val="36"/>
                        </w:rPr>
                      </w:pPr>
                    </w:p>
                    <w:p w14:paraId="1F4F1174">
                      <w:pPr>
                        <w:spacing w:before="480" w:beforeLines="200"/>
                        <w:ind w:firstLine="2873" w:firstLineChars="795"/>
                        <w:jc w:val="left"/>
                        <w:rPr>
                          <w:rFonts w:hint="eastAsia" w:eastAsia="黑体"/>
                          <w:b/>
                          <w:sz w:val="36"/>
                        </w:rPr>
                      </w:pPr>
                    </w:p>
                    <w:p w14:paraId="50EFA45F">
                      <w:pPr>
                        <w:spacing w:before="480" w:beforeLines="200"/>
                        <w:ind w:firstLine="2873" w:firstLineChars="795"/>
                        <w:jc w:val="left"/>
                        <w:rPr>
                          <w:rFonts w:hint="eastAsia" w:eastAsia="黑体"/>
                          <w:b/>
                          <w:sz w:val="36"/>
                        </w:rPr>
                      </w:pPr>
                    </w:p>
                    <w:p w14:paraId="2CA3E3E3">
                      <w:pPr>
                        <w:spacing w:before="480" w:beforeLines="200"/>
                        <w:ind w:firstLine="2873" w:firstLineChars="795"/>
                        <w:jc w:val="left"/>
                        <w:rPr>
                          <w:rFonts w:hint="eastAsia" w:eastAsia="黑体"/>
                          <w:b/>
                          <w:sz w:val="36"/>
                        </w:rPr>
                      </w:pPr>
                    </w:p>
                    <w:p w14:paraId="3AE91F24">
                      <w:pPr>
                        <w:spacing w:before="480" w:beforeLines="200"/>
                        <w:ind w:firstLine="2873" w:firstLineChars="795"/>
                        <w:jc w:val="left"/>
                        <w:rPr>
                          <w:rFonts w:hint="eastAsia" w:eastAsia="黑体"/>
                          <w:b/>
                          <w:sz w:val="36"/>
                        </w:rPr>
                      </w:pPr>
                    </w:p>
                    <w:p w14:paraId="7594C69B">
                      <w:pPr>
                        <w:spacing w:before="480" w:beforeLines="200"/>
                        <w:ind w:firstLine="2873" w:firstLineChars="795"/>
                        <w:jc w:val="left"/>
                        <w:rPr>
                          <w:rFonts w:eastAsia="黑体"/>
                          <w:b/>
                          <w:sz w:val="36"/>
                        </w:rPr>
                      </w:pPr>
                    </w:p>
                    <w:p w14:paraId="37EA4CDC">
                      <w:pPr>
                        <w:jc w:val="center"/>
                        <w:rPr>
                          <w:rFonts w:hint="eastAsia" w:eastAsia="黑体"/>
                          <w:b/>
                          <w:sz w:val="52"/>
                        </w:rPr>
                      </w:pPr>
                      <w:r>
                        <w:rPr>
                          <w:rFonts w:hint="eastAsia" w:ascii="黑体" w:eastAsia="黑体"/>
                          <w:sz w:val="32"/>
                          <w:szCs w:val="32"/>
                        </w:rPr>
                        <w:t>2017年4月</w:t>
                      </w:r>
                    </w:p>
                    <w:p w14:paraId="186AAAEC">
                      <w:pPr>
                        <w:jc w:val="center"/>
                        <w:rPr>
                          <w:rFonts w:eastAsia="黑体"/>
                          <w:b/>
                          <w:sz w:val="52"/>
                        </w:rPr>
                      </w:pPr>
                    </w:p>
                    <w:p w14:paraId="2C4FC3B2">
                      <w:pPr>
                        <w:spacing w:before="480" w:beforeLines="200"/>
                        <w:jc w:val="center"/>
                        <w:rPr>
                          <w:rFonts w:eastAsia="黑体"/>
                          <w:b/>
                          <w:sz w:val="52"/>
                        </w:rPr>
                      </w:pPr>
                    </w:p>
                  </w:txbxContent>
                </v:textbox>
              </v:shape>
            </w:pict>
          </mc:Fallback>
        </mc:AlternateContent>
      </w:r>
    </w:p>
    <w:p w14:paraId="09EA1038">
      <w:pPr>
        <w:pStyle w:val="84"/>
        <w:numPr>
          <w:ilvl w:val="1"/>
          <w:numId w:val="0"/>
        </w:numPr>
        <w:autoSpaceDE w:val="0"/>
        <w:autoSpaceDN w:val="0"/>
        <w:rPr>
          <w:rFonts w:ascii="Times New Roman"/>
        </w:rPr>
        <w:sectPr>
          <w:headerReference r:id="rId5" w:type="first"/>
          <w:headerReference r:id="rId3" w:type="default"/>
          <w:footerReference r:id="rId6" w:type="default"/>
          <w:headerReference r:id="rId4" w:type="even"/>
          <w:footerReference r:id="rId7" w:type="even"/>
          <w:pgSz w:w="11906" w:h="16838"/>
          <w:pgMar w:top="1191" w:right="1304" w:bottom="1077" w:left="1304" w:header="964" w:footer="737" w:gutter="0"/>
          <w:pgNumType w:fmt="decimal" w:start="1"/>
          <w:cols w:space="720" w:num="1"/>
          <w:titlePg/>
          <w:docGrid w:linePitch="312" w:charSpace="0"/>
        </w:sectPr>
      </w:pPr>
    </w:p>
    <w:p w14:paraId="649456CD">
      <w:pPr>
        <w:pStyle w:val="92"/>
        <w:tabs>
          <w:tab w:val="center" w:pos="4251"/>
          <w:tab w:val="left" w:pos="7080"/>
        </w:tabs>
        <w:adjustRightInd w:val="0"/>
        <w:snapToGrid w:val="0"/>
        <w:spacing w:line="360" w:lineRule="auto"/>
        <w:ind w:firstLine="0" w:firstLineChars="0"/>
        <w:jc w:val="left"/>
        <w:rPr>
          <w:rFonts w:eastAsia="宋体"/>
          <w:b/>
          <w:sz w:val="32"/>
          <w:szCs w:val="32"/>
        </w:rPr>
      </w:pPr>
      <w:r>
        <w:rPr>
          <w:rFonts w:eastAsia="宋体"/>
          <w:b/>
          <w:sz w:val="32"/>
          <w:szCs w:val="32"/>
        </w:rPr>
        <w:tab/>
      </w:r>
      <w:r>
        <w:rPr>
          <w:rFonts w:hint="eastAsia" w:eastAsia="宋体"/>
          <w:b/>
          <w:sz w:val="32"/>
          <w:szCs w:val="32"/>
        </w:rPr>
        <w:t>目  录</w:t>
      </w:r>
      <w:r>
        <w:rPr>
          <w:rFonts w:eastAsia="宋体"/>
          <w:b/>
          <w:sz w:val="32"/>
          <w:szCs w:val="32"/>
        </w:rPr>
        <w:tab/>
      </w:r>
    </w:p>
    <w:p w14:paraId="4B33D76E">
      <w:pPr>
        <w:pStyle w:val="28"/>
        <w:tabs>
          <w:tab w:val="right" w:leader="dot" w:pos="8502"/>
        </w:tabs>
      </w:pPr>
      <w:r>
        <w:rPr>
          <w:rFonts w:ascii="宋体" w:hAnsi="宋体"/>
          <w:sz w:val="21"/>
          <w:szCs w:val="21"/>
        </w:rPr>
        <w:fldChar w:fldCharType="begin"/>
      </w:r>
      <w:r>
        <w:rPr>
          <w:rFonts w:ascii="宋体" w:hAnsi="宋体"/>
          <w:sz w:val="21"/>
          <w:szCs w:val="21"/>
        </w:rPr>
        <w:instrText xml:space="preserve"> TOC \o "1-3" \h \z \u </w:instrText>
      </w:r>
      <w:r>
        <w:rPr>
          <w:rFonts w:ascii="宋体" w:hAnsi="宋体"/>
          <w:sz w:val="21"/>
          <w:szCs w:val="21"/>
        </w:rPr>
        <w:fldChar w:fldCharType="separate"/>
      </w:r>
      <w:r>
        <w:rPr>
          <w:rFonts w:ascii="宋体" w:hAnsi="宋体"/>
          <w:szCs w:val="21"/>
        </w:rPr>
        <w:fldChar w:fldCharType="begin"/>
      </w:r>
      <w:r>
        <w:rPr>
          <w:rFonts w:ascii="宋体" w:hAnsi="宋体"/>
          <w:szCs w:val="21"/>
        </w:rPr>
        <w:instrText xml:space="preserve"> HYPERLINK \l _Toc14480 </w:instrText>
      </w:r>
      <w:r>
        <w:rPr>
          <w:rFonts w:ascii="宋体" w:hAnsi="宋体"/>
          <w:szCs w:val="21"/>
        </w:rPr>
        <w:fldChar w:fldCharType="separate"/>
      </w:r>
      <w:r>
        <w:rPr>
          <w:rFonts w:hint="eastAsia" w:hAnsi="宋体"/>
        </w:rPr>
        <w:t>1 总则</w:t>
      </w:r>
      <w:r>
        <w:tab/>
      </w:r>
      <w:r>
        <w:fldChar w:fldCharType="begin"/>
      </w:r>
      <w:r>
        <w:instrText xml:space="preserve"> PAGEREF _Toc14480 \h </w:instrText>
      </w:r>
      <w:r>
        <w:fldChar w:fldCharType="separate"/>
      </w:r>
      <w:r>
        <w:t>1</w:t>
      </w:r>
      <w:r>
        <w:fldChar w:fldCharType="end"/>
      </w:r>
      <w:r>
        <w:rPr>
          <w:rFonts w:ascii="宋体" w:hAnsi="宋体"/>
          <w:szCs w:val="21"/>
        </w:rPr>
        <w:fldChar w:fldCharType="end"/>
      </w:r>
    </w:p>
    <w:p w14:paraId="5C210BF5">
      <w:pPr>
        <w:pStyle w:val="28"/>
        <w:tabs>
          <w:tab w:val="right" w:leader="dot" w:pos="8502"/>
        </w:tabs>
      </w:pPr>
      <w:r>
        <w:rPr>
          <w:rFonts w:ascii="宋体" w:hAnsi="宋体"/>
          <w:bCs/>
          <w:szCs w:val="21"/>
          <w:lang w:val="zh-CN"/>
        </w:rPr>
        <w:fldChar w:fldCharType="begin"/>
      </w:r>
      <w:r>
        <w:rPr>
          <w:rFonts w:ascii="宋体" w:hAnsi="宋体"/>
          <w:bCs/>
          <w:szCs w:val="21"/>
          <w:lang w:val="zh-CN"/>
        </w:rPr>
        <w:instrText xml:space="preserve"> HYPERLINK \l _Toc15725 </w:instrText>
      </w:r>
      <w:r>
        <w:rPr>
          <w:rFonts w:ascii="宋体" w:hAnsi="宋体"/>
          <w:bCs/>
          <w:szCs w:val="21"/>
          <w:lang w:val="zh-CN"/>
        </w:rPr>
        <w:fldChar w:fldCharType="separate"/>
      </w:r>
      <w:r>
        <w:rPr>
          <w:rFonts w:hint="eastAsia" w:hAnsi="宋体"/>
        </w:rPr>
        <w:t xml:space="preserve">2 </w:t>
      </w:r>
      <w:r>
        <w:rPr>
          <w:rFonts w:hint="eastAsia" w:hAnsi="宋体"/>
          <w:lang w:eastAsia="zh-CN"/>
        </w:rPr>
        <w:t>供货</w:t>
      </w:r>
      <w:r>
        <w:rPr>
          <w:rFonts w:hint="eastAsia" w:hAnsi="宋体"/>
        </w:rPr>
        <w:t>范围</w:t>
      </w:r>
      <w:r>
        <w:tab/>
      </w:r>
      <w:r>
        <w:fldChar w:fldCharType="begin"/>
      </w:r>
      <w:r>
        <w:instrText xml:space="preserve"> PAGEREF _Toc15725 \h </w:instrText>
      </w:r>
      <w:r>
        <w:fldChar w:fldCharType="separate"/>
      </w:r>
      <w:r>
        <w:t>1</w:t>
      </w:r>
      <w:r>
        <w:fldChar w:fldCharType="end"/>
      </w:r>
      <w:r>
        <w:rPr>
          <w:rFonts w:ascii="宋体" w:hAnsi="宋体"/>
          <w:bCs/>
          <w:szCs w:val="21"/>
          <w:lang w:val="zh-CN"/>
        </w:rPr>
        <w:fldChar w:fldCharType="end"/>
      </w:r>
    </w:p>
    <w:p w14:paraId="10D14E84">
      <w:pPr>
        <w:pStyle w:val="28"/>
        <w:tabs>
          <w:tab w:val="right" w:leader="dot" w:pos="8502"/>
        </w:tabs>
      </w:pPr>
      <w:r>
        <w:rPr>
          <w:rFonts w:ascii="宋体" w:hAnsi="宋体"/>
          <w:bCs/>
          <w:szCs w:val="21"/>
          <w:lang w:val="zh-CN"/>
        </w:rPr>
        <w:fldChar w:fldCharType="begin"/>
      </w:r>
      <w:r>
        <w:rPr>
          <w:rFonts w:ascii="宋体" w:hAnsi="宋体"/>
          <w:bCs/>
          <w:szCs w:val="21"/>
          <w:lang w:val="zh-CN"/>
        </w:rPr>
        <w:instrText xml:space="preserve"> HYPERLINK \l _Toc19834 </w:instrText>
      </w:r>
      <w:r>
        <w:rPr>
          <w:rFonts w:ascii="宋体" w:hAnsi="宋体"/>
          <w:bCs/>
          <w:szCs w:val="21"/>
          <w:lang w:val="zh-CN"/>
        </w:rPr>
        <w:fldChar w:fldCharType="separate"/>
      </w:r>
      <w:r>
        <w:rPr>
          <w:rFonts w:hint="eastAsia" w:hAnsi="宋体"/>
        </w:rPr>
        <w:t>3 应遵循的主要标准</w:t>
      </w:r>
      <w:r>
        <w:tab/>
      </w:r>
      <w:r>
        <w:fldChar w:fldCharType="begin"/>
      </w:r>
      <w:r>
        <w:instrText xml:space="preserve"> PAGEREF _Toc19834 \h </w:instrText>
      </w:r>
      <w:r>
        <w:fldChar w:fldCharType="separate"/>
      </w:r>
      <w:r>
        <w:t>6</w:t>
      </w:r>
      <w:r>
        <w:fldChar w:fldCharType="end"/>
      </w:r>
      <w:r>
        <w:rPr>
          <w:rFonts w:ascii="宋体" w:hAnsi="宋体"/>
          <w:bCs/>
          <w:szCs w:val="21"/>
          <w:lang w:val="zh-CN"/>
        </w:rPr>
        <w:fldChar w:fldCharType="end"/>
      </w:r>
    </w:p>
    <w:p w14:paraId="6A542B1C">
      <w:pPr>
        <w:pStyle w:val="28"/>
        <w:tabs>
          <w:tab w:val="right" w:leader="dot" w:pos="8502"/>
        </w:tabs>
      </w:pPr>
      <w:r>
        <w:rPr>
          <w:rFonts w:ascii="宋体" w:hAnsi="宋体"/>
          <w:bCs/>
          <w:szCs w:val="21"/>
          <w:lang w:val="zh-CN"/>
        </w:rPr>
        <w:fldChar w:fldCharType="begin"/>
      </w:r>
      <w:r>
        <w:rPr>
          <w:rFonts w:ascii="宋体" w:hAnsi="宋体"/>
          <w:bCs/>
          <w:szCs w:val="21"/>
          <w:lang w:val="zh-CN"/>
        </w:rPr>
        <w:instrText xml:space="preserve"> HYPERLINK \l _Toc31570 </w:instrText>
      </w:r>
      <w:r>
        <w:rPr>
          <w:rFonts w:ascii="宋体" w:hAnsi="宋体"/>
          <w:bCs/>
          <w:szCs w:val="21"/>
          <w:lang w:val="zh-CN"/>
        </w:rPr>
        <w:fldChar w:fldCharType="separate"/>
      </w:r>
      <w:r>
        <w:rPr>
          <w:rFonts w:hint="eastAsia" w:hAnsi="宋体"/>
        </w:rPr>
        <w:t>4 使用条件</w:t>
      </w:r>
      <w:r>
        <w:tab/>
      </w:r>
      <w:r>
        <w:fldChar w:fldCharType="begin"/>
      </w:r>
      <w:r>
        <w:instrText xml:space="preserve"> PAGEREF _Toc31570 \h </w:instrText>
      </w:r>
      <w:r>
        <w:fldChar w:fldCharType="separate"/>
      </w:r>
      <w:r>
        <w:t>7</w:t>
      </w:r>
      <w:r>
        <w:fldChar w:fldCharType="end"/>
      </w:r>
      <w:r>
        <w:rPr>
          <w:rFonts w:ascii="宋体" w:hAnsi="宋体"/>
          <w:bCs/>
          <w:szCs w:val="21"/>
          <w:lang w:val="zh-CN"/>
        </w:rPr>
        <w:fldChar w:fldCharType="end"/>
      </w:r>
    </w:p>
    <w:p w14:paraId="7B9C63E1">
      <w:pPr>
        <w:pStyle w:val="28"/>
        <w:tabs>
          <w:tab w:val="right" w:leader="dot" w:pos="8502"/>
        </w:tabs>
      </w:pPr>
      <w:r>
        <w:rPr>
          <w:rFonts w:ascii="宋体" w:hAnsi="宋体"/>
          <w:bCs/>
          <w:szCs w:val="21"/>
          <w:lang w:val="zh-CN"/>
        </w:rPr>
        <w:fldChar w:fldCharType="begin"/>
      </w:r>
      <w:r>
        <w:rPr>
          <w:rFonts w:ascii="宋体" w:hAnsi="宋体"/>
          <w:bCs/>
          <w:szCs w:val="21"/>
          <w:lang w:val="zh-CN"/>
        </w:rPr>
        <w:instrText xml:space="preserve"> HYPERLINK \l _Toc27134 </w:instrText>
      </w:r>
      <w:r>
        <w:rPr>
          <w:rFonts w:ascii="宋体" w:hAnsi="宋体"/>
          <w:bCs/>
          <w:szCs w:val="21"/>
          <w:lang w:val="zh-CN"/>
        </w:rPr>
        <w:fldChar w:fldCharType="separate"/>
      </w:r>
      <w:r>
        <w:rPr>
          <w:rFonts w:hint="eastAsia" w:hAnsi="宋体"/>
        </w:rPr>
        <w:t>5</w:t>
      </w:r>
      <w:r>
        <w:rPr>
          <w:rFonts w:hint="eastAsia" w:hAnsi="宋体"/>
          <w:lang w:val="en-US" w:eastAsia="zh-CN"/>
        </w:rPr>
        <w:t xml:space="preserve"> </w:t>
      </w:r>
      <w:r>
        <w:rPr>
          <w:rFonts w:hint="eastAsia" w:hAnsi="宋体"/>
        </w:rPr>
        <w:t>技术要求</w:t>
      </w:r>
      <w:r>
        <w:tab/>
      </w:r>
      <w:r>
        <w:fldChar w:fldCharType="begin"/>
      </w:r>
      <w:r>
        <w:instrText xml:space="preserve"> PAGEREF _Toc27134 \h </w:instrText>
      </w:r>
      <w:r>
        <w:fldChar w:fldCharType="separate"/>
      </w:r>
      <w:r>
        <w:t>7</w:t>
      </w:r>
      <w:r>
        <w:fldChar w:fldCharType="end"/>
      </w:r>
      <w:r>
        <w:rPr>
          <w:rFonts w:ascii="宋体" w:hAnsi="宋体"/>
          <w:bCs/>
          <w:szCs w:val="21"/>
          <w:lang w:val="zh-CN"/>
        </w:rPr>
        <w:fldChar w:fldCharType="end"/>
      </w:r>
    </w:p>
    <w:p w14:paraId="61D4193E">
      <w:pPr>
        <w:pStyle w:val="28"/>
        <w:tabs>
          <w:tab w:val="right" w:leader="dot" w:pos="8502"/>
        </w:tabs>
      </w:pPr>
      <w:r>
        <w:rPr>
          <w:rFonts w:ascii="宋体" w:hAnsi="宋体"/>
          <w:bCs/>
          <w:szCs w:val="21"/>
          <w:lang w:val="zh-CN"/>
        </w:rPr>
        <w:fldChar w:fldCharType="begin"/>
      </w:r>
      <w:r>
        <w:rPr>
          <w:rFonts w:ascii="宋体" w:hAnsi="宋体"/>
          <w:bCs/>
          <w:szCs w:val="21"/>
          <w:lang w:val="zh-CN"/>
        </w:rPr>
        <w:instrText xml:space="preserve"> HYPERLINK \l _Toc19124 </w:instrText>
      </w:r>
      <w:r>
        <w:rPr>
          <w:rFonts w:ascii="宋体" w:hAnsi="宋体"/>
          <w:bCs/>
          <w:szCs w:val="21"/>
          <w:lang w:val="zh-CN"/>
        </w:rPr>
        <w:fldChar w:fldCharType="separate"/>
      </w:r>
      <w:r>
        <w:rPr>
          <w:rFonts w:hint="eastAsia"/>
          <w:lang w:val="en-US" w:eastAsia="zh-CN"/>
        </w:rPr>
        <w:t>6 验收与试验</w:t>
      </w:r>
      <w:r>
        <w:tab/>
      </w:r>
      <w:r>
        <w:fldChar w:fldCharType="begin"/>
      </w:r>
      <w:r>
        <w:instrText xml:space="preserve"> PAGEREF _Toc19124 \h </w:instrText>
      </w:r>
      <w:r>
        <w:fldChar w:fldCharType="separate"/>
      </w:r>
      <w:r>
        <w:t>17</w:t>
      </w:r>
      <w:r>
        <w:fldChar w:fldCharType="end"/>
      </w:r>
      <w:r>
        <w:rPr>
          <w:rFonts w:ascii="宋体" w:hAnsi="宋体"/>
          <w:bCs/>
          <w:szCs w:val="21"/>
          <w:lang w:val="zh-CN"/>
        </w:rPr>
        <w:fldChar w:fldCharType="end"/>
      </w:r>
    </w:p>
    <w:p w14:paraId="105610D4">
      <w:pPr>
        <w:pStyle w:val="28"/>
        <w:tabs>
          <w:tab w:val="right" w:leader="dot" w:pos="8502"/>
        </w:tabs>
      </w:pPr>
      <w:r>
        <w:rPr>
          <w:rFonts w:ascii="宋体" w:hAnsi="宋体"/>
          <w:bCs/>
          <w:szCs w:val="21"/>
          <w:lang w:val="zh-CN"/>
        </w:rPr>
        <w:fldChar w:fldCharType="begin"/>
      </w:r>
      <w:r>
        <w:rPr>
          <w:rFonts w:ascii="宋体" w:hAnsi="宋体"/>
          <w:bCs/>
          <w:szCs w:val="21"/>
          <w:lang w:val="zh-CN"/>
        </w:rPr>
        <w:instrText xml:space="preserve"> HYPERLINK \l _Toc31824 </w:instrText>
      </w:r>
      <w:r>
        <w:rPr>
          <w:rFonts w:ascii="宋体" w:hAnsi="宋体"/>
          <w:bCs/>
          <w:szCs w:val="21"/>
          <w:lang w:val="zh-CN"/>
        </w:rPr>
        <w:fldChar w:fldCharType="separate"/>
      </w:r>
      <w:r>
        <w:rPr>
          <w:rFonts w:hint="eastAsia" w:hAnsi="宋体"/>
        </w:rPr>
        <w:t>7 包装和运输</w:t>
      </w:r>
      <w:r>
        <w:tab/>
      </w:r>
      <w:r>
        <w:fldChar w:fldCharType="begin"/>
      </w:r>
      <w:r>
        <w:instrText xml:space="preserve"> PAGEREF _Toc31824 \h </w:instrText>
      </w:r>
      <w:r>
        <w:fldChar w:fldCharType="separate"/>
      </w:r>
      <w:r>
        <w:t>18</w:t>
      </w:r>
      <w:r>
        <w:fldChar w:fldCharType="end"/>
      </w:r>
      <w:r>
        <w:rPr>
          <w:rFonts w:ascii="宋体" w:hAnsi="宋体"/>
          <w:bCs/>
          <w:szCs w:val="21"/>
          <w:lang w:val="zh-CN"/>
        </w:rPr>
        <w:fldChar w:fldCharType="end"/>
      </w:r>
    </w:p>
    <w:p w14:paraId="50EB8663">
      <w:pPr>
        <w:pStyle w:val="28"/>
        <w:tabs>
          <w:tab w:val="right" w:leader="dot" w:pos="8502"/>
        </w:tabs>
      </w:pPr>
      <w:r>
        <w:rPr>
          <w:rFonts w:ascii="宋体" w:hAnsi="宋体"/>
          <w:bCs/>
          <w:szCs w:val="21"/>
          <w:lang w:val="zh-CN"/>
        </w:rPr>
        <w:fldChar w:fldCharType="begin"/>
      </w:r>
      <w:r>
        <w:rPr>
          <w:rFonts w:ascii="宋体" w:hAnsi="宋体"/>
          <w:bCs/>
          <w:szCs w:val="21"/>
          <w:lang w:val="zh-CN"/>
        </w:rPr>
        <w:instrText xml:space="preserve"> HYPERLINK \l _Toc15535 </w:instrText>
      </w:r>
      <w:r>
        <w:rPr>
          <w:rFonts w:ascii="宋体" w:hAnsi="宋体"/>
          <w:bCs/>
          <w:szCs w:val="21"/>
          <w:lang w:val="zh-CN"/>
        </w:rPr>
        <w:fldChar w:fldCharType="separate"/>
      </w:r>
      <w:r>
        <w:rPr>
          <w:rFonts w:hint="default" w:ascii="Times New Roman" w:hAnsi="Times New Roman" w:cs="Times New Roman"/>
          <w:lang w:val="en-US" w:eastAsia="zh-CN"/>
        </w:rPr>
        <w:t xml:space="preserve">8 </w:t>
      </w:r>
      <w:r>
        <w:rPr>
          <w:rFonts w:hint="default" w:ascii="Times New Roman" w:hAnsi="Times New Roman" w:cs="Times New Roman"/>
          <w:lang w:eastAsia="zh-CN"/>
        </w:rPr>
        <w:t>技术文件</w:t>
      </w:r>
      <w:r>
        <w:tab/>
      </w:r>
      <w:r>
        <w:fldChar w:fldCharType="begin"/>
      </w:r>
      <w:r>
        <w:instrText xml:space="preserve"> PAGEREF _Toc15535 \h </w:instrText>
      </w:r>
      <w:r>
        <w:fldChar w:fldCharType="separate"/>
      </w:r>
      <w:r>
        <w:t>18</w:t>
      </w:r>
      <w:r>
        <w:fldChar w:fldCharType="end"/>
      </w:r>
      <w:r>
        <w:rPr>
          <w:rFonts w:ascii="宋体" w:hAnsi="宋体"/>
          <w:bCs/>
          <w:szCs w:val="21"/>
          <w:lang w:val="zh-CN"/>
        </w:rPr>
        <w:fldChar w:fldCharType="end"/>
      </w:r>
    </w:p>
    <w:p w14:paraId="0A8435F6">
      <w:pPr>
        <w:pStyle w:val="28"/>
        <w:tabs>
          <w:tab w:val="right" w:leader="dot" w:pos="8502"/>
        </w:tabs>
      </w:pPr>
      <w:r>
        <w:rPr>
          <w:rFonts w:ascii="宋体" w:hAnsi="宋体"/>
          <w:bCs/>
          <w:szCs w:val="21"/>
          <w:lang w:val="zh-CN"/>
        </w:rPr>
        <w:fldChar w:fldCharType="begin"/>
      </w:r>
      <w:r>
        <w:rPr>
          <w:rFonts w:ascii="宋体" w:hAnsi="宋体"/>
          <w:bCs/>
          <w:szCs w:val="21"/>
          <w:lang w:val="zh-CN"/>
        </w:rPr>
        <w:instrText xml:space="preserve"> HYPERLINK \l _Toc18089 </w:instrText>
      </w:r>
      <w:r>
        <w:rPr>
          <w:rFonts w:ascii="宋体" w:hAnsi="宋体"/>
          <w:bCs/>
          <w:szCs w:val="21"/>
          <w:lang w:val="zh-CN"/>
        </w:rPr>
        <w:fldChar w:fldCharType="separate"/>
      </w:r>
      <w:r>
        <w:rPr>
          <w:rFonts w:hint="eastAsia" w:hAnsi="宋体"/>
          <w:lang w:val="en-US" w:eastAsia="zh-CN"/>
        </w:rPr>
        <w:t>9</w:t>
      </w:r>
      <w:r>
        <w:rPr>
          <w:rFonts w:hint="eastAsia" w:hAnsi="宋体"/>
        </w:rPr>
        <w:t xml:space="preserve"> </w:t>
      </w:r>
      <w:r>
        <w:rPr>
          <w:rFonts w:hint="eastAsia" w:hAnsi="宋体"/>
          <w:lang w:eastAsia="zh-CN"/>
        </w:rPr>
        <w:t>培训及</w:t>
      </w:r>
      <w:r>
        <w:rPr>
          <w:rFonts w:hint="eastAsia" w:hAnsi="宋体"/>
        </w:rPr>
        <w:t>售后服务</w:t>
      </w:r>
      <w:r>
        <w:tab/>
      </w:r>
      <w:r>
        <w:fldChar w:fldCharType="begin"/>
      </w:r>
      <w:r>
        <w:instrText xml:space="preserve"> PAGEREF _Toc18089 \h </w:instrText>
      </w:r>
      <w:r>
        <w:fldChar w:fldCharType="separate"/>
      </w:r>
      <w:r>
        <w:t>19</w:t>
      </w:r>
      <w:r>
        <w:fldChar w:fldCharType="end"/>
      </w:r>
      <w:r>
        <w:rPr>
          <w:rFonts w:ascii="宋体" w:hAnsi="宋体"/>
          <w:bCs/>
          <w:szCs w:val="21"/>
          <w:lang w:val="zh-CN"/>
        </w:rPr>
        <w:fldChar w:fldCharType="end"/>
      </w:r>
    </w:p>
    <w:p w14:paraId="26A3737D">
      <w:pPr>
        <w:pStyle w:val="28"/>
        <w:tabs>
          <w:tab w:val="right" w:leader="dot" w:pos="8502"/>
        </w:tabs>
      </w:pPr>
      <w:r>
        <w:rPr>
          <w:rFonts w:ascii="宋体" w:hAnsi="宋体"/>
          <w:bCs/>
          <w:szCs w:val="21"/>
          <w:lang w:val="zh-CN"/>
        </w:rPr>
        <w:fldChar w:fldCharType="begin"/>
      </w:r>
      <w:r>
        <w:rPr>
          <w:rFonts w:ascii="宋体" w:hAnsi="宋体"/>
          <w:bCs/>
          <w:szCs w:val="21"/>
          <w:lang w:val="zh-CN"/>
        </w:rPr>
        <w:instrText xml:space="preserve"> HYPERLINK \l _Toc10085 </w:instrText>
      </w:r>
      <w:r>
        <w:rPr>
          <w:rFonts w:ascii="宋体" w:hAnsi="宋体"/>
          <w:bCs/>
          <w:szCs w:val="21"/>
          <w:lang w:val="zh-CN"/>
        </w:rPr>
        <w:fldChar w:fldCharType="separate"/>
      </w:r>
      <w:r>
        <w:rPr>
          <w:rFonts w:hint="eastAsia" w:hAnsi="宋体"/>
          <w:lang w:val="en-US" w:eastAsia="zh-CN"/>
        </w:rPr>
        <w:t xml:space="preserve">10 </w:t>
      </w:r>
      <w:r>
        <w:rPr>
          <w:rFonts w:hint="eastAsia" w:hAnsi="宋体"/>
          <w:lang w:eastAsia="zh-CN"/>
        </w:rPr>
        <w:t>技术</w:t>
      </w:r>
      <w:r>
        <w:rPr>
          <w:rFonts w:hint="eastAsia" w:hAnsi="宋体"/>
        </w:rPr>
        <w:t>差异表</w:t>
      </w:r>
      <w:r>
        <w:tab/>
      </w:r>
      <w:r>
        <w:fldChar w:fldCharType="begin"/>
      </w:r>
      <w:r>
        <w:instrText xml:space="preserve"> PAGEREF _Toc10085 \h </w:instrText>
      </w:r>
      <w:r>
        <w:fldChar w:fldCharType="separate"/>
      </w:r>
      <w:r>
        <w:t>19</w:t>
      </w:r>
      <w:r>
        <w:fldChar w:fldCharType="end"/>
      </w:r>
      <w:r>
        <w:rPr>
          <w:rFonts w:ascii="宋体" w:hAnsi="宋体"/>
          <w:bCs/>
          <w:szCs w:val="21"/>
          <w:lang w:val="zh-CN"/>
        </w:rPr>
        <w:fldChar w:fldCharType="end"/>
      </w:r>
    </w:p>
    <w:p w14:paraId="1960C63A">
      <w:pPr>
        <w:pStyle w:val="28"/>
        <w:tabs>
          <w:tab w:val="right" w:leader="dot" w:pos="8502"/>
        </w:tabs>
      </w:pPr>
      <w:r>
        <w:rPr>
          <w:rFonts w:ascii="宋体" w:hAnsi="宋体"/>
          <w:bCs/>
          <w:szCs w:val="21"/>
          <w:lang w:val="zh-CN"/>
        </w:rPr>
        <w:fldChar w:fldCharType="begin"/>
      </w:r>
      <w:r>
        <w:rPr>
          <w:rFonts w:ascii="宋体" w:hAnsi="宋体"/>
          <w:bCs/>
          <w:szCs w:val="21"/>
          <w:lang w:val="zh-CN"/>
        </w:rPr>
        <w:instrText xml:space="preserve"> HYPERLINK \l _Toc10595 </w:instrText>
      </w:r>
      <w:r>
        <w:rPr>
          <w:rFonts w:ascii="宋体" w:hAnsi="宋体"/>
          <w:bCs/>
          <w:szCs w:val="21"/>
          <w:lang w:val="zh-CN"/>
        </w:rPr>
        <w:fldChar w:fldCharType="separate"/>
      </w:r>
      <w:r>
        <w:rPr>
          <w:rFonts w:hint="eastAsia" w:ascii="宋体" w:hAnsi="宋体"/>
          <w:lang w:eastAsia="zh-CN"/>
        </w:rPr>
        <w:t>1</w:t>
      </w:r>
      <w:r>
        <w:rPr>
          <w:rFonts w:hint="eastAsia" w:hAnsi="宋体"/>
          <w:lang w:val="en-US" w:eastAsia="zh-CN"/>
        </w:rPr>
        <w:t>1</w:t>
      </w:r>
      <w:r>
        <w:rPr>
          <w:rFonts w:hint="eastAsia" w:ascii="宋体" w:hAnsi="宋体"/>
        </w:rPr>
        <w:t xml:space="preserve"> </w:t>
      </w:r>
      <w:r>
        <w:rPr>
          <w:rFonts w:hint="eastAsia" w:ascii="宋体" w:hAnsi="宋体"/>
          <w:lang w:eastAsia="zh-CN"/>
        </w:rPr>
        <w:t>乙方</w:t>
      </w:r>
      <w:r>
        <w:rPr>
          <w:rFonts w:hint="eastAsia" w:ascii="宋体" w:hAnsi="宋体"/>
        </w:rPr>
        <w:t>需说明的其他问题</w:t>
      </w:r>
      <w:r>
        <w:tab/>
      </w:r>
      <w:r>
        <w:fldChar w:fldCharType="begin"/>
      </w:r>
      <w:r>
        <w:instrText xml:space="preserve"> PAGEREF _Toc10595 \h </w:instrText>
      </w:r>
      <w:r>
        <w:fldChar w:fldCharType="separate"/>
      </w:r>
      <w:r>
        <w:t>19</w:t>
      </w:r>
      <w:r>
        <w:fldChar w:fldCharType="end"/>
      </w:r>
      <w:r>
        <w:rPr>
          <w:rFonts w:ascii="宋体" w:hAnsi="宋体"/>
          <w:bCs/>
          <w:szCs w:val="21"/>
          <w:lang w:val="zh-CN"/>
        </w:rPr>
        <w:fldChar w:fldCharType="end"/>
      </w:r>
    </w:p>
    <w:p w14:paraId="34D9BD38">
      <w:pPr>
        <w:adjustRightInd w:val="0"/>
        <w:snapToGrid w:val="0"/>
        <w:spacing w:line="360" w:lineRule="auto"/>
      </w:pPr>
      <w:r>
        <w:rPr>
          <w:rFonts w:ascii="宋体" w:hAnsi="宋体"/>
          <w:bCs/>
          <w:szCs w:val="21"/>
          <w:lang w:val="zh-CN"/>
        </w:rPr>
        <w:fldChar w:fldCharType="end"/>
      </w:r>
    </w:p>
    <w:p w14:paraId="38E62BD6">
      <w:pPr>
        <w:rPr>
          <w:rFonts w:hint="eastAsia"/>
        </w:rPr>
      </w:pPr>
    </w:p>
    <w:p w14:paraId="11A96201">
      <w:pPr>
        <w:rPr>
          <w:rStyle w:val="48"/>
          <w:b/>
          <w:bCs/>
          <w:caps/>
          <w:color w:val="FF0000"/>
          <w:szCs w:val="20"/>
        </w:rPr>
      </w:pPr>
    </w:p>
    <w:p w14:paraId="0300B7A9">
      <w:pPr>
        <w:rPr>
          <w:rStyle w:val="48"/>
          <w:b/>
          <w:bCs/>
          <w:caps/>
          <w:color w:val="FF0000"/>
          <w:szCs w:val="20"/>
        </w:rPr>
        <w:sectPr>
          <w:footerReference r:id="rId8" w:type="default"/>
          <w:pgSz w:w="11906" w:h="16838"/>
          <w:pgMar w:top="1191" w:right="1304" w:bottom="1077" w:left="2100" w:header="851" w:footer="992" w:gutter="0"/>
          <w:pgNumType w:fmt="decimal" w:start="1"/>
          <w:cols w:space="720" w:num="1"/>
          <w:docGrid w:linePitch="312" w:charSpace="0"/>
        </w:sectPr>
      </w:pPr>
    </w:p>
    <w:p w14:paraId="23B89556">
      <w:pPr>
        <w:pStyle w:val="4"/>
        <w:numPr>
          <w:ilvl w:val="0"/>
          <w:numId w:val="0"/>
        </w:numPr>
        <w:adjustRightInd w:val="0"/>
        <w:spacing w:before="0" w:beforeLines="0"/>
        <w:rPr>
          <w:rFonts w:hint="default" w:ascii="Times New Roman" w:hAnsi="Times New Roman" w:cs="Times New Roman"/>
          <w:highlight w:val="none"/>
        </w:rPr>
      </w:pPr>
      <w:bookmarkStart w:id="1" w:name="_Toc229476378"/>
      <w:bookmarkEnd w:id="1"/>
      <w:bookmarkStart w:id="2" w:name="_Toc229476473"/>
      <w:bookmarkEnd w:id="2"/>
      <w:bookmarkStart w:id="3" w:name="_Toc229476507"/>
      <w:bookmarkEnd w:id="3"/>
      <w:bookmarkStart w:id="4" w:name="_Toc229476588"/>
      <w:bookmarkEnd w:id="4"/>
      <w:bookmarkStart w:id="5" w:name="_Toc112756677"/>
      <w:bookmarkStart w:id="6" w:name="_Toc13514"/>
      <w:bookmarkStart w:id="7" w:name="_Toc14480"/>
      <w:bookmarkStart w:id="8" w:name="_Toc2278"/>
      <w:r>
        <w:rPr>
          <w:rFonts w:hint="default" w:ascii="Times New Roman" w:hAnsi="Times New Roman" w:cs="Times New Roman"/>
        </w:rPr>
        <w:t>1</w:t>
      </w:r>
      <w:r>
        <w:rPr>
          <w:rFonts w:hint="default" w:ascii="Times New Roman" w:hAnsi="Times New Roman" w:cs="Times New Roman"/>
          <w:highlight w:val="none"/>
        </w:rPr>
        <w:t xml:space="preserve"> </w:t>
      </w:r>
      <w:bookmarkEnd w:id="5"/>
      <w:bookmarkStart w:id="9" w:name="_Toc502653586"/>
      <w:r>
        <w:rPr>
          <w:rFonts w:hint="default" w:ascii="Times New Roman" w:hAnsi="Times New Roman" w:cs="Times New Roman"/>
          <w:highlight w:val="none"/>
        </w:rPr>
        <w:t>总则</w:t>
      </w:r>
      <w:bookmarkEnd w:id="6"/>
      <w:bookmarkEnd w:id="7"/>
      <w:bookmarkEnd w:id="8"/>
      <w:bookmarkEnd w:id="9"/>
    </w:p>
    <w:p w14:paraId="10FE3F2A">
      <w:pPr>
        <w:pStyle w:val="92"/>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1.1 本</w:t>
      </w:r>
      <w:r>
        <w:rPr>
          <w:rFonts w:hint="default" w:ascii="Times New Roman" w:hAnsi="Times New Roman" w:eastAsia="宋体" w:cs="Times New Roman"/>
          <w:szCs w:val="21"/>
          <w:highlight w:val="none"/>
          <w:lang w:eastAsia="zh-CN"/>
        </w:rPr>
        <w:t>技术规范书</w:t>
      </w:r>
      <w:r>
        <w:rPr>
          <w:rFonts w:hint="default" w:ascii="Times New Roman" w:hAnsi="Times New Roman" w:eastAsia="宋体" w:cs="Times New Roman"/>
          <w:szCs w:val="21"/>
          <w:highlight w:val="none"/>
        </w:rPr>
        <w:t>适用于</w:t>
      </w:r>
      <w:r>
        <w:rPr>
          <w:rFonts w:hint="default" w:ascii="Times New Roman" w:hAnsi="Times New Roman" w:cs="Times New Roman"/>
          <w:color w:val="000000"/>
          <w:szCs w:val="21"/>
          <w:highlight w:val="none"/>
        </w:rPr>
        <w:t>南网商城安全</w:t>
      </w:r>
      <w:r>
        <w:rPr>
          <w:rFonts w:hint="default" w:ascii="Times New Roman" w:hAnsi="Times New Roman" w:cs="Times New Roman"/>
          <w:color w:val="000000"/>
          <w:szCs w:val="21"/>
          <w:highlight w:val="none"/>
          <w:lang w:val="en-US" w:eastAsia="zh-CN"/>
        </w:rPr>
        <w:t>工器</w:t>
      </w:r>
      <w:r>
        <w:rPr>
          <w:rFonts w:hint="default" w:ascii="Times New Roman" w:hAnsi="Times New Roman" w:cs="Times New Roman"/>
          <w:color w:val="000000"/>
          <w:szCs w:val="21"/>
          <w:highlight w:val="none"/>
        </w:rPr>
        <w:t>具</w:t>
      </w:r>
      <w:r>
        <w:rPr>
          <w:rFonts w:hint="default" w:ascii="Times New Roman" w:hAnsi="Times New Roman" w:cs="Times New Roman"/>
          <w:color w:val="000000"/>
          <w:szCs w:val="21"/>
          <w:highlight w:val="none"/>
          <w:lang w:eastAsia="zh-CN"/>
        </w:rPr>
        <w:t>专区</w:t>
      </w:r>
      <w:r>
        <w:rPr>
          <w:rFonts w:hint="default" w:ascii="Times New Roman" w:hAnsi="Times New Roman" w:eastAsia="宋体" w:cs="Times New Roman"/>
          <w:szCs w:val="21"/>
          <w:highlight w:val="none"/>
        </w:rPr>
        <w:t>的</w:t>
      </w:r>
      <w:r>
        <w:rPr>
          <w:rFonts w:hint="default" w:ascii="Times New Roman" w:hAnsi="Times New Roman" w:eastAsia="宋体" w:cs="Times New Roman"/>
          <w:szCs w:val="20"/>
          <w:highlight w:val="none"/>
          <w:u w:val="single"/>
          <w:lang w:eastAsia="zh-CN"/>
        </w:rPr>
        <w:t>安全标志牌</w:t>
      </w:r>
      <w:r>
        <w:rPr>
          <w:rFonts w:hint="default" w:ascii="Times New Roman" w:hAnsi="Times New Roman" w:eastAsia="宋体" w:cs="Times New Roman"/>
          <w:szCs w:val="21"/>
          <w:highlight w:val="none"/>
        </w:rPr>
        <w:t>物资，它提出了该物资的功能设计、结构、性能、验收</w:t>
      </w:r>
      <w:r>
        <w:rPr>
          <w:rFonts w:hint="default" w:ascii="Times New Roman" w:hAnsi="Times New Roman" w:eastAsia="宋体" w:cs="Times New Roman"/>
          <w:szCs w:val="21"/>
          <w:highlight w:val="none"/>
          <w:lang w:eastAsia="zh-CN"/>
        </w:rPr>
        <w:t>与</w:t>
      </w:r>
      <w:r>
        <w:rPr>
          <w:rFonts w:hint="default" w:ascii="Times New Roman" w:hAnsi="Times New Roman" w:eastAsia="宋体" w:cs="Times New Roman"/>
          <w:szCs w:val="21"/>
          <w:highlight w:val="none"/>
        </w:rPr>
        <w:t>试验</w:t>
      </w:r>
      <w:r>
        <w:rPr>
          <w:rFonts w:hint="default" w:ascii="Times New Roman" w:hAnsi="Times New Roman" w:eastAsia="宋体" w:cs="Times New Roman"/>
          <w:szCs w:val="21"/>
          <w:highlight w:val="none"/>
          <w:lang w:eastAsia="zh-CN"/>
        </w:rPr>
        <w:t>、包装和运输</w:t>
      </w:r>
      <w:r>
        <w:rPr>
          <w:rFonts w:hint="default" w:ascii="Times New Roman" w:hAnsi="Times New Roman" w:eastAsia="宋体" w:cs="Times New Roman"/>
          <w:szCs w:val="21"/>
          <w:highlight w:val="none"/>
        </w:rPr>
        <w:t>等方面的技术要求。</w:t>
      </w:r>
    </w:p>
    <w:p w14:paraId="3E9BE1E7">
      <w:pPr>
        <w:pStyle w:val="92"/>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1.2 本</w:t>
      </w:r>
      <w:r>
        <w:rPr>
          <w:rFonts w:hint="default" w:ascii="Times New Roman" w:hAnsi="Times New Roman" w:eastAsia="宋体" w:cs="Times New Roman"/>
          <w:szCs w:val="21"/>
          <w:highlight w:val="none"/>
          <w:lang w:eastAsia="zh-CN"/>
        </w:rPr>
        <w:t>技术规范书</w:t>
      </w:r>
      <w:r>
        <w:rPr>
          <w:rFonts w:hint="default" w:ascii="Times New Roman" w:hAnsi="Times New Roman" w:eastAsia="宋体" w:cs="Times New Roman"/>
          <w:szCs w:val="21"/>
          <w:highlight w:val="none"/>
        </w:rPr>
        <w:t>提出的是最低限度的技术要求</w:t>
      </w:r>
      <w:r>
        <w:rPr>
          <w:rFonts w:hint="default" w:ascii="Times New Roman" w:hAnsi="Times New Roman" w:eastAsia="宋体" w:cs="Times New Roman"/>
          <w:szCs w:val="21"/>
          <w:highlight w:val="none"/>
          <w:lang w:eastAsia="zh-CN"/>
        </w:rPr>
        <w:t>，</w:t>
      </w:r>
      <w:r>
        <w:rPr>
          <w:rFonts w:hint="default" w:ascii="Times New Roman" w:hAnsi="Times New Roman" w:eastAsia="宋体" w:cs="Times New Roman"/>
          <w:szCs w:val="21"/>
          <w:highlight w:val="none"/>
        </w:rPr>
        <w:t>并未对一切技术细节做出规定，也未充分引述有关标准和规范的条文</w:t>
      </w:r>
      <w:r>
        <w:rPr>
          <w:rFonts w:hint="default" w:ascii="Times New Roman" w:hAnsi="Times New Roman" w:eastAsia="宋体" w:cs="Times New Roman"/>
          <w:szCs w:val="21"/>
          <w:highlight w:val="none"/>
          <w:lang w:eastAsia="zh-CN"/>
        </w:rPr>
        <w:t>，</w:t>
      </w:r>
      <w:r>
        <w:rPr>
          <w:rFonts w:hint="default" w:ascii="Times New Roman" w:hAnsi="Times New Roman" w:eastAsia="宋体" w:cs="Times New Roman"/>
          <w:szCs w:val="21"/>
          <w:highlight w:val="none"/>
        </w:rPr>
        <w:t>凡本</w:t>
      </w:r>
      <w:r>
        <w:rPr>
          <w:rFonts w:hint="default" w:ascii="Times New Roman" w:hAnsi="Times New Roman" w:eastAsia="宋体" w:cs="Times New Roman"/>
          <w:szCs w:val="21"/>
          <w:highlight w:val="none"/>
          <w:lang w:eastAsia="zh-CN"/>
        </w:rPr>
        <w:t>技术规范书</w:t>
      </w:r>
      <w:r>
        <w:rPr>
          <w:rFonts w:hint="default" w:ascii="Times New Roman" w:hAnsi="Times New Roman" w:eastAsia="宋体" w:cs="Times New Roman"/>
          <w:szCs w:val="21"/>
          <w:highlight w:val="none"/>
        </w:rPr>
        <w:t>中未规定，但在相关</w:t>
      </w:r>
      <w:r>
        <w:rPr>
          <w:rFonts w:hint="default" w:ascii="Times New Roman" w:hAnsi="Times New Roman" w:eastAsia="宋体" w:cs="Times New Roman"/>
          <w:szCs w:val="21"/>
          <w:highlight w:val="none"/>
          <w:lang w:val="en-US" w:eastAsia="zh-CN"/>
        </w:rPr>
        <w:t>物资</w:t>
      </w:r>
      <w:r>
        <w:rPr>
          <w:rFonts w:hint="default" w:ascii="Times New Roman" w:hAnsi="Times New Roman" w:eastAsia="宋体" w:cs="Times New Roman"/>
          <w:szCs w:val="21"/>
          <w:highlight w:val="none"/>
        </w:rPr>
        <w:t>的行业标准</w:t>
      </w:r>
      <w:r>
        <w:rPr>
          <w:rFonts w:hint="default" w:ascii="Times New Roman" w:hAnsi="Times New Roman" w:eastAsia="宋体" w:cs="Times New Roman"/>
          <w:szCs w:val="21"/>
          <w:highlight w:val="none"/>
          <w:lang w:eastAsia="zh-CN"/>
        </w:rPr>
        <w:t>、</w:t>
      </w:r>
      <w:r>
        <w:rPr>
          <w:rFonts w:hint="default" w:ascii="Times New Roman" w:hAnsi="Times New Roman" w:eastAsia="宋体" w:cs="Times New Roman"/>
          <w:szCs w:val="21"/>
          <w:highlight w:val="none"/>
        </w:rPr>
        <w:t>国家标准或IEC标准中有规定的规范条文，</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应按相应标准的条文进行设计、制造、试验和安装。对国家有关安全、环保等强制性标准，必须满足其要求。</w:t>
      </w:r>
    </w:p>
    <w:p w14:paraId="5A7349C9">
      <w:pPr>
        <w:pStyle w:val="92"/>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1.3 如果</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没有以书面形式对本技术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书的条文提出异议，则意味着</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提供的物资完全符合本技术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书的要求。</w:t>
      </w:r>
      <w:r>
        <w:rPr>
          <w:rFonts w:hint="default" w:ascii="Times New Roman" w:hAnsi="Times New Roman" w:eastAsia="宋体" w:cs="Times New Roman"/>
          <w:szCs w:val="21"/>
          <w:highlight w:val="none"/>
          <w:u w:val="single"/>
        </w:rPr>
        <w:t>如有任何异议，都应在技术投标文件中以</w:t>
      </w:r>
      <w:r>
        <w:rPr>
          <w:rFonts w:hint="eastAsia" w:ascii="Times New Roman" w:hAnsi="Times New Roman" w:eastAsia="宋体" w:cs="Times New Roman"/>
          <w:szCs w:val="21"/>
          <w:highlight w:val="none"/>
          <w:u w:val="single"/>
          <w:lang w:eastAsia="zh-CN"/>
        </w:rPr>
        <w:t>“</w:t>
      </w:r>
      <w:r>
        <w:rPr>
          <w:rFonts w:hint="default" w:ascii="Times New Roman" w:hAnsi="Times New Roman" w:eastAsia="宋体" w:cs="Times New Roman"/>
          <w:szCs w:val="21"/>
          <w:highlight w:val="none"/>
          <w:u w:val="single"/>
        </w:rPr>
        <w:t>对招标技术文件的意见和同招标技术文件的差异</w:t>
      </w:r>
      <w:r>
        <w:rPr>
          <w:rFonts w:hint="eastAsia" w:ascii="Times New Roman" w:hAnsi="Times New Roman" w:eastAsia="宋体" w:cs="Times New Roman"/>
          <w:szCs w:val="21"/>
          <w:highlight w:val="none"/>
          <w:u w:val="single"/>
          <w:lang w:eastAsia="zh-CN"/>
        </w:rPr>
        <w:t>”</w:t>
      </w:r>
      <w:r>
        <w:rPr>
          <w:rFonts w:hint="default" w:ascii="Times New Roman" w:hAnsi="Times New Roman" w:eastAsia="宋体" w:cs="Times New Roman"/>
          <w:szCs w:val="21"/>
          <w:highlight w:val="none"/>
          <w:u w:val="single"/>
        </w:rPr>
        <w:t>为标题</w:t>
      </w:r>
      <w:r>
        <w:rPr>
          <w:rFonts w:hint="default" w:ascii="Times New Roman" w:hAnsi="Times New Roman" w:eastAsia="宋体" w:cs="Times New Roman"/>
          <w:szCs w:val="21"/>
          <w:highlight w:val="none"/>
        </w:rPr>
        <w:t>的专门章节中加以详细描述。</w:t>
      </w:r>
    </w:p>
    <w:p w14:paraId="2A6F6F54">
      <w:pPr>
        <w:pStyle w:val="92"/>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1.4 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书所使用的标准如遇与</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所执行的标准不一致时，按较高标准执行。</w:t>
      </w:r>
    </w:p>
    <w:p w14:paraId="10C7A99A">
      <w:pPr>
        <w:pStyle w:val="92"/>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1.5 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书经</w:t>
      </w:r>
      <w:r>
        <w:rPr>
          <w:rFonts w:hint="eastAsia" w:eastAsia="宋体" w:cs="Times New Roman"/>
          <w:szCs w:val="21"/>
          <w:highlight w:val="none"/>
          <w:lang w:eastAsia="zh-CN"/>
        </w:rPr>
        <w:t>甲方</w:t>
      </w:r>
      <w:r>
        <w:rPr>
          <w:rFonts w:hint="default" w:ascii="Times New Roman" w:hAnsi="Times New Roman" w:eastAsia="宋体" w:cs="Times New Roman"/>
          <w:szCs w:val="21"/>
          <w:highlight w:val="none"/>
        </w:rPr>
        <w:t>、</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双方确认后作为订货合同的技术附件，与合同正文具有同等的法律效力。</w:t>
      </w:r>
    </w:p>
    <w:p w14:paraId="76C660C9">
      <w:pPr>
        <w:pStyle w:val="92"/>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r>
        <w:rPr>
          <w:rFonts w:hint="default" w:ascii="Times New Roman" w:hAnsi="Times New Roman" w:eastAsia="宋体" w:cs="Times New Roman"/>
          <w:szCs w:val="21"/>
          <w:highlight w:val="none"/>
          <w:lang w:val="en-US" w:eastAsia="zh-CN"/>
        </w:rPr>
        <w:t>6</w:t>
      </w:r>
      <w:r>
        <w:rPr>
          <w:rFonts w:hint="default" w:ascii="Times New Roman" w:hAnsi="Times New Roman" w:eastAsia="宋体" w:cs="Times New Roman"/>
          <w:szCs w:val="21"/>
          <w:highlight w:val="none"/>
        </w:rPr>
        <w:t xml:space="preserve"> </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在应标技术文件中应如实反映应标产品与本技术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书的技术差异。</w:t>
      </w:r>
      <w:r>
        <w:rPr>
          <w:rFonts w:hint="default" w:ascii="Times New Roman" w:hAnsi="Times New Roman" w:eastAsia="宋体" w:cs="Times New Roman"/>
          <w:b/>
          <w:bCs/>
          <w:szCs w:val="21"/>
          <w:highlight w:val="none"/>
        </w:rPr>
        <w:t>如果</w:t>
      </w:r>
      <w:r>
        <w:rPr>
          <w:rFonts w:hint="eastAsia" w:eastAsia="宋体" w:cs="Times New Roman"/>
          <w:b/>
          <w:bCs/>
          <w:szCs w:val="21"/>
          <w:highlight w:val="none"/>
          <w:lang w:eastAsia="zh-CN"/>
        </w:rPr>
        <w:t>乙方</w:t>
      </w:r>
      <w:r>
        <w:rPr>
          <w:rFonts w:hint="default" w:ascii="Times New Roman" w:hAnsi="Times New Roman" w:eastAsia="宋体" w:cs="Times New Roman"/>
          <w:b/>
          <w:bCs/>
          <w:szCs w:val="21"/>
          <w:highlight w:val="none"/>
        </w:rPr>
        <w:t>没有提出技术差异，而在执行合同的过程中，</w:t>
      </w:r>
      <w:r>
        <w:rPr>
          <w:rFonts w:hint="eastAsia" w:eastAsia="宋体" w:cs="Times New Roman"/>
          <w:b/>
          <w:bCs/>
          <w:szCs w:val="21"/>
          <w:highlight w:val="none"/>
          <w:lang w:eastAsia="zh-CN"/>
        </w:rPr>
        <w:t>甲方</w:t>
      </w:r>
      <w:r>
        <w:rPr>
          <w:rFonts w:hint="default" w:ascii="Times New Roman" w:hAnsi="Times New Roman" w:eastAsia="宋体" w:cs="Times New Roman"/>
          <w:b/>
          <w:bCs/>
          <w:szCs w:val="21"/>
          <w:highlight w:val="none"/>
        </w:rPr>
        <w:t>发现</w:t>
      </w:r>
      <w:r>
        <w:rPr>
          <w:rFonts w:hint="eastAsia" w:eastAsia="宋体" w:cs="Times New Roman"/>
          <w:b/>
          <w:bCs/>
          <w:szCs w:val="21"/>
          <w:highlight w:val="none"/>
          <w:lang w:eastAsia="zh-CN"/>
        </w:rPr>
        <w:t>乙方</w:t>
      </w:r>
      <w:r>
        <w:rPr>
          <w:rFonts w:hint="default" w:ascii="Times New Roman" w:hAnsi="Times New Roman" w:eastAsia="宋体" w:cs="Times New Roman"/>
          <w:b/>
          <w:bCs/>
          <w:szCs w:val="21"/>
          <w:highlight w:val="none"/>
        </w:rPr>
        <w:t>提供的产品与其应标的技术</w:t>
      </w:r>
      <w:r>
        <w:rPr>
          <w:rFonts w:hint="default" w:ascii="Times New Roman" w:hAnsi="Times New Roman" w:eastAsia="宋体" w:cs="Times New Roman"/>
          <w:b/>
          <w:bCs/>
          <w:szCs w:val="21"/>
          <w:highlight w:val="none"/>
          <w:lang w:eastAsia="zh-CN"/>
        </w:rPr>
        <w:t>规范</w:t>
      </w:r>
      <w:r>
        <w:rPr>
          <w:rFonts w:hint="default" w:ascii="Times New Roman" w:hAnsi="Times New Roman" w:eastAsia="宋体" w:cs="Times New Roman"/>
          <w:b/>
          <w:bCs/>
          <w:szCs w:val="21"/>
          <w:highlight w:val="none"/>
        </w:rPr>
        <w:t>书的条文存在差异，</w:t>
      </w:r>
      <w:r>
        <w:rPr>
          <w:rFonts w:hint="eastAsia" w:eastAsia="宋体" w:cs="Times New Roman"/>
          <w:b/>
          <w:bCs/>
          <w:szCs w:val="21"/>
          <w:highlight w:val="none"/>
          <w:lang w:eastAsia="zh-CN"/>
        </w:rPr>
        <w:t>甲方</w:t>
      </w:r>
      <w:r>
        <w:rPr>
          <w:rFonts w:hint="default" w:ascii="Times New Roman" w:hAnsi="Times New Roman" w:eastAsia="宋体" w:cs="Times New Roman"/>
          <w:b/>
          <w:bCs/>
          <w:szCs w:val="21"/>
          <w:highlight w:val="none"/>
        </w:rPr>
        <w:t>有权终止合同或退货</w:t>
      </w:r>
      <w:r>
        <w:rPr>
          <w:rFonts w:hint="default" w:ascii="Times New Roman" w:hAnsi="Times New Roman" w:eastAsia="宋体" w:cs="Times New Roman"/>
          <w:b/>
          <w:bCs/>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根据严重程度对</w:t>
      </w:r>
      <w:r>
        <w:rPr>
          <w:rFonts w:hint="eastAsia" w:eastAsia="宋体" w:cs="Times New Roman"/>
          <w:b w:val="0"/>
          <w:bCs/>
          <w:color w:val="auto"/>
          <w:sz w:val="21"/>
          <w:szCs w:val="21"/>
          <w:highlight w:val="none"/>
          <w:lang w:val="en-US" w:eastAsia="zh-CN"/>
        </w:rPr>
        <w:t>乙方</w:t>
      </w:r>
      <w:r>
        <w:rPr>
          <w:rFonts w:hint="default" w:ascii="Times New Roman" w:hAnsi="Times New Roman" w:eastAsia="宋体" w:cs="Times New Roman"/>
          <w:b w:val="0"/>
          <w:bCs/>
          <w:color w:val="auto"/>
          <w:sz w:val="21"/>
          <w:szCs w:val="21"/>
          <w:highlight w:val="none"/>
          <w:lang w:val="en-US" w:eastAsia="zh-CN"/>
        </w:rPr>
        <w:t>后续的投标有不同程度的影响。</w:t>
      </w:r>
    </w:p>
    <w:p w14:paraId="3A8E72F0">
      <w:pPr>
        <w:pStyle w:val="92"/>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r>
        <w:rPr>
          <w:rFonts w:hint="default" w:ascii="Times New Roman" w:hAnsi="Times New Roman" w:eastAsia="宋体" w:cs="Times New Roman"/>
          <w:szCs w:val="21"/>
          <w:highlight w:val="none"/>
          <w:lang w:val="en-US" w:eastAsia="zh-CN"/>
        </w:rPr>
        <w:t>7</w:t>
      </w:r>
      <w:r>
        <w:rPr>
          <w:rFonts w:hint="default" w:ascii="Times New Roman" w:hAnsi="Times New Roman" w:eastAsia="宋体" w:cs="Times New Roman"/>
          <w:szCs w:val="21"/>
          <w:highlight w:val="none"/>
        </w:rPr>
        <w:t xml:space="preserve"> </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应</w:t>
      </w:r>
      <w:r>
        <w:rPr>
          <w:rFonts w:hint="default" w:ascii="Times New Roman" w:hAnsi="Times New Roman" w:eastAsia="宋体" w:cs="Times New Roman"/>
          <w:szCs w:val="21"/>
          <w:highlight w:val="none"/>
          <w:lang w:val="en-US" w:eastAsia="zh-CN"/>
        </w:rPr>
        <w:t>按本</w:t>
      </w:r>
      <w:r>
        <w:rPr>
          <w:rFonts w:hint="default" w:ascii="Times New Roman" w:hAnsi="Times New Roman" w:eastAsia="宋体" w:cs="Times New Roman"/>
          <w:szCs w:val="21"/>
          <w:highlight w:val="none"/>
        </w:rPr>
        <w:t>技术</w:t>
      </w:r>
      <w:r>
        <w:rPr>
          <w:rFonts w:hint="default" w:ascii="Times New Roman" w:hAnsi="Times New Roman" w:eastAsia="宋体" w:cs="Times New Roman"/>
          <w:szCs w:val="21"/>
          <w:highlight w:val="none"/>
          <w:lang w:val="en-US" w:eastAsia="zh-CN"/>
        </w:rPr>
        <w:t>规范书的要求在应标技术</w:t>
      </w:r>
      <w:r>
        <w:rPr>
          <w:rFonts w:hint="default" w:ascii="Times New Roman" w:hAnsi="Times New Roman" w:eastAsia="宋体" w:cs="Times New Roman"/>
          <w:szCs w:val="21"/>
          <w:highlight w:val="none"/>
        </w:rPr>
        <w:t>部分如实详细</w:t>
      </w:r>
      <w:r>
        <w:rPr>
          <w:rFonts w:hint="default" w:ascii="Times New Roman" w:hAnsi="Times New Roman" w:eastAsia="宋体" w:cs="Times New Roman"/>
          <w:szCs w:val="21"/>
          <w:highlight w:val="none"/>
          <w:lang w:val="en-US" w:eastAsia="zh-CN"/>
        </w:rPr>
        <w:t>地</w:t>
      </w:r>
      <w:r>
        <w:rPr>
          <w:rFonts w:hint="default" w:ascii="Times New Roman" w:hAnsi="Times New Roman" w:eastAsia="宋体" w:cs="Times New Roman"/>
          <w:szCs w:val="21"/>
          <w:highlight w:val="none"/>
        </w:rPr>
        <w:t>填写应标物资的标准配置表，并在应标价格部分按此标准配置进行报价，</w:t>
      </w:r>
      <w:r>
        <w:rPr>
          <w:rFonts w:hint="default" w:ascii="Times New Roman" w:hAnsi="Times New Roman" w:eastAsia="宋体" w:cs="Times New Roman"/>
          <w:szCs w:val="21"/>
          <w:highlight w:val="none"/>
          <w:u w:val="none"/>
        </w:rPr>
        <w:t>如发现二者有矛盾之处，将以报价表的配置为准</w:t>
      </w:r>
      <w:r>
        <w:rPr>
          <w:rFonts w:hint="default" w:ascii="Times New Roman" w:hAnsi="Times New Roman" w:eastAsia="宋体" w:cs="Times New Roman"/>
          <w:szCs w:val="21"/>
          <w:highlight w:val="none"/>
        </w:rPr>
        <w:t>。</w:t>
      </w:r>
    </w:p>
    <w:p w14:paraId="580938E8">
      <w:pPr>
        <w:pStyle w:val="92"/>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r>
        <w:rPr>
          <w:rFonts w:hint="default" w:ascii="Times New Roman" w:hAnsi="Times New Roman" w:eastAsia="宋体" w:cs="Times New Roman"/>
          <w:szCs w:val="21"/>
          <w:highlight w:val="none"/>
          <w:lang w:val="en-US" w:eastAsia="zh-CN"/>
        </w:rPr>
        <w:t>8</w:t>
      </w:r>
      <w:r>
        <w:rPr>
          <w:rFonts w:hint="default" w:ascii="Times New Roman" w:hAnsi="Times New Roman" w:eastAsia="宋体" w:cs="Times New Roman"/>
          <w:szCs w:val="21"/>
          <w:highlight w:val="none"/>
        </w:rPr>
        <w:t xml:space="preserve"> </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应充分理解本技术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w:t>
      </w:r>
      <w:r>
        <w:rPr>
          <w:rFonts w:hint="default" w:ascii="Times New Roman" w:hAnsi="Times New Roman" w:eastAsia="宋体" w:cs="Times New Roman"/>
          <w:szCs w:val="21"/>
          <w:highlight w:val="none"/>
          <w:lang w:eastAsia="zh-CN"/>
        </w:rPr>
        <w:t>，</w:t>
      </w:r>
      <w:r>
        <w:rPr>
          <w:rFonts w:hint="default" w:ascii="Times New Roman" w:hAnsi="Times New Roman" w:eastAsia="宋体" w:cs="Times New Roman"/>
          <w:szCs w:val="21"/>
          <w:highlight w:val="none"/>
        </w:rPr>
        <w:t>并按本技术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书的具体条款、格式要求填写应标的技术文件，如发现应标的技术文件条款、格式不符合本技术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书的要求，则认为应标不严肃，在评标时将有不同程度的扣分。</w:t>
      </w:r>
    </w:p>
    <w:p w14:paraId="37D02815">
      <w:pPr>
        <w:pStyle w:val="92"/>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r>
        <w:rPr>
          <w:rFonts w:hint="default" w:ascii="Times New Roman" w:hAnsi="Times New Roman" w:eastAsia="宋体" w:cs="Times New Roman"/>
          <w:szCs w:val="21"/>
          <w:highlight w:val="none"/>
          <w:lang w:val="en-US" w:eastAsia="zh-CN"/>
        </w:rPr>
        <w:t>9</w:t>
      </w:r>
      <w:r>
        <w:rPr>
          <w:rFonts w:hint="default" w:ascii="Times New Roman" w:hAnsi="Times New Roman" w:eastAsia="宋体" w:cs="Times New Roman"/>
          <w:szCs w:val="21"/>
          <w:highlight w:val="none"/>
        </w:rPr>
        <w:t xml:space="preserve"> 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书未尽事宜，由</w:t>
      </w:r>
      <w:r>
        <w:rPr>
          <w:rFonts w:hint="eastAsia" w:eastAsia="宋体" w:cs="Times New Roman"/>
          <w:szCs w:val="21"/>
          <w:highlight w:val="none"/>
          <w:lang w:eastAsia="zh-CN"/>
        </w:rPr>
        <w:t>甲方</w:t>
      </w:r>
      <w:r>
        <w:rPr>
          <w:rFonts w:hint="default" w:ascii="Times New Roman" w:hAnsi="Times New Roman" w:eastAsia="宋体" w:cs="Times New Roman"/>
          <w:szCs w:val="21"/>
          <w:highlight w:val="none"/>
        </w:rPr>
        <w:t>、</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双方协商确定。</w:t>
      </w:r>
    </w:p>
    <w:p w14:paraId="39956108">
      <w:pPr>
        <w:pStyle w:val="92"/>
        <w:adjustRightInd w:val="0"/>
        <w:snapToGrid w:val="0"/>
        <w:spacing w:line="360" w:lineRule="auto"/>
        <w:ind w:firstLine="0" w:firstLineChars="0"/>
        <w:rPr>
          <w:rFonts w:hint="default" w:ascii="Times New Roman" w:hAnsi="Times New Roman" w:eastAsia="方正书宋简体" w:cs="Times New Roman"/>
          <w:color w:val="FF0000"/>
          <w:szCs w:val="21"/>
          <w:highlight w:val="none"/>
          <w:lang w:eastAsia="zh-CN"/>
        </w:rPr>
      </w:pPr>
      <w:r>
        <w:rPr>
          <w:rFonts w:hint="default" w:ascii="Times New Roman" w:hAnsi="Times New Roman" w:eastAsia="宋体" w:cs="Times New Roman"/>
          <w:szCs w:val="21"/>
          <w:highlight w:val="none"/>
        </w:rPr>
        <w:t xml:space="preserve">1.10 </w:t>
      </w:r>
      <w:r>
        <w:rPr>
          <w:rFonts w:hint="default" w:ascii="Times New Roman" w:hAnsi="Times New Roman" w:eastAsia="宋体" w:cs="Times New Roman"/>
          <w:color w:val="auto"/>
          <w:szCs w:val="21"/>
          <w:highlight w:val="none"/>
        </w:rPr>
        <w:t xml:space="preserve">1.10 </w:t>
      </w:r>
      <w:r>
        <w:rPr>
          <w:rFonts w:eastAsia="宋体" w:cs="Times New Roman"/>
          <w:color w:val="auto"/>
          <w:szCs w:val="21"/>
          <w:highlight w:val="none"/>
        </w:rPr>
        <w:t>标注“★”的条款为关键条款，作为评标时打分的重点参考。</w:t>
      </w:r>
    </w:p>
    <w:p w14:paraId="57BAF7B6">
      <w:pPr>
        <w:pStyle w:val="4"/>
        <w:numPr>
          <w:ilvl w:val="0"/>
          <w:numId w:val="0"/>
        </w:numPr>
        <w:adjustRightInd w:val="0"/>
        <w:spacing w:before="0" w:beforeLines="0"/>
        <w:rPr>
          <w:rFonts w:hint="default" w:ascii="Times New Roman" w:hAnsi="Times New Roman" w:cs="Times New Roman"/>
          <w:highlight w:val="none"/>
        </w:rPr>
      </w:pPr>
      <w:bookmarkStart w:id="10" w:name="_Toc31211"/>
      <w:bookmarkStart w:id="11" w:name="_Toc3880"/>
      <w:bookmarkStart w:id="12" w:name="_Toc502653587"/>
      <w:bookmarkStart w:id="13" w:name="_Toc15725"/>
      <w:bookmarkStart w:id="14" w:name="_Toc112756678"/>
      <w:r>
        <w:rPr>
          <w:rFonts w:hint="default" w:ascii="Times New Roman" w:hAnsi="Times New Roman" w:cs="Times New Roman"/>
          <w:highlight w:val="none"/>
        </w:rPr>
        <w:t xml:space="preserve">2 </w:t>
      </w:r>
      <w:r>
        <w:rPr>
          <w:rFonts w:hint="default" w:ascii="Times New Roman" w:hAnsi="Times New Roman" w:cs="Times New Roman"/>
          <w:highlight w:val="none"/>
          <w:lang w:eastAsia="zh-CN"/>
        </w:rPr>
        <w:t>供货</w:t>
      </w:r>
      <w:r>
        <w:rPr>
          <w:rFonts w:hint="default" w:ascii="Times New Roman" w:hAnsi="Times New Roman" w:cs="Times New Roman"/>
          <w:highlight w:val="none"/>
        </w:rPr>
        <w:t>范围</w:t>
      </w:r>
      <w:bookmarkEnd w:id="10"/>
      <w:bookmarkEnd w:id="11"/>
      <w:bookmarkEnd w:id="12"/>
      <w:bookmarkEnd w:id="13"/>
    </w:p>
    <w:p w14:paraId="1D10B146">
      <w:pPr>
        <w:pStyle w:val="92"/>
        <w:adjustRightInd w:val="0"/>
        <w:snapToGrid w:val="0"/>
        <w:spacing w:line="360" w:lineRule="auto"/>
        <w:ind w:firstLine="0" w:firstLineChars="0"/>
        <w:rPr>
          <w:rFonts w:hint="default" w:ascii="Times New Roman" w:hAnsi="Times New Roman" w:eastAsia="宋体" w:cs="Times New Roman"/>
          <w:szCs w:val="21"/>
          <w:highlight w:val="none"/>
          <w:lang w:eastAsia="zh-CN"/>
        </w:rPr>
      </w:pPr>
      <w:bookmarkStart w:id="15" w:name="_Toc3488"/>
      <w:bookmarkStart w:id="16" w:name="_Toc502653588"/>
      <w:bookmarkStart w:id="17" w:name="_Toc29482"/>
      <w:bookmarkStart w:id="18" w:name="_Toc290652072"/>
      <w:r>
        <w:rPr>
          <w:rFonts w:hint="default" w:ascii="Times New Roman" w:hAnsi="Times New Roman" w:eastAsia="宋体" w:cs="Times New Roman"/>
          <w:szCs w:val="21"/>
          <w:highlight w:val="none"/>
        </w:rPr>
        <w:t>2.1</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应按本</w:t>
      </w:r>
      <w:r>
        <w:rPr>
          <w:rFonts w:hint="default" w:ascii="Times New Roman" w:hAnsi="Times New Roman" w:eastAsia="宋体" w:cs="Times New Roman"/>
          <w:szCs w:val="21"/>
          <w:highlight w:val="none"/>
          <w:lang w:eastAsia="zh-CN"/>
        </w:rPr>
        <w:t>技术规范书</w:t>
      </w:r>
      <w:r>
        <w:rPr>
          <w:rFonts w:hint="default" w:ascii="Times New Roman" w:hAnsi="Times New Roman" w:eastAsia="宋体" w:cs="Times New Roman"/>
          <w:szCs w:val="21"/>
          <w:highlight w:val="none"/>
        </w:rPr>
        <w:t>的要求提供全新的、合格的</w:t>
      </w:r>
      <w:r>
        <w:rPr>
          <w:rFonts w:hint="default" w:ascii="Times New Roman" w:hAnsi="Times New Roman" w:eastAsia="宋体" w:cs="Times New Roman"/>
          <w:szCs w:val="21"/>
          <w:highlight w:val="none"/>
          <w:u w:val="single"/>
          <w:lang w:eastAsia="zh-CN"/>
        </w:rPr>
        <w:t>安全标志牌</w:t>
      </w:r>
      <w:r>
        <w:rPr>
          <w:rFonts w:hint="default" w:ascii="Times New Roman" w:hAnsi="Times New Roman" w:eastAsia="宋体" w:cs="Times New Roman"/>
          <w:szCs w:val="21"/>
          <w:highlight w:val="none"/>
        </w:rPr>
        <w:t>以及必要的备品备件（如有）、专用工具（如有）。</w:t>
      </w:r>
    </w:p>
    <w:p w14:paraId="23BFC3C3">
      <w:pPr>
        <w:pStyle w:val="92"/>
        <w:adjustRightInd w:val="0"/>
        <w:snapToGrid w:val="0"/>
        <w:spacing w:line="360" w:lineRule="auto"/>
        <w:ind w:firstLine="0" w:firstLineChars="0"/>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2.2</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所提供的组件或附件如需向第三方外购时，外购的组件或附件由</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向</w:t>
      </w:r>
      <w:r>
        <w:rPr>
          <w:rFonts w:hint="eastAsia" w:eastAsia="宋体" w:cs="Times New Roman"/>
          <w:szCs w:val="21"/>
          <w:highlight w:val="none"/>
          <w:lang w:eastAsia="zh-CN"/>
        </w:rPr>
        <w:t>甲方</w:t>
      </w:r>
      <w:r>
        <w:rPr>
          <w:rFonts w:hint="default" w:ascii="Times New Roman" w:hAnsi="Times New Roman" w:eastAsia="宋体" w:cs="Times New Roman"/>
          <w:szCs w:val="21"/>
          <w:highlight w:val="none"/>
        </w:rPr>
        <w:t>负责，并提供相应出厂和验收证明。</w:t>
      </w:r>
    </w:p>
    <w:p w14:paraId="298F8EB7">
      <w:pPr>
        <w:pStyle w:val="92"/>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2.3供货范围一览表</w:t>
      </w:r>
    </w:p>
    <w:p w14:paraId="2DDBB11F">
      <w:pPr>
        <w:pStyle w:val="92"/>
        <w:adjustRightInd w:val="0"/>
        <w:snapToGrid w:val="0"/>
        <w:spacing w:line="360" w:lineRule="auto"/>
        <w:rPr>
          <w:rFonts w:hint="default" w:ascii="Times New Roman" w:hAnsi="Times New Roman" w:eastAsia="宋体" w:cs="Times New Roman"/>
          <w:szCs w:val="21"/>
          <w:highlight w:val="none"/>
        </w:rPr>
      </w:pPr>
      <w:r>
        <w:rPr>
          <w:rFonts w:hint="eastAsia" w:cs="Times New Roman"/>
          <w:color w:val="auto"/>
          <w:highlight w:val="none"/>
          <w:lang w:val="en-US" w:eastAsia="zh-CN"/>
        </w:rPr>
        <w:t>乙方</w:t>
      </w:r>
      <w:r>
        <w:rPr>
          <w:rFonts w:hint="default" w:ascii="Times New Roman" w:hAnsi="Times New Roman" w:cs="Times New Roman"/>
          <w:color w:val="auto"/>
          <w:highlight w:val="none"/>
          <w:lang w:val="en-US" w:eastAsia="zh-CN"/>
        </w:rPr>
        <w:t>应确保供货范围完整，对于属于本次供货物资正常使用所必需的部件（含备品、专用工具等），即使本供货范围未列出或数目不足，</w:t>
      </w:r>
      <w:r>
        <w:rPr>
          <w:rFonts w:hint="eastAsia" w:cs="Times New Roman"/>
          <w:color w:val="auto"/>
          <w:highlight w:val="none"/>
          <w:lang w:val="en-US" w:eastAsia="zh-CN"/>
        </w:rPr>
        <w:t>乙方</w:t>
      </w:r>
      <w:r>
        <w:rPr>
          <w:rFonts w:hint="default" w:ascii="Times New Roman" w:hAnsi="Times New Roman" w:cs="Times New Roman"/>
          <w:color w:val="auto"/>
          <w:highlight w:val="none"/>
          <w:lang w:val="en-US" w:eastAsia="zh-CN"/>
        </w:rPr>
        <w:t>仍须在执行合同时补足。</w:t>
      </w:r>
      <w:r>
        <w:rPr>
          <w:rFonts w:hint="eastAsia" w:eastAsia="宋体" w:cs="Times New Roman"/>
          <w:szCs w:val="21"/>
          <w:highlight w:val="none"/>
          <w:lang w:eastAsia="zh-CN"/>
        </w:rPr>
        <w:t>乙方</w:t>
      </w:r>
      <w:r>
        <w:rPr>
          <w:rFonts w:hint="default" w:ascii="Times New Roman" w:hAnsi="Times New Roman" w:eastAsia="宋体" w:cs="Times New Roman"/>
          <w:szCs w:val="21"/>
          <w:highlight w:val="none"/>
        </w:rPr>
        <w:t>提供的</w:t>
      </w:r>
      <w:r>
        <w:rPr>
          <w:rFonts w:hint="default" w:ascii="Times New Roman" w:hAnsi="Times New Roman" w:eastAsia="宋体" w:cs="Times New Roman"/>
          <w:szCs w:val="21"/>
          <w:highlight w:val="none"/>
          <w:u w:val="single"/>
          <w:lang w:eastAsia="zh-CN"/>
        </w:rPr>
        <w:t>安全标志牌</w:t>
      </w:r>
      <w:r>
        <w:rPr>
          <w:rFonts w:hint="default" w:ascii="Times New Roman" w:hAnsi="Times New Roman" w:eastAsia="宋体" w:cs="Times New Roman"/>
          <w:szCs w:val="21"/>
          <w:highlight w:val="none"/>
        </w:rPr>
        <w:t>的具体规格见表</w:t>
      </w:r>
      <w:r>
        <w:rPr>
          <w:rFonts w:hint="default" w:ascii="Times New Roman" w:hAnsi="Times New Roman" w:eastAsia="宋体" w:cs="Times New Roman"/>
          <w:szCs w:val="21"/>
          <w:highlight w:val="none"/>
          <w:lang w:val="en-US" w:eastAsia="zh-CN"/>
        </w:rPr>
        <w:t>2.1</w:t>
      </w:r>
      <w:r>
        <w:rPr>
          <w:rFonts w:hint="default" w:ascii="Times New Roman" w:hAnsi="Times New Roman" w:eastAsia="宋体" w:cs="Times New Roman"/>
          <w:szCs w:val="21"/>
          <w:highlight w:val="none"/>
        </w:rPr>
        <w:t>。</w:t>
      </w:r>
    </w:p>
    <w:bookmarkEnd w:id="15"/>
    <w:bookmarkEnd w:id="16"/>
    <w:bookmarkEnd w:id="17"/>
    <w:bookmarkEnd w:id="18"/>
    <w:p w14:paraId="7C3C7ED0">
      <w:pPr>
        <w:spacing w:line="360" w:lineRule="auto"/>
        <w:ind w:firstLine="2846" w:firstLineChars="1350"/>
        <w:rPr>
          <w:rFonts w:hint="default" w:ascii="Times New Roman" w:hAnsi="Times New Roman" w:cs="Times New Roman"/>
          <w:b/>
          <w:szCs w:val="21"/>
          <w:highlight w:val="none"/>
        </w:rPr>
      </w:pPr>
    </w:p>
    <w:p w14:paraId="4EC2A282">
      <w:pPr>
        <w:spacing w:line="360" w:lineRule="auto"/>
        <w:ind w:firstLine="0" w:firstLineChars="0"/>
        <w:jc w:val="center"/>
        <w:rPr>
          <w:rFonts w:hint="default" w:ascii="Times New Roman" w:hAnsi="Times New Roman" w:cs="Times New Roman"/>
          <w:b/>
          <w:szCs w:val="21"/>
          <w:highlight w:val="none"/>
        </w:rPr>
      </w:pPr>
    </w:p>
    <w:p w14:paraId="45FAFE7B">
      <w:pPr>
        <w:spacing w:line="360" w:lineRule="auto"/>
        <w:ind w:firstLine="0" w:firstLineChars="0"/>
        <w:jc w:val="center"/>
        <w:rPr>
          <w:rFonts w:eastAsia="宋体" w:cs="Times New Roman"/>
          <w:szCs w:val="21"/>
          <w:highlight w:val="none"/>
        </w:rPr>
      </w:pPr>
    </w:p>
    <w:p w14:paraId="50232EA5">
      <w:pPr>
        <w:spacing w:line="360" w:lineRule="auto"/>
        <w:ind w:firstLine="0" w:firstLineChars="0"/>
        <w:jc w:val="center"/>
        <w:rPr>
          <w:rFonts w:hint="default" w:ascii="Times New Roman" w:hAnsi="Times New Roman" w:eastAsia="宋体" w:cs="Times New Roman"/>
          <w:b w:val="0"/>
          <w:bCs/>
          <w:szCs w:val="21"/>
          <w:highlight w:val="none"/>
          <w:lang w:eastAsia="zh-CN"/>
        </w:rPr>
      </w:pPr>
      <w:r>
        <w:rPr>
          <w:rFonts w:eastAsia="宋体" w:cs="Times New Roman"/>
          <w:szCs w:val="21"/>
          <w:highlight w:val="none"/>
        </w:rPr>
        <w:t>★</w:t>
      </w:r>
      <w:r>
        <w:rPr>
          <w:rFonts w:hint="default" w:ascii="Times New Roman" w:hAnsi="Times New Roman" w:cs="Times New Roman"/>
          <w:b w:val="0"/>
          <w:bCs/>
          <w:szCs w:val="21"/>
          <w:highlight w:val="none"/>
        </w:rPr>
        <w:t>表</w:t>
      </w:r>
      <w:r>
        <w:rPr>
          <w:rFonts w:hint="default" w:ascii="Times New Roman" w:hAnsi="Times New Roman" w:cs="Times New Roman"/>
          <w:b w:val="0"/>
          <w:bCs/>
          <w:szCs w:val="21"/>
          <w:highlight w:val="none"/>
          <w:lang w:val="en-US" w:eastAsia="zh-CN"/>
        </w:rPr>
        <w:t>2.</w:t>
      </w:r>
      <w:r>
        <w:rPr>
          <w:rFonts w:hint="default" w:ascii="Times New Roman" w:hAnsi="Times New Roman" w:cs="Times New Roman"/>
          <w:b w:val="0"/>
          <w:bCs/>
          <w:szCs w:val="21"/>
          <w:highlight w:val="none"/>
        </w:rPr>
        <w:t>1</w:t>
      </w:r>
      <w:r>
        <w:rPr>
          <w:rFonts w:hint="default" w:ascii="Times New Roman" w:hAnsi="Times New Roman" w:cs="Times New Roman"/>
          <w:b w:val="0"/>
          <w:bCs/>
          <w:szCs w:val="21"/>
          <w:highlight w:val="none"/>
          <w:lang w:val="en-US" w:eastAsia="zh-CN"/>
        </w:rPr>
        <w:t xml:space="preserve"> </w:t>
      </w:r>
      <w:r>
        <w:rPr>
          <w:rFonts w:hint="default" w:ascii="Times New Roman" w:hAnsi="Times New Roman" w:cs="Times New Roman"/>
          <w:b w:val="0"/>
          <w:bCs/>
          <w:szCs w:val="21"/>
          <w:highlight w:val="none"/>
        </w:rPr>
        <w:t>供货范围及需求一览表</w:t>
      </w:r>
    </w:p>
    <w:tbl>
      <w:tblPr>
        <w:tblStyle w:val="39"/>
        <w:tblW w:w="8362"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
        <w:gridCol w:w="705"/>
        <w:gridCol w:w="1753"/>
        <w:gridCol w:w="3403"/>
        <w:gridCol w:w="385"/>
        <w:gridCol w:w="384"/>
        <w:gridCol w:w="675"/>
        <w:gridCol w:w="609"/>
      </w:tblGrid>
      <w:tr w14:paraId="451CE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atLeast"/>
        </w:trPr>
        <w:tc>
          <w:tcPr>
            <w:tcW w:w="448" w:type="dxa"/>
            <w:shd w:val="clear" w:color="auto" w:fill="auto"/>
            <w:noWrap w:val="0"/>
            <w:vAlign w:val="center"/>
          </w:tcPr>
          <w:p w14:paraId="005A97C6">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序号</w:t>
            </w:r>
          </w:p>
        </w:tc>
        <w:tc>
          <w:tcPr>
            <w:tcW w:w="705" w:type="dxa"/>
            <w:shd w:val="clear" w:color="auto" w:fill="auto"/>
            <w:noWrap w:val="0"/>
            <w:vAlign w:val="center"/>
          </w:tcPr>
          <w:p w14:paraId="42E06911">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物资编码</w:t>
            </w:r>
          </w:p>
        </w:tc>
        <w:tc>
          <w:tcPr>
            <w:tcW w:w="1753" w:type="dxa"/>
            <w:shd w:val="clear" w:color="000000" w:fill="FFFFFF"/>
            <w:noWrap w:val="0"/>
            <w:vAlign w:val="center"/>
          </w:tcPr>
          <w:p w14:paraId="4F7219DB">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物资名称</w:t>
            </w:r>
          </w:p>
        </w:tc>
        <w:tc>
          <w:tcPr>
            <w:tcW w:w="3403" w:type="dxa"/>
            <w:shd w:val="clear" w:color="auto" w:fill="auto"/>
            <w:noWrap w:val="0"/>
            <w:vAlign w:val="center"/>
          </w:tcPr>
          <w:p w14:paraId="71690385">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规格型号</w:t>
            </w:r>
          </w:p>
        </w:tc>
        <w:tc>
          <w:tcPr>
            <w:tcW w:w="385" w:type="dxa"/>
            <w:shd w:val="clear" w:color="auto" w:fill="auto"/>
            <w:noWrap w:val="0"/>
            <w:vAlign w:val="center"/>
          </w:tcPr>
          <w:p w14:paraId="002BDE9F">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单位</w:t>
            </w:r>
          </w:p>
        </w:tc>
        <w:tc>
          <w:tcPr>
            <w:tcW w:w="384" w:type="dxa"/>
            <w:shd w:val="clear" w:color="auto" w:fill="auto"/>
            <w:noWrap w:val="0"/>
            <w:vAlign w:val="center"/>
          </w:tcPr>
          <w:p w14:paraId="0822D37E">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数量</w:t>
            </w:r>
          </w:p>
        </w:tc>
        <w:tc>
          <w:tcPr>
            <w:tcW w:w="675" w:type="dxa"/>
            <w:shd w:val="clear" w:color="000000" w:fill="FFFFFF"/>
            <w:noWrap w:val="0"/>
            <w:vAlign w:val="center"/>
          </w:tcPr>
          <w:p w14:paraId="2B5B4609">
            <w:pPr>
              <w:widowControl/>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是否提供样品</w:t>
            </w:r>
          </w:p>
        </w:tc>
        <w:tc>
          <w:tcPr>
            <w:tcW w:w="609" w:type="dxa"/>
            <w:shd w:val="clear" w:color="000000" w:fill="FFFFFF"/>
            <w:noWrap w:val="0"/>
            <w:vAlign w:val="center"/>
          </w:tcPr>
          <w:p w14:paraId="2A66D411">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eastAsia="zh-CN"/>
              </w:rPr>
              <w:t>备注</w:t>
            </w:r>
          </w:p>
        </w:tc>
      </w:tr>
      <w:tr w14:paraId="16CB2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448" w:type="dxa"/>
            <w:noWrap w:val="0"/>
            <w:vAlign w:val="center"/>
          </w:tcPr>
          <w:p w14:paraId="5A07D553">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1</w:t>
            </w:r>
          </w:p>
        </w:tc>
        <w:tc>
          <w:tcPr>
            <w:tcW w:w="705" w:type="dxa"/>
            <w:noWrap w:val="0"/>
            <w:vAlign w:val="center"/>
          </w:tcPr>
          <w:p w14:paraId="3F14CF8C">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5A4E96DA">
            <w:pPr>
              <w:widowControl/>
              <w:jc w:val="center"/>
              <w:textAlignment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PVC底板反光膜</w:t>
            </w:r>
          </w:p>
          <w:p w14:paraId="13321FF1">
            <w:pPr>
              <w:widowControl/>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b w:val="0"/>
                <w:bCs w:val="0"/>
                <w:color w:val="000000"/>
                <w:kern w:val="0"/>
                <w:szCs w:val="21"/>
                <w:highlight w:val="none"/>
                <w:lang w:val="en-US" w:eastAsia="zh-CN"/>
              </w:rPr>
              <w:t>标志牌</w:t>
            </w:r>
          </w:p>
        </w:tc>
        <w:tc>
          <w:tcPr>
            <w:tcW w:w="3403" w:type="dxa"/>
            <w:noWrap w:val="0"/>
            <w:vAlign w:val="center"/>
          </w:tcPr>
          <w:p w14:paraId="514B3196">
            <w:pPr>
              <w:keepNext w:val="0"/>
              <w:keepLines w:val="0"/>
              <w:widowControl/>
              <w:suppressLineNumbers w:val="0"/>
              <w:jc w:val="center"/>
              <w:textAlignment w:val="center"/>
              <w:rPr>
                <w:rFonts w:hint="default" w:ascii="Times New Roman" w:hAnsi="Times New Roman" w:cs="Times New Roman"/>
                <w:color w:val="00000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500mm×400mm×</w:t>
            </w:r>
            <w:r>
              <w:rPr>
                <w:rFonts w:hint="default" w:ascii="Times New Roman" w:hAnsi="Times New Roman" w:cs="Times New Roman"/>
                <w:i w:val="0"/>
                <w:color w:val="000000"/>
                <w:kern w:val="0"/>
                <w:sz w:val="22"/>
                <w:szCs w:val="22"/>
                <w:highlight w:val="none"/>
                <w:u w:val="none"/>
                <w:lang w:val="en-US" w:eastAsia="zh-CN" w:bidi="ar"/>
              </w:rPr>
              <w:t>3</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厚度3mm</w:t>
            </w:r>
            <w:r>
              <w:rPr>
                <w:rFonts w:hint="eastAsia" w:cs="Times New Roman"/>
                <w:i w:val="0"/>
                <w:color w:val="000000"/>
                <w:kern w:val="0"/>
                <w:sz w:val="22"/>
                <w:szCs w:val="22"/>
                <w:highlight w:val="none"/>
                <w:u w:val="none"/>
                <w:lang w:val="en-US" w:eastAsia="zh-CN" w:bidi="ar"/>
              </w:rPr>
              <w:t>）</w:t>
            </w:r>
          </w:p>
        </w:tc>
        <w:tc>
          <w:tcPr>
            <w:tcW w:w="385" w:type="dxa"/>
            <w:noWrap w:val="0"/>
            <w:vAlign w:val="center"/>
          </w:tcPr>
          <w:p w14:paraId="35F7EB06">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块</w:t>
            </w:r>
          </w:p>
        </w:tc>
        <w:tc>
          <w:tcPr>
            <w:tcW w:w="384" w:type="dxa"/>
            <w:noWrap w:val="0"/>
            <w:vAlign w:val="center"/>
          </w:tcPr>
          <w:p w14:paraId="42B8D1F5">
            <w:pPr>
              <w:jc w:val="center"/>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1</w:t>
            </w:r>
          </w:p>
        </w:tc>
        <w:tc>
          <w:tcPr>
            <w:tcW w:w="675" w:type="dxa"/>
            <w:noWrap w:val="0"/>
            <w:vAlign w:val="center"/>
          </w:tcPr>
          <w:p w14:paraId="29488467">
            <w:pPr>
              <w:widowControl/>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72A1483A">
            <w:pPr>
              <w:widowControl/>
              <w:jc w:val="center"/>
              <w:rPr>
                <w:rFonts w:hint="default" w:ascii="Times New Roman" w:hAnsi="Times New Roman" w:cs="Times New Roman"/>
                <w:color w:val="000000"/>
                <w:kern w:val="0"/>
                <w:szCs w:val="21"/>
                <w:highlight w:val="none"/>
              </w:rPr>
            </w:pPr>
          </w:p>
        </w:tc>
      </w:tr>
      <w:tr w14:paraId="4ABC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noWrap w:val="0"/>
            <w:vAlign w:val="center"/>
          </w:tcPr>
          <w:p w14:paraId="5CF297C2">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2</w:t>
            </w:r>
          </w:p>
        </w:tc>
        <w:tc>
          <w:tcPr>
            <w:tcW w:w="705" w:type="dxa"/>
            <w:noWrap w:val="0"/>
            <w:vAlign w:val="center"/>
          </w:tcPr>
          <w:p w14:paraId="18D22C7D">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02DD2480">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PVC底板反光膜</w:t>
            </w:r>
          </w:p>
          <w:p w14:paraId="310C5F29">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b w:val="0"/>
                <w:bCs w:val="0"/>
                <w:color w:val="000000"/>
                <w:kern w:val="0"/>
                <w:szCs w:val="21"/>
                <w:highlight w:val="none"/>
                <w:lang w:val="en-US" w:eastAsia="zh-CN"/>
              </w:rPr>
              <w:t>标志牌</w:t>
            </w:r>
          </w:p>
        </w:tc>
        <w:tc>
          <w:tcPr>
            <w:tcW w:w="3403" w:type="dxa"/>
            <w:noWrap w:val="0"/>
            <w:vAlign w:val="center"/>
          </w:tcPr>
          <w:p w14:paraId="1D24CA00">
            <w:pPr>
              <w:keepNext w:val="0"/>
              <w:keepLines w:val="0"/>
              <w:widowControl/>
              <w:suppressLineNumbers w:val="0"/>
              <w:jc w:val="center"/>
              <w:textAlignment w:val="center"/>
              <w:rPr>
                <w:rFonts w:hint="default" w:ascii="Times New Roman" w:hAnsi="Times New Roman" w:cs="Times New Roman"/>
                <w:color w:val="00000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400mm×320mm×</w:t>
            </w:r>
            <w:r>
              <w:rPr>
                <w:rFonts w:hint="default" w:ascii="Times New Roman" w:hAnsi="Times New Roman" w:cs="Times New Roman"/>
                <w:i w:val="0"/>
                <w:color w:val="000000"/>
                <w:kern w:val="0"/>
                <w:sz w:val="22"/>
                <w:szCs w:val="22"/>
                <w:highlight w:val="none"/>
                <w:u w:val="none"/>
                <w:lang w:val="en-US" w:eastAsia="zh-CN" w:bidi="ar"/>
              </w:rPr>
              <w:t>3</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厚度3mm</w:t>
            </w:r>
            <w:r>
              <w:rPr>
                <w:rFonts w:hint="eastAsia"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0DBF5AC9">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2732C38C">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5E511E69">
            <w:pPr>
              <w:widowControl/>
              <w:jc w:val="center"/>
              <w:rPr>
                <w:rFonts w:hint="default" w:ascii="Times New Roman" w:hAnsi="Times New Roman" w:cs="Times New Roman"/>
                <w:color w:val="000000"/>
                <w:kern w:val="0"/>
                <w:szCs w:val="21"/>
                <w:highlight w:val="none"/>
              </w:rPr>
            </w:pPr>
            <w:r>
              <w:rPr>
                <w:rFonts w:hint="eastAsia" w:cs="Times New Roman"/>
                <w:color w:val="000000"/>
                <w:kern w:val="0"/>
                <w:szCs w:val="21"/>
                <w:highlight w:val="none"/>
                <w:lang w:val="en-US" w:eastAsia="zh-CN"/>
              </w:rPr>
              <w:t>提供样品</w:t>
            </w:r>
          </w:p>
        </w:tc>
        <w:tc>
          <w:tcPr>
            <w:tcW w:w="609" w:type="dxa"/>
            <w:noWrap w:val="0"/>
            <w:vAlign w:val="center"/>
          </w:tcPr>
          <w:p w14:paraId="3042A772">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　</w:t>
            </w:r>
          </w:p>
        </w:tc>
      </w:tr>
      <w:tr w14:paraId="5910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noWrap w:val="0"/>
            <w:vAlign w:val="center"/>
          </w:tcPr>
          <w:p w14:paraId="36779879">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3</w:t>
            </w:r>
          </w:p>
        </w:tc>
        <w:tc>
          <w:tcPr>
            <w:tcW w:w="705" w:type="dxa"/>
            <w:noWrap w:val="0"/>
            <w:vAlign w:val="center"/>
          </w:tcPr>
          <w:p w14:paraId="525B0B51">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09E0311F">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PVC底板反光膜</w:t>
            </w:r>
          </w:p>
          <w:p w14:paraId="3A297145">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b w:val="0"/>
                <w:bCs w:val="0"/>
                <w:color w:val="000000"/>
                <w:kern w:val="0"/>
                <w:szCs w:val="21"/>
                <w:highlight w:val="none"/>
                <w:lang w:val="en-US" w:eastAsia="zh-CN"/>
              </w:rPr>
              <w:t>标志牌</w:t>
            </w:r>
          </w:p>
        </w:tc>
        <w:tc>
          <w:tcPr>
            <w:tcW w:w="3403" w:type="dxa"/>
            <w:noWrap w:val="0"/>
            <w:vAlign w:val="center"/>
          </w:tcPr>
          <w:p w14:paraId="58C3CC10">
            <w:pPr>
              <w:keepNext w:val="0"/>
              <w:keepLines w:val="0"/>
              <w:widowControl/>
              <w:suppressLineNumbers w:val="0"/>
              <w:jc w:val="center"/>
              <w:textAlignment w:val="center"/>
              <w:rPr>
                <w:rFonts w:hint="default" w:ascii="Times New Roman" w:hAnsi="Times New Roman" w:cs="Times New Roman"/>
                <w:color w:val="00000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300mm×240mm×</w:t>
            </w:r>
            <w:r>
              <w:rPr>
                <w:rFonts w:hint="default" w:ascii="Times New Roman" w:hAnsi="Times New Roman" w:cs="Times New Roman"/>
                <w:i w:val="0"/>
                <w:color w:val="000000"/>
                <w:kern w:val="0"/>
                <w:sz w:val="22"/>
                <w:szCs w:val="22"/>
                <w:highlight w:val="none"/>
                <w:u w:val="none"/>
                <w:lang w:val="en-US" w:eastAsia="zh-CN" w:bidi="ar"/>
              </w:rPr>
              <w:t>3</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厚度3mm</w:t>
            </w:r>
            <w:r>
              <w:rPr>
                <w:rFonts w:hint="eastAsia"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7B9808AE">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69844B8D">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7303AA44">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4C60F69E">
            <w:pPr>
              <w:widowControl/>
              <w:jc w:val="center"/>
              <w:rPr>
                <w:rFonts w:hint="default" w:ascii="Times New Roman" w:hAnsi="Times New Roman" w:cs="Times New Roman"/>
                <w:color w:val="000000"/>
                <w:kern w:val="0"/>
                <w:szCs w:val="21"/>
                <w:highlight w:val="none"/>
              </w:rPr>
            </w:pPr>
          </w:p>
        </w:tc>
      </w:tr>
      <w:tr w14:paraId="3E6B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noWrap w:val="0"/>
            <w:vAlign w:val="center"/>
          </w:tcPr>
          <w:p w14:paraId="0C8C71CC">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eastAsia" w:cs="Times New Roman"/>
                <w:i w:val="0"/>
                <w:color w:val="000000"/>
                <w:kern w:val="0"/>
                <w:sz w:val="22"/>
                <w:szCs w:val="22"/>
                <w:highlight w:val="none"/>
                <w:u w:val="none"/>
                <w:lang w:val="en-US" w:eastAsia="zh-CN" w:bidi="ar"/>
              </w:rPr>
              <w:t>4</w:t>
            </w:r>
          </w:p>
        </w:tc>
        <w:tc>
          <w:tcPr>
            <w:tcW w:w="705" w:type="dxa"/>
            <w:noWrap w:val="0"/>
            <w:vAlign w:val="center"/>
          </w:tcPr>
          <w:p w14:paraId="3E30491F">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17C438BC">
            <w:pPr>
              <w:widowControl/>
              <w:jc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PVC底板反光膜</w:t>
            </w:r>
          </w:p>
          <w:p w14:paraId="0F3F9B0C">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b w:val="0"/>
                <w:bCs w:val="0"/>
                <w:color w:val="000000"/>
                <w:kern w:val="0"/>
                <w:szCs w:val="21"/>
                <w:highlight w:val="none"/>
                <w:lang w:val="en-US" w:eastAsia="zh-CN"/>
              </w:rPr>
              <w:t>标志牌</w:t>
            </w:r>
          </w:p>
        </w:tc>
        <w:tc>
          <w:tcPr>
            <w:tcW w:w="3403" w:type="dxa"/>
            <w:noWrap w:val="0"/>
            <w:vAlign w:val="center"/>
          </w:tcPr>
          <w:p w14:paraId="14AE4FB0">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250mm×250mm×</w:t>
            </w:r>
            <w:r>
              <w:rPr>
                <w:rFonts w:hint="default" w:ascii="Times New Roman" w:hAnsi="Times New Roman" w:cs="Times New Roman"/>
                <w:i w:val="0"/>
                <w:color w:val="000000"/>
                <w:kern w:val="0"/>
                <w:sz w:val="22"/>
                <w:szCs w:val="22"/>
                <w:highlight w:val="none"/>
                <w:u w:val="none"/>
                <w:lang w:val="en-US" w:eastAsia="zh-CN" w:bidi="ar"/>
              </w:rPr>
              <w:t>3</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厚度3mm</w:t>
            </w:r>
            <w:r>
              <w:rPr>
                <w:rFonts w:hint="eastAsia"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8C410A7">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4EC6ED12">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12B03F44">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1983320C">
            <w:pPr>
              <w:widowControl/>
              <w:jc w:val="center"/>
              <w:rPr>
                <w:rFonts w:hint="default" w:ascii="Times New Roman" w:hAnsi="Times New Roman" w:cs="Times New Roman"/>
                <w:color w:val="000000"/>
                <w:kern w:val="0"/>
                <w:szCs w:val="21"/>
                <w:highlight w:val="none"/>
              </w:rPr>
            </w:pPr>
          </w:p>
        </w:tc>
      </w:tr>
      <w:tr w14:paraId="5C763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noWrap w:val="0"/>
            <w:vAlign w:val="center"/>
          </w:tcPr>
          <w:p w14:paraId="7581E1E0">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eastAsia" w:cs="Times New Roman"/>
                <w:i w:val="0"/>
                <w:color w:val="000000"/>
                <w:kern w:val="0"/>
                <w:sz w:val="22"/>
                <w:szCs w:val="22"/>
                <w:highlight w:val="none"/>
                <w:u w:val="none"/>
                <w:lang w:val="en-US" w:eastAsia="zh-CN" w:bidi="ar"/>
              </w:rPr>
              <w:t>5</w:t>
            </w:r>
          </w:p>
        </w:tc>
        <w:tc>
          <w:tcPr>
            <w:tcW w:w="705" w:type="dxa"/>
            <w:noWrap w:val="0"/>
            <w:vAlign w:val="center"/>
          </w:tcPr>
          <w:p w14:paraId="7A4C66D6">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57A269E3">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PVC底板反光膜</w:t>
            </w:r>
          </w:p>
          <w:p w14:paraId="111E146D">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b w:val="0"/>
                <w:bCs w:val="0"/>
                <w:color w:val="000000"/>
                <w:kern w:val="0"/>
                <w:szCs w:val="21"/>
                <w:highlight w:val="none"/>
                <w:lang w:val="en-US" w:eastAsia="zh-CN"/>
              </w:rPr>
              <w:t>标志牌</w:t>
            </w:r>
          </w:p>
        </w:tc>
        <w:tc>
          <w:tcPr>
            <w:tcW w:w="3403" w:type="dxa"/>
            <w:noWrap w:val="0"/>
            <w:vAlign w:val="center"/>
          </w:tcPr>
          <w:p w14:paraId="070992D5">
            <w:pPr>
              <w:keepNext w:val="0"/>
              <w:keepLines w:val="0"/>
              <w:widowControl/>
              <w:suppressLineNumbers w:val="0"/>
              <w:jc w:val="center"/>
              <w:textAlignment w:val="center"/>
              <w:rPr>
                <w:rFonts w:hint="default" w:ascii="Times New Roman" w:hAnsi="Times New Roman" w:cs="Times New Roman"/>
                <w:color w:val="00000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200mm×160mm×</w:t>
            </w:r>
            <w:r>
              <w:rPr>
                <w:rFonts w:hint="default" w:ascii="Times New Roman" w:hAnsi="Times New Roman" w:cs="Times New Roman"/>
                <w:i w:val="0"/>
                <w:color w:val="000000"/>
                <w:kern w:val="0"/>
                <w:sz w:val="22"/>
                <w:szCs w:val="22"/>
                <w:highlight w:val="none"/>
                <w:u w:val="none"/>
                <w:lang w:val="en-US" w:eastAsia="zh-CN" w:bidi="ar"/>
              </w:rPr>
              <w:t>3</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厚度3mm</w:t>
            </w:r>
            <w:r>
              <w:rPr>
                <w:rFonts w:hint="eastAsia"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76538550">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266357C7">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026D47B0">
            <w:pPr>
              <w:widowControl/>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41FA95A6">
            <w:pPr>
              <w:widowControl/>
              <w:jc w:val="center"/>
              <w:rPr>
                <w:rFonts w:hint="default" w:ascii="Times New Roman" w:hAnsi="Times New Roman" w:cs="Times New Roman"/>
                <w:color w:val="000000"/>
                <w:kern w:val="0"/>
                <w:szCs w:val="21"/>
                <w:highlight w:val="none"/>
              </w:rPr>
            </w:pPr>
          </w:p>
        </w:tc>
      </w:tr>
      <w:tr w14:paraId="0FC69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noWrap w:val="0"/>
            <w:vAlign w:val="center"/>
          </w:tcPr>
          <w:p w14:paraId="6BFA24CE">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eastAsia" w:cs="Times New Roman"/>
                <w:i w:val="0"/>
                <w:color w:val="000000"/>
                <w:kern w:val="0"/>
                <w:sz w:val="22"/>
                <w:szCs w:val="22"/>
                <w:highlight w:val="none"/>
                <w:u w:val="none"/>
                <w:lang w:val="en-US" w:eastAsia="zh-CN" w:bidi="ar"/>
              </w:rPr>
              <w:t>6</w:t>
            </w:r>
          </w:p>
        </w:tc>
        <w:tc>
          <w:tcPr>
            <w:tcW w:w="705" w:type="dxa"/>
            <w:noWrap w:val="0"/>
            <w:vAlign w:val="center"/>
          </w:tcPr>
          <w:p w14:paraId="0CF4D132">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5165E849">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PVC底板反光膜</w:t>
            </w:r>
          </w:p>
          <w:p w14:paraId="0BD7E2A9">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b w:val="0"/>
                <w:bCs w:val="0"/>
                <w:color w:val="000000"/>
                <w:kern w:val="0"/>
                <w:szCs w:val="21"/>
                <w:highlight w:val="none"/>
                <w:lang w:val="en-US" w:eastAsia="zh-CN"/>
              </w:rPr>
              <w:t>标志牌</w:t>
            </w:r>
          </w:p>
        </w:tc>
        <w:tc>
          <w:tcPr>
            <w:tcW w:w="3403" w:type="dxa"/>
            <w:noWrap w:val="0"/>
            <w:vAlign w:val="center"/>
          </w:tcPr>
          <w:p w14:paraId="36F93FF2">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150mm×1</w:t>
            </w:r>
            <w:r>
              <w:rPr>
                <w:rFonts w:hint="eastAsia" w:cs="Times New Roman"/>
                <w:i w:val="0"/>
                <w:color w:val="000000"/>
                <w:kern w:val="0"/>
                <w:sz w:val="22"/>
                <w:szCs w:val="22"/>
                <w:highlight w:val="none"/>
                <w:u w:val="none"/>
                <w:lang w:val="en-US" w:eastAsia="zh-CN" w:bidi="ar"/>
              </w:rPr>
              <w:t>5</w:t>
            </w:r>
            <w:r>
              <w:rPr>
                <w:rFonts w:hint="default" w:ascii="Times New Roman" w:hAnsi="Times New Roman" w:eastAsia="宋体" w:cs="Times New Roman"/>
                <w:i w:val="0"/>
                <w:color w:val="000000"/>
                <w:kern w:val="0"/>
                <w:sz w:val="22"/>
                <w:szCs w:val="22"/>
                <w:highlight w:val="none"/>
                <w:u w:val="none"/>
                <w:lang w:val="en-US" w:eastAsia="zh-CN" w:bidi="ar"/>
              </w:rPr>
              <w:t>0mm×</w:t>
            </w:r>
            <w:r>
              <w:rPr>
                <w:rFonts w:hint="default" w:ascii="Times New Roman" w:hAnsi="Times New Roman" w:cs="Times New Roman"/>
                <w:i w:val="0"/>
                <w:color w:val="000000"/>
                <w:kern w:val="0"/>
                <w:sz w:val="22"/>
                <w:szCs w:val="22"/>
                <w:highlight w:val="none"/>
                <w:u w:val="none"/>
                <w:lang w:val="en-US" w:eastAsia="zh-CN" w:bidi="ar"/>
              </w:rPr>
              <w:t>3</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厚度3mm</w:t>
            </w:r>
            <w:r>
              <w:rPr>
                <w:rFonts w:hint="eastAsia"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3CEBB768">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07793E18">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1C18AAC3">
            <w:pPr>
              <w:widowControl/>
              <w:jc w:val="center"/>
              <w:rPr>
                <w:rFonts w:hint="default" w:ascii="Times New Roman" w:hAnsi="Times New Roman" w:eastAsia="宋体" w:cs="Times New Roman"/>
                <w:color w:val="000000"/>
                <w:kern w:val="0"/>
                <w:szCs w:val="21"/>
                <w:highlight w:val="none"/>
                <w:lang w:eastAsia="zh-CN"/>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265FC9A4">
            <w:pPr>
              <w:widowControl/>
              <w:jc w:val="center"/>
              <w:rPr>
                <w:rFonts w:hint="default" w:ascii="Times New Roman" w:hAnsi="Times New Roman" w:cs="Times New Roman"/>
                <w:color w:val="000000"/>
                <w:kern w:val="0"/>
                <w:szCs w:val="21"/>
                <w:highlight w:val="none"/>
              </w:rPr>
            </w:pPr>
          </w:p>
        </w:tc>
      </w:tr>
      <w:tr w14:paraId="4D741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9EFB7B0">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i w:val="0"/>
                <w:color w:val="000000"/>
                <w:kern w:val="0"/>
                <w:sz w:val="22"/>
                <w:szCs w:val="22"/>
                <w:highlight w:val="none"/>
                <w:u w:val="none"/>
                <w:lang w:val="en-US" w:eastAsia="zh-CN" w:bidi="ar"/>
              </w:rPr>
              <w:t>7</w:t>
            </w:r>
          </w:p>
        </w:tc>
        <w:tc>
          <w:tcPr>
            <w:tcW w:w="705" w:type="dxa"/>
            <w:noWrap w:val="0"/>
            <w:vAlign w:val="center"/>
          </w:tcPr>
          <w:p w14:paraId="3BFD499C">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01EB0F9D">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PVC底板反光膜</w:t>
            </w:r>
          </w:p>
          <w:p w14:paraId="4836E51F">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标志牌</w:t>
            </w:r>
          </w:p>
        </w:tc>
        <w:tc>
          <w:tcPr>
            <w:tcW w:w="3403" w:type="dxa"/>
            <w:shd w:val="clear" w:color="auto" w:fill="auto"/>
            <w:noWrap w:val="0"/>
            <w:vAlign w:val="center"/>
          </w:tcPr>
          <w:p w14:paraId="0DB6693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圆形直径605</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cs="Times New Roman"/>
                <w:i w:val="0"/>
                <w:color w:val="auto"/>
                <w:kern w:val="0"/>
                <w:sz w:val="22"/>
                <w:szCs w:val="22"/>
                <w:highlight w:val="none"/>
                <w:u w:val="none"/>
                <w:lang w:val="en-US" w:eastAsia="zh-CN" w:bidi="ar"/>
              </w:rPr>
              <w:t>3</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厚度3mm</w:t>
            </w:r>
            <w:r>
              <w:rPr>
                <w:rFonts w:hint="eastAsia"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6EEB32C9">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7847F9F1">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73F73467">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33BA4C70">
            <w:pPr>
              <w:widowControl/>
              <w:jc w:val="center"/>
              <w:rPr>
                <w:rFonts w:hint="default" w:ascii="Times New Roman" w:hAnsi="Times New Roman" w:cs="Times New Roman"/>
                <w:color w:val="000000"/>
                <w:kern w:val="0"/>
                <w:szCs w:val="21"/>
                <w:highlight w:val="none"/>
              </w:rPr>
            </w:pPr>
          </w:p>
        </w:tc>
      </w:tr>
      <w:tr w14:paraId="6A791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65C1F375">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8</w:t>
            </w:r>
          </w:p>
        </w:tc>
        <w:tc>
          <w:tcPr>
            <w:tcW w:w="705" w:type="dxa"/>
            <w:noWrap w:val="0"/>
            <w:vAlign w:val="center"/>
          </w:tcPr>
          <w:p w14:paraId="45E5D8FE">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3EFB6C3A">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PVC底板反光膜</w:t>
            </w:r>
          </w:p>
          <w:p w14:paraId="624D0EF7">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标志牌</w:t>
            </w:r>
          </w:p>
        </w:tc>
        <w:tc>
          <w:tcPr>
            <w:tcW w:w="3403" w:type="dxa"/>
            <w:shd w:val="clear" w:color="auto" w:fill="auto"/>
            <w:noWrap w:val="0"/>
            <w:vAlign w:val="center"/>
          </w:tcPr>
          <w:p w14:paraId="1DD3F014">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圆形直径400</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cs="Times New Roman"/>
                <w:i w:val="0"/>
                <w:color w:val="auto"/>
                <w:kern w:val="0"/>
                <w:sz w:val="22"/>
                <w:szCs w:val="22"/>
                <w:highlight w:val="none"/>
                <w:u w:val="none"/>
                <w:lang w:val="en-US" w:eastAsia="zh-CN" w:bidi="ar"/>
              </w:rPr>
              <w:t>3</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厚度3mm</w:t>
            </w:r>
            <w:r>
              <w:rPr>
                <w:rFonts w:hint="eastAsia"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3EE59B2D">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17B2B5AC">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3121FC5E">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62BA8EEC">
            <w:pPr>
              <w:widowControl/>
              <w:jc w:val="center"/>
              <w:rPr>
                <w:rFonts w:hint="default" w:ascii="Times New Roman" w:hAnsi="Times New Roman" w:cs="Times New Roman"/>
                <w:color w:val="000000"/>
                <w:kern w:val="0"/>
                <w:szCs w:val="21"/>
                <w:highlight w:val="none"/>
              </w:rPr>
            </w:pPr>
          </w:p>
        </w:tc>
      </w:tr>
      <w:tr w14:paraId="1BCB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46160A3D">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i w:val="0"/>
                <w:color w:val="000000"/>
                <w:kern w:val="0"/>
                <w:sz w:val="22"/>
                <w:szCs w:val="22"/>
                <w:highlight w:val="none"/>
                <w:u w:val="none"/>
                <w:lang w:val="en-US" w:eastAsia="zh-CN" w:bidi="ar"/>
              </w:rPr>
              <w:t>9</w:t>
            </w:r>
          </w:p>
        </w:tc>
        <w:tc>
          <w:tcPr>
            <w:tcW w:w="705" w:type="dxa"/>
            <w:noWrap w:val="0"/>
            <w:vAlign w:val="center"/>
          </w:tcPr>
          <w:p w14:paraId="5639DF97">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5550E028">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default" w:ascii="Times New Roman" w:hAnsi="Times New Roman" w:cs="Times New Roman"/>
                <w:b w:val="0"/>
                <w:bCs w:val="0"/>
                <w:color w:val="000000"/>
                <w:kern w:val="0"/>
                <w:szCs w:val="21"/>
                <w:highlight w:val="none"/>
                <w:lang w:val="en-US" w:eastAsia="zh-CN"/>
              </w:rPr>
              <w:t>PVC底板反光膜</w:t>
            </w:r>
          </w:p>
          <w:p w14:paraId="7F559A9D">
            <w:pPr>
              <w:keepNext w:val="0"/>
              <w:keepLines w:val="0"/>
              <w:widowControl/>
              <w:suppressLineNumbers w:val="0"/>
              <w:jc w:val="center"/>
              <w:textAlignment w:val="center"/>
              <w:rPr>
                <w:rFonts w:hint="default" w:ascii="Times New Roman" w:hAnsi="Times New Roman" w:eastAsia="宋体" w:cs="Times New Roman"/>
                <w:color w:val="FF0000"/>
                <w:kern w:val="0"/>
                <w:sz w:val="21"/>
                <w:szCs w:val="21"/>
                <w:highlight w:val="none"/>
                <w:lang w:val="en-US" w:eastAsia="zh-CN" w:bidi="ar-SA"/>
              </w:rPr>
            </w:pPr>
            <w:r>
              <w:rPr>
                <w:rFonts w:hint="default" w:ascii="Times New Roman" w:hAnsi="Times New Roman" w:cs="Times New Roman"/>
                <w:b w:val="0"/>
                <w:bCs w:val="0"/>
                <w:color w:val="000000"/>
                <w:kern w:val="0"/>
                <w:szCs w:val="21"/>
                <w:highlight w:val="none"/>
                <w:lang w:val="en-US" w:eastAsia="zh-CN"/>
              </w:rPr>
              <w:t>标志牌</w:t>
            </w:r>
          </w:p>
        </w:tc>
        <w:tc>
          <w:tcPr>
            <w:tcW w:w="3403" w:type="dxa"/>
            <w:shd w:val="clear" w:color="auto" w:fill="auto"/>
            <w:noWrap w:val="0"/>
            <w:vAlign w:val="center"/>
          </w:tcPr>
          <w:p w14:paraId="4D8B9AE1">
            <w:pPr>
              <w:keepNext w:val="0"/>
              <w:keepLines w:val="0"/>
              <w:widowControl/>
              <w:suppressLineNumbers w:val="0"/>
              <w:jc w:val="center"/>
              <w:textAlignment w:val="center"/>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cs="Times New Roman"/>
                <w:i w:val="0"/>
                <w:color w:val="auto"/>
                <w:kern w:val="0"/>
                <w:sz w:val="22"/>
                <w:szCs w:val="22"/>
                <w:highlight w:val="none"/>
                <w:u w:val="none"/>
                <w:lang w:val="en-US" w:eastAsia="zh-CN" w:bidi="ar"/>
              </w:rPr>
              <w:t>订制尺寸</w:t>
            </w:r>
            <w:r>
              <w:rPr>
                <w:rFonts w:hint="eastAsia"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厚度3mm</w:t>
            </w:r>
            <w:r>
              <w:rPr>
                <w:rFonts w:hint="eastAsia" w:cs="Times New Roman"/>
                <w:i w:val="0"/>
                <w:color w:val="auto"/>
                <w:kern w:val="0"/>
                <w:sz w:val="22"/>
                <w:szCs w:val="22"/>
                <w:highlight w:val="none"/>
                <w:u w:val="none"/>
                <w:lang w:val="en-US" w:eastAsia="zh-CN" w:bidi="ar"/>
              </w:rPr>
              <w:t>）</w:t>
            </w:r>
          </w:p>
        </w:tc>
        <w:tc>
          <w:tcPr>
            <w:tcW w:w="385" w:type="dxa"/>
            <w:shd w:val="clear" w:color="auto" w:fill="auto"/>
            <w:noWrap w:val="0"/>
            <w:vAlign w:val="center"/>
          </w:tcPr>
          <w:p w14:paraId="6F6C7C74">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平方米</w:t>
            </w:r>
          </w:p>
        </w:tc>
        <w:tc>
          <w:tcPr>
            <w:tcW w:w="384" w:type="dxa"/>
            <w:shd w:val="clear" w:color="auto" w:fill="auto"/>
            <w:noWrap w:val="0"/>
            <w:vAlign w:val="center"/>
          </w:tcPr>
          <w:p w14:paraId="32D364ED">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noWrap w:val="0"/>
            <w:vAlign w:val="center"/>
          </w:tcPr>
          <w:p w14:paraId="49185FD2">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0CACF60F">
            <w:pPr>
              <w:widowControl/>
              <w:jc w:val="center"/>
              <w:rPr>
                <w:rFonts w:hint="default" w:ascii="Times New Roman" w:hAnsi="Times New Roman" w:cs="Times New Roman"/>
                <w:color w:val="000000"/>
                <w:kern w:val="0"/>
                <w:szCs w:val="21"/>
                <w:highlight w:val="none"/>
              </w:rPr>
            </w:pPr>
          </w:p>
        </w:tc>
      </w:tr>
      <w:tr w14:paraId="3AB51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17D258E9">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i w:val="0"/>
                <w:color w:val="000000"/>
                <w:kern w:val="0"/>
                <w:sz w:val="22"/>
                <w:szCs w:val="22"/>
                <w:highlight w:val="none"/>
                <w:u w:val="none"/>
                <w:lang w:val="en-US" w:eastAsia="zh-CN" w:bidi="ar"/>
              </w:rPr>
              <w:t>10</w:t>
            </w:r>
          </w:p>
        </w:tc>
        <w:tc>
          <w:tcPr>
            <w:tcW w:w="705" w:type="dxa"/>
            <w:noWrap w:val="0"/>
            <w:vAlign w:val="center"/>
          </w:tcPr>
          <w:p w14:paraId="3A4F8A82">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15698BD9">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eastAsia" w:ascii="Times New Roman" w:hAnsi="Times New Roman" w:cs="Times New Roman"/>
                <w:b w:val="0"/>
                <w:bCs w:val="0"/>
                <w:color w:val="000000"/>
                <w:kern w:val="0"/>
                <w:szCs w:val="21"/>
                <w:highlight w:val="none"/>
                <w:lang w:val="en-US" w:eastAsia="zh-CN"/>
              </w:rPr>
              <w:t>带磁性</w:t>
            </w:r>
            <w:r>
              <w:rPr>
                <w:rFonts w:hint="default" w:ascii="Times New Roman" w:hAnsi="Times New Roman" w:cs="Times New Roman"/>
                <w:b w:val="0"/>
                <w:bCs w:val="0"/>
                <w:color w:val="000000"/>
                <w:kern w:val="0"/>
                <w:szCs w:val="21"/>
                <w:highlight w:val="none"/>
                <w:lang w:val="en-US" w:eastAsia="zh-CN"/>
              </w:rPr>
              <w:t>PVC底板反光膜标志牌</w:t>
            </w:r>
          </w:p>
        </w:tc>
        <w:tc>
          <w:tcPr>
            <w:tcW w:w="3403" w:type="dxa"/>
            <w:shd w:val="clear" w:color="auto" w:fill="auto"/>
            <w:noWrap w:val="0"/>
            <w:vAlign w:val="center"/>
          </w:tcPr>
          <w:p w14:paraId="251B82BF">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500mm×400mm×</w:t>
            </w:r>
            <w:r>
              <w:rPr>
                <w:rFonts w:hint="eastAsia" w:cs="Times New Roman"/>
                <w:i w:val="0"/>
                <w:color w:val="000000"/>
                <w:kern w:val="0"/>
                <w:sz w:val="22"/>
                <w:szCs w:val="22"/>
                <w:highlight w:val="none"/>
                <w:u w:val="none"/>
                <w:lang w:val="en-US" w:eastAsia="zh-CN" w:bidi="ar"/>
              </w:rPr>
              <w:t>4</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带磁性，厚度4mm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1B3BCDD9">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7B9CFE16">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4BF3E63E">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4EBBC012">
            <w:pPr>
              <w:widowControl/>
              <w:jc w:val="center"/>
              <w:rPr>
                <w:rFonts w:hint="default" w:ascii="Times New Roman" w:hAnsi="Times New Roman" w:cs="Times New Roman"/>
                <w:color w:val="000000"/>
                <w:kern w:val="0"/>
                <w:szCs w:val="21"/>
                <w:highlight w:val="none"/>
              </w:rPr>
            </w:pPr>
          </w:p>
        </w:tc>
      </w:tr>
      <w:tr w14:paraId="1752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1FC431D2">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1</w:t>
            </w:r>
            <w:r>
              <w:rPr>
                <w:rFonts w:hint="default" w:ascii="Times New Roman" w:hAnsi="Times New Roman" w:cs="Times New Roman"/>
                <w:i w:val="0"/>
                <w:color w:val="000000"/>
                <w:kern w:val="0"/>
                <w:sz w:val="22"/>
                <w:szCs w:val="22"/>
                <w:highlight w:val="none"/>
                <w:u w:val="none"/>
                <w:lang w:val="en-US" w:eastAsia="zh-CN" w:bidi="ar"/>
              </w:rPr>
              <w:t>1</w:t>
            </w:r>
          </w:p>
        </w:tc>
        <w:tc>
          <w:tcPr>
            <w:tcW w:w="705" w:type="dxa"/>
            <w:noWrap w:val="0"/>
            <w:vAlign w:val="center"/>
          </w:tcPr>
          <w:p w14:paraId="6B611566">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735B2FA5">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eastAsia" w:ascii="Times New Roman" w:hAnsi="Times New Roman" w:cs="Times New Roman"/>
                <w:b w:val="0"/>
                <w:bCs w:val="0"/>
                <w:color w:val="000000"/>
                <w:kern w:val="0"/>
                <w:szCs w:val="21"/>
                <w:highlight w:val="none"/>
                <w:lang w:val="en-US" w:eastAsia="zh-CN"/>
              </w:rPr>
              <w:t>带磁性</w:t>
            </w:r>
            <w:r>
              <w:rPr>
                <w:rFonts w:hint="default" w:ascii="Times New Roman" w:hAnsi="Times New Roman" w:cs="Times New Roman"/>
                <w:b w:val="0"/>
                <w:bCs w:val="0"/>
                <w:color w:val="000000"/>
                <w:kern w:val="0"/>
                <w:szCs w:val="21"/>
                <w:highlight w:val="none"/>
                <w:lang w:val="en-US" w:eastAsia="zh-CN"/>
              </w:rPr>
              <w:t>PVC底板反光膜标志牌</w:t>
            </w:r>
          </w:p>
        </w:tc>
        <w:tc>
          <w:tcPr>
            <w:tcW w:w="3403" w:type="dxa"/>
            <w:shd w:val="clear" w:color="auto" w:fill="auto"/>
            <w:noWrap w:val="0"/>
            <w:vAlign w:val="center"/>
          </w:tcPr>
          <w:p w14:paraId="7EB1A315">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400mm×320mm×</w:t>
            </w:r>
            <w:r>
              <w:rPr>
                <w:rFonts w:hint="eastAsia" w:cs="Times New Roman"/>
                <w:i w:val="0"/>
                <w:color w:val="000000"/>
                <w:kern w:val="0"/>
                <w:sz w:val="22"/>
                <w:szCs w:val="22"/>
                <w:highlight w:val="none"/>
                <w:u w:val="none"/>
                <w:lang w:val="en-US" w:eastAsia="zh-CN" w:bidi="ar"/>
              </w:rPr>
              <w:t>4</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带磁性，厚度4mm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669F49CC">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035464A2">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3CB1C72C">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Cs w:val="21"/>
                <w:highlight w:val="none"/>
                <w:lang w:val="en-US" w:eastAsia="zh-CN"/>
              </w:rPr>
              <w:t>提供样品</w:t>
            </w:r>
          </w:p>
        </w:tc>
        <w:tc>
          <w:tcPr>
            <w:tcW w:w="609" w:type="dxa"/>
            <w:noWrap w:val="0"/>
            <w:vAlign w:val="center"/>
          </w:tcPr>
          <w:p w14:paraId="58C0A807">
            <w:pPr>
              <w:widowControl/>
              <w:jc w:val="center"/>
              <w:rPr>
                <w:rFonts w:hint="default" w:ascii="Times New Roman" w:hAnsi="Times New Roman" w:cs="Times New Roman"/>
                <w:color w:val="000000"/>
                <w:kern w:val="0"/>
                <w:szCs w:val="21"/>
                <w:highlight w:val="none"/>
              </w:rPr>
            </w:pPr>
          </w:p>
        </w:tc>
      </w:tr>
      <w:tr w14:paraId="08F5A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760AD5A0">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1</w:t>
            </w:r>
            <w:r>
              <w:rPr>
                <w:rFonts w:hint="default" w:ascii="Times New Roman" w:hAnsi="Times New Roman" w:cs="Times New Roman"/>
                <w:i w:val="0"/>
                <w:color w:val="000000"/>
                <w:kern w:val="0"/>
                <w:sz w:val="22"/>
                <w:szCs w:val="22"/>
                <w:highlight w:val="none"/>
                <w:u w:val="none"/>
                <w:lang w:val="en-US" w:eastAsia="zh-CN" w:bidi="ar"/>
              </w:rPr>
              <w:t>2</w:t>
            </w:r>
          </w:p>
        </w:tc>
        <w:tc>
          <w:tcPr>
            <w:tcW w:w="705" w:type="dxa"/>
            <w:noWrap w:val="0"/>
            <w:vAlign w:val="center"/>
          </w:tcPr>
          <w:p w14:paraId="75E29987">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65F8DFD3">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eastAsia" w:ascii="Times New Roman" w:hAnsi="Times New Roman" w:cs="Times New Roman"/>
                <w:b w:val="0"/>
                <w:bCs w:val="0"/>
                <w:color w:val="000000"/>
                <w:kern w:val="0"/>
                <w:szCs w:val="21"/>
                <w:highlight w:val="none"/>
                <w:lang w:val="en-US" w:eastAsia="zh-CN"/>
              </w:rPr>
              <w:t>带磁性</w:t>
            </w:r>
            <w:r>
              <w:rPr>
                <w:rFonts w:hint="default" w:ascii="Times New Roman" w:hAnsi="Times New Roman" w:cs="Times New Roman"/>
                <w:b w:val="0"/>
                <w:bCs w:val="0"/>
                <w:color w:val="000000"/>
                <w:kern w:val="0"/>
                <w:szCs w:val="21"/>
                <w:highlight w:val="none"/>
                <w:lang w:val="en-US" w:eastAsia="zh-CN"/>
              </w:rPr>
              <w:t>PVC底板反光膜标志牌</w:t>
            </w:r>
          </w:p>
        </w:tc>
        <w:tc>
          <w:tcPr>
            <w:tcW w:w="3403" w:type="dxa"/>
            <w:shd w:val="clear" w:color="auto" w:fill="auto"/>
            <w:noWrap w:val="0"/>
            <w:vAlign w:val="center"/>
          </w:tcPr>
          <w:p w14:paraId="35907A79">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300mm×240mm×</w:t>
            </w:r>
            <w:r>
              <w:rPr>
                <w:rFonts w:hint="eastAsia" w:cs="Times New Roman"/>
                <w:i w:val="0"/>
                <w:color w:val="000000"/>
                <w:kern w:val="0"/>
                <w:sz w:val="22"/>
                <w:szCs w:val="22"/>
                <w:highlight w:val="none"/>
                <w:u w:val="none"/>
                <w:lang w:val="en-US" w:eastAsia="zh-CN" w:bidi="ar"/>
              </w:rPr>
              <w:t>4</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带磁性，厚度4mm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72E24293">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039D59B3">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182AD31C">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24544E11">
            <w:pPr>
              <w:widowControl/>
              <w:jc w:val="center"/>
              <w:rPr>
                <w:rFonts w:hint="default" w:ascii="Times New Roman" w:hAnsi="Times New Roman" w:cs="Times New Roman"/>
                <w:color w:val="000000"/>
                <w:kern w:val="0"/>
                <w:szCs w:val="21"/>
                <w:highlight w:val="none"/>
              </w:rPr>
            </w:pPr>
          </w:p>
        </w:tc>
      </w:tr>
      <w:tr w14:paraId="60A4F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766FA44C">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1</w:t>
            </w:r>
            <w:r>
              <w:rPr>
                <w:rFonts w:hint="default" w:ascii="Times New Roman" w:hAnsi="Times New Roman" w:cs="Times New Roman"/>
                <w:i w:val="0"/>
                <w:color w:val="000000"/>
                <w:kern w:val="0"/>
                <w:sz w:val="22"/>
                <w:szCs w:val="22"/>
                <w:highlight w:val="none"/>
                <w:u w:val="none"/>
                <w:lang w:val="en-US" w:eastAsia="zh-CN" w:bidi="ar"/>
              </w:rPr>
              <w:t>3</w:t>
            </w:r>
          </w:p>
        </w:tc>
        <w:tc>
          <w:tcPr>
            <w:tcW w:w="705" w:type="dxa"/>
            <w:noWrap w:val="0"/>
            <w:vAlign w:val="center"/>
          </w:tcPr>
          <w:p w14:paraId="7F40741F">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71C92989">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eastAsia" w:ascii="Times New Roman" w:hAnsi="Times New Roman" w:cs="Times New Roman"/>
                <w:b w:val="0"/>
                <w:bCs w:val="0"/>
                <w:color w:val="000000"/>
                <w:kern w:val="0"/>
                <w:szCs w:val="21"/>
                <w:highlight w:val="none"/>
                <w:lang w:val="en-US" w:eastAsia="zh-CN"/>
              </w:rPr>
              <w:t>带磁性</w:t>
            </w:r>
            <w:r>
              <w:rPr>
                <w:rFonts w:hint="default" w:ascii="Times New Roman" w:hAnsi="Times New Roman" w:cs="Times New Roman"/>
                <w:b w:val="0"/>
                <w:bCs w:val="0"/>
                <w:color w:val="000000"/>
                <w:kern w:val="0"/>
                <w:szCs w:val="21"/>
                <w:highlight w:val="none"/>
                <w:lang w:val="en-US" w:eastAsia="zh-CN"/>
              </w:rPr>
              <w:t>PVC底板反光膜标志牌</w:t>
            </w:r>
          </w:p>
        </w:tc>
        <w:tc>
          <w:tcPr>
            <w:tcW w:w="3403" w:type="dxa"/>
            <w:shd w:val="clear" w:color="auto" w:fill="auto"/>
            <w:noWrap w:val="0"/>
            <w:vAlign w:val="center"/>
          </w:tcPr>
          <w:p w14:paraId="3D24AAB7">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250mm×250mm×</w:t>
            </w:r>
            <w:r>
              <w:rPr>
                <w:rFonts w:hint="eastAsia" w:cs="Times New Roman"/>
                <w:i w:val="0"/>
                <w:color w:val="000000"/>
                <w:kern w:val="0"/>
                <w:sz w:val="22"/>
                <w:szCs w:val="22"/>
                <w:highlight w:val="none"/>
                <w:u w:val="none"/>
                <w:lang w:val="en-US" w:eastAsia="zh-CN" w:bidi="ar"/>
              </w:rPr>
              <w:t>4</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带磁性，厚度4mm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4D1174A0">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123CFAC8">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3CE933D5">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313EAB02">
            <w:pPr>
              <w:widowControl/>
              <w:jc w:val="center"/>
              <w:rPr>
                <w:rFonts w:hint="default" w:ascii="Times New Roman" w:hAnsi="Times New Roman" w:cs="Times New Roman"/>
                <w:color w:val="000000"/>
                <w:kern w:val="0"/>
                <w:szCs w:val="21"/>
                <w:highlight w:val="none"/>
              </w:rPr>
            </w:pPr>
          </w:p>
        </w:tc>
      </w:tr>
      <w:tr w14:paraId="7F227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28A2406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1</w:t>
            </w:r>
            <w:r>
              <w:rPr>
                <w:rFonts w:hint="default" w:ascii="Times New Roman" w:hAnsi="Times New Roman" w:cs="Times New Roman"/>
                <w:i w:val="0"/>
                <w:color w:val="000000"/>
                <w:kern w:val="0"/>
                <w:sz w:val="22"/>
                <w:szCs w:val="22"/>
                <w:highlight w:val="none"/>
                <w:u w:val="none"/>
                <w:lang w:val="en-US" w:eastAsia="zh-CN" w:bidi="ar"/>
              </w:rPr>
              <w:t>5</w:t>
            </w:r>
          </w:p>
        </w:tc>
        <w:tc>
          <w:tcPr>
            <w:tcW w:w="705" w:type="dxa"/>
            <w:noWrap w:val="0"/>
            <w:vAlign w:val="center"/>
          </w:tcPr>
          <w:p w14:paraId="56F8F06E">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74E0F665">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eastAsia" w:ascii="Times New Roman" w:hAnsi="Times New Roman" w:cs="Times New Roman"/>
                <w:b w:val="0"/>
                <w:bCs w:val="0"/>
                <w:color w:val="000000"/>
                <w:kern w:val="0"/>
                <w:szCs w:val="21"/>
                <w:highlight w:val="none"/>
                <w:lang w:val="en-US" w:eastAsia="zh-CN"/>
              </w:rPr>
              <w:t>带磁性</w:t>
            </w:r>
            <w:r>
              <w:rPr>
                <w:rFonts w:hint="default" w:ascii="Times New Roman" w:hAnsi="Times New Roman" w:cs="Times New Roman"/>
                <w:b w:val="0"/>
                <w:bCs w:val="0"/>
                <w:color w:val="000000"/>
                <w:kern w:val="0"/>
                <w:szCs w:val="21"/>
                <w:highlight w:val="none"/>
                <w:lang w:val="en-US" w:eastAsia="zh-CN"/>
              </w:rPr>
              <w:t>PVC底板反光膜标志牌</w:t>
            </w:r>
          </w:p>
        </w:tc>
        <w:tc>
          <w:tcPr>
            <w:tcW w:w="3403" w:type="dxa"/>
            <w:shd w:val="clear" w:color="auto" w:fill="auto"/>
            <w:noWrap w:val="0"/>
            <w:vAlign w:val="center"/>
          </w:tcPr>
          <w:p w14:paraId="4373A82D">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200mm×160mm×</w:t>
            </w:r>
            <w:r>
              <w:rPr>
                <w:rFonts w:hint="eastAsia" w:cs="Times New Roman"/>
                <w:i w:val="0"/>
                <w:color w:val="000000"/>
                <w:kern w:val="0"/>
                <w:sz w:val="22"/>
                <w:szCs w:val="22"/>
                <w:highlight w:val="none"/>
                <w:u w:val="none"/>
                <w:lang w:val="en-US" w:eastAsia="zh-CN" w:bidi="ar"/>
              </w:rPr>
              <w:t>4</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带磁性，厚度4mm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4F2312DF">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1176022F">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3CEF7328">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2C44ABD5">
            <w:pPr>
              <w:widowControl/>
              <w:jc w:val="center"/>
              <w:rPr>
                <w:rFonts w:hint="default" w:ascii="Times New Roman" w:hAnsi="Times New Roman" w:cs="Times New Roman"/>
                <w:color w:val="000000"/>
                <w:kern w:val="0"/>
                <w:szCs w:val="21"/>
                <w:highlight w:val="none"/>
              </w:rPr>
            </w:pPr>
          </w:p>
        </w:tc>
      </w:tr>
      <w:tr w14:paraId="1F0CC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3A86FE56">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i w:val="0"/>
                <w:color w:val="000000"/>
                <w:kern w:val="0"/>
                <w:sz w:val="22"/>
                <w:szCs w:val="22"/>
                <w:highlight w:val="none"/>
                <w:u w:val="none"/>
                <w:lang w:val="en-US" w:eastAsia="zh-CN" w:bidi="ar"/>
              </w:rPr>
              <w:t>16</w:t>
            </w:r>
          </w:p>
        </w:tc>
        <w:tc>
          <w:tcPr>
            <w:tcW w:w="705" w:type="dxa"/>
            <w:noWrap w:val="0"/>
            <w:vAlign w:val="center"/>
          </w:tcPr>
          <w:p w14:paraId="7C3DD37A">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00EFD13D">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eastAsia" w:ascii="Times New Roman" w:hAnsi="Times New Roman" w:cs="Times New Roman"/>
                <w:b w:val="0"/>
                <w:bCs w:val="0"/>
                <w:color w:val="000000"/>
                <w:kern w:val="0"/>
                <w:szCs w:val="21"/>
                <w:highlight w:val="none"/>
                <w:lang w:val="en-US" w:eastAsia="zh-CN"/>
              </w:rPr>
              <w:t>带磁性</w:t>
            </w:r>
            <w:r>
              <w:rPr>
                <w:rFonts w:hint="default" w:ascii="Times New Roman" w:hAnsi="Times New Roman" w:cs="Times New Roman"/>
                <w:b w:val="0"/>
                <w:bCs w:val="0"/>
                <w:color w:val="000000"/>
                <w:kern w:val="0"/>
                <w:szCs w:val="21"/>
                <w:highlight w:val="none"/>
                <w:lang w:val="en-US" w:eastAsia="zh-CN"/>
              </w:rPr>
              <w:t>PVC底板反光膜标志牌</w:t>
            </w:r>
          </w:p>
        </w:tc>
        <w:tc>
          <w:tcPr>
            <w:tcW w:w="3403" w:type="dxa"/>
            <w:shd w:val="clear" w:color="auto" w:fill="auto"/>
            <w:noWrap w:val="0"/>
            <w:vAlign w:val="center"/>
          </w:tcPr>
          <w:p w14:paraId="740A3B6A">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150mm×1</w:t>
            </w:r>
            <w:r>
              <w:rPr>
                <w:rFonts w:hint="eastAsia" w:cs="Times New Roman"/>
                <w:i w:val="0"/>
                <w:color w:val="000000"/>
                <w:kern w:val="0"/>
                <w:sz w:val="22"/>
                <w:szCs w:val="22"/>
                <w:highlight w:val="none"/>
                <w:u w:val="none"/>
                <w:lang w:val="en-US" w:eastAsia="zh-CN" w:bidi="ar"/>
              </w:rPr>
              <w:t>5</w:t>
            </w:r>
            <w:r>
              <w:rPr>
                <w:rFonts w:hint="default" w:ascii="Times New Roman" w:hAnsi="Times New Roman" w:eastAsia="宋体" w:cs="Times New Roman"/>
                <w:i w:val="0"/>
                <w:color w:val="000000"/>
                <w:kern w:val="0"/>
                <w:sz w:val="22"/>
                <w:szCs w:val="22"/>
                <w:highlight w:val="none"/>
                <w:u w:val="none"/>
                <w:lang w:val="en-US" w:eastAsia="zh-CN" w:bidi="ar"/>
              </w:rPr>
              <w:t>0mm×</w:t>
            </w:r>
            <w:r>
              <w:rPr>
                <w:rFonts w:hint="eastAsia" w:cs="Times New Roman"/>
                <w:i w:val="0"/>
                <w:color w:val="000000"/>
                <w:kern w:val="0"/>
                <w:sz w:val="22"/>
                <w:szCs w:val="22"/>
                <w:highlight w:val="none"/>
                <w:u w:val="none"/>
                <w:lang w:val="en-US" w:eastAsia="zh-CN" w:bidi="ar"/>
              </w:rPr>
              <w:t>4</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带磁性，厚度4mm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7A18712A">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7C53492E">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3DCBA7DB">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0592207D">
            <w:pPr>
              <w:widowControl/>
              <w:jc w:val="center"/>
              <w:rPr>
                <w:rFonts w:hint="default" w:ascii="Times New Roman" w:hAnsi="Times New Roman" w:cs="Times New Roman"/>
                <w:color w:val="000000"/>
                <w:kern w:val="0"/>
                <w:szCs w:val="21"/>
                <w:highlight w:val="none"/>
              </w:rPr>
            </w:pPr>
          </w:p>
        </w:tc>
      </w:tr>
      <w:tr w14:paraId="2845F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65000830">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i w:val="0"/>
                <w:color w:val="000000"/>
                <w:kern w:val="0"/>
                <w:sz w:val="22"/>
                <w:szCs w:val="22"/>
                <w:highlight w:val="none"/>
                <w:u w:val="none"/>
                <w:lang w:val="en-US" w:eastAsia="zh-CN" w:bidi="ar"/>
              </w:rPr>
              <w:t>17</w:t>
            </w:r>
          </w:p>
        </w:tc>
        <w:tc>
          <w:tcPr>
            <w:tcW w:w="705" w:type="dxa"/>
            <w:noWrap w:val="0"/>
            <w:vAlign w:val="center"/>
          </w:tcPr>
          <w:p w14:paraId="68783CCE">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2F41DD5A">
            <w:pPr>
              <w:keepNext w:val="0"/>
              <w:keepLines w:val="0"/>
              <w:widowControl/>
              <w:suppressLineNumbers w:val="0"/>
              <w:jc w:val="center"/>
              <w:textAlignment w:val="center"/>
              <w:rPr>
                <w:rFonts w:hint="default" w:ascii="Times New Roman" w:hAnsi="Times New Roman" w:cs="Times New Roman"/>
                <w:b w:val="0"/>
                <w:bCs w:val="0"/>
                <w:color w:val="000000"/>
                <w:kern w:val="0"/>
                <w:szCs w:val="21"/>
                <w:highlight w:val="none"/>
                <w:lang w:val="en-US" w:eastAsia="zh-CN"/>
              </w:rPr>
            </w:pPr>
            <w:r>
              <w:rPr>
                <w:rFonts w:hint="eastAsia" w:ascii="Times New Roman" w:hAnsi="Times New Roman" w:cs="Times New Roman"/>
                <w:b w:val="0"/>
                <w:bCs w:val="0"/>
                <w:color w:val="000000"/>
                <w:kern w:val="0"/>
                <w:szCs w:val="21"/>
                <w:highlight w:val="none"/>
                <w:lang w:val="en-US" w:eastAsia="zh-CN"/>
              </w:rPr>
              <w:t>带磁性</w:t>
            </w:r>
            <w:r>
              <w:rPr>
                <w:rFonts w:hint="default" w:ascii="Times New Roman" w:hAnsi="Times New Roman" w:cs="Times New Roman"/>
                <w:b w:val="0"/>
                <w:bCs w:val="0"/>
                <w:color w:val="000000"/>
                <w:kern w:val="0"/>
                <w:szCs w:val="21"/>
                <w:highlight w:val="none"/>
                <w:lang w:val="en-US" w:eastAsia="zh-CN"/>
              </w:rPr>
              <w:t>PVC底板反光膜标志牌</w:t>
            </w:r>
          </w:p>
        </w:tc>
        <w:tc>
          <w:tcPr>
            <w:tcW w:w="3403" w:type="dxa"/>
            <w:shd w:val="clear" w:color="auto" w:fill="auto"/>
            <w:noWrap w:val="0"/>
            <w:vAlign w:val="center"/>
          </w:tcPr>
          <w:p w14:paraId="15448914">
            <w:pPr>
              <w:keepNext w:val="0"/>
              <w:keepLines w:val="0"/>
              <w:widowControl/>
              <w:suppressLineNumbers w:val="0"/>
              <w:jc w:val="center"/>
              <w:textAlignment w:val="center"/>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cs="Times New Roman"/>
                <w:i w:val="0"/>
                <w:color w:val="auto"/>
                <w:kern w:val="0"/>
                <w:sz w:val="22"/>
                <w:szCs w:val="22"/>
                <w:highlight w:val="none"/>
                <w:u w:val="none"/>
                <w:lang w:val="en-US" w:eastAsia="zh-CN" w:bidi="ar"/>
              </w:rPr>
              <w:t>订制尺寸</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eastAsia" w:cs="Times New Roman"/>
                <w:i w:val="0"/>
                <w:color w:val="000000"/>
                <w:kern w:val="0"/>
                <w:sz w:val="22"/>
                <w:szCs w:val="22"/>
                <w:highlight w:val="none"/>
                <w:u w:val="none"/>
                <w:lang w:val="en-US" w:eastAsia="zh-CN" w:bidi="ar"/>
              </w:rPr>
              <w:t>带磁性，厚度4mm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1A1607A">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平方米</w:t>
            </w:r>
          </w:p>
        </w:tc>
        <w:tc>
          <w:tcPr>
            <w:tcW w:w="384" w:type="dxa"/>
            <w:shd w:val="clear" w:color="auto" w:fill="auto"/>
            <w:noWrap w:val="0"/>
            <w:vAlign w:val="center"/>
          </w:tcPr>
          <w:p w14:paraId="4DA7997C">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shd w:val="clear" w:color="auto" w:fill="auto"/>
            <w:noWrap w:val="0"/>
            <w:vAlign w:val="center"/>
          </w:tcPr>
          <w:p w14:paraId="64011420">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2B033F22">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547D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19CBA4A">
            <w:pPr>
              <w:keepNext w:val="0"/>
              <w:keepLines w:val="0"/>
              <w:widowControl/>
              <w:suppressLineNumbers w:val="0"/>
              <w:jc w:val="center"/>
              <w:textAlignment w:val="center"/>
              <w:rPr>
                <w:rFonts w:hint="eastAsia"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18</w:t>
            </w:r>
          </w:p>
        </w:tc>
        <w:tc>
          <w:tcPr>
            <w:tcW w:w="705" w:type="dxa"/>
            <w:noWrap w:val="0"/>
            <w:vAlign w:val="center"/>
          </w:tcPr>
          <w:p w14:paraId="4CA6982B">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54172FDA">
            <w:pPr>
              <w:keepNext w:val="0"/>
              <w:keepLines w:val="0"/>
              <w:widowControl/>
              <w:suppressLineNumbers w:val="0"/>
              <w:jc w:val="center"/>
              <w:textAlignment w:val="center"/>
              <w:rPr>
                <w:rFonts w:hint="default" w:ascii="Times New Roman" w:hAnsi="Times New Roman" w:eastAsia="宋体" w:cs="Times New Roman"/>
                <w:color w:val="FF0000"/>
                <w:kern w:val="0"/>
                <w:sz w:val="21"/>
                <w:szCs w:val="21"/>
                <w:highlight w:val="none"/>
                <w:lang w:val="en-US" w:eastAsia="zh-CN" w:bidi="ar-SA"/>
              </w:rPr>
            </w:pPr>
            <w:r>
              <w:rPr>
                <w:rFonts w:hint="default" w:ascii="Times New Roman" w:hAnsi="Times New Roman" w:cs="Times New Roman"/>
                <w:b w:val="0"/>
                <w:bCs w:val="0"/>
                <w:color w:val="000000"/>
                <w:kern w:val="0"/>
                <w:szCs w:val="21"/>
                <w:highlight w:val="none"/>
                <w:lang w:val="en-US" w:eastAsia="zh-CN"/>
              </w:rPr>
              <w:t>安迪板底板反光膜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30B39CA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i w:val="0"/>
                <w:color w:val="auto"/>
                <w:kern w:val="0"/>
                <w:sz w:val="22"/>
                <w:szCs w:val="22"/>
                <w:highlight w:val="none"/>
                <w:u w:val="none"/>
                <w:lang w:val="en-US" w:eastAsia="zh-CN" w:bidi="ar"/>
              </w:rPr>
              <w:t>订制尺寸</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厚度3mm</w:t>
            </w:r>
            <w:r>
              <w:rPr>
                <w:rFonts w:hint="default" w:ascii="Times New Roman" w:hAnsi="Times New Roman" w:eastAsia="宋体" w:cs="Times New Roman"/>
                <w:i w:val="0"/>
                <w:color w:val="auto"/>
                <w:kern w:val="0"/>
                <w:sz w:val="22"/>
                <w:szCs w:val="22"/>
                <w:highlight w:val="none"/>
                <w:u w:val="none"/>
                <w:lang w:val="en-US" w:eastAsia="zh-CN" w:bidi="ar"/>
              </w:rPr>
              <w:t>）</w:t>
            </w:r>
          </w:p>
        </w:tc>
        <w:tc>
          <w:tcPr>
            <w:tcW w:w="385" w:type="dxa"/>
            <w:shd w:val="clear" w:color="auto" w:fill="auto"/>
            <w:noWrap w:val="0"/>
            <w:vAlign w:val="center"/>
          </w:tcPr>
          <w:p w14:paraId="565550DF">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平方米</w:t>
            </w:r>
          </w:p>
        </w:tc>
        <w:tc>
          <w:tcPr>
            <w:tcW w:w="384" w:type="dxa"/>
            <w:shd w:val="clear" w:color="auto" w:fill="auto"/>
            <w:noWrap w:val="0"/>
            <w:vAlign w:val="center"/>
          </w:tcPr>
          <w:p w14:paraId="0950CD69">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shd w:val="clear" w:color="auto" w:fill="auto"/>
            <w:noWrap w:val="0"/>
            <w:vAlign w:val="center"/>
          </w:tcPr>
          <w:p w14:paraId="42CB9DC0">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4C444EDB">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5E57F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08567A8E">
            <w:pPr>
              <w:keepNext w:val="0"/>
              <w:keepLines w:val="0"/>
              <w:widowControl/>
              <w:suppressLineNumbers w:val="0"/>
              <w:jc w:val="center"/>
              <w:textAlignment w:val="center"/>
              <w:rPr>
                <w:rFonts w:hint="eastAsia"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19</w:t>
            </w:r>
          </w:p>
        </w:tc>
        <w:tc>
          <w:tcPr>
            <w:tcW w:w="705" w:type="dxa"/>
            <w:noWrap w:val="0"/>
            <w:vAlign w:val="center"/>
          </w:tcPr>
          <w:p w14:paraId="0CE6F1CF">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4A69CA9F">
            <w:pPr>
              <w:keepNext w:val="0"/>
              <w:keepLines w:val="0"/>
              <w:widowControl/>
              <w:suppressLineNumbers w:val="0"/>
              <w:jc w:val="center"/>
              <w:textAlignment w:val="center"/>
              <w:rPr>
                <w:rFonts w:hint="default" w:ascii="Times New Roman" w:hAnsi="Times New Roman" w:eastAsia="宋体" w:cs="Times New Roman"/>
                <w:color w:val="FF0000"/>
                <w:kern w:val="0"/>
                <w:sz w:val="21"/>
                <w:szCs w:val="21"/>
                <w:highlight w:val="none"/>
                <w:lang w:val="en-US" w:eastAsia="zh-CN" w:bidi="ar-SA"/>
              </w:rPr>
            </w:pPr>
            <w:r>
              <w:rPr>
                <w:rFonts w:hint="default" w:ascii="Times New Roman" w:hAnsi="Times New Roman" w:cs="Times New Roman"/>
                <w:b w:val="0"/>
                <w:bCs w:val="0"/>
                <w:color w:val="000000"/>
                <w:kern w:val="0"/>
                <w:szCs w:val="21"/>
                <w:highlight w:val="none"/>
                <w:lang w:val="en-US" w:eastAsia="zh-CN"/>
              </w:rPr>
              <w:t>安迪板底板反光膜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5E90832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i w:val="0"/>
                <w:color w:val="auto"/>
                <w:kern w:val="0"/>
                <w:sz w:val="22"/>
                <w:szCs w:val="22"/>
                <w:highlight w:val="none"/>
                <w:u w:val="none"/>
                <w:lang w:val="en-US" w:eastAsia="zh-CN" w:bidi="ar"/>
              </w:rPr>
              <w:t>订制尺寸</w:t>
            </w:r>
            <w:r>
              <w:rPr>
                <w:rFonts w:hint="default" w:ascii="Times New Roman" w:hAnsi="Times New Roman" w:eastAsia="宋体" w:cs="Times New Roman"/>
                <w:i w:val="0"/>
                <w:color w:val="auto"/>
                <w:kern w:val="0"/>
                <w:sz w:val="22"/>
                <w:szCs w:val="22"/>
                <w:highlight w:val="none"/>
                <w:u w:val="none"/>
                <w:lang w:val="en-US" w:eastAsia="zh-CN" w:bidi="ar"/>
              </w:rPr>
              <w:t>（</w:t>
            </w:r>
            <w:r>
              <w:rPr>
                <w:rFonts w:hint="eastAsia" w:cs="Times New Roman"/>
                <w:i w:val="0"/>
                <w:color w:val="auto"/>
                <w:kern w:val="0"/>
                <w:sz w:val="22"/>
                <w:szCs w:val="22"/>
                <w:highlight w:val="none"/>
                <w:u w:val="none"/>
                <w:lang w:val="en-US" w:eastAsia="zh-CN" w:bidi="ar"/>
              </w:rPr>
              <w:t>厚度5mm</w:t>
            </w:r>
            <w:r>
              <w:rPr>
                <w:rFonts w:hint="default" w:ascii="Times New Roman" w:hAnsi="Times New Roman" w:eastAsia="宋体" w:cs="Times New Roman"/>
                <w:i w:val="0"/>
                <w:color w:val="auto"/>
                <w:kern w:val="0"/>
                <w:sz w:val="22"/>
                <w:szCs w:val="22"/>
                <w:highlight w:val="none"/>
                <w:u w:val="none"/>
                <w:lang w:val="en-US" w:eastAsia="zh-CN" w:bidi="ar"/>
              </w:rPr>
              <w:t>）</w:t>
            </w:r>
          </w:p>
        </w:tc>
        <w:tc>
          <w:tcPr>
            <w:tcW w:w="385" w:type="dxa"/>
            <w:shd w:val="clear" w:color="auto" w:fill="auto"/>
            <w:noWrap w:val="0"/>
            <w:vAlign w:val="center"/>
          </w:tcPr>
          <w:p w14:paraId="34C81529">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平方米</w:t>
            </w:r>
          </w:p>
        </w:tc>
        <w:tc>
          <w:tcPr>
            <w:tcW w:w="384" w:type="dxa"/>
            <w:shd w:val="clear" w:color="auto" w:fill="auto"/>
            <w:noWrap w:val="0"/>
            <w:vAlign w:val="center"/>
          </w:tcPr>
          <w:p w14:paraId="48F954CE">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shd w:val="clear" w:color="auto" w:fill="auto"/>
            <w:noWrap w:val="0"/>
            <w:vAlign w:val="center"/>
          </w:tcPr>
          <w:p w14:paraId="09DBADE8">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4E298C1F">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01DA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074C232">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20</w:t>
            </w:r>
          </w:p>
        </w:tc>
        <w:tc>
          <w:tcPr>
            <w:tcW w:w="705" w:type="dxa"/>
            <w:noWrap w:val="0"/>
            <w:vAlign w:val="center"/>
          </w:tcPr>
          <w:p w14:paraId="3D139BB5">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7C92E7D7">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0BE1AC1E">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500mm×400mm×1mm（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78E85E57">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7E439696">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2AAA1125">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3535169A">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4B489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2780CA4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21</w:t>
            </w:r>
          </w:p>
        </w:tc>
        <w:tc>
          <w:tcPr>
            <w:tcW w:w="705" w:type="dxa"/>
            <w:noWrap w:val="0"/>
            <w:vAlign w:val="center"/>
          </w:tcPr>
          <w:p w14:paraId="38966ECF">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552F1C0E">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774DEAC1">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400mm×320mm×1mm（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71A1BB84">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0256CF09">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5667B0C5">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eastAsia="zh-CN"/>
              </w:rPr>
              <w:t>提供样品</w:t>
            </w:r>
          </w:p>
        </w:tc>
        <w:tc>
          <w:tcPr>
            <w:tcW w:w="609" w:type="dxa"/>
            <w:shd w:val="clear" w:color="auto" w:fill="auto"/>
            <w:noWrap w:val="0"/>
            <w:vAlign w:val="center"/>
          </w:tcPr>
          <w:p w14:paraId="670CEF43">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6DE47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1514CCD3">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22</w:t>
            </w:r>
          </w:p>
        </w:tc>
        <w:tc>
          <w:tcPr>
            <w:tcW w:w="705" w:type="dxa"/>
            <w:noWrap w:val="0"/>
            <w:vAlign w:val="center"/>
          </w:tcPr>
          <w:p w14:paraId="71421EBB">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09A0C508">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5A7881E2">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300mm×240mm×1mm（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16B5094C">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3F3D1E8D">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59649D1C">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7D6167ED">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69EC8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880FDC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23</w:t>
            </w:r>
          </w:p>
        </w:tc>
        <w:tc>
          <w:tcPr>
            <w:tcW w:w="705" w:type="dxa"/>
            <w:noWrap w:val="0"/>
            <w:vAlign w:val="center"/>
          </w:tcPr>
          <w:p w14:paraId="540D24DD">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7E46ADDD">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708C2C96">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250mm×250mm×1mm（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66D3C4F">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082E54D9">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0BA61AFF">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78FE9CA4">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08D2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6BE781AD">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24</w:t>
            </w:r>
          </w:p>
        </w:tc>
        <w:tc>
          <w:tcPr>
            <w:tcW w:w="705" w:type="dxa"/>
            <w:noWrap w:val="0"/>
            <w:vAlign w:val="center"/>
          </w:tcPr>
          <w:p w14:paraId="16D753CB">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7F3EAD5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536FDF98">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200mm×160mm×1mm（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E6D47F3">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5CE5119D">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693285FC">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364B8E3D">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57D31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14808E6D">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25</w:t>
            </w:r>
          </w:p>
        </w:tc>
        <w:tc>
          <w:tcPr>
            <w:tcW w:w="705" w:type="dxa"/>
            <w:noWrap w:val="0"/>
            <w:vAlign w:val="center"/>
          </w:tcPr>
          <w:p w14:paraId="496E695B">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4D591494">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0D53B73B">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150mm×1</w:t>
            </w:r>
            <w:r>
              <w:rPr>
                <w:rFonts w:hint="eastAsia" w:cs="Times New Roman"/>
                <w:i w:val="0"/>
                <w:color w:val="000000"/>
                <w:kern w:val="0"/>
                <w:sz w:val="22"/>
                <w:szCs w:val="22"/>
                <w:highlight w:val="none"/>
                <w:u w:val="none"/>
                <w:lang w:val="en-US" w:eastAsia="zh-CN" w:bidi="ar"/>
              </w:rPr>
              <w:t>5</w:t>
            </w:r>
            <w:r>
              <w:rPr>
                <w:rFonts w:hint="default" w:ascii="Times New Roman" w:hAnsi="Times New Roman" w:eastAsia="宋体" w:cs="Times New Roman"/>
                <w:i w:val="0"/>
                <w:color w:val="000000"/>
                <w:kern w:val="0"/>
                <w:sz w:val="22"/>
                <w:szCs w:val="22"/>
                <w:highlight w:val="none"/>
                <w:u w:val="none"/>
                <w:lang w:val="en-US" w:eastAsia="zh-CN" w:bidi="ar"/>
              </w:rPr>
              <w:t>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5D0C90FA">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0940A767">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16FF9A44">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4D0A764A">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7BD8A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117F49F0">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26</w:t>
            </w:r>
          </w:p>
        </w:tc>
        <w:tc>
          <w:tcPr>
            <w:tcW w:w="705" w:type="dxa"/>
            <w:noWrap w:val="0"/>
            <w:vAlign w:val="center"/>
          </w:tcPr>
          <w:p w14:paraId="6D7F7599">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30D56BE6">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014BC99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圆形直径605</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cs="Times New Roman"/>
                <w:i w:val="0"/>
                <w:color w:val="auto"/>
                <w:kern w:val="0"/>
                <w:sz w:val="22"/>
                <w:szCs w:val="22"/>
                <w:highlight w:val="none"/>
                <w:u w:val="none"/>
                <w:lang w:val="en-US" w:eastAsia="zh-CN" w:bidi="ar"/>
              </w:rPr>
              <w:t>1</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4F8FE52B">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1E0AB302">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451CBBD2">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0C757F71">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28D32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354D717C">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27</w:t>
            </w:r>
          </w:p>
        </w:tc>
        <w:tc>
          <w:tcPr>
            <w:tcW w:w="705" w:type="dxa"/>
            <w:noWrap w:val="0"/>
            <w:vAlign w:val="center"/>
          </w:tcPr>
          <w:p w14:paraId="375DA57B">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0AE53231">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644E340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圆形直径400mm</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1</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0EEF4661">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1032A399">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067C88FC">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5E1D4892">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7F45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C6F8B83">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28</w:t>
            </w:r>
          </w:p>
        </w:tc>
        <w:tc>
          <w:tcPr>
            <w:tcW w:w="705" w:type="dxa"/>
            <w:noWrap w:val="0"/>
            <w:vAlign w:val="center"/>
          </w:tcPr>
          <w:p w14:paraId="02D3F107">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14E2CCD8">
            <w:pPr>
              <w:keepNext w:val="0"/>
              <w:keepLines w:val="0"/>
              <w:widowControl/>
              <w:suppressLineNumbers w:val="0"/>
              <w:jc w:val="center"/>
              <w:textAlignment w:val="center"/>
              <w:rPr>
                <w:rFonts w:hint="default" w:ascii="Times New Roman" w:hAnsi="Times New Roman" w:eastAsia="宋体" w:cs="Times New Roman"/>
                <w:color w:val="FF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05F90E42">
            <w:pPr>
              <w:keepNext w:val="0"/>
              <w:keepLines w:val="0"/>
              <w:widowControl/>
              <w:suppressLineNumbers w:val="0"/>
              <w:jc w:val="center"/>
              <w:textAlignment w:val="center"/>
              <w:rPr>
                <w:rFonts w:hint="default" w:ascii="Times New Roman" w:hAnsi="Times New Roman" w:eastAsia="宋体" w:cs="Times New Roman"/>
                <w:color w:val="000000"/>
                <w:kern w:val="0"/>
                <w:sz w:val="22"/>
                <w:szCs w:val="22"/>
                <w:highlight w:val="none"/>
                <w:u w:val="none"/>
                <w:lang w:val="en-US" w:eastAsia="zh-CN" w:bidi="ar"/>
              </w:rPr>
            </w:pPr>
            <w:r>
              <w:rPr>
                <w:rFonts w:hint="default" w:ascii="Times New Roman" w:hAnsi="Times New Roman" w:cs="Times New Roman"/>
                <w:i w:val="0"/>
                <w:color w:val="000000"/>
                <w:kern w:val="0"/>
                <w:sz w:val="22"/>
                <w:szCs w:val="22"/>
                <w:highlight w:val="none"/>
                <w:u w:val="none"/>
                <w:lang w:val="en-US" w:eastAsia="zh-CN" w:bidi="ar"/>
              </w:rPr>
              <w:t>订制尺寸</w:t>
            </w:r>
            <w:r>
              <w:rPr>
                <w:rFonts w:hint="eastAsia" w:cs="Times New Roman"/>
                <w:i w:val="0"/>
                <w:color w:val="000000"/>
                <w:kern w:val="0"/>
                <w:sz w:val="22"/>
                <w:szCs w:val="22"/>
                <w:highlight w:val="none"/>
                <w:u w:val="none"/>
                <w:lang w:val="en-US" w:eastAsia="zh-CN" w:bidi="ar"/>
              </w:rPr>
              <w:t>（</w:t>
            </w:r>
            <w:r>
              <w:rPr>
                <w:rFonts w:hint="default" w:ascii="Times New Roman" w:hAnsi="Times New Roman" w:cs="Times New Roman"/>
                <w:i w:val="0"/>
                <w:color w:val="000000"/>
                <w:kern w:val="0"/>
                <w:sz w:val="22"/>
                <w:szCs w:val="22"/>
                <w:highlight w:val="none"/>
                <w:u w:val="none"/>
                <w:lang w:val="en-US" w:eastAsia="zh-CN" w:bidi="ar"/>
              </w:rPr>
              <w:t>厚度1mm</w:t>
            </w:r>
            <w:r>
              <w:rPr>
                <w:rFonts w:hint="eastAsia"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590E420">
            <w:pPr>
              <w:widowControl/>
              <w:jc w:val="center"/>
              <w:textAlignment w:val="center"/>
              <w:rPr>
                <w:rFonts w:hint="default" w:ascii="Times New Roman" w:hAnsi="Times New Roman" w:eastAsia="宋体" w:cs="Times New Roman"/>
                <w:color w:val="000000"/>
                <w:kern w:val="0"/>
                <w:sz w:val="22"/>
                <w:szCs w:val="22"/>
                <w:highlight w:val="none"/>
                <w:u w:val="none"/>
                <w:lang w:val="en-US" w:eastAsia="zh-CN" w:bidi="ar"/>
              </w:rPr>
            </w:pPr>
            <w:r>
              <w:rPr>
                <w:rFonts w:hint="default" w:ascii="Times New Roman" w:hAnsi="Times New Roman" w:cs="Times New Roman"/>
                <w:color w:val="000000"/>
                <w:kern w:val="0"/>
                <w:sz w:val="22"/>
                <w:szCs w:val="22"/>
                <w:highlight w:val="none"/>
                <w:u w:val="none"/>
                <w:lang w:val="en-US" w:eastAsia="zh-CN" w:bidi="ar"/>
              </w:rPr>
              <w:t>平方米</w:t>
            </w:r>
          </w:p>
        </w:tc>
        <w:tc>
          <w:tcPr>
            <w:tcW w:w="384" w:type="dxa"/>
            <w:shd w:val="clear" w:color="auto" w:fill="auto"/>
            <w:noWrap w:val="0"/>
            <w:vAlign w:val="center"/>
          </w:tcPr>
          <w:p w14:paraId="5F452B37">
            <w:pPr>
              <w:widowControl/>
              <w:jc w:val="center"/>
              <w:textAlignment w:val="center"/>
              <w:rPr>
                <w:rFonts w:hint="default" w:ascii="Times New Roman" w:hAnsi="Times New Roman" w:eastAsia="宋体" w:cs="Times New Roman"/>
                <w:color w:val="000000"/>
                <w:kern w:val="0"/>
                <w:sz w:val="22"/>
                <w:szCs w:val="22"/>
                <w:highlight w:val="none"/>
                <w:u w:val="none"/>
                <w:lang w:val="en-US" w:eastAsia="zh-CN" w:bidi="ar"/>
              </w:rPr>
            </w:pPr>
            <w:r>
              <w:rPr>
                <w:rFonts w:hint="default" w:ascii="Times New Roman" w:hAnsi="Times New Roman" w:cs="Times New Roman"/>
                <w:color w:val="000000"/>
                <w:kern w:val="0"/>
                <w:sz w:val="22"/>
                <w:szCs w:val="22"/>
                <w:highlight w:val="none"/>
                <w:u w:val="none"/>
                <w:lang w:val="en-US" w:eastAsia="zh-CN" w:bidi="ar"/>
              </w:rPr>
              <w:t>1</w:t>
            </w:r>
          </w:p>
        </w:tc>
        <w:tc>
          <w:tcPr>
            <w:tcW w:w="675" w:type="dxa"/>
            <w:shd w:val="clear" w:color="auto" w:fill="auto"/>
            <w:noWrap w:val="0"/>
            <w:vAlign w:val="center"/>
          </w:tcPr>
          <w:p w14:paraId="441575D8">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7208E20B">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644FA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304163D6">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29</w:t>
            </w:r>
          </w:p>
        </w:tc>
        <w:tc>
          <w:tcPr>
            <w:tcW w:w="705" w:type="dxa"/>
            <w:noWrap w:val="0"/>
            <w:vAlign w:val="center"/>
          </w:tcPr>
          <w:p w14:paraId="27B532A1">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3A2F1EAD">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384050DC">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500mm×400mm×</w:t>
            </w:r>
            <w:r>
              <w:rPr>
                <w:rFonts w:hint="default" w:ascii="Times New Roman" w:hAnsi="Times New Roman" w:cs="Times New Roman"/>
                <w:i w:val="0"/>
                <w:color w:val="000000"/>
                <w:kern w:val="0"/>
                <w:sz w:val="22"/>
                <w:szCs w:val="22"/>
                <w:highlight w:val="none"/>
                <w:u w:val="none"/>
                <w:lang w:val="en-US" w:eastAsia="zh-CN" w:bidi="ar"/>
              </w:rPr>
              <w:t>2</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厚度2mm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D28C0A7">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44B232B4">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06CF5227">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45569ADE">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24590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343A52B7">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30</w:t>
            </w:r>
          </w:p>
        </w:tc>
        <w:tc>
          <w:tcPr>
            <w:tcW w:w="705" w:type="dxa"/>
            <w:noWrap w:val="0"/>
            <w:vAlign w:val="center"/>
          </w:tcPr>
          <w:p w14:paraId="7EFE7CAF">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30E1A25E">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311B8F42">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400mm×320mm×</w:t>
            </w:r>
            <w:r>
              <w:rPr>
                <w:rFonts w:hint="default" w:ascii="Times New Roman" w:hAnsi="Times New Roman" w:cs="Times New Roman"/>
                <w:i w:val="0"/>
                <w:color w:val="000000"/>
                <w:kern w:val="0"/>
                <w:sz w:val="22"/>
                <w:szCs w:val="22"/>
                <w:highlight w:val="none"/>
                <w:u w:val="none"/>
                <w:lang w:val="en-US" w:eastAsia="zh-CN" w:bidi="ar"/>
              </w:rPr>
              <w:t>2</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厚度2mm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DF29CCD">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03E9AEC6">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3B28A3A4">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eastAsia="zh-CN"/>
              </w:rPr>
              <w:t>提供样品</w:t>
            </w:r>
          </w:p>
        </w:tc>
        <w:tc>
          <w:tcPr>
            <w:tcW w:w="609" w:type="dxa"/>
            <w:shd w:val="clear" w:color="auto" w:fill="auto"/>
            <w:noWrap w:val="0"/>
            <w:vAlign w:val="center"/>
          </w:tcPr>
          <w:p w14:paraId="7DBA767E">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713D1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22D037D">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31</w:t>
            </w:r>
          </w:p>
        </w:tc>
        <w:tc>
          <w:tcPr>
            <w:tcW w:w="705" w:type="dxa"/>
            <w:noWrap w:val="0"/>
            <w:vAlign w:val="center"/>
          </w:tcPr>
          <w:p w14:paraId="697A62C1">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35B1642B">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143F1B83">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300mm×240mm×</w:t>
            </w:r>
            <w:r>
              <w:rPr>
                <w:rFonts w:hint="default" w:ascii="Times New Roman" w:hAnsi="Times New Roman" w:cs="Times New Roman"/>
                <w:i w:val="0"/>
                <w:color w:val="000000"/>
                <w:kern w:val="0"/>
                <w:sz w:val="22"/>
                <w:szCs w:val="22"/>
                <w:highlight w:val="none"/>
                <w:u w:val="none"/>
                <w:lang w:val="en-US" w:eastAsia="zh-CN" w:bidi="ar"/>
              </w:rPr>
              <w:t>2</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厚度2mm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D42F37D">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45A2FF85">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78832D61">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7F7CDAAA">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71A1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110D264">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32</w:t>
            </w:r>
          </w:p>
        </w:tc>
        <w:tc>
          <w:tcPr>
            <w:tcW w:w="705" w:type="dxa"/>
            <w:noWrap w:val="0"/>
            <w:vAlign w:val="center"/>
          </w:tcPr>
          <w:p w14:paraId="13CF7943">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461E9A6B">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6938C4EF">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250mm×250mm×</w:t>
            </w:r>
            <w:r>
              <w:rPr>
                <w:rFonts w:hint="default" w:ascii="Times New Roman" w:hAnsi="Times New Roman" w:cs="Times New Roman"/>
                <w:i w:val="0"/>
                <w:color w:val="000000"/>
                <w:kern w:val="0"/>
                <w:sz w:val="22"/>
                <w:szCs w:val="22"/>
                <w:highlight w:val="none"/>
                <w:u w:val="none"/>
                <w:lang w:val="en-US" w:eastAsia="zh-CN" w:bidi="ar"/>
              </w:rPr>
              <w:t>2</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厚度2mm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30C39E4E">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2DDE4A98">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1838744E">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521AB1A2">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4C563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368646F6">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35</w:t>
            </w:r>
          </w:p>
        </w:tc>
        <w:tc>
          <w:tcPr>
            <w:tcW w:w="705" w:type="dxa"/>
            <w:noWrap w:val="0"/>
            <w:vAlign w:val="center"/>
          </w:tcPr>
          <w:p w14:paraId="3EFB5CB6">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63AFB5DE">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5F203E55">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200mm×160mm×</w:t>
            </w:r>
            <w:r>
              <w:rPr>
                <w:rFonts w:hint="default" w:ascii="Times New Roman" w:hAnsi="Times New Roman" w:cs="Times New Roman"/>
                <w:i w:val="0"/>
                <w:color w:val="000000"/>
                <w:kern w:val="0"/>
                <w:sz w:val="22"/>
                <w:szCs w:val="22"/>
                <w:highlight w:val="none"/>
                <w:u w:val="none"/>
                <w:lang w:val="en-US" w:eastAsia="zh-CN" w:bidi="ar"/>
              </w:rPr>
              <w:t>2</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厚度2mm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E517BDB">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7B6E460C">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7BE22849">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679DC333">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0970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096F7337">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36</w:t>
            </w:r>
          </w:p>
        </w:tc>
        <w:tc>
          <w:tcPr>
            <w:tcW w:w="705" w:type="dxa"/>
            <w:noWrap w:val="0"/>
            <w:vAlign w:val="center"/>
          </w:tcPr>
          <w:p w14:paraId="4295764E">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55773677">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3051B473">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150mm×1</w:t>
            </w:r>
            <w:r>
              <w:rPr>
                <w:rFonts w:hint="eastAsia" w:cs="Times New Roman"/>
                <w:i w:val="0"/>
                <w:color w:val="000000"/>
                <w:kern w:val="0"/>
                <w:sz w:val="22"/>
                <w:szCs w:val="22"/>
                <w:highlight w:val="none"/>
                <w:u w:val="none"/>
                <w:lang w:val="en-US" w:eastAsia="zh-CN" w:bidi="ar"/>
              </w:rPr>
              <w:t>5</w:t>
            </w:r>
            <w:r>
              <w:rPr>
                <w:rFonts w:hint="default" w:ascii="Times New Roman" w:hAnsi="Times New Roman" w:eastAsia="宋体" w:cs="Times New Roman"/>
                <w:i w:val="0"/>
                <w:color w:val="000000"/>
                <w:kern w:val="0"/>
                <w:sz w:val="22"/>
                <w:szCs w:val="22"/>
                <w:highlight w:val="none"/>
                <w:u w:val="none"/>
                <w:lang w:val="en-US" w:eastAsia="zh-CN" w:bidi="ar"/>
              </w:rPr>
              <w:t>0mm×</w:t>
            </w:r>
            <w:r>
              <w:rPr>
                <w:rFonts w:hint="default" w:ascii="Times New Roman" w:hAnsi="Times New Roman" w:cs="Times New Roman"/>
                <w:i w:val="0"/>
                <w:color w:val="000000"/>
                <w:kern w:val="0"/>
                <w:sz w:val="22"/>
                <w:szCs w:val="22"/>
                <w:highlight w:val="none"/>
                <w:u w:val="none"/>
                <w:lang w:val="en-US" w:eastAsia="zh-CN" w:bidi="ar"/>
              </w:rPr>
              <w:t>2</w:t>
            </w:r>
            <w:r>
              <w:rPr>
                <w:rFonts w:hint="default" w:ascii="Times New Roman" w:hAnsi="Times New Roman" w:eastAsia="宋体" w:cs="Times New Roman"/>
                <w:i w:val="0"/>
                <w:color w:val="000000"/>
                <w:kern w:val="0"/>
                <w:sz w:val="22"/>
                <w:szCs w:val="22"/>
                <w:highlight w:val="none"/>
                <w:u w:val="none"/>
                <w:lang w:val="en-US" w:eastAsia="zh-CN" w:bidi="ar"/>
              </w:rPr>
              <w:t>mm（</w:t>
            </w:r>
            <w:r>
              <w:rPr>
                <w:rFonts w:hint="eastAsia" w:cs="Times New Roman"/>
                <w:i w:val="0"/>
                <w:color w:val="000000"/>
                <w:kern w:val="0"/>
                <w:sz w:val="22"/>
                <w:szCs w:val="22"/>
                <w:highlight w:val="none"/>
                <w:u w:val="none"/>
                <w:lang w:val="en-US" w:eastAsia="zh-CN" w:bidi="ar"/>
              </w:rPr>
              <w:t>厚度2mm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620B0567">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2CB29F15">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54F3BA25">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3426EE80">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0A10A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4CF11EA7">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37</w:t>
            </w:r>
          </w:p>
        </w:tc>
        <w:tc>
          <w:tcPr>
            <w:tcW w:w="705" w:type="dxa"/>
            <w:noWrap w:val="0"/>
            <w:vAlign w:val="center"/>
          </w:tcPr>
          <w:p w14:paraId="4AEDDE51">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15750749">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0E191EF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圆形直径605mm</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2</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eastAsia" w:cs="Times New Roman"/>
                <w:i w:val="0"/>
                <w:color w:val="000000"/>
                <w:kern w:val="0"/>
                <w:sz w:val="22"/>
                <w:szCs w:val="22"/>
                <w:highlight w:val="none"/>
                <w:u w:val="none"/>
                <w:lang w:val="en-US" w:eastAsia="zh-CN" w:bidi="ar"/>
              </w:rPr>
              <w:t>厚度2mm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335F1BDE">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32A1109A">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5129BEFD">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113FD7C6">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3CCF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3F916D8C">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38</w:t>
            </w:r>
          </w:p>
        </w:tc>
        <w:tc>
          <w:tcPr>
            <w:tcW w:w="705" w:type="dxa"/>
            <w:noWrap w:val="0"/>
            <w:vAlign w:val="center"/>
          </w:tcPr>
          <w:p w14:paraId="19D08A7F">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13FD5554">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771A280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圆形直径400mm</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2</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eastAsia" w:cs="Times New Roman"/>
                <w:i w:val="0"/>
                <w:color w:val="000000"/>
                <w:kern w:val="0"/>
                <w:sz w:val="22"/>
                <w:szCs w:val="22"/>
                <w:highlight w:val="none"/>
                <w:u w:val="none"/>
                <w:lang w:val="en-US" w:eastAsia="zh-CN" w:bidi="ar"/>
              </w:rPr>
              <w:t>厚度2mm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33B7B828">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2790D145">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2035F6B4">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0B5F8AAF">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27B0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7CB494F7">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39</w:t>
            </w:r>
          </w:p>
        </w:tc>
        <w:tc>
          <w:tcPr>
            <w:tcW w:w="705" w:type="dxa"/>
            <w:noWrap w:val="0"/>
            <w:vAlign w:val="center"/>
          </w:tcPr>
          <w:p w14:paraId="7F051CCF">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38172C39">
            <w:pPr>
              <w:keepNext w:val="0"/>
              <w:keepLines w:val="0"/>
              <w:widowControl/>
              <w:suppressLineNumbers w:val="0"/>
              <w:jc w:val="center"/>
              <w:textAlignment w:val="center"/>
              <w:rPr>
                <w:rFonts w:hint="default" w:ascii="Times New Roman" w:hAnsi="Times New Roman" w:eastAsia="宋体" w:cs="Times New Roman"/>
                <w:color w:val="FF0000"/>
                <w:kern w:val="0"/>
                <w:sz w:val="21"/>
                <w:szCs w:val="21"/>
                <w:highlight w:val="none"/>
                <w:lang w:val="en-US" w:eastAsia="zh-CN" w:bidi="ar-SA"/>
              </w:rPr>
            </w:pP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537FE20C">
            <w:pPr>
              <w:keepNext w:val="0"/>
              <w:keepLines w:val="0"/>
              <w:widowControl/>
              <w:suppressLineNumbers w:val="0"/>
              <w:jc w:val="center"/>
              <w:textAlignment w:val="center"/>
              <w:rPr>
                <w:rFonts w:hint="default" w:ascii="Times New Roman" w:hAnsi="Times New Roman" w:eastAsia="宋体" w:cs="Times New Roman"/>
                <w:color w:val="000000"/>
                <w:kern w:val="0"/>
                <w:sz w:val="22"/>
                <w:szCs w:val="22"/>
                <w:highlight w:val="none"/>
                <w:u w:val="none"/>
                <w:lang w:val="en-US" w:eastAsia="zh-CN" w:bidi="ar"/>
              </w:rPr>
            </w:pPr>
            <w:r>
              <w:rPr>
                <w:rFonts w:hint="default" w:ascii="Times New Roman" w:hAnsi="Times New Roman" w:cs="Times New Roman"/>
                <w:i w:val="0"/>
                <w:color w:val="000000"/>
                <w:kern w:val="0"/>
                <w:sz w:val="22"/>
                <w:szCs w:val="22"/>
                <w:highlight w:val="none"/>
                <w:u w:val="none"/>
                <w:lang w:val="en-US" w:eastAsia="zh-CN" w:bidi="ar"/>
              </w:rPr>
              <w:t>订制尺寸</w:t>
            </w:r>
            <w:r>
              <w:rPr>
                <w:rFonts w:hint="eastAsia" w:cs="Times New Roman"/>
                <w:i w:val="0"/>
                <w:color w:val="000000"/>
                <w:kern w:val="0"/>
                <w:sz w:val="22"/>
                <w:szCs w:val="22"/>
                <w:highlight w:val="none"/>
                <w:u w:val="none"/>
                <w:lang w:val="en-US" w:eastAsia="zh-CN" w:bidi="ar"/>
              </w:rPr>
              <w:t>（</w:t>
            </w:r>
            <w:r>
              <w:rPr>
                <w:rFonts w:hint="default" w:ascii="Times New Roman" w:hAnsi="Times New Roman" w:cs="Times New Roman"/>
                <w:i w:val="0"/>
                <w:color w:val="000000"/>
                <w:kern w:val="0"/>
                <w:sz w:val="22"/>
                <w:szCs w:val="22"/>
                <w:highlight w:val="none"/>
                <w:u w:val="none"/>
                <w:lang w:val="en-US" w:eastAsia="zh-CN" w:bidi="ar"/>
              </w:rPr>
              <w:t>厚度2mm</w:t>
            </w:r>
            <w:r>
              <w:rPr>
                <w:rFonts w:hint="eastAsia"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657DB585">
            <w:pPr>
              <w:widowControl/>
              <w:jc w:val="center"/>
              <w:textAlignment w:val="center"/>
              <w:rPr>
                <w:rFonts w:hint="default" w:ascii="Times New Roman" w:hAnsi="Times New Roman" w:eastAsia="宋体" w:cs="Times New Roman"/>
                <w:color w:val="000000"/>
                <w:kern w:val="0"/>
                <w:sz w:val="22"/>
                <w:szCs w:val="22"/>
                <w:highlight w:val="none"/>
                <w:u w:val="none"/>
                <w:lang w:val="en-US" w:eastAsia="zh-CN" w:bidi="ar"/>
              </w:rPr>
            </w:pPr>
            <w:r>
              <w:rPr>
                <w:rFonts w:hint="default" w:ascii="Times New Roman" w:hAnsi="Times New Roman" w:cs="Times New Roman"/>
                <w:color w:val="000000"/>
                <w:kern w:val="0"/>
                <w:sz w:val="22"/>
                <w:szCs w:val="22"/>
                <w:highlight w:val="none"/>
                <w:u w:val="none"/>
                <w:lang w:val="en-US" w:eastAsia="zh-CN" w:bidi="ar"/>
              </w:rPr>
              <w:t>平方米</w:t>
            </w:r>
          </w:p>
        </w:tc>
        <w:tc>
          <w:tcPr>
            <w:tcW w:w="384" w:type="dxa"/>
            <w:shd w:val="clear" w:color="auto" w:fill="auto"/>
            <w:noWrap w:val="0"/>
            <w:vAlign w:val="center"/>
          </w:tcPr>
          <w:p w14:paraId="64C0EB61">
            <w:pPr>
              <w:widowControl/>
              <w:jc w:val="center"/>
              <w:textAlignment w:val="center"/>
              <w:rPr>
                <w:rFonts w:hint="default" w:ascii="Times New Roman" w:hAnsi="Times New Roman" w:eastAsia="宋体" w:cs="Times New Roman"/>
                <w:color w:val="000000"/>
                <w:kern w:val="0"/>
                <w:sz w:val="22"/>
                <w:szCs w:val="22"/>
                <w:highlight w:val="none"/>
                <w:u w:val="none"/>
                <w:lang w:val="en-US" w:eastAsia="zh-CN" w:bidi="ar"/>
              </w:rPr>
            </w:pPr>
            <w:r>
              <w:rPr>
                <w:rFonts w:hint="default" w:ascii="Times New Roman" w:hAnsi="Times New Roman" w:cs="Times New Roman"/>
                <w:color w:val="000000"/>
                <w:kern w:val="0"/>
                <w:sz w:val="22"/>
                <w:szCs w:val="22"/>
                <w:highlight w:val="none"/>
                <w:u w:val="none"/>
                <w:lang w:val="en-US" w:eastAsia="zh-CN" w:bidi="ar"/>
              </w:rPr>
              <w:t>1</w:t>
            </w:r>
          </w:p>
        </w:tc>
        <w:tc>
          <w:tcPr>
            <w:tcW w:w="675" w:type="dxa"/>
            <w:shd w:val="clear" w:color="auto" w:fill="auto"/>
            <w:noWrap w:val="0"/>
            <w:vAlign w:val="center"/>
          </w:tcPr>
          <w:p w14:paraId="7B91B8A1">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shd w:val="clear" w:color="auto" w:fill="auto"/>
            <w:noWrap w:val="0"/>
            <w:vAlign w:val="center"/>
          </w:tcPr>
          <w:p w14:paraId="62C1B7A9">
            <w:pPr>
              <w:widowControl/>
              <w:jc w:val="center"/>
              <w:rPr>
                <w:rFonts w:hint="default" w:ascii="Times New Roman" w:hAnsi="Times New Roman" w:eastAsia="宋体" w:cs="Times New Roman"/>
                <w:color w:val="000000"/>
                <w:kern w:val="0"/>
                <w:sz w:val="21"/>
                <w:szCs w:val="21"/>
                <w:highlight w:val="none"/>
                <w:lang w:val="en-US" w:eastAsia="zh-CN" w:bidi="ar-SA"/>
              </w:rPr>
            </w:pPr>
          </w:p>
        </w:tc>
      </w:tr>
      <w:tr w14:paraId="77912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1CC019D5">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40</w:t>
            </w:r>
          </w:p>
        </w:tc>
        <w:tc>
          <w:tcPr>
            <w:tcW w:w="705" w:type="dxa"/>
            <w:noWrap w:val="0"/>
            <w:vAlign w:val="center"/>
          </w:tcPr>
          <w:p w14:paraId="383BE9F1">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79B5F89A">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搪瓷</w:t>
            </w:r>
            <w:r>
              <w:rPr>
                <w:rFonts w:hint="default" w:ascii="Times New Roman" w:hAnsi="Times New Roman" w:cs="Times New Roman"/>
                <w:color w:val="000000"/>
                <w:kern w:val="0"/>
                <w:szCs w:val="21"/>
                <w:highlight w:val="none"/>
              </w:rPr>
              <w:t>标志牌</w:t>
            </w:r>
          </w:p>
        </w:tc>
        <w:tc>
          <w:tcPr>
            <w:tcW w:w="3403" w:type="dxa"/>
            <w:noWrap w:val="0"/>
            <w:vAlign w:val="center"/>
          </w:tcPr>
          <w:p w14:paraId="0CFCBA0F">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500mm×400mm×1mm（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8215EB6">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41B37075">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28631A53">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7E3B4B45">
            <w:pPr>
              <w:widowControl/>
              <w:jc w:val="center"/>
              <w:rPr>
                <w:rFonts w:hint="default" w:ascii="Times New Roman" w:hAnsi="Times New Roman" w:cs="Times New Roman"/>
                <w:color w:val="000000"/>
                <w:kern w:val="0"/>
                <w:szCs w:val="21"/>
                <w:highlight w:val="none"/>
              </w:rPr>
            </w:pPr>
          </w:p>
        </w:tc>
      </w:tr>
      <w:tr w14:paraId="6D814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7397733D">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41</w:t>
            </w:r>
          </w:p>
        </w:tc>
        <w:tc>
          <w:tcPr>
            <w:tcW w:w="705" w:type="dxa"/>
            <w:noWrap w:val="0"/>
            <w:vAlign w:val="center"/>
          </w:tcPr>
          <w:p w14:paraId="73B3FCE7">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3005E5D7">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搪瓷</w:t>
            </w:r>
            <w:r>
              <w:rPr>
                <w:rFonts w:hint="default" w:ascii="Times New Roman" w:hAnsi="Times New Roman" w:cs="Times New Roman"/>
                <w:color w:val="000000"/>
                <w:kern w:val="0"/>
                <w:szCs w:val="21"/>
                <w:highlight w:val="none"/>
              </w:rPr>
              <w:t>标志牌</w:t>
            </w:r>
          </w:p>
        </w:tc>
        <w:tc>
          <w:tcPr>
            <w:tcW w:w="3403" w:type="dxa"/>
            <w:noWrap w:val="0"/>
            <w:vAlign w:val="center"/>
          </w:tcPr>
          <w:p w14:paraId="422B503E">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400mm×320mm×1mm（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36F52A9E">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299FE942">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1FD6FA54">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eastAsia="zh-CN"/>
              </w:rPr>
              <w:t>提供样品</w:t>
            </w:r>
          </w:p>
        </w:tc>
        <w:tc>
          <w:tcPr>
            <w:tcW w:w="609" w:type="dxa"/>
            <w:noWrap w:val="0"/>
            <w:vAlign w:val="center"/>
          </w:tcPr>
          <w:p w14:paraId="782910BB">
            <w:pPr>
              <w:widowControl/>
              <w:jc w:val="center"/>
              <w:rPr>
                <w:rFonts w:hint="default" w:ascii="Times New Roman" w:hAnsi="Times New Roman" w:cs="Times New Roman"/>
                <w:color w:val="000000"/>
                <w:kern w:val="0"/>
                <w:szCs w:val="21"/>
                <w:highlight w:val="none"/>
              </w:rPr>
            </w:pPr>
          </w:p>
        </w:tc>
      </w:tr>
      <w:tr w14:paraId="431F2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98AE837">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42</w:t>
            </w:r>
          </w:p>
        </w:tc>
        <w:tc>
          <w:tcPr>
            <w:tcW w:w="705" w:type="dxa"/>
            <w:noWrap w:val="0"/>
            <w:vAlign w:val="center"/>
          </w:tcPr>
          <w:p w14:paraId="630388CA">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4431EAA0">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搪瓷</w:t>
            </w:r>
            <w:r>
              <w:rPr>
                <w:rFonts w:hint="default" w:ascii="Times New Roman" w:hAnsi="Times New Roman" w:cs="Times New Roman"/>
                <w:color w:val="000000"/>
                <w:kern w:val="0"/>
                <w:szCs w:val="21"/>
                <w:highlight w:val="none"/>
              </w:rPr>
              <w:t>标志牌</w:t>
            </w:r>
          </w:p>
        </w:tc>
        <w:tc>
          <w:tcPr>
            <w:tcW w:w="3403" w:type="dxa"/>
            <w:noWrap w:val="0"/>
            <w:vAlign w:val="center"/>
          </w:tcPr>
          <w:p w14:paraId="70AC8722">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300mm×240mm×1mm（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3EFF9A50">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228F46A6">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49E8D7AD">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57F31B9C">
            <w:pPr>
              <w:widowControl/>
              <w:jc w:val="center"/>
              <w:rPr>
                <w:rFonts w:hint="default" w:ascii="Times New Roman" w:hAnsi="Times New Roman" w:cs="Times New Roman"/>
                <w:color w:val="000000"/>
                <w:kern w:val="0"/>
                <w:szCs w:val="21"/>
                <w:highlight w:val="none"/>
              </w:rPr>
            </w:pPr>
          </w:p>
        </w:tc>
      </w:tr>
      <w:tr w14:paraId="19DF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75DC95C2">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43</w:t>
            </w:r>
          </w:p>
        </w:tc>
        <w:tc>
          <w:tcPr>
            <w:tcW w:w="705" w:type="dxa"/>
            <w:noWrap w:val="0"/>
            <w:vAlign w:val="center"/>
          </w:tcPr>
          <w:p w14:paraId="58729034">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6E1861D2">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搪瓷</w:t>
            </w:r>
            <w:r>
              <w:rPr>
                <w:rFonts w:hint="default" w:ascii="Times New Roman" w:hAnsi="Times New Roman" w:cs="Times New Roman"/>
                <w:color w:val="000000"/>
                <w:kern w:val="0"/>
                <w:szCs w:val="21"/>
                <w:highlight w:val="none"/>
              </w:rPr>
              <w:t>标志牌</w:t>
            </w:r>
          </w:p>
        </w:tc>
        <w:tc>
          <w:tcPr>
            <w:tcW w:w="3403" w:type="dxa"/>
            <w:noWrap w:val="0"/>
            <w:vAlign w:val="center"/>
          </w:tcPr>
          <w:p w14:paraId="5B49CD06">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250mm×250mm×1mm（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736E5F05">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371E3675">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2F1243CF">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1537C200">
            <w:pPr>
              <w:widowControl/>
              <w:jc w:val="center"/>
              <w:rPr>
                <w:rFonts w:hint="default" w:ascii="Times New Roman" w:hAnsi="Times New Roman" w:cs="Times New Roman"/>
                <w:color w:val="000000"/>
                <w:kern w:val="0"/>
                <w:szCs w:val="21"/>
                <w:highlight w:val="none"/>
              </w:rPr>
            </w:pPr>
          </w:p>
        </w:tc>
      </w:tr>
      <w:tr w14:paraId="1A83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1DAE4419">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44</w:t>
            </w:r>
          </w:p>
        </w:tc>
        <w:tc>
          <w:tcPr>
            <w:tcW w:w="705" w:type="dxa"/>
            <w:noWrap w:val="0"/>
            <w:vAlign w:val="center"/>
          </w:tcPr>
          <w:p w14:paraId="68C0A246">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65083EA8">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搪瓷</w:t>
            </w:r>
            <w:r>
              <w:rPr>
                <w:rFonts w:hint="default" w:ascii="Times New Roman" w:hAnsi="Times New Roman" w:cs="Times New Roman"/>
                <w:color w:val="000000"/>
                <w:kern w:val="0"/>
                <w:szCs w:val="21"/>
                <w:highlight w:val="none"/>
              </w:rPr>
              <w:t>标志牌</w:t>
            </w:r>
          </w:p>
        </w:tc>
        <w:tc>
          <w:tcPr>
            <w:tcW w:w="3403" w:type="dxa"/>
            <w:noWrap w:val="0"/>
            <w:vAlign w:val="center"/>
          </w:tcPr>
          <w:p w14:paraId="1C43BB23">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200mm×160mm×1mm（</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4FD1F8FA">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32CFC506">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6DD052A6">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3277FBE9">
            <w:pPr>
              <w:widowControl/>
              <w:jc w:val="center"/>
              <w:rPr>
                <w:rFonts w:hint="default" w:ascii="Times New Roman" w:hAnsi="Times New Roman" w:cs="Times New Roman"/>
                <w:color w:val="000000"/>
                <w:kern w:val="0"/>
                <w:szCs w:val="21"/>
                <w:highlight w:val="none"/>
              </w:rPr>
            </w:pPr>
          </w:p>
        </w:tc>
      </w:tr>
      <w:tr w14:paraId="0A3B8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62177A87">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45</w:t>
            </w:r>
          </w:p>
        </w:tc>
        <w:tc>
          <w:tcPr>
            <w:tcW w:w="705" w:type="dxa"/>
            <w:noWrap w:val="0"/>
            <w:vAlign w:val="center"/>
          </w:tcPr>
          <w:p w14:paraId="467E0AE5">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0357E22D">
            <w:pPr>
              <w:keepNext w:val="0"/>
              <w:keepLines w:val="0"/>
              <w:widowControl/>
              <w:suppressLineNumbers w:val="0"/>
              <w:jc w:val="center"/>
              <w:textAlignment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val="en-US" w:eastAsia="zh-CN"/>
              </w:rPr>
              <w:t>搪瓷</w:t>
            </w:r>
            <w:r>
              <w:rPr>
                <w:rFonts w:hint="default" w:ascii="Times New Roman" w:hAnsi="Times New Roman" w:cs="Times New Roman"/>
                <w:color w:val="auto"/>
                <w:kern w:val="0"/>
                <w:szCs w:val="21"/>
                <w:highlight w:val="none"/>
              </w:rPr>
              <w:t>标志牌</w:t>
            </w:r>
          </w:p>
        </w:tc>
        <w:tc>
          <w:tcPr>
            <w:tcW w:w="3403" w:type="dxa"/>
            <w:noWrap w:val="0"/>
            <w:vAlign w:val="center"/>
          </w:tcPr>
          <w:p w14:paraId="54FE049F">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default" w:ascii="Times New Roman" w:hAnsi="Times New Roman" w:eastAsia="宋体" w:cs="Times New Roman"/>
                <w:i w:val="0"/>
                <w:color w:val="auto"/>
                <w:kern w:val="0"/>
                <w:sz w:val="22"/>
                <w:szCs w:val="22"/>
                <w:highlight w:val="none"/>
                <w:u w:val="none"/>
                <w:lang w:val="en-US" w:eastAsia="zh-CN" w:bidi="ar"/>
              </w:rPr>
              <w:t>150mm×1</w:t>
            </w:r>
            <w:r>
              <w:rPr>
                <w:rFonts w:hint="eastAsia" w:cs="Times New Roman"/>
                <w:i w:val="0"/>
                <w:color w:val="auto"/>
                <w:kern w:val="0"/>
                <w:sz w:val="22"/>
                <w:szCs w:val="22"/>
                <w:highlight w:val="none"/>
                <w:u w:val="none"/>
                <w:lang w:val="en-US" w:eastAsia="zh-CN" w:bidi="ar"/>
              </w:rPr>
              <w:t>5</w:t>
            </w:r>
            <w:r>
              <w:rPr>
                <w:rFonts w:hint="default" w:ascii="Times New Roman" w:hAnsi="Times New Roman" w:eastAsia="宋体" w:cs="Times New Roman"/>
                <w:i w:val="0"/>
                <w:color w:val="auto"/>
                <w:kern w:val="0"/>
                <w:sz w:val="22"/>
                <w:szCs w:val="22"/>
                <w:highlight w:val="none"/>
                <w:u w:val="none"/>
                <w:lang w:val="en-US" w:eastAsia="zh-CN" w:bidi="ar"/>
              </w:rPr>
              <w:t>0mm×1mm</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144AE62F">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10E08DB8">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noWrap w:val="0"/>
            <w:vAlign w:val="center"/>
          </w:tcPr>
          <w:p w14:paraId="127EE79D">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0A305061">
            <w:pPr>
              <w:widowControl/>
              <w:jc w:val="center"/>
              <w:rPr>
                <w:rFonts w:hint="default" w:ascii="Times New Roman" w:hAnsi="Times New Roman" w:cs="Times New Roman"/>
                <w:color w:val="000000"/>
                <w:kern w:val="0"/>
                <w:szCs w:val="21"/>
                <w:highlight w:val="none"/>
              </w:rPr>
            </w:pPr>
          </w:p>
        </w:tc>
      </w:tr>
      <w:tr w14:paraId="0C3BA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6567BBDA">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46</w:t>
            </w:r>
          </w:p>
        </w:tc>
        <w:tc>
          <w:tcPr>
            <w:tcW w:w="705" w:type="dxa"/>
            <w:noWrap w:val="0"/>
            <w:vAlign w:val="center"/>
          </w:tcPr>
          <w:p w14:paraId="64F3F221">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7D0E6FFB">
            <w:pPr>
              <w:keepNext w:val="0"/>
              <w:keepLines w:val="0"/>
              <w:widowControl/>
              <w:suppressLineNumbers w:val="0"/>
              <w:jc w:val="center"/>
              <w:textAlignment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搪瓷标志牌</w:t>
            </w:r>
          </w:p>
        </w:tc>
        <w:tc>
          <w:tcPr>
            <w:tcW w:w="3403" w:type="dxa"/>
            <w:shd w:val="clear" w:color="auto" w:fill="auto"/>
            <w:noWrap w:val="0"/>
            <w:vAlign w:val="center"/>
          </w:tcPr>
          <w:p w14:paraId="1F4A1AD0">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圆形直径605</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eastAsia" w:cs="Times New Roman"/>
                <w:i w:val="0"/>
                <w:color w:val="auto"/>
                <w:kern w:val="0"/>
                <w:sz w:val="22"/>
                <w:szCs w:val="22"/>
                <w:highlight w:val="none"/>
                <w:u w:val="none"/>
                <w:lang w:val="en-US" w:eastAsia="zh-CN" w:bidi="ar"/>
              </w:rPr>
              <w:t>1</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78D8D45A">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186EEF74">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42EC535A">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39AA2CF5">
            <w:pPr>
              <w:widowControl/>
              <w:jc w:val="center"/>
              <w:rPr>
                <w:rFonts w:hint="default" w:ascii="Times New Roman" w:hAnsi="Times New Roman" w:cs="Times New Roman"/>
                <w:color w:val="000000"/>
                <w:kern w:val="0"/>
                <w:szCs w:val="21"/>
                <w:highlight w:val="none"/>
              </w:rPr>
            </w:pPr>
          </w:p>
        </w:tc>
      </w:tr>
      <w:tr w14:paraId="0D83E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675EF472">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47</w:t>
            </w:r>
          </w:p>
        </w:tc>
        <w:tc>
          <w:tcPr>
            <w:tcW w:w="705" w:type="dxa"/>
            <w:noWrap w:val="0"/>
            <w:vAlign w:val="center"/>
          </w:tcPr>
          <w:p w14:paraId="2735DCC8">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6A1B706C">
            <w:pPr>
              <w:keepNext w:val="0"/>
              <w:keepLines w:val="0"/>
              <w:widowControl/>
              <w:suppressLineNumbers w:val="0"/>
              <w:jc w:val="center"/>
              <w:textAlignment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搪瓷标志牌</w:t>
            </w:r>
          </w:p>
        </w:tc>
        <w:tc>
          <w:tcPr>
            <w:tcW w:w="3403" w:type="dxa"/>
            <w:shd w:val="clear" w:color="auto" w:fill="auto"/>
            <w:noWrap w:val="0"/>
            <w:vAlign w:val="center"/>
          </w:tcPr>
          <w:p w14:paraId="2F2AC976">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圆形直径400mm</w:t>
            </w:r>
            <w:r>
              <w:rPr>
                <w:rFonts w:hint="default" w:ascii="Times New Roman" w:hAnsi="Times New Roman" w:eastAsia="宋体" w:cs="Times New Roman"/>
                <w:i w:val="0"/>
                <w:color w:val="auto"/>
                <w:kern w:val="0"/>
                <w:sz w:val="22"/>
                <w:szCs w:val="22"/>
                <w:highlight w:val="none"/>
                <w:u w:val="none"/>
                <w:lang w:val="en-US" w:eastAsia="zh-CN" w:bidi="ar"/>
              </w:rPr>
              <w:t>×</w:t>
            </w:r>
            <w:r>
              <w:rPr>
                <w:rFonts w:hint="eastAsia" w:cs="Times New Roman"/>
                <w:i w:val="0"/>
                <w:color w:val="auto"/>
                <w:kern w:val="0"/>
                <w:sz w:val="22"/>
                <w:szCs w:val="22"/>
                <w:highlight w:val="none"/>
                <w:u w:val="none"/>
                <w:lang w:val="en-US" w:eastAsia="zh-CN" w:bidi="ar"/>
              </w:rPr>
              <w:t>1</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eastAsia" w:cs="Times New Roman"/>
                <w:i w:val="0"/>
                <w:color w:val="000000"/>
                <w:kern w:val="0"/>
                <w:sz w:val="22"/>
                <w:szCs w:val="22"/>
                <w:highlight w:val="none"/>
                <w:u w:val="none"/>
                <w:lang w:val="en-US" w:eastAsia="zh-CN" w:bidi="ar"/>
              </w:rPr>
              <w:t>厚度1mm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370FB385">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39EF5DF8">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240F6B94">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1D747312">
            <w:pPr>
              <w:widowControl/>
              <w:jc w:val="center"/>
              <w:rPr>
                <w:rFonts w:hint="default" w:ascii="Times New Roman" w:hAnsi="Times New Roman" w:cs="Times New Roman"/>
                <w:color w:val="000000"/>
                <w:kern w:val="0"/>
                <w:szCs w:val="21"/>
                <w:highlight w:val="none"/>
              </w:rPr>
            </w:pPr>
          </w:p>
        </w:tc>
      </w:tr>
      <w:tr w14:paraId="23A87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61E23D35">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48</w:t>
            </w:r>
          </w:p>
        </w:tc>
        <w:tc>
          <w:tcPr>
            <w:tcW w:w="705" w:type="dxa"/>
            <w:noWrap w:val="0"/>
            <w:vAlign w:val="center"/>
          </w:tcPr>
          <w:p w14:paraId="11F2E5C5">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11826FED">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搪瓷</w:t>
            </w:r>
            <w:r>
              <w:rPr>
                <w:rFonts w:hint="default" w:ascii="Times New Roman" w:hAnsi="Times New Roman" w:cs="Times New Roman"/>
                <w:color w:val="auto"/>
                <w:kern w:val="0"/>
                <w:szCs w:val="21"/>
                <w:highlight w:val="none"/>
              </w:rPr>
              <w:t>标志牌</w:t>
            </w:r>
          </w:p>
        </w:tc>
        <w:tc>
          <w:tcPr>
            <w:tcW w:w="3403" w:type="dxa"/>
            <w:shd w:val="clear" w:color="auto" w:fill="auto"/>
            <w:noWrap w:val="0"/>
            <w:vAlign w:val="center"/>
          </w:tcPr>
          <w:p w14:paraId="31127F6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i w:val="0"/>
                <w:color w:val="auto"/>
                <w:kern w:val="0"/>
                <w:sz w:val="22"/>
                <w:szCs w:val="22"/>
                <w:highlight w:val="none"/>
                <w:u w:val="none"/>
                <w:lang w:val="en-US" w:eastAsia="zh-CN" w:bidi="ar"/>
              </w:rPr>
              <w:t>订制尺寸</w:t>
            </w:r>
            <w:r>
              <w:rPr>
                <w:rFonts w:hint="eastAsia"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厚度1mm</w:t>
            </w:r>
            <w:r>
              <w:rPr>
                <w:rFonts w:hint="eastAsia" w:cs="Times New Roman"/>
                <w:i w:val="0"/>
                <w:color w:val="auto"/>
                <w:kern w:val="0"/>
                <w:sz w:val="22"/>
                <w:szCs w:val="22"/>
                <w:highlight w:val="none"/>
                <w:u w:val="none"/>
                <w:lang w:val="en-US" w:eastAsia="zh-CN" w:bidi="ar"/>
              </w:rPr>
              <w:t>）</w:t>
            </w:r>
          </w:p>
        </w:tc>
        <w:tc>
          <w:tcPr>
            <w:tcW w:w="385" w:type="dxa"/>
            <w:shd w:val="clear" w:color="auto" w:fill="auto"/>
            <w:noWrap w:val="0"/>
            <w:vAlign w:val="center"/>
          </w:tcPr>
          <w:p w14:paraId="3768D5F8">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平方米</w:t>
            </w:r>
          </w:p>
        </w:tc>
        <w:tc>
          <w:tcPr>
            <w:tcW w:w="384" w:type="dxa"/>
            <w:shd w:val="clear" w:color="auto" w:fill="auto"/>
            <w:noWrap w:val="0"/>
            <w:vAlign w:val="center"/>
          </w:tcPr>
          <w:p w14:paraId="3EEFF0C8">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noWrap w:val="0"/>
            <w:vAlign w:val="center"/>
          </w:tcPr>
          <w:p w14:paraId="7E15C1CF">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7CC7B54A">
            <w:pPr>
              <w:widowControl/>
              <w:jc w:val="center"/>
              <w:rPr>
                <w:rFonts w:hint="default" w:ascii="Times New Roman" w:hAnsi="Times New Roman" w:cs="Times New Roman"/>
                <w:color w:val="000000"/>
                <w:kern w:val="0"/>
                <w:szCs w:val="21"/>
                <w:highlight w:val="none"/>
              </w:rPr>
            </w:pPr>
          </w:p>
        </w:tc>
      </w:tr>
      <w:tr w14:paraId="39786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2816A0B">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49</w:t>
            </w:r>
          </w:p>
        </w:tc>
        <w:tc>
          <w:tcPr>
            <w:tcW w:w="705" w:type="dxa"/>
            <w:noWrap w:val="0"/>
            <w:vAlign w:val="center"/>
          </w:tcPr>
          <w:p w14:paraId="0D336E19">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67F0D0F9">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不锈钢底板反光膜</w:t>
            </w:r>
            <w:r>
              <w:rPr>
                <w:rFonts w:hint="default" w:ascii="Times New Roman" w:hAnsi="Times New Roman" w:cs="Times New Roman"/>
                <w:color w:val="000000"/>
                <w:kern w:val="0"/>
                <w:szCs w:val="21"/>
                <w:highlight w:val="none"/>
              </w:rPr>
              <w:t>标志牌</w:t>
            </w:r>
          </w:p>
        </w:tc>
        <w:tc>
          <w:tcPr>
            <w:tcW w:w="3403" w:type="dxa"/>
            <w:noWrap w:val="0"/>
            <w:vAlign w:val="center"/>
          </w:tcPr>
          <w:p w14:paraId="7FD314EE">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500mm×400mm×1mm（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7F68C6B8">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5A1DEEF4">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35961F09">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6A4F7817">
            <w:pPr>
              <w:widowControl/>
              <w:jc w:val="center"/>
              <w:rPr>
                <w:rFonts w:hint="default" w:ascii="Times New Roman" w:hAnsi="Times New Roman" w:cs="Times New Roman"/>
                <w:color w:val="000000"/>
                <w:kern w:val="0"/>
                <w:szCs w:val="21"/>
                <w:highlight w:val="none"/>
              </w:rPr>
            </w:pPr>
          </w:p>
        </w:tc>
      </w:tr>
      <w:tr w14:paraId="7A780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4BFD21B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50</w:t>
            </w:r>
          </w:p>
        </w:tc>
        <w:tc>
          <w:tcPr>
            <w:tcW w:w="705" w:type="dxa"/>
            <w:noWrap w:val="0"/>
            <w:vAlign w:val="center"/>
          </w:tcPr>
          <w:p w14:paraId="680409CD">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3A336E0D">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不锈钢底板反光膜</w:t>
            </w:r>
            <w:r>
              <w:rPr>
                <w:rFonts w:hint="default" w:ascii="Times New Roman" w:hAnsi="Times New Roman" w:cs="Times New Roman"/>
                <w:color w:val="000000"/>
                <w:kern w:val="0"/>
                <w:szCs w:val="21"/>
                <w:highlight w:val="none"/>
              </w:rPr>
              <w:t>标志牌</w:t>
            </w:r>
          </w:p>
        </w:tc>
        <w:tc>
          <w:tcPr>
            <w:tcW w:w="3403" w:type="dxa"/>
            <w:noWrap w:val="0"/>
            <w:vAlign w:val="center"/>
          </w:tcPr>
          <w:p w14:paraId="43A51DC2">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400mm×320mm×1mm（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7B562AB9">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7745FA7F">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23D85869">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eastAsia="zh-CN"/>
              </w:rPr>
              <w:t>提供样品</w:t>
            </w:r>
          </w:p>
        </w:tc>
        <w:tc>
          <w:tcPr>
            <w:tcW w:w="609" w:type="dxa"/>
            <w:noWrap w:val="0"/>
            <w:vAlign w:val="center"/>
          </w:tcPr>
          <w:p w14:paraId="3FC76400">
            <w:pPr>
              <w:widowControl/>
              <w:jc w:val="center"/>
              <w:rPr>
                <w:rFonts w:hint="default" w:ascii="Times New Roman" w:hAnsi="Times New Roman" w:cs="Times New Roman"/>
                <w:color w:val="000000"/>
                <w:kern w:val="0"/>
                <w:szCs w:val="21"/>
                <w:highlight w:val="none"/>
              </w:rPr>
            </w:pPr>
          </w:p>
        </w:tc>
      </w:tr>
      <w:tr w14:paraId="261E4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E294E42">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51</w:t>
            </w:r>
          </w:p>
        </w:tc>
        <w:tc>
          <w:tcPr>
            <w:tcW w:w="705" w:type="dxa"/>
            <w:noWrap w:val="0"/>
            <w:vAlign w:val="center"/>
          </w:tcPr>
          <w:p w14:paraId="55645AFB">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5E4D5838">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不锈钢底板反光膜</w:t>
            </w:r>
            <w:r>
              <w:rPr>
                <w:rFonts w:hint="default" w:ascii="Times New Roman" w:hAnsi="Times New Roman" w:cs="Times New Roman"/>
                <w:color w:val="000000"/>
                <w:kern w:val="0"/>
                <w:szCs w:val="21"/>
                <w:highlight w:val="none"/>
              </w:rPr>
              <w:t>标志牌</w:t>
            </w:r>
          </w:p>
        </w:tc>
        <w:tc>
          <w:tcPr>
            <w:tcW w:w="3403" w:type="dxa"/>
            <w:noWrap w:val="0"/>
            <w:vAlign w:val="center"/>
          </w:tcPr>
          <w:p w14:paraId="715CC4D2">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300mm×240mm×1mm（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3ED5A274">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7209F8CD">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0754544A">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38F988D8">
            <w:pPr>
              <w:widowControl/>
              <w:jc w:val="center"/>
              <w:rPr>
                <w:rFonts w:hint="default" w:ascii="Times New Roman" w:hAnsi="Times New Roman" w:cs="Times New Roman"/>
                <w:color w:val="000000"/>
                <w:kern w:val="0"/>
                <w:szCs w:val="21"/>
                <w:highlight w:val="none"/>
              </w:rPr>
            </w:pPr>
          </w:p>
        </w:tc>
      </w:tr>
      <w:tr w14:paraId="18965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3AD0093B">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52</w:t>
            </w:r>
          </w:p>
        </w:tc>
        <w:tc>
          <w:tcPr>
            <w:tcW w:w="705" w:type="dxa"/>
            <w:noWrap w:val="0"/>
            <w:vAlign w:val="center"/>
          </w:tcPr>
          <w:p w14:paraId="3A2FFCFE">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0F7EF171">
            <w:pPr>
              <w:keepNext w:val="0"/>
              <w:keepLines w:val="0"/>
              <w:widowControl/>
              <w:suppressLineNumbers w:val="0"/>
              <w:jc w:val="center"/>
              <w:textAlignment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val="en-US" w:eastAsia="zh-CN"/>
              </w:rPr>
              <w:t>不锈钢底板反光膜</w:t>
            </w:r>
            <w:r>
              <w:rPr>
                <w:rFonts w:hint="default" w:ascii="Times New Roman" w:hAnsi="Times New Roman" w:cs="Times New Roman"/>
                <w:color w:val="auto"/>
                <w:kern w:val="0"/>
                <w:szCs w:val="21"/>
                <w:highlight w:val="none"/>
              </w:rPr>
              <w:t>标志牌</w:t>
            </w:r>
          </w:p>
        </w:tc>
        <w:tc>
          <w:tcPr>
            <w:tcW w:w="3403" w:type="dxa"/>
            <w:noWrap w:val="0"/>
            <w:vAlign w:val="center"/>
          </w:tcPr>
          <w:p w14:paraId="341D713D">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default" w:ascii="Times New Roman" w:hAnsi="Times New Roman" w:eastAsia="宋体" w:cs="Times New Roman"/>
                <w:i w:val="0"/>
                <w:color w:val="auto"/>
                <w:kern w:val="0"/>
                <w:sz w:val="22"/>
                <w:szCs w:val="22"/>
                <w:highlight w:val="none"/>
                <w:u w:val="none"/>
                <w:lang w:val="en-US" w:eastAsia="zh-CN" w:bidi="ar"/>
              </w:rPr>
              <w:t>250mm×250mm×1mm</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57A72CD9">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16DD0A23">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56C55772">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32045B32">
            <w:pPr>
              <w:widowControl/>
              <w:jc w:val="center"/>
              <w:rPr>
                <w:rFonts w:hint="default" w:ascii="Times New Roman" w:hAnsi="Times New Roman" w:cs="Times New Roman"/>
                <w:color w:val="000000"/>
                <w:kern w:val="0"/>
                <w:szCs w:val="21"/>
                <w:highlight w:val="none"/>
              </w:rPr>
            </w:pPr>
          </w:p>
        </w:tc>
      </w:tr>
      <w:tr w14:paraId="238A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6D891F34">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53</w:t>
            </w:r>
          </w:p>
        </w:tc>
        <w:tc>
          <w:tcPr>
            <w:tcW w:w="705" w:type="dxa"/>
            <w:noWrap w:val="0"/>
            <w:vAlign w:val="center"/>
          </w:tcPr>
          <w:p w14:paraId="181F0FF1">
            <w:pPr>
              <w:widowControl/>
              <w:jc w:val="center"/>
              <w:rPr>
                <w:rFonts w:hint="default" w:ascii="Times New Roman" w:hAnsi="Times New Roman" w:cs="Times New Roman"/>
                <w:color w:val="000000"/>
                <w:kern w:val="0"/>
                <w:szCs w:val="21"/>
                <w:highlight w:val="none"/>
              </w:rPr>
            </w:pPr>
          </w:p>
        </w:tc>
        <w:tc>
          <w:tcPr>
            <w:tcW w:w="1753" w:type="dxa"/>
            <w:noWrap w:val="0"/>
            <w:vAlign w:val="center"/>
          </w:tcPr>
          <w:p w14:paraId="23418465">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不锈钢底板反光膜</w:t>
            </w:r>
            <w:r>
              <w:rPr>
                <w:rFonts w:hint="default" w:ascii="Times New Roman" w:hAnsi="Times New Roman" w:cs="Times New Roman"/>
                <w:color w:val="000000"/>
                <w:kern w:val="0"/>
                <w:szCs w:val="21"/>
                <w:highlight w:val="none"/>
              </w:rPr>
              <w:t>标志牌</w:t>
            </w:r>
          </w:p>
        </w:tc>
        <w:tc>
          <w:tcPr>
            <w:tcW w:w="3403" w:type="dxa"/>
            <w:noWrap w:val="0"/>
            <w:vAlign w:val="center"/>
          </w:tcPr>
          <w:p w14:paraId="22A63E26">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200mm×160mm×1mm（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EADB934">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60A743A1">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1F0A3199">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372E3A19">
            <w:pPr>
              <w:widowControl/>
              <w:jc w:val="center"/>
              <w:rPr>
                <w:rFonts w:hint="default" w:ascii="Times New Roman" w:hAnsi="Times New Roman" w:cs="Times New Roman"/>
                <w:color w:val="000000"/>
                <w:kern w:val="0"/>
                <w:szCs w:val="21"/>
                <w:highlight w:val="none"/>
              </w:rPr>
            </w:pPr>
          </w:p>
        </w:tc>
      </w:tr>
      <w:tr w14:paraId="72615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F149A7D">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54</w:t>
            </w:r>
          </w:p>
        </w:tc>
        <w:tc>
          <w:tcPr>
            <w:tcW w:w="705" w:type="dxa"/>
            <w:noWrap w:val="0"/>
            <w:vAlign w:val="center"/>
          </w:tcPr>
          <w:p w14:paraId="2AECCC48">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3943E9E6">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不锈钢底板反光膜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043CE3BF">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150mm×1</w:t>
            </w:r>
            <w:r>
              <w:rPr>
                <w:rFonts w:hint="eastAsia" w:cs="Times New Roman"/>
                <w:i w:val="0"/>
                <w:color w:val="000000"/>
                <w:kern w:val="0"/>
                <w:sz w:val="22"/>
                <w:szCs w:val="22"/>
                <w:highlight w:val="none"/>
                <w:u w:val="none"/>
                <w:lang w:val="en-US" w:eastAsia="zh-CN" w:bidi="ar"/>
              </w:rPr>
              <w:t>5</w:t>
            </w:r>
            <w:r>
              <w:rPr>
                <w:rFonts w:hint="default" w:ascii="Times New Roman" w:hAnsi="Times New Roman" w:eastAsia="宋体" w:cs="Times New Roman"/>
                <w:i w:val="0"/>
                <w:color w:val="000000"/>
                <w:kern w:val="0"/>
                <w:sz w:val="22"/>
                <w:szCs w:val="22"/>
                <w:highlight w:val="none"/>
                <w:u w:val="none"/>
                <w:lang w:val="en-US" w:eastAsia="zh-CN" w:bidi="ar"/>
              </w:rPr>
              <w:t>0mm×1mm（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523B189F">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59A63F75">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0F6D72FF">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570BAEF5">
            <w:pPr>
              <w:widowControl/>
              <w:jc w:val="center"/>
              <w:rPr>
                <w:rFonts w:hint="default" w:ascii="Times New Roman" w:hAnsi="Times New Roman" w:cs="Times New Roman"/>
                <w:color w:val="000000"/>
                <w:kern w:val="0"/>
                <w:szCs w:val="21"/>
                <w:highlight w:val="none"/>
              </w:rPr>
            </w:pPr>
          </w:p>
        </w:tc>
      </w:tr>
      <w:tr w14:paraId="5C4CB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431C248E">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55</w:t>
            </w:r>
          </w:p>
        </w:tc>
        <w:tc>
          <w:tcPr>
            <w:tcW w:w="705" w:type="dxa"/>
            <w:noWrap w:val="0"/>
            <w:vAlign w:val="center"/>
          </w:tcPr>
          <w:p w14:paraId="58611293">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287EFB1C">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不锈钢底板反光膜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65F5CAB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color w:val="auto"/>
                <w:kern w:val="0"/>
                <w:sz w:val="22"/>
                <w:szCs w:val="22"/>
                <w:highlight w:val="none"/>
                <w:u w:val="none"/>
                <w:lang w:val="en-US" w:eastAsia="zh-CN" w:bidi="ar"/>
              </w:rPr>
              <w:t>120mm×80mm×</w:t>
            </w:r>
            <w:r>
              <w:rPr>
                <w:rFonts w:hint="default" w:ascii="Times New Roman" w:hAnsi="Times New Roman" w:eastAsia="宋体" w:cs="Times New Roman"/>
                <w:i w:val="0"/>
                <w:color w:val="000000"/>
                <w:kern w:val="0"/>
                <w:sz w:val="22"/>
                <w:szCs w:val="22"/>
                <w:highlight w:val="none"/>
                <w:u w:val="none"/>
                <w:lang w:val="en-US" w:eastAsia="zh-CN" w:bidi="ar"/>
              </w:rPr>
              <w:t>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37762B07">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5F9C69D2">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3E304291">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21ED8ECC">
            <w:pPr>
              <w:widowControl/>
              <w:jc w:val="center"/>
              <w:rPr>
                <w:rFonts w:hint="default" w:ascii="Times New Roman" w:hAnsi="Times New Roman" w:cs="Times New Roman"/>
                <w:color w:val="000000"/>
                <w:kern w:val="0"/>
                <w:szCs w:val="21"/>
                <w:highlight w:val="none"/>
              </w:rPr>
            </w:pPr>
          </w:p>
        </w:tc>
      </w:tr>
      <w:tr w14:paraId="19907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14CB12A3">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56</w:t>
            </w:r>
          </w:p>
        </w:tc>
        <w:tc>
          <w:tcPr>
            <w:tcW w:w="705" w:type="dxa"/>
            <w:noWrap w:val="0"/>
            <w:vAlign w:val="center"/>
          </w:tcPr>
          <w:p w14:paraId="352117B8">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252927F5">
            <w:pPr>
              <w:keepNext w:val="0"/>
              <w:keepLines w:val="0"/>
              <w:widowControl/>
              <w:suppressLineNumbers w:val="0"/>
              <w:jc w:val="center"/>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lang w:val="en-US" w:eastAsia="zh-CN"/>
              </w:rPr>
              <w:t>不锈钢底板反光膜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7537F7D3">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圆形直径605</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eastAsia="宋体" w:cs="Times New Roman"/>
                <w:i w:val="0"/>
                <w:color w:val="000000"/>
                <w:kern w:val="0"/>
                <w:sz w:val="22"/>
                <w:szCs w:val="22"/>
                <w:highlight w:val="none"/>
                <w:u w:val="none"/>
                <w:lang w:val="en-US" w:eastAsia="zh-CN" w:bidi="ar"/>
              </w:rPr>
              <w:t>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5333D0A2">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58F23DE2">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42F93A55">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05481DAA">
            <w:pPr>
              <w:widowControl/>
              <w:jc w:val="center"/>
              <w:rPr>
                <w:rFonts w:hint="default" w:ascii="Times New Roman" w:hAnsi="Times New Roman" w:cs="Times New Roman"/>
                <w:color w:val="000000"/>
                <w:kern w:val="0"/>
                <w:szCs w:val="21"/>
                <w:highlight w:val="none"/>
              </w:rPr>
            </w:pPr>
          </w:p>
        </w:tc>
      </w:tr>
      <w:tr w14:paraId="179A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1FC6171E">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57</w:t>
            </w:r>
          </w:p>
        </w:tc>
        <w:tc>
          <w:tcPr>
            <w:tcW w:w="705" w:type="dxa"/>
            <w:noWrap w:val="0"/>
            <w:vAlign w:val="center"/>
          </w:tcPr>
          <w:p w14:paraId="48573E4D">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3199C0A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不锈钢底板反光膜</w:t>
            </w: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2792E0AF">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圆形直径400</w:t>
            </w:r>
            <w:r>
              <w:rPr>
                <w:rFonts w:hint="default" w:ascii="Times New Roman" w:hAnsi="Times New Roman" w:eastAsia="宋体" w:cs="Times New Roman"/>
                <w:i w:val="0"/>
                <w:color w:val="auto"/>
                <w:kern w:val="0"/>
                <w:sz w:val="22"/>
                <w:szCs w:val="22"/>
                <w:highlight w:val="none"/>
                <w:u w:val="none"/>
                <w:lang w:val="en-US" w:eastAsia="zh-CN" w:bidi="ar"/>
              </w:rPr>
              <w:t>mm×</w:t>
            </w:r>
            <w:r>
              <w:rPr>
                <w:rFonts w:hint="default" w:ascii="Times New Roman" w:hAnsi="Times New Roman" w:eastAsia="宋体" w:cs="Times New Roman"/>
                <w:i w:val="0"/>
                <w:color w:val="000000"/>
                <w:kern w:val="0"/>
                <w:sz w:val="22"/>
                <w:szCs w:val="22"/>
                <w:highlight w:val="none"/>
                <w:u w:val="none"/>
                <w:lang w:val="en-US" w:eastAsia="zh-CN" w:bidi="ar"/>
              </w:rPr>
              <w:t>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6468405A">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块</w:t>
            </w:r>
          </w:p>
        </w:tc>
        <w:tc>
          <w:tcPr>
            <w:tcW w:w="384" w:type="dxa"/>
            <w:shd w:val="clear" w:color="auto" w:fill="auto"/>
            <w:noWrap w:val="0"/>
            <w:vAlign w:val="center"/>
          </w:tcPr>
          <w:p w14:paraId="6B617F3A">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4DD55555">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0AEF28CE">
            <w:pPr>
              <w:widowControl/>
              <w:jc w:val="center"/>
              <w:rPr>
                <w:rFonts w:hint="default" w:ascii="Times New Roman" w:hAnsi="Times New Roman" w:cs="Times New Roman"/>
                <w:color w:val="auto"/>
                <w:kern w:val="0"/>
                <w:szCs w:val="21"/>
                <w:highlight w:val="none"/>
              </w:rPr>
            </w:pPr>
          </w:p>
        </w:tc>
      </w:tr>
      <w:tr w14:paraId="0C5B2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332AE2B4">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58</w:t>
            </w:r>
          </w:p>
        </w:tc>
        <w:tc>
          <w:tcPr>
            <w:tcW w:w="705" w:type="dxa"/>
            <w:noWrap w:val="0"/>
            <w:vAlign w:val="center"/>
          </w:tcPr>
          <w:p w14:paraId="1E3F64A3">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11DFBC22">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不锈钢底板反光膜</w:t>
            </w:r>
            <w:r>
              <w:rPr>
                <w:rFonts w:hint="default" w:ascii="Times New Roman" w:hAnsi="Times New Roman" w:cs="Times New Roman"/>
                <w:color w:val="auto"/>
                <w:kern w:val="0"/>
                <w:szCs w:val="21"/>
                <w:highlight w:val="none"/>
              </w:rPr>
              <w:t>标志牌</w:t>
            </w:r>
          </w:p>
        </w:tc>
        <w:tc>
          <w:tcPr>
            <w:tcW w:w="3403" w:type="dxa"/>
            <w:shd w:val="clear" w:color="auto" w:fill="auto"/>
            <w:noWrap w:val="0"/>
            <w:vAlign w:val="center"/>
          </w:tcPr>
          <w:p w14:paraId="7E477620">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i w:val="0"/>
                <w:color w:val="auto"/>
                <w:kern w:val="0"/>
                <w:sz w:val="22"/>
                <w:szCs w:val="22"/>
                <w:highlight w:val="none"/>
                <w:u w:val="none"/>
                <w:lang w:val="en-US" w:eastAsia="zh-CN" w:bidi="ar"/>
              </w:rPr>
              <w:t>订制尺寸</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42DF98DF">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平方米</w:t>
            </w:r>
          </w:p>
        </w:tc>
        <w:tc>
          <w:tcPr>
            <w:tcW w:w="384" w:type="dxa"/>
            <w:shd w:val="clear" w:color="auto" w:fill="auto"/>
            <w:noWrap w:val="0"/>
            <w:vAlign w:val="center"/>
          </w:tcPr>
          <w:p w14:paraId="3A223523">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noWrap w:val="0"/>
            <w:vAlign w:val="center"/>
          </w:tcPr>
          <w:p w14:paraId="7430E64E">
            <w:pPr>
              <w:widowControl/>
              <w:jc w:val="center"/>
              <w:rPr>
                <w:rFonts w:hint="default" w:ascii="Times New Roman" w:hAnsi="Times New Roman" w:cs="Times New Roman"/>
                <w:color w:val="auto"/>
                <w:kern w:val="0"/>
                <w:szCs w:val="21"/>
                <w:highlight w:val="none"/>
                <w:lang w:eastAsia="zh-CN"/>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76E78B2A">
            <w:pPr>
              <w:widowControl/>
              <w:jc w:val="center"/>
              <w:rPr>
                <w:rFonts w:hint="default" w:ascii="Times New Roman" w:hAnsi="Times New Roman" w:cs="Times New Roman"/>
                <w:color w:val="auto"/>
                <w:kern w:val="0"/>
                <w:szCs w:val="21"/>
                <w:highlight w:val="none"/>
              </w:rPr>
            </w:pPr>
          </w:p>
        </w:tc>
      </w:tr>
      <w:tr w14:paraId="70A64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1EA84996">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59</w:t>
            </w:r>
          </w:p>
        </w:tc>
        <w:tc>
          <w:tcPr>
            <w:tcW w:w="705" w:type="dxa"/>
            <w:noWrap w:val="0"/>
            <w:vAlign w:val="center"/>
          </w:tcPr>
          <w:p w14:paraId="1FB137CA">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27572E05">
            <w:pPr>
              <w:keepNext w:val="0"/>
              <w:keepLines w:val="0"/>
              <w:widowControl/>
              <w:suppressLineNumbers w:val="0"/>
              <w:jc w:val="center"/>
              <w:textAlignment w:val="center"/>
              <w:rPr>
                <w:rFonts w:hint="default" w:ascii="Times New Roman" w:hAnsi="Times New Roman"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不锈钢蚀刻工艺</w:t>
            </w:r>
          </w:p>
          <w:p w14:paraId="33D99B97">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144EA95A">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500mm×400mm×1mm（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6560B7BF">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2D312229">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42B0ECF8">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6143249C">
            <w:pPr>
              <w:widowControl/>
              <w:jc w:val="center"/>
              <w:rPr>
                <w:rFonts w:hint="default" w:ascii="Times New Roman" w:hAnsi="Times New Roman" w:cs="Times New Roman"/>
                <w:color w:val="000000"/>
                <w:kern w:val="0"/>
                <w:szCs w:val="21"/>
                <w:highlight w:val="none"/>
              </w:rPr>
            </w:pPr>
          </w:p>
        </w:tc>
      </w:tr>
      <w:tr w14:paraId="1B6C5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06BC1490">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60</w:t>
            </w:r>
          </w:p>
        </w:tc>
        <w:tc>
          <w:tcPr>
            <w:tcW w:w="705" w:type="dxa"/>
            <w:noWrap w:val="0"/>
            <w:vAlign w:val="center"/>
          </w:tcPr>
          <w:p w14:paraId="2A69B7F6">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6078F860">
            <w:pPr>
              <w:keepNext w:val="0"/>
              <w:keepLines w:val="0"/>
              <w:widowControl/>
              <w:suppressLineNumbers w:val="0"/>
              <w:jc w:val="center"/>
              <w:textAlignment w:val="center"/>
              <w:rPr>
                <w:rFonts w:hint="default" w:ascii="Times New Roman" w:hAnsi="Times New Roman"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不锈钢蚀刻工艺</w:t>
            </w:r>
          </w:p>
          <w:p w14:paraId="4C9337CC">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0225F700">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400mm×320mm×1mm（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50AD0485">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53716155">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1E4CC8E5">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eastAsia="zh-CN"/>
              </w:rPr>
              <w:t>提供样品</w:t>
            </w:r>
          </w:p>
        </w:tc>
        <w:tc>
          <w:tcPr>
            <w:tcW w:w="609" w:type="dxa"/>
            <w:noWrap w:val="0"/>
            <w:vAlign w:val="center"/>
          </w:tcPr>
          <w:p w14:paraId="362E80F3">
            <w:pPr>
              <w:widowControl/>
              <w:jc w:val="center"/>
              <w:rPr>
                <w:rFonts w:hint="default" w:ascii="Times New Roman" w:hAnsi="Times New Roman" w:cs="Times New Roman"/>
                <w:color w:val="000000"/>
                <w:kern w:val="0"/>
                <w:szCs w:val="21"/>
                <w:highlight w:val="none"/>
              </w:rPr>
            </w:pPr>
          </w:p>
        </w:tc>
      </w:tr>
      <w:tr w14:paraId="63D4A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24F3B86E">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61</w:t>
            </w:r>
          </w:p>
        </w:tc>
        <w:tc>
          <w:tcPr>
            <w:tcW w:w="705" w:type="dxa"/>
            <w:noWrap w:val="0"/>
            <w:vAlign w:val="center"/>
          </w:tcPr>
          <w:p w14:paraId="27397612">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418B477F">
            <w:pPr>
              <w:keepNext w:val="0"/>
              <w:keepLines w:val="0"/>
              <w:widowControl/>
              <w:suppressLineNumbers w:val="0"/>
              <w:jc w:val="center"/>
              <w:textAlignment w:val="center"/>
              <w:rPr>
                <w:rFonts w:hint="default" w:ascii="Times New Roman" w:hAnsi="Times New Roman"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不锈钢蚀刻工艺</w:t>
            </w:r>
          </w:p>
          <w:p w14:paraId="46FABA0B">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04A1E5DC">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300mm×240mm×1mm（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47DA5576">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537CAE19">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5511EF75">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74255D7F">
            <w:pPr>
              <w:widowControl/>
              <w:jc w:val="center"/>
              <w:rPr>
                <w:rFonts w:hint="default" w:ascii="Times New Roman" w:hAnsi="Times New Roman" w:cs="Times New Roman"/>
                <w:color w:val="000000"/>
                <w:kern w:val="0"/>
                <w:szCs w:val="21"/>
                <w:highlight w:val="none"/>
              </w:rPr>
            </w:pPr>
          </w:p>
        </w:tc>
      </w:tr>
      <w:tr w14:paraId="7E62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4B09784C">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62</w:t>
            </w:r>
          </w:p>
        </w:tc>
        <w:tc>
          <w:tcPr>
            <w:tcW w:w="705" w:type="dxa"/>
            <w:noWrap w:val="0"/>
            <w:vAlign w:val="center"/>
          </w:tcPr>
          <w:p w14:paraId="0CE0F3B8">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1CB0AEED">
            <w:pPr>
              <w:keepNext w:val="0"/>
              <w:keepLines w:val="0"/>
              <w:widowControl/>
              <w:suppressLineNumbers w:val="0"/>
              <w:jc w:val="center"/>
              <w:textAlignment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不锈钢蚀刻工艺</w:t>
            </w:r>
          </w:p>
          <w:p w14:paraId="5FF33F43">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rPr>
              <w:t>标志牌</w:t>
            </w:r>
          </w:p>
        </w:tc>
        <w:tc>
          <w:tcPr>
            <w:tcW w:w="3403" w:type="dxa"/>
            <w:shd w:val="clear" w:color="auto" w:fill="auto"/>
            <w:noWrap w:val="0"/>
            <w:vAlign w:val="center"/>
          </w:tcPr>
          <w:p w14:paraId="0990EEF6">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default" w:ascii="Times New Roman" w:hAnsi="Times New Roman" w:eastAsia="宋体" w:cs="Times New Roman"/>
                <w:i w:val="0"/>
                <w:color w:val="auto"/>
                <w:kern w:val="0"/>
                <w:sz w:val="22"/>
                <w:szCs w:val="22"/>
                <w:highlight w:val="none"/>
                <w:u w:val="none"/>
                <w:lang w:val="en-US" w:eastAsia="zh-CN" w:bidi="ar"/>
              </w:rPr>
              <w:t>250mm×250mm×1mm</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C55E395">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36D849D3">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60161EC3">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43643414">
            <w:pPr>
              <w:widowControl/>
              <w:jc w:val="center"/>
              <w:rPr>
                <w:rFonts w:hint="default" w:ascii="Times New Roman" w:hAnsi="Times New Roman" w:cs="Times New Roman"/>
                <w:color w:val="000000"/>
                <w:kern w:val="0"/>
                <w:szCs w:val="21"/>
                <w:highlight w:val="none"/>
              </w:rPr>
            </w:pPr>
          </w:p>
        </w:tc>
      </w:tr>
      <w:tr w14:paraId="11F4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78BDAB0D">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63</w:t>
            </w:r>
          </w:p>
        </w:tc>
        <w:tc>
          <w:tcPr>
            <w:tcW w:w="705" w:type="dxa"/>
            <w:noWrap w:val="0"/>
            <w:vAlign w:val="center"/>
          </w:tcPr>
          <w:p w14:paraId="24E9DA58">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561477F7">
            <w:pPr>
              <w:keepNext w:val="0"/>
              <w:keepLines w:val="0"/>
              <w:widowControl/>
              <w:suppressLineNumbers w:val="0"/>
              <w:jc w:val="center"/>
              <w:textAlignment w:val="center"/>
              <w:rPr>
                <w:rFonts w:hint="default" w:ascii="Times New Roman" w:hAnsi="Times New Roman"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不锈钢蚀刻工艺</w:t>
            </w:r>
          </w:p>
          <w:p w14:paraId="53E5FFBB">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16E1391F">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default" w:ascii="Times New Roman" w:hAnsi="Times New Roman" w:eastAsia="宋体" w:cs="Times New Roman"/>
                <w:i w:val="0"/>
                <w:color w:val="000000"/>
                <w:kern w:val="0"/>
                <w:sz w:val="22"/>
                <w:szCs w:val="22"/>
                <w:highlight w:val="none"/>
                <w:u w:val="none"/>
                <w:lang w:val="en-US" w:eastAsia="zh-CN" w:bidi="ar"/>
              </w:rPr>
              <w:t>200mm×160mm×1mm（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58837B44">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1A20F5BC">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37DD287D">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2CCF4E38">
            <w:pPr>
              <w:widowControl/>
              <w:jc w:val="center"/>
              <w:rPr>
                <w:rFonts w:hint="default" w:ascii="Times New Roman" w:hAnsi="Times New Roman" w:cs="Times New Roman"/>
                <w:color w:val="000000"/>
                <w:kern w:val="0"/>
                <w:szCs w:val="21"/>
                <w:highlight w:val="none"/>
              </w:rPr>
            </w:pPr>
          </w:p>
        </w:tc>
      </w:tr>
      <w:tr w14:paraId="28A9B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6235F29F">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64</w:t>
            </w:r>
          </w:p>
        </w:tc>
        <w:tc>
          <w:tcPr>
            <w:tcW w:w="705" w:type="dxa"/>
            <w:noWrap w:val="0"/>
            <w:vAlign w:val="center"/>
          </w:tcPr>
          <w:p w14:paraId="2C698314">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124AFBFD">
            <w:pPr>
              <w:keepNext w:val="0"/>
              <w:keepLines w:val="0"/>
              <w:widowControl/>
              <w:suppressLineNumbers w:val="0"/>
              <w:jc w:val="center"/>
              <w:textAlignment w:val="center"/>
              <w:rPr>
                <w:rFonts w:hint="default" w:ascii="Times New Roman" w:hAnsi="Times New Roman"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不锈钢蚀刻工艺</w:t>
            </w:r>
          </w:p>
          <w:p w14:paraId="1FD1B893">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4051F7C5">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default" w:ascii="Times New Roman" w:hAnsi="Times New Roman" w:eastAsia="宋体" w:cs="Times New Roman"/>
                <w:i w:val="0"/>
                <w:color w:val="auto"/>
                <w:kern w:val="0"/>
                <w:sz w:val="22"/>
                <w:szCs w:val="22"/>
                <w:highlight w:val="none"/>
                <w:u w:val="none"/>
                <w:lang w:val="en-US" w:eastAsia="zh-CN" w:bidi="ar"/>
              </w:rPr>
              <w:t>150mm×120mm×1mm</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3150914">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52AEB125">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shd w:val="clear" w:color="auto" w:fill="auto"/>
            <w:noWrap w:val="0"/>
            <w:vAlign w:val="center"/>
          </w:tcPr>
          <w:p w14:paraId="255911FB">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2E8F9FDC">
            <w:pPr>
              <w:widowControl/>
              <w:jc w:val="center"/>
              <w:rPr>
                <w:rFonts w:hint="default" w:ascii="Times New Roman" w:hAnsi="Times New Roman" w:cs="Times New Roman"/>
                <w:color w:val="000000"/>
                <w:kern w:val="0"/>
                <w:szCs w:val="21"/>
                <w:highlight w:val="none"/>
              </w:rPr>
            </w:pPr>
          </w:p>
        </w:tc>
      </w:tr>
      <w:tr w14:paraId="0D3C0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30092C2D">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Cs w:val="21"/>
                <w:highlight w:val="none"/>
                <w:lang w:val="en-US" w:eastAsia="zh-CN"/>
              </w:rPr>
              <w:t>65</w:t>
            </w:r>
          </w:p>
        </w:tc>
        <w:tc>
          <w:tcPr>
            <w:tcW w:w="705" w:type="dxa"/>
            <w:noWrap w:val="0"/>
            <w:vAlign w:val="center"/>
          </w:tcPr>
          <w:p w14:paraId="0D23FC06">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5F3648D1">
            <w:pPr>
              <w:keepNext w:val="0"/>
              <w:keepLines w:val="0"/>
              <w:widowControl/>
              <w:suppressLineNumbers w:val="0"/>
              <w:jc w:val="center"/>
              <w:textAlignment w:val="center"/>
              <w:rPr>
                <w:rFonts w:hint="default" w:ascii="Times New Roman" w:hAnsi="Times New Roman"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不锈钢蚀刻工艺</w:t>
            </w:r>
          </w:p>
          <w:p w14:paraId="41343270">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267454AF">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圆形直径605</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eastAsia="宋体" w:cs="Times New Roman"/>
                <w:i w:val="0"/>
                <w:color w:val="000000"/>
                <w:kern w:val="0"/>
                <w:sz w:val="22"/>
                <w:szCs w:val="22"/>
                <w:highlight w:val="none"/>
                <w:u w:val="none"/>
                <w:lang w:val="en-US" w:eastAsia="zh-CN" w:bidi="ar"/>
              </w:rPr>
              <w:t>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1B198905">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6C56E9C5">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shd w:val="clear" w:color="auto" w:fill="auto"/>
            <w:noWrap w:val="0"/>
            <w:vAlign w:val="center"/>
          </w:tcPr>
          <w:p w14:paraId="1CCCABD3">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3464FE8F">
            <w:pPr>
              <w:widowControl/>
              <w:jc w:val="center"/>
              <w:rPr>
                <w:rFonts w:hint="default" w:ascii="Times New Roman" w:hAnsi="Times New Roman" w:cs="Times New Roman"/>
                <w:color w:val="000000"/>
                <w:kern w:val="0"/>
                <w:szCs w:val="21"/>
                <w:highlight w:val="none"/>
              </w:rPr>
            </w:pPr>
          </w:p>
        </w:tc>
      </w:tr>
      <w:tr w14:paraId="5E5E5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7E07BA2C">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Cs w:val="21"/>
                <w:highlight w:val="none"/>
                <w:lang w:val="en-US" w:eastAsia="zh-CN"/>
              </w:rPr>
              <w:t>66</w:t>
            </w:r>
          </w:p>
        </w:tc>
        <w:tc>
          <w:tcPr>
            <w:tcW w:w="705" w:type="dxa"/>
            <w:noWrap w:val="0"/>
            <w:vAlign w:val="center"/>
          </w:tcPr>
          <w:p w14:paraId="52DF7C86">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5D28B459">
            <w:pPr>
              <w:keepNext w:val="0"/>
              <w:keepLines w:val="0"/>
              <w:widowControl/>
              <w:suppressLineNumbers w:val="0"/>
              <w:jc w:val="center"/>
              <w:textAlignment w:val="center"/>
              <w:rPr>
                <w:rFonts w:hint="default" w:ascii="Times New Roman" w:hAnsi="Times New Roman"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不锈钢蚀刻工艺</w:t>
            </w:r>
          </w:p>
          <w:p w14:paraId="18F887AE">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标志牌</w:t>
            </w:r>
          </w:p>
        </w:tc>
        <w:tc>
          <w:tcPr>
            <w:tcW w:w="3403" w:type="dxa"/>
            <w:shd w:val="clear" w:color="auto" w:fill="auto"/>
            <w:noWrap w:val="0"/>
            <w:vAlign w:val="center"/>
          </w:tcPr>
          <w:p w14:paraId="0E02C37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color w:val="auto"/>
                <w:kern w:val="0"/>
                <w:sz w:val="22"/>
                <w:szCs w:val="22"/>
                <w:highlight w:val="none"/>
                <w:u w:val="none"/>
                <w:lang w:val="en-US" w:eastAsia="zh-CN" w:bidi="ar"/>
              </w:rPr>
              <w:t>圆形直径400mm</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eastAsia="宋体" w:cs="Times New Roman"/>
                <w:i w:val="0"/>
                <w:color w:val="000000"/>
                <w:kern w:val="0"/>
                <w:sz w:val="22"/>
                <w:szCs w:val="22"/>
                <w:highlight w:val="none"/>
                <w:u w:val="none"/>
                <w:lang w:val="en-US" w:eastAsia="zh-CN" w:bidi="ar"/>
              </w:rPr>
              <w:t>1mm（</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293E1302">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块</w:t>
            </w:r>
          </w:p>
        </w:tc>
        <w:tc>
          <w:tcPr>
            <w:tcW w:w="384" w:type="dxa"/>
            <w:shd w:val="clear" w:color="auto" w:fill="auto"/>
            <w:noWrap w:val="0"/>
            <w:vAlign w:val="center"/>
          </w:tcPr>
          <w:p w14:paraId="58A99B79">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shd w:val="clear" w:color="auto" w:fill="auto"/>
            <w:noWrap w:val="0"/>
            <w:vAlign w:val="center"/>
          </w:tcPr>
          <w:p w14:paraId="2902BBE1">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7339D6C4">
            <w:pPr>
              <w:widowControl/>
              <w:jc w:val="center"/>
              <w:rPr>
                <w:rFonts w:hint="default" w:ascii="Times New Roman" w:hAnsi="Times New Roman" w:cs="Times New Roman"/>
                <w:color w:val="000000"/>
                <w:kern w:val="0"/>
                <w:szCs w:val="21"/>
                <w:highlight w:val="none"/>
              </w:rPr>
            </w:pPr>
          </w:p>
        </w:tc>
      </w:tr>
      <w:tr w14:paraId="3B7DD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043FECD5">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Cs w:val="21"/>
                <w:highlight w:val="none"/>
                <w:lang w:val="en-US" w:eastAsia="zh-CN"/>
              </w:rPr>
              <w:t>67</w:t>
            </w:r>
          </w:p>
        </w:tc>
        <w:tc>
          <w:tcPr>
            <w:tcW w:w="705" w:type="dxa"/>
            <w:noWrap w:val="0"/>
            <w:vAlign w:val="center"/>
          </w:tcPr>
          <w:p w14:paraId="51E78B2D">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7F2DA690">
            <w:pPr>
              <w:keepNext w:val="0"/>
              <w:keepLines w:val="0"/>
              <w:widowControl/>
              <w:suppressLineNumbers w:val="0"/>
              <w:jc w:val="center"/>
              <w:textAlignment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不锈钢蚀刻工艺</w:t>
            </w:r>
          </w:p>
          <w:p w14:paraId="56C9375C">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rPr>
              <w:t>标志牌</w:t>
            </w:r>
          </w:p>
        </w:tc>
        <w:tc>
          <w:tcPr>
            <w:tcW w:w="3403" w:type="dxa"/>
            <w:shd w:val="clear" w:color="auto" w:fill="auto"/>
            <w:noWrap w:val="0"/>
            <w:vAlign w:val="center"/>
          </w:tcPr>
          <w:p w14:paraId="5D9B9791">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i w:val="0"/>
                <w:color w:val="auto"/>
                <w:kern w:val="0"/>
                <w:sz w:val="22"/>
                <w:szCs w:val="22"/>
                <w:highlight w:val="none"/>
                <w:u w:val="none"/>
                <w:lang w:val="en-US" w:eastAsia="zh-CN" w:bidi="ar"/>
              </w:rPr>
              <w:t>订制尺寸</w:t>
            </w:r>
            <w:r>
              <w:rPr>
                <w:rFonts w:hint="default" w:ascii="Times New Roman" w:hAnsi="Times New Roman" w:eastAsia="宋体" w:cs="Times New Roman"/>
                <w:i w:val="0"/>
                <w:color w:val="000000"/>
                <w:kern w:val="0"/>
                <w:sz w:val="22"/>
                <w:szCs w:val="22"/>
                <w:highlight w:val="none"/>
                <w:u w:val="none"/>
                <w:lang w:val="en-US" w:eastAsia="zh-CN" w:bidi="ar"/>
              </w:rPr>
              <w:t>（</w:t>
            </w:r>
            <w:r>
              <w:rPr>
                <w:rFonts w:hint="default" w:ascii="Times New Roman" w:hAnsi="Times New Roman" w:cs="Times New Roman"/>
                <w:i w:val="0"/>
                <w:color w:val="000000"/>
                <w:kern w:val="0"/>
                <w:sz w:val="22"/>
                <w:szCs w:val="22"/>
                <w:highlight w:val="none"/>
                <w:u w:val="none"/>
                <w:lang w:val="en-US" w:eastAsia="zh-CN" w:bidi="ar"/>
              </w:rPr>
              <w:t>足额厚度</w:t>
            </w:r>
            <w:r>
              <w:rPr>
                <w:rFonts w:hint="eastAsia" w:cs="Times New Roman"/>
                <w:i w:val="0"/>
                <w:color w:val="000000"/>
                <w:kern w:val="0"/>
                <w:sz w:val="22"/>
                <w:szCs w:val="22"/>
                <w:highlight w:val="none"/>
                <w:u w:val="none"/>
                <w:lang w:val="en-US" w:eastAsia="zh-CN" w:bidi="ar"/>
              </w:rPr>
              <w:t>1mm</w:t>
            </w:r>
            <w:r>
              <w:rPr>
                <w:rFonts w:hint="default" w:ascii="Times New Roman" w:hAnsi="Times New Roman" w:eastAsia="宋体" w:cs="Times New Roman"/>
                <w:i w:val="0"/>
                <w:color w:val="000000"/>
                <w:kern w:val="0"/>
                <w:sz w:val="22"/>
                <w:szCs w:val="22"/>
                <w:highlight w:val="none"/>
                <w:u w:val="none"/>
                <w:lang w:val="en-US" w:eastAsia="zh-CN" w:bidi="ar"/>
              </w:rPr>
              <w:t>）</w:t>
            </w:r>
          </w:p>
        </w:tc>
        <w:tc>
          <w:tcPr>
            <w:tcW w:w="385" w:type="dxa"/>
            <w:shd w:val="clear" w:color="auto" w:fill="auto"/>
            <w:noWrap w:val="0"/>
            <w:vAlign w:val="center"/>
          </w:tcPr>
          <w:p w14:paraId="582555D5">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平方米</w:t>
            </w:r>
          </w:p>
        </w:tc>
        <w:tc>
          <w:tcPr>
            <w:tcW w:w="384" w:type="dxa"/>
            <w:shd w:val="clear" w:color="auto" w:fill="auto"/>
            <w:noWrap w:val="0"/>
            <w:vAlign w:val="center"/>
          </w:tcPr>
          <w:p w14:paraId="25301939">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shd w:val="clear" w:color="auto" w:fill="auto"/>
            <w:noWrap w:val="0"/>
            <w:vAlign w:val="center"/>
          </w:tcPr>
          <w:p w14:paraId="589F4282">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4694DA29">
            <w:pPr>
              <w:widowControl/>
              <w:jc w:val="center"/>
              <w:rPr>
                <w:rFonts w:hint="default" w:ascii="Times New Roman" w:hAnsi="Times New Roman" w:cs="Times New Roman"/>
                <w:color w:val="000000"/>
                <w:kern w:val="0"/>
                <w:szCs w:val="21"/>
                <w:highlight w:val="none"/>
              </w:rPr>
            </w:pPr>
          </w:p>
        </w:tc>
      </w:tr>
      <w:tr w14:paraId="4D01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247F4C06">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Cs w:val="21"/>
                <w:highlight w:val="none"/>
                <w:lang w:val="en-US" w:eastAsia="zh-CN"/>
              </w:rPr>
              <w:t>68</w:t>
            </w:r>
          </w:p>
        </w:tc>
        <w:tc>
          <w:tcPr>
            <w:tcW w:w="705" w:type="dxa"/>
            <w:noWrap w:val="0"/>
            <w:vAlign w:val="center"/>
          </w:tcPr>
          <w:p w14:paraId="1FCAFC58">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1B612959">
            <w:pPr>
              <w:keepNext w:val="0"/>
              <w:keepLines w:val="0"/>
              <w:widowControl/>
              <w:suppressLineNumbers w:val="0"/>
              <w:jc w:val="center"/>
              <w:textAlignment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无底板反光膜</w:t>
            </w:r>
          </w:p>
          <w:p w14:paraId="343C4BA2">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标志牌</w:t>
            </w:r>
          </w:p>
        </w:tc>
        <w:tc>
          <w:tcPr>
            <w:tcW w:w="3403" w:type="dxa"/>
            <w:shd w:val="clear" w:color="auto" w:fill="auto"/>
            <w:noWrap w:val="0"/>
            <w:vAlign w:val="center"/>
          </w:tcPr>
          <w:p w14:paraId="1E5786B6">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default" w:ascii="Times New Roman" w:hAnsi="Times New Roman" w:cs="Times New Roman"/>
                <w:i w:val="0"/>
                <w:color w:val="auto"/>
                <w:kern w:val="0"/>
                <w:sz w:val="22"/>
                <w:szCs w:val="22"/>
                <w:highlight w:val="none"/>
                <w:u w:val="none"/>
                <w:lang w:val="en-US" w:eastAsia="zh-CN" w:bidi="ar"/>
              </w:rPr>
              <w:t>订制尺寸</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EGP工程级反光膜</w:t>
            </w:r>
            <w:r>
              <w:rPr>
                <w:rFonts w:hint="default" w:ascii="Times New Roman" w:hAnsi="Times New Roman" w:eastAsia="宋体" w:cs="Times New Roman"/>
                <w:i w:val="0"/>
                <w:color w:val="auto"/>
                <w:kern w:val="0"/>
                <w:sz w:val="22"/>
                <w:szCs w:val="22"/>
                <w:highlight w:val="none"/>
                <w:u w:val="none"/>
                <w:lang w:val="en-US" w:eastAsia="zh-CN" w:bidi="ar"/>
              </w:rPr>
              <w:t>）</w:t>
            </w:r>
          </w:p>
        </w:tc>
        <w:tc>
          <w:tcPr>
            <w:tcW w:w="385" w:type="dxa"/>
            <w:shd w:val="clear" w:color="auto" w:fill="auto"/>
            <w:noWrap w:val="0"/>
            <w:vAlign w:val="center"/>
          </w:tcPr>
          <w:p w14:paraId="4029FA0B">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平方米</w:t>
            </w:r>
          </w:p>
        </w:tc>
        <w:tc>
          <w:tcPr>
            <w:tcW w:w="384" w:type="dxa"/>
            <w:shd w:val="clear" w:color="auto" w:fill="auto"/>
            <w:noWrap w:val="0"/>
            <w:vAlign w:val="center"/>
          </w:tcPr>
          <w:p w14:paraId="4C5470EB">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noWrap w:val="0"/>
            <w:vAlign w:val="center"/>
          </w:tcPr>
          <w:p w14:paraId="68E9F603">
            <w:pPr>
              <w:widowControl/>
              <w:jc w:val="center"/>
              <w:rPr>
                <w:rFonts w:hint="default" w:ascii="Times New Roman" w:hAnsi="Times New Roman" w:cs="Times New Roman"/>
                <w:color w:val="auto"/>
                <w:kern w:val="0"/>
                <w:szCs w:val="21"/>
                <w:highlight w:val="none"/>
                <w:lang w:eastAsia="zh-CN"/>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6594DB25">
            <w:pPr>
              <w:widowControl/>
              <w:jc w:val="center"/>
              <w:rPr>
                <w:rFonts w:hint="default" w:ascii="Times New Roman" w:hAnsi="Times New Roman" w:cs="Times New Roman"/>
                <w:color w:val="000000"/>
                <w:kern w:val="0"/>
                <w:szCs w:val="21"/>
                <w:highlight w:val="none"/>
              </w:rPr>
            </w:pPr>
          </w:p>
        </w:tc>
      </w:tr>
      <w:tr w14:paraId="13BB4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4E92D8C8">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69</w:t>
            </w:r>
          </w:p>
        </w:tc>
        <w:tc>
          <w:tcPr>
            <w:tcW w:w="705" w:type="dxa"/>
            <w:noWrap w:val="0"/>
            <w:vAlign w:val="center"/>
          </w:tcPr>
          <w:p w14:paraId="336BD5B7">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3317795B">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rPr>
              <w:t>安全标志牌</w:t>
            </w:r>
            <w:r>
              <w:rPr>
                <w:rFonts w:hint="default" w:ascii="Times New Roman" w:hAnsi="Times New Roman" w:cs="Times New Roman"/>
                <w:color w:val="auto"/>
                <w:kern w:val="0"/>
                <w:szCs w:val="21"/>
                <w:highlight w:val="none"/>
                <w:lang w:val="en-US" w:eastAsia="zh-CN"/>
              </w:rPr>
              <w:t>安装架（竖向）</w:t>
            </w:r>
          </w:p>
        </w:tc>
        <w:tc>
          <w:tcPr>
            <w:tcW w:w="3403" w:type="dxa"/>
            <w:shd w:val="clear" w:color="auto" w:fill="auto"/>
            <w:noWrap w:val="0"/>
            <w:vAlign w:val="center"/>
          </w:tcPr>
          <w:p w14:paraId="3C766397">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default" w:ascii="Times New Roman" w:hAnsi="Times New Roman" w:eastAsia="宋体" w:cs="Times New Roman"/>
                <w:i w:val="0"/>
                <w:color w:val="auto"/>
                <w:kern w:val="0"/>
                <w:sz w:val="22"/>
                <w:szCs w:val="22"/>
                <w:highlight w:val="none"/>
                <w:u w:val="none"/>
                <w:lang w:val="en-US" w:eastAsia="zh-CN" w:bidi="ar"/>
              </w:rPr>
              <w:t>500mm</w:t>
            </w:r>
            <w:r>
              <w:rPr>
                <w:rFonts w:hint="default" w:ascii="Times New Roman" w:hAnsi="Times New Roman" w:cs="Times New Roman"/>
                <w:i w:val="0"/>
                <w:color w:val="auto"/>
                <w:kern w:val="0"/>
                <w:sz w:val="22"/>
                <w:szCs w:val="22"/>
                <w:highlight w:val="none"/>
                <w:u w:val="none"/>
                <w:lang w:val="en-US" w:eastAsia="zh-CN" w:bidi="ar"/>
              </w:rPr>
              <w:t>（高）</w:t>
            </w:r>
            <w:r>
              <w:rPr>
                <w:rFonts w:hint="default" w:ascii="Times New Roman" w:hAnsi="Times New Roman" w:eastAsia="宋体" w:cs="Times New Roman"/>
                <w:i w:val="0"/>
                <w:color w:val="auto"/>
                <w:kern w:val="0"/>
                <w:sz w:val="22"/>
                <w:szCs w:val="22"/>
                <w:highlight w:val="none"/>
                <w:u w:val="none"/>
                <w:lang w:val="en-US" w:eastAsia="zh-CN" w:bidi="ar"/>
              </w:rPr>
              <w:t>×400</w:t>
            </w:r>
            <w:r>
              <w:rPr>
                <w:rFonts w:hint="default" w:ascii="Times New Roman" w:hAnsi="Times New Roman" w:cs="Times New Roman"/>
                <w:i w:val="0"/>
                <w:color w:val="auto"/>
                <w:kern w:val="0"/>
                <w:sz w:val="22"/>
                <w:szCs w:val="22"/>
                <w:highlight w:val="none"/>
                <w:u w:val="none"/>
                <w:lang w:val="en-US" w:eastAsia="zh-CN" w:bidi="ar"/>
              </w:rPr>
              <w:t>mm（宽）</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304不锈钢板材质，足额1.2mm厚度</w:t>
            </w:r>
            <w:r>
              <w:rPr>
                <w:rFonts w:hint="default" w:ascii="Times New Roman" w:hAnsi="Times New Roman" w:eastAsia="宋体" w:cs="Times New Roman"/>
                <w:i w:val="0"/>
                <w:color w:val="auto"/>
                <w:kern w:val="0"/>
                <w:sz w:val="22"/>
                <w:szCs w:val="22"/>
                <w:highlight w:val="none"/>
                <w:u w:val="none"/>
                <w:lang w:val="en-US" w:eastAsia="zh-CN" w:bidi="ar"/>
              </w:rPr>
              <w:t>）</w:t>
            </w:r>
          </w:p>
        </w:tc>
        <w:tc>
          <w:tcPr>
            <w:tcW w:w="385" w:type="dxa"/>
            <w:shd w:val="clear" w:color="auto" w:fill="auto"/>
            <w:noWrap w:val="0"/>
            <w:vAlign w:val="center"/>
          </w:tcPr>
          <w:p w14:paraId="49DF750B">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套</w:t>
            </w:r>
          </w:p>
        </w:tc>
        <w:tc>
          <w:tcPr>
            <w:tcW w:w="384" w:type="dxa"/>
            <w:shd w:val="clear" w:color="auto" w:fill="auto"/>
            <w:noWrap w:val="0"/>
            <w:vAlign w:val="center"/>
          </w:tcPr>
          <w:p w14:paraId="0D8A8555">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w:t>
            </w:r>
          </w:p>
        </w:tc>
        <w:tc>
          <w:tcPr>
            <w:tcW w:w="675" w:type="dxa"/>
            <w:noWrap w:val="0"/>
            <w:vAlign w:val="center"/>
          </w:tcPr>
          <w:p w14:paraId="1DD0545C">
            <w:pPr>
              <w:widowControl/>
              <w:jc w:val="center"/>
              <w:rPr>
                <w:rFonts w:hint="default" w:ascii="Times New Roman" w:hAnsi="Times New Roman" w:cs="Times New Roman"/>
                <w:color w:val="auto"/>
                <w:kern w:val="0"/>
                <w:szCs w:val="21"/>
                <w:highlight w:val="none"/>
                <w:lang w:eastAsia="zh-CN"/>
              </w:rPr>
            </w:pPr>
            <w:r>
              <w:rPr>
                <w:rFonts w:hint="default" w:ascii="Times New Roman" w:hAnsi="Times New Roman" w:cs="Times New Roman"/>
                <w:color w:val="000000"/>
                <w:kern w:val="0"/>
                <w:szCs w:val="21"/>
                <w:highlight w:val="none"/>
                <w:lang w:eastAsia="zh-CN"/>
              </w:rPr>
              <w:t>提供样品</w:t>
            </w:r>
          </w:p>
        </w:tc>
        <w:tc>
          <w:tcPr>
            <w:tcW w:w="609" w:type="dxa"/>
            <w:noWrap w:val="0"/>
            <w:vAlign w:val="center"/>
          </w:tcPr>
          <w:p w14:paraId="255F0DA0">
            <w:pPr>
              <w:widowControl/>
              <w:jc w:val="center"/>
              <w:rPr>
                <w:rFonts w:hint="default" w:ascii="Times New Roman" w:hAnsi="Times New Roman" w:cs="Times New Roman"/>
                <w:color w:val="000000"/>
                <w:kern w:val="0"/>
                <w:szCs w:val="21"/>
                <w:highlight w:val="none"/>
              </w:rPr>
            </w:pPr>
          </w:p>
        </w:tc>
      </w:tr>
      <w:tr w14:paraId="31F9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noWrap w:val="0"/>
            <w:vAlign w:val="center"/>
          </w:tcPr>
          <w:p w14:paraId="6B753B83">
            <w:pPr>
              <w:keepNext w:val="0"/>
              <w:keepLines w:val="0"/>
              <w:widowControl/>
              <w:suppressLineNumbers w:val="0"/>
              <w:jc w:val="center"/>
              <w:textAlignment w:val="center"/>
              <w:rPr>
                <w:rFonts w:hint="default" w:ascii="Times New Roman" w:hAnsi="Times New Roman" w:eastAsia="宋体" w:cs="Times New Roman"/>
                <w:color w:val="000000"/>
                <w:kern w:val="0"/>
                <w:szCs w:val="21"/>
                <w:highlight w:val="none"/>
                <w:lang w:val="en-US" w:eastAsia="zh-CN"/>
              </w:rPr>
            </w:pPr>
            <w:r>
              <w:rPr>
                <w:rFonts w:hint="eastAsia" w:cs="Times New Roman"/>
                <w:i w:val="0"/>
                <w:color w:val="000000"/>
                <w:kern w:val="0"/>
                <w:sz w:val="22"/>
                <w:szCs w:val="22"/>
                <w:highlight w:val="none"/>
                <w:u w:val="none"/>
                <w:lang w:val="en-US" w:eastAsia="zh-CN" w:bidi="ar"/>
              </w:rPr>
              <w:t>70</w:t>
            </w:r>
          </w:p>
        </w:tc>
        <w:tc>
          <w:tcPr>
            <w:tcW w:w="705" w:type="dxa"/>
            <w:noWrap w:val="0"/>
            <w:vAlign w:val="center"/>
          </w:tcPr>
          <w:p w14:paraId="712B701E">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630FE3EB">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rPr>
              <w:t>安全标志牌</w:t>
            </w:r>
            <w:r>
              <w:rPr>
                <w:rFonts w:hint="default" w:ascii="Times New Roman" w:hAnsi="Times New Roman" w:cs="Times New Roman"/>
                <w:color w:val="auto"/>
                <w:kern w:val="0"/>
                <w:szCs w:val="21"/>
                <w:highlight w:val="none"/>
                <w:lang w:val="en-US" w:eastAsia="zh-CN"/>
              </w:rPr>
              <w:t>安装架（横向）</w:t>
            </w:r>
          </w:p>
        </w:tc>
        <w:tc>
          <w:tcPr>
            <w:tcW w:w="3403" w:type="dxa"/>
            <w:shd w:val="clear" w:color="auto" w:fill="auto"/>
            <w:noWrap w:val="0"/>
            <w:vAlign w:val="center"/>
          </w:tcPr>
          <w:p w14:paraId="71A0A4C0">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default" w:ascii="Times New Roman" w:hAnsi="Times New Roman" w:eastAsia="宋体" w:cs="Times New Roman"/>
                <w:i w:val="0"/>
                <w:color w:val="auto"/>
                <w:kern w:val="0"/>
                <w:sz w:val="22"/>
                <w:szCs w:val="22"/>
                <w:highlight w:val="none"/>
                <w:u w:val="none"/>
                <w:lang w:val="en-US" w:eastAsia="zh-CN" w:bidi="ar"/>
              </w:rPr>
              <w:t>400mm</w:t>
            </w:r>
            <w:r>
              <w:rPr>
                <w:rFonts w:hint="default" w:ascii="Times New Roman" w:hAnsi="Times New Roman" w:cs="Times New Roman"/>
                <w:i w:val="0"/>
                <w:color w:val="auto"/>
                <w:kern w:val="0"/>
                <w:sz w:val="22"/>
                <w:szCs w:val="22"/>
                <w:highlight w:val="none"/>
                <w:u w:val="none"/>
                <w:lang w:val="en-US" w:eastAsia="zh-CN" w:bidi="ar"/>
              </w:rPr>
              <w:t>（高）</w:t>
            </w:r>
            <w:r>
              <w:rPr>
                <w:rFonts w:hint="default" w:ascii="Times New Roman" w:hAnsi="Times New Roman" w:eastAsia="宋体" w:cs="Times New Roman"/>
                <w:i w:val="0"/>
                <w:color w:val="auto"/>
                <w:kern w:val="0"/>
                <w:sz w:val="22"/>
                <w:szCs w:val="22"/>
                <w:highlight w:val="none"/>
                <w:u w:val="none"/>
                <w:lang w:val="en-US" w:eastAsia="zh-CN" w:bidi="ar"/>
              </w:rPr>
              <w:t>×500</w:t>
            </w:r>
            <w:r>
              <w:rPr>
                <w:rFonts w:hint="default" w:ascii="Times New Roman" w:hAnsi="Times New Roman" w:cs="Times New Roman"/>
                <w:i w:val="0"/>
                <w:color w:val="auto"/>
                <w:kern w:val="0"/>
                <w:sz w:val="22"/>
                <w:szCs w:val="22"/>
                <w:highlight w:val="none"/>
                <w:u w:val="none"/>
                <w:lang w:val="en-US" w:eastAsia="zh-CN" w:bidi="ar"/>
              </w:rPr>
              <w:t>mm（宽）</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304不锈钢板材质，足额1.2mm厚度</w:t>
            </w:r>
            <w:r>
              <w:rPr>
                <w:rFonts w:hint="default" w:ascii="Times New Roman" w:hAnsi="Times New Roman" w:eastAsia="宋体" w:cs="Times New Roman"/>
                <w:i w:val="0"/>
                <w:color w:val="auto"/>
                <w:kern w:val="0"/>
                <w:sz w:val="22"/>
                <w:szCs w:val="22"/>
                <w:highlight w:val="none"/>
                <w:u w:val="none"/>
                <w:lang w:val="en-US" w:eastAsia="zh-CN" w:bidi="ar"/>
              </w:rPr>
              <w:t>）</w:t>
            </w:r>
          </w:p>
        </w:tc>
        <w:tc>
          <w:tcPr>
            <w:tcW w:w="385" w:type="dxa"/>
            <w:shd w:val="clear" w:color="auto" w:fill="auto"/>
            <w:noWrap w:val="0"/>
            <w:vAlign w:val="center"/>
          </w:tcPr>
          <w:p w14:paraId="07CDD4C1">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套</w:t>
            </w:r>
          </w:p>
        </w:tc>
        <w:tc>
          <w:tcPr>
            <w:tcW w:w="384" w:type="dxa"/>
            <w:shd w:val="clear" w:color="auto" w:fill="auto"/>
            <w:noWrap w:val="0"/>
            <w:vAlign w:val="center"/>
          </w:tcPr>
          <w:p w14:paraId="422360C0">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2DB09AF7">
            <w:pPr>
              <w:widowControl/>
              <w:jc w:val="center"/>
              <w:rPr>
                <w:rFonts w:hint="default" w:ascii="Times New Roman" w:hAnsi="Times New Roman" w:cs="Times New Roman"/>
                <w:color w:val="000000"/>
                <w:kern w:val="0"/>
                <w:szCs w:val="21"/>
                <w:highlight w:val="none"/>
                <w:lang w:eastAsia="zh-CN"/>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577C1575">
            <w:pPr>
              <w:widowControl/>
              <w:jc w:val="center"/>
              <w:rPr>
                <w:rFonts w:hint="default" w:ascii="Times New Roman" w:hAnsi="Times New Roman" w:cs="Times New Roman"/>
                <w:color w:val="000000"/>
                <w:kern w:val="0"/>
                <w:szCs w:val="21"/>
                <w:highlight w:val="none"/>
              </w:rPr>
            </w:pPr>
          </w:p>
        </w:tc>
      </w:tr>
      <w:tr w14:paraId="46A4C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noWrap w:val="0"/>
            <w:vAlign w:val="center"/>
          </w:tcPr>
          <w:p w14:paraId="4B00BE66">
            <w:pPr>
              <w:keepNext w:val="0"/>
              <w:keepLines w:val="0"/>
              <w:widowControl/>
              <w:suppressLineNumbers w:val="0"/>
              <w:jc w:val="center"/>
              <w:textAlignment w:val="center"/>
              <w:rPr>
                <w:rFonts w:hint="default" w:ascii="Times New Roman" w:hAnsi="Times New Roman" w:eastAsia="宋体" w:cs="Times New Roman"/>
                <w:color w:val="000000"/>
                <w:kern w:val="0"/>
                <w:szCs w:val="21"/>
                <w:highlight w:val="none"/>
                <w:lang w:val="en-US" w:eastAsia="zh-CN"/>
              </w:rPr>
            </w:pPr>
            <w:r>
              <w:rPr>
                <w:rFonts w:hint="eastAsia" w:cs="Times New Roman"/>
                <w:color w:val="000000"/>
                <w:kern w:val="0"/>
                <w:szCs w:val="21"/>
                <w:highlight w:val="none"/>
                <w:lang w:val="en-US" w:eastAsia="zh-CN"/>
              </w:rPr>
              <w:t>71</w:t>
            </w:r>
          </w:p>
        </w:tc>
        <w:tc>
          <w:tcPr>
            <w:tcW w:w="705" w:type="dxa"/>
            <w:noWrap w:val="0"/>
            <w:vAlign w:val="center"/>
          </w:tcPr>
          <w:p w14:paraId="4B7F18FF">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6BFB96D3">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rPr>
              <w:t>安全标志牌</w:t>
            </w:r>
            <w:r>
              <w:rPr>
                <w:rFonts w:hint="default" w:ascii="Times New Roman" w:hAnsi="Times New Roman" w:cs="Times New Roman"/>
                <w:color w:val="auto"/>
                <w:kern w:val="0"/>
                <w:szCs w:val="21"/>
                <w:highlight w:val="none"/>
                <w:lang w:val="en-US" w:eastAsia="zh-CN"/>
              </w:rPr>
              <w:t>安装架</w:t>
            </w:r>
          </w:p>
        </w:tc>
        <w:tc>
          <w:tcPr>
            <w:tcW w:w="3403" w:type="dxa"/>
            <w:shd w:val="clear" w:color="auto" w:fill="auto"/>
            <w:noWrap w:val="0"/>
            <w:vAlign w:val="center"/>
          </w:tcPr>
          <w:p w14:paraId="1C613447">
            <w:pPr>
              <w:keepNext w:val="0"/>
              <w:keepLines w:val="0"/>
              <w:widowControl/>
              <w:suppressLineNumbers w:val="0"/>
              <w:jc w:val="left"/>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default" w:ascii="Times New Roman" w:hAnsi="Times New Roman" w:cs="Times New Roman"/>
                <w:i w:val="0"/>
                <w:color w:val="auto"/>
                <w:kern w:val="0"/>
                <w:sz w:val="22"/>
                <w:szCs w:val="22"/>
                <w:highlight w:val="none"/>
                <w:u w:val="none"/>
                <w:lang w:val="en-US" w:eastAsia="zh-CN" w:bidi="ar"/>
              </w:rPr>
              <w:t>订制尺寸</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304不锈钢板材质，足额1.2mm厚度</w:t>
            </w:r>
            <w:r>
              <w:rPr>
                <w:rFonts w:hint="default" w:ascii="Times New Roman" w:hAnsi="Times New Roman" w:eastAsia="宋体" w:cs="Times New Roman"/>
                <w:i w:val="0"/>
                <w:color w:val="auto"/>
                <w:kern w:val="0"/>
                <w:sz w:val="22"/>
                <w:szCs w:val="22"/>
                <w:highlight w:val="none"/>
                <w:u w:val="none"/>
                <w:lang w:val="en-US" w:eastAsia="zh-CN" w:bidi="ar"/>
              </w:rPr>
              <w:t>）</w:t>
            </w:r>
          </w:p>
        </w:tc>
        <w:tc>
          <w:tcPr>
            <w:tcW w:w="385" w:type="dxa"/>
            <w:shd w:val="clear" w:color="auto" w:fill="auto"/>
            <w:noWrap w:val="0"/>
            <w:vAlign w:val="center"/>
          </w:tcPr>
          <w:p w14:paraId="7755CDB5">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套</w:t>
            </w:r>
          </w:p>
        </w:tc>
        <w:tc>
          <w:tcPr>
            <w:tcW w:w="384" w:type="dxa"/>
            <w:shd w:val="clear" w:color="auto" w:fill="auto"/>
            <w:noWrap w:val="0"/>
            <w:vAlign w:val="center"/>
          </w:tcPr>
          <w:p w14:paraId="783AEF44">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319A279C">
            <w:pPr>
              <w:widowControl/>
              <w:jc w:val="center"/>
              <w:rPr>
                <w:rFonts w:hint="default" w:ascii="Times New Roman" w:hAnsi="Times New Roman" w:cs="Times New Roman"/>
                <w:color w:val="000000"/>
                <w:kern w:val="0"/>
                <w:szCs w:val="21"/>
                <w:highlight w:val="none"/>
                <w:lang w:eastAsia="zh-CN"/>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0D54FAF8">
            <w:pPr>
              <w:widowControl/>
              <w:jc w:val="center"/>
              <w:rPr>
                <w:rFonts w:hint="default" w:ascii="Times New Roman" w:hAnsi="Times New Roman" w:cs="Times New Roman"/>
                <w:color w:val="000000"/>
                <w:kern w:val="0"/>
                <w:szCs w:val="21"/>
                <w:highlight w:val="none"/>
              </w:rPr>
            </w:pPr>
          </w:p>
        </w:tc>
      </w:tr>
      <w:tr w14:paraId="398D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noWrap w:val="0"/>
            <w:vAlign w:val="center"/>
          </w:tcPr>
          <w:p w14:paraId="369C4645">
            <w:pPr>
              <w:keepNext w:val="0"/>
              <w:keepLines w:val="0"/>
              <w:widowControl/>
              <w:suppressLineNumbers w:val="0"/>
              <w:jc w:val="center"/>
              <w:textAlignment w:val="center"/>
              <w:rPr>
                <w:rFonts w:hint="default" w:ascii="Times New Roman" w:hAnsi="Times New Roman" w:eastAsia="宋体" w:cs="Times New Roman"/>
                <w:color w:val="000000"/>
                <w:kern w:val="0"/>
                <w:szCs w:val="21"/>
                <w:highlight w:val="none"/>
                <w:lang w:val="en-US" w:eastAsia="zh-CN"/>
              </w:rPr>
            </w:pPr>
            <w:r>
              <w:rPr>
                <w:rFonts w:hint="eastAsia" w:cs="Times New Roman"/>
                <w:color w:val="000000"/>
                <w:kern w:val="0"/>
                <w:szCs w:val="21"/>
                <w:highlight w:val="none"/>
                <w:lang w:val="en-US" w:eastAsia="zh-CN"/>
              </w:rPr>
              <w:t>72</w:t>
            </w:r>
          </w:p>
        </w:tc>
        <w:tc>
          <w:tcPr>
            <w:tcW w:w="705" w:type="dxa"/>
            <w:noWrap w:val="0"/>
            <w:vAlign w:val="center"/>
          </w:tcPr>
          <w:p w14:paraId="2F8EC98E">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6D010AC9">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构架标志牌</w:t>
            </w:r>
            <w:r>
              <w:rPr>
                <w:rFonts w:hint="default" w:ascii="Times New Roman" w:hAnsi="Times New Roman" w:cs="Times New Roman"/>
                <w:color w:val="auto"/>
                <w:kern w:val="0"/>
                <w:szCs w:val="21"/>
                <w:highlight w:val="none"/>
              </w:rPr>
              <w:t>安装架</w:t>
            </w:r>
          </w:p>
        </w:tc>
        <w:tc>
          <w:tcPr>
            <w:tcW w:w="3403" w:type="dxa"/>
            <w:shd w:val="clear" w:color="auto" w:fill="auto"/>
            <w:noWrap w:val="0"/>
            <w:vAlign w:val="center"/>
          </w:tcPr>
          <w:p w14:paraId="17109D7E">
            <w:pPr>
              <w:keepNext w:val="0"/>
              <w:keepLines w:val="0"/>
              <w:widowControl/>
              <w:suppressLineNumbers w:val="0"/>
              <w:jc w:val="left"/>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default" w:ascii="Times New Roman" w:hAnsi="Times New Roman" w:cs="Times New Roman"/>
                <w:i w:val="0"/>
                <w:color w:val="auto"/>
                <w:kern w:val="0"/>
                <w:sz w:val="22"/>
                <w:szCs w:val="22"/>
                <w:highlight w:val="none"/>
                <w:u w:val="none"/>
                <w:lang w:val="en-US" w:eastAsia="zh-CN" w:bidi="ar"/>
              </w:rPr>
              <w:t>订制尺寸（40mm（宽）</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4mm（厚）双L型热镀锌扁铁，每套配8支M12</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45螺栓，一母双垫加防松罩）</w:t>
            </w:r>
          </w:p>
        </w:tc>
        <w:tc>
          <w:tcPr>
            <w:tcW w:w="385" w:type="dxa"/>
            <w:shd w:val="clear" w:color="auto" w:fill="auto"/>
            <w:noWrap w:val="0"/>
            <w:vAlign w:val="center"/>
          </w:tcPr>
          <w:p w14:paraId="1BD1627A">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SA"/>
              </w:rPr>
              <w:t>个</w:t>
            </w:r>
          </w:p>
        </w:tc>
        <w:tc>
          <w:tcPr>
            <w:tcW w:w="384" w:type="dxa"/>
            <w:shd w:val="clear" w:color="auto" w:fill="auto"/>
            <w:noWrap w:val="0"/>
            <w:vAlign w:val="center"/>
          </w:tcPr>
          <w:p w14:paraId="45A7CA9A">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w:t>
            </w:r>
          </w:p>
        </w:tc>
        <w:tc>
          <w:tcPr>
            <w:tcW w:w="675" w:type="dxa"/>
            <w:noWrap w:val="0"/>
            <w:vAlign w:val="center"/>
          </w:tcPr>
          <w:p w14:paraId="33E85D6C">
            <w:pPr>
              <w:widowControl/>
              <w:jc w:val="center"/>
              <w:rPr>
                <w:rFonts w:hint="default" w:ascii="Times New Roman" w:hAnsi="Times New Roman" w:cs="Times New Roman"/>
                <w:color w:val="000000"/>
                <w:kern w:val="0"/>
                <w:szCs w:val="21"/>
                <w:highlight w:val="none"/>
                <w:lang w:eastAsia="zh-CN"/>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0AAFB855">
            <w:pPr>
              <w:widowControl/>
              <w:jc w:val="center"/>
              <w:rPr>
                <w:rFonts w:hint="default" w:ascii="Times New Roman" w:hAnsi="Times New Roman" w:cs="Times New Roman"/>
                <w:color w:val="000000"/>
                <w:kern w:val="0"/>
                <w:szCs w:val="21"/>
                <w:highlight w:val="none"/>
              </w:rPr>
            </w:pPr>
          </w:p>
        </w:tc>
      </w:tr>
      <w:tr w14:paraId="2385F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713647D3">
            <w:pPr>
              <w:keepNext w:val="0"/>
              <w:keepLines w:val="0"/>
              <w:widowControl/>
              <w:suppressLineNumbers w:val="0"/>
              <w:jc w:val="center"/>
              <w:textAlignment w:val="center"/>
              <w:rPr>
                <w:rFonts w:hint="eastAsia"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73</w:t>
            </w:r>
          </w:p>
        </w:tc>
        <w:tc>
          <w:tcPr>
            <w:tcW w:w="705" w:type="dxa"/>
            <w:noWrap w:val="0"/>
            <w:vAlign w:val="center"/>
          </w:tcPr>
          <w:p w14:paraId="737C10AC">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0E06C912">
            <w:pPr>
              <w:keepNext w:val="0"/>
              <w:keepLines w:val="0"/>
              <w:widowControl/>
              <w:suppressLineNumbers w:val="0"/>
              <w:jc w:val="center"/>
              <w:textAlignment w:val="center"/>
              <w:rPr>
                <w:rFonts w:hint="default" w:ascii="Times New Roman" w:hAnsi="Times New Roman" w:cs="Times New Roman"/>
                <w:color w:val="auto"/>
                <w:kern w:val="0"/>
                <w:szCs w:val="21"/>
                <w:highlight w:val="none"/>
                <w:lang w:val="en-US" w:eastAsia="zh-CN"/>
              </w:rPr>
            </w:pPr>
            <w:r>
              <w:rPr>
                <w:rFonts w:hint="eastAsia" w:cs="Times New Roman"/>
                <w:color w:val="auto"/>
                <w:kern w:val="0"/>
                <w:szCs w:val="21"/>
                <w:highlight w:val="none"/>
                <w:lang w:val="en-US" w:eastAsia="zh-CN"/>
              </w:rPr>
              <w:t>户外落地安全标志牌及支架</w:t>
            </w:r>
          </w:p>
        </w:tc>
        <w:tc>
          <w:tcPr>
            <w:tcW w:w="3403" w:type="dxa"/>
            <w:shd w:val="clear" w:color="auto" w:fill="auto"/>
            <w:noWrap w:val="0"/>
            <w:vAlign w:val="center"/>
          </w:tcPr>
          <w:p w14:paraId="4CBF82DB">
            <w:pPr>
              <w:keepNext w:val="0"/>
              <w:keepLines w:val="0"/>
              <w:widowControl/>
              <w:suppressLineNumbers w:val="0"/>
              <w:jc w:val="left"/>
              <w:textAlignment w:val="center"/>
              <w:rPr>
                <w:rFonts w:hint="default" w:ascii="Times New Roman" w:hAnsi="Times New Roman" w:cs="Times New Roman"/>
                <w:color w:val="auto"/>
                <w:highlight w:val="none"/>
                <w:lang w:val="en-US" w:eastAsia="zh-CN"/>
              </w:rPr>
            </w:pPr>
            <w:r>
              <w:rPr>
                <w:rFonts w:hint="eastAsia" w:cs="Times New Roman"/>
                <w:i w:val="0"/>
                <w:color w:val="auto"/>
                <w:kern w:val="0"/>
                <w:sz w:val="22"/>
                <w:szCs w:val="22"/>
                <w:highlight w:val="none"/>
                <w:u w:val="none"/>
                <w:lang w:val="en-US" w:eastAsia="zh-CN" w:bidi="ar"/>
              </w:rPr>
              <w:t>6</w:t>
            </w:r>
            <w:r>
              <w:rPr>
                <w:rFonts w:hint="default" w:ascii="Times New Roman" w:hAnsi="Times New Roman" w:eastAsia="宋体" w:cs="Times New Roman"/>
                <w:i w:val="0"/>
                <w:color w:val="auto"/>
                <w:kern w:val="0"/>
                <w:sz w:val="22"/>
                <w:szCs w:val="22"/>
                <w:highlight w:val="none"/>
                <w:u w:val="none"/>
                <w:lang w:val="en-US" w:eastAsia="zh-CN" w:bidi="ar"/>
              </w:rPr>
              <w:t>00mm</w:t>
            </w:r>
            <w:r>
              <w:rPr>
                <w:rFonts w:hint="default" w:ascii="Times New Roman" w:hAnsi="Times New Roman" w:cs="Times New Roman"/>
                <w:i w:val="0"/>
                <w:color w:val="auto"/>
                <w:kern w:val="0"/>
                <w:sz w:val="22"/>
                <w:szCs w:val="22"/>
                <w:highlight w:val="none"/>
                <w:u w:val="none"/>
                <w:lang w:val="en-US" w:eastAsia="zh-CN" w:bidi="ar"/>
              </w:rPr>
              <w:t>（</w:t>
            </w:r>
            <w:r>
              <w:rPr>
                <w:rFonts w:hint="eastAsia" w:cs="Times New Roman"/>
                <w:i w:val="0"/>
                <w:color w:val="auto"/>
                <w:kern w:val="0"/>
                <w:sz w:val="22"/>
                <w:szCs w:val="22"/>
                <w:highlight w:val="none"/>
                <w:u w:val="none"/>
                <w:lang w:val="en-US" w:eastAsia="zh-CN" w:bidi="ar"/>
              </w:rPr>
              <w:t>宽</w:t>
            </w:r>
            <w:r>
              <w:rPr>
                <w:rFonts w:hint="default" w:ascii="Times New Roman" w:hAnsi="Times New Roman" w:cs="Times New Roman"/>
                <w:i w:val="0"/>
                <w:color w:val="auto"/>
                <w:kern w:val="0"/>
                <w:sz w:val="22"/>
                <w:szCs w:val="22"/>
                <w:highlight w:val="none"/>
                <w:u w:val="none"/>
                <w:lang w:val="en-US" w:eastAsia="zh-CN" w:bidi="ar"/>
              </w:rPr>
              <w:t>）</w:t>
            </w:r>
            <w:r>
              <w:rPr>
                <w:rFonts w:hint="default" w:ascii="Times New Roman" w:hAnsi="Times New Roman" w:eastAsia="宋体" w:cs="Times New Roman"/>
                <w:i w:val="0"/>
                <w:color w:val="auto"/>
                <w:kern w:val="0"/>
                <w:sz w:val="22"/>
                <w:szCs w:val="22"/>
                <w:highlight w:val="none"/>
                <w:u w:val="none"/>
                <w:lang w:val="en-US" w:eastAsia="zh-CN" w:bidi="ar"/>
              </w:rPr>
              <w:t>×400</w:t>
            </w:r>
            <w:r>
              <w:rPr>
                <w:rFonts w:hint="default" w:ascii="Times New Roman" w:hAnsi="Times New Roman" w:cs="Times New Roman"/>
                <w:i w:val="0"/>
                <w:color w:val="auto"/>
                <w:kern w:val="0"/>
                <w:sz w:val="22"/>
                <w:szCs w:val="22"/>
                <w:highlight w:val="none"/>
                <w:u w:val="none"/>
                <w:lang w:val="en-US" w:eastAsia="zh-CN" w:bidi="ar"/>
              </w:rPr>
              <w:t>mm（</w:t>
            </w:r>
            <w:r>
              <w:rPr>
                <w:rFonts w:hint="eastAsia" w:cs="Times New Roman"/>
                <w:i w:val="0"/>
                <w:color w:val="auto"/>
                <w:kern w:val="0"/>
                <w:sz w:val="22"/>
                <w:szCs w:val="22"/>
                <w:highlight w:val="none"/>
                <w:u w:val="none"/>
                <w:lang w:val="en-US" w:eastAsia="zh-CN" w:bidi="ar"/>
              </w:rPr>
              <w:t>高</w:t>
            </w:r>
            <w:r>
              <w:rPr>
                <w:rFonts w:hint="default" w:ascii="Times New Roman" w:hAnsi="Times New Roman" w:cs="Times New Roman"/>
                <w:i w:val="0"/>
                <w:color w:val="auto"/>
                <w:kern w:val="0"/>
                <w:sz w:val="22"/>
                <w:szCs w:val="22"/>
                <w:highlight w:val="none"/>
                <w:u w:val="none"/>
                <w:lang w:val="en-US" w:eastAsia="zh-CN" w:bidi="ar"/>
              </w:rPr>
              <w:t>）</w:t>
            </w:r>
            <w:r>
              <w:rPr>
                <w:rFonts w:hint="default" w:ascii="Times New Roman" w:hAnsi="Times New Roman" w:eastAsia="宋体" w:cs="Times New Roman"/>
                <w:i w:val="0"/>
                <w:color w:val="auto"/>
                <w:kern w:val="0"/>
                <w:sz w:val="22"/>
                <w:szCs w:val="22"/>
                <w:highlight w:val="none"/>
                <w:u w:val="none"/>
                <w:lang w:val="en-US" w:eastAsia="zh-CN" w:bidi="ar"/>
              </w:rPr>
              <w:t>×</w:t>
            </w:r>
            <w:r>
              <w:rPr>
                <w:rFonts w:hint="eastAsia" w:cs="Times New Roman"/>
                <w:i w:val="0"/>
                <w:color w:val="auto"/>
                <w:kern w:val="0"/>
                <w:sz w:val="22"/>
                <w:szCs w:val="22"/>
                <w:highlight w:val="none"/>
                <w:u w:val="none"/>
                <w:lang w:val="en-US" w:eastAsia="zh-CN" w:bidi="ar"/>
              </w:rPr>
              <w:t>1</w:t>
            </w:r>
            <w:r>
              <w:rPr>
                <w:rFonts w:hint="default" w:ascii="Times New Roman" w:hAnsi="Times New Roman" w:cs="Times New Roman"/>
                <w:i w:val="0"/>
                <w:color w:val="auto"/>
                <w:kern w:val="0"/>
                <w:sz w:val="22"/>
                <w:szCs w:val="22"/>
                <w:highlight w:val="none"/>
                <w:u w:val="none"/>
                <w:lang w:val="en-US" w:eastAsia="zh-CN" w:bidi="ar"/>
              </w:rPr>
              <w:t>mm（</w:t>
            </w:r>
            <w:r>
              <w:rPr>
                <w:rFonts w:hint="eastAsia" w:cs="Times New Roman"/>
                <w:i w:val="0"/>
                <w:color w:val="auto"/>
                <w:kern w:val="0"/>
                <w:sz w:val="22"/>
                <w:szCs w:val="22"/>
                <w:highlight w:val="none"/>
                <w:u w:val="none"/>
                <w:lang w:val="en-US" w:eastAsia="zh-CN" w:bidi="ar"/>
              </w:rPr>
              <w:t>厚</w:t>
            </w:r>
            <w:r>
              <w:rPr>
                <w:rFonts w:hint="default" w:ascii="Times New Roman" w:hAnsi="Times New Roman" w:cs="Times New Roman"/>
                <w:i w:val="0"/>
                <w:color w:val="auto"/>
                <w:kern w:val="0"/>
                <w:sz w:val="22"/>
                <w:szCs w:val="22"/>
                <w:highlight w:val="none"/>
                <w:u w:val="none"/>
                <w:lang w:val="en-US" w:eastAsia="zh-CN" w:bidi="ar"/>
              </w:rPr>
              <w:t>）</w:t>
            </w: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r>
              <w:rPr>
                <w:rFonts w:hint="eastAsia" w:cs="Times New Roman"/>
                <w:color w:val="000000"/>
                <w:kern w:val="0"/>
                <w:szCs w:val="21"/>
                <w:highlight w:val="none"/>
                <w:lang w:eastAsia="zh-CN"/>
              </w:rPr>
              <w:t>，</w:t>
            </w:r>
            <w:r>
              <w:rPr>
                <w:rFonts w:hint="eastAsia" w:cs="Times New Roman"/>
                <w:color w:val="000000"/>
                <w:kern w:val="0"/>
                <w:szCs w:val="21"/>
                <w:highlight w:val="none"/>
                <w:lang w:val="en-US" w:eastAsia="zh-CN"/>
              </w:rPr>
              <w:t>支架材质</w:t>
            </w:r>
            <w:r>
              <w:rPr>
                <w:rFonts w:hint="default" w:ascii="Times New Roman" w:hAnsi="Times New Roman" w:cs="Times New Roman"/>
                <w:i w:val="0"/>
                <w:color w:val="auto"/>
                <w:kern w:val="0"/>
                <w:sz w:val="22"/>
                <w:szCs w:val="22"/>
                <w:highlight w:val="none"/>
                <w:u w:val="none"/>
                <w:lang w:val="en-US" w:eastAsia="zh-CN" w:bidi="ar"/>
              </w:rPr>
              <w:t>（40mm（宽）</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4mm（厚）双L型热镀锌扁铁</w:t>
            </w:r>
            <w:r>
              <w:rPr>
                <w:rFonts w:hint="eastAsia"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每套配8支M12</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45螺栓</w:t>
            </w:r>
            <w:r>
              <w:rPr>
                <w:rFonts w:hint="eastAsia" w:cs="Times New Roman"/>
                <w:i w:val="0"/>
                <w:color w:val="auto"/>
                <w:kern w:val="0"/>
                <w:sz w:val="22"/>
                <w:szCs w:val="22"/>
                <w:highlight w:val="none"/>
                <w:u w:val="none"/>
                <w:lang w:val="en-US" w:eastAsia="zh-CN" w:bidi="ar"/>
              </w:rPr>
              <w:t>。</w:t>
            </w:r>
          </w:p>
        </w:tc>
        <w:tc>
          <w:tcPr>
            <w:tcW w:w="385" w:type="dxa"/>
            <w:shd w:val="clear" w:color="auto" w:fill="auto"/>
            <w:noWrap w:val="0"/>
            <w:vAlign w:val="center"/>
          </w:tcPr>
          <w:p w14:paraId="1968053E">
            <w:pPr>
              <w:widowControl/>
              <w:jc w:val="center"/>
              <w:rPr>
                <w:rFonts w:hint="default" w:ascii="Times New Roman" w:hAnsi="Times New Roman"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套</w:t>
            </w:r>
          </w:p>
        </w:tc>
        <w:tc>
          <w:tcPr>
            <w:tcW w:w="384" w:type="dxa"/>
            <w:shd w:val="clear" w:color="auto" w:fill="auto"/>
            <w:noWrap w:val="0"/>
            <w:vAlign w:val="center"/>
          </w:tcPr>
          <w:p w14:paraId="3C9CA9D0">
            <w:pPr>
              <w:jc w:val="center"/>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1</w:t>
            </w:r>
          </w:p>
        </w:tc>
        <w:tc>
          <w:tcPr>
            <w:tcW w:w="675" w:type="dxa"/>
            <w:noWrap w:val="0"/>
            <w:vAlign w:val="center"/>
          </w:tcPr>
          <w:p w14:paraId="2D313060">
            <w:pPr>
              <w:widowControl/>
              <w:jc w:val="center"/>
              <w:rPr>
                <w:rFonts w:hint="default" w:ascii="Times New Roman" w:hAnsi="Times New Roman" w:cs="Times New Roman"/>
                <w:color w:val="000000"/>
                <w:kern w:val="0"/>
                <w:szCs w:val="21"/>
                <w:highlight w:val="none"/>
                <w:lang w:val="en-US" w:eastAsia="zh-CN"/>
              </w:rPr>
            </w:pPr>
            <w:r>
              <w:rPr>
                <w:rFonts w:hint="eastAsia" w:cs="Times New Roman"/>
                <w:color w:val="000000"/>
                <w:kern w:val="0"/>
                <w:szCs w:val="21"/>
                <w:highlight w:val="none"/>
                <w:lang w:val="en-US" w:eastAsia="zh-CN"/>
              </w:rPr>
              <w:t>否</w:t>
            </w:r>
          </w:p>
        </w:tc>
        <w:tc>
          <w:tcPr>
            <w:tcW w:w="609" w:type="dxa"/>
            <w:noWrap w:val="0"/>
            <w:vAlign w:val="center"/>
          </w:tcPr>
          <w:p w14:paraId="38BBE8A6">
            <w:pPr>
              <w:widowControl/>
              <w:jc w:val="center"/>
              <w:rPr>
                <w:rFonts w:hint="default" w:ascii="Times New Roman" w:hAnsi="Times New Roman" w:cs="Times New Roman"/>
                <w:color w:val="000000"/>
                <w:kern w:val="0"/>
                <w:szCs w:val="21"/>
                <w:highlight w:val="none"/>
              </w:rPr>
            </w:pPr>
          </w:p>
        </w:tc>
      </w:tr>
      <w:tr w14:paraId="6719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shd w:val="clear" w:color="auto" w:fill="auto"/>
            <w:noWrap w:val="0"/>
            <w:vAlign w:val="center"/>
          </w:tcPr>
          <w:p w14:paraId="53244463">
            <w:pPr>
              <w:keepNext w:val="0"/>
              <w:keepLines w:val="0"/>
              <w:widowControl/>
              <w:suppressLineNumbers w:val="0"/>
              <w:jc w:val="center"/>
              <w:textAlignment w:val="center"/>
              <w:rPr>
                <w:rFonts w:hint="eastAsia" w:ascii="Times New Roman" w:hAnsi="Times New Roman" w:eastAsia="宋体"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74</w:t>
            </w:r>
          </w:p>
        </w:tc>
        <w:tc>
          <w:tcPr>
            <w:tcW w:w="705" w:type="dxa"/>
            <w:noWrap w:val="0"/>
            <w:vAlign w:val="center"/>
          </w:tcPr>
          <w:p w14:paraId="7B278BF0">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231E6CBF">
            <w:pPr>
              <w:keepNext w:val="0"/>
              <w:keepLines w:val="0"/>
              <w:widowControl/>
              <w:suppressLineNumbers w:val="0"/>
              <w:jc w:val="center"/>
              <w:textAlignment w:val="center"/>
              <w:rPr>
                <w:rFonts w:hint="default" w:ascii="Times New Roman" w:hAnsi="Times New Roman" w:cs="Times New Roman"/>
                <w:color w:val="auto"/>
                <w:kern w:val="0"/>
                <w:szCs w:val="21"/>
                <w:highlight w:val="none"/>
                <w:lang w:val="en-US" w:eastAsia="zh-CN"/>
              </w:rPr>
            </w:pPr>
            <w:r>
              <w:rPr>
                <w:rFonts w:hint="eastAsia" w:cs="Times New Roman"/>
                <w:color w:val="auto"/>
                <w:kern w:val="0"/>
                <w:szCs w:val="21"/>
                <w:highlight w:val="none"/>
                <w:lang w:val="en-US" w:eastAsia="zh-CN"/>
              </w:rPr>
              <w:t>户外落地安全标志宣传牌及支架</w:t>
            </w:r>
          </w:p>
        </w:tc>
        <w:tc>
          <w:tcPr>
            <w:tcW w:w="3403" w:type="dxa"/>
            <w:shd w:val="clear" w:color="auto" w:fill="auto"/>
            <w:noWrap w:val="0"/>
            <w:vAlign w:val="center"/>
          </w:tcPr>
          <w:p w14:paraId="3E41E607">
            <w:pPr>
              <w:keepNext w:val="0"/>
              <w:keepLines w:val="0"/>
              <w:widowControl/>
              <w:suppressLineNumbers w:val="0"/>
              <w:jc w:val="left"/>
              <w:textAlignment w:val="center"/>
              <w:rPr>
                <w:rFonts w:hint="default" w:ascii="Times New Roman" w:hAnsi="Times New Roman" w:cs="Times New Roman"/>
                <w:color w:val="auto"/>
                <w:highlight w:val="none"/>
                <w:lang w:val="en-US" w:eastAsia="zh-CN"/>
              </w:rPr>
            </w:pPr>
            <w:r>
              <w:rPr>
                <w:rFonts w:hint="default" w:ascii="Times New Roman" w:hAnsi="Times New Roman" w:cs="Times New Roman"/>
                <w:i w:val="0"/>
                <w:color w:val="auto"/>
                <w:kern w:val="0"/>
                <w:sz w:val="22"/>
                <w:szCs w:val="22"/>
                <w:highlight w:val="none"/>
                <w:u w:val="none"/>
                <w:lang w:val="en-US" w:eastAsia="zh-CN" w:bidi="ar"/>
              </w:rPr>
              <w:t>订制尺寸</w:t>
            </w:r>
            <w:r>
              <w:rPr>
                <w:rFonts w:hint="eastAsia" w:cs="Times New Roman"/>
                <w:i w:val="0"/>
                <w:color w:val="auto"/>
                <w:kern w:val="0"/>
                <w:sz w:val="22"/>
                <w:szCs w:val="22"/>
                <w:highlight w:val="none"/>
                <w:u w:val="none"/>
                <w:lang w:val="en-US" w:eastAsia="zh-CN" w:bidi="ar"/>
              </w:rPr>
              <w:t>，1</w:t>
            </w:r>
            <w:r>
              <w:rPr>
                <w:rFonts w:hint="default" w:ascii="Times New Roman" w:hAnsi="Times New Roman" w:cs="Times New Roman"/>
                <w:i w:val="0"/>
                <w:color w:val="auto"/>
                <w:kern w:val="0"/>
                <w:sz w:val="22"/>
                <w:szCs w:val="22"/>
                <w:highlight w:val="none"/>
                <w:u w:val="none"/>
                <w:lang w:val="en-US" w:eastAsia="zh-CN" w:bidi="ar"/>
              </w:rPr>
              <w:t>mm（</w:t>
            </w:r>
            <w:r>
              <w:rPr>
                <w:rFonts w:hint="eastAsia" w:cs="Times New Roman"/>
                <w:i w:val="0"/>
                <w:color w:val="auto"/>
                <w:kern w:val="0"/>
                <w:sz w:val="22"/>
                <w:szCs w:val="22"/>
                <w:highlight w:val="none"/>
                <w:u w:val="none"/>
                <w:lang w:val="en-US" w:eastAsia="zh-CN" w:bidi="ar"/>
              </w:rPr>
              <w:t>厚</w:t>
            </w:r>
            <w:r>
              <w:rPr>
                <w:rFonts w:hint="default" w:ascii="Times New Roman" w:hAnsi="Times New Roman" w:cs="Times New Roman"/>
                <w:i w:val="0"/>
                <w:color w:val="auto"/>
                <w:kern w:val="0"/>
                <w:sz w:val="22"/>
                <w:szCs w:val="22"/>
                <w:highlight w:val="none"/>
                <w:u w:val="none"/>
                <w:lang w:val="en-US" w:eastAsia="zh-CN" w:bidi="ar"/>
              </w:rPr>
              <w:t>）</w:t>
            </w: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r>
              <w:rPr>
                <w:rFonts w:hint="eastAsia" w:cs="Times New Roman"/>
                <w:color w:val="000000"/>
                <w:kern w:val="0"/>
                <w:szCs w:val="21"/>
                <w:highlight w:val="none"/>
                <w:lang w:eastAsia="zh-CN"/>
              </w:rPr>
              <w:t>，</w:t>
            </w:r>
            <w:r>
              <w:rPr>
                <w:rFonts w:hint="eastAsia" w:cs="Times New Roman"/>
                <w:color w:val="000000"/>
                <w:kern w:val="0"/>
                <w:szCs w:val="21"/>
                <w:highlight w:val="none"/>
                <w:lang w:val="en-US" w:eastAsia="zh-CN"/>
              </w:rPr>
              <w:t>支架材质</w:t>
            </w:r>
            <w:r>
              <w:rPr>
                <w:rFonts w:hint="default" w:ascii="Times New Roman" w:hAnsi="Times New Roman" w:cs="Times New Roman"/>
                <w:i w:val="0"/>
                <w:color w:val="auto"/>
                <w:kern w:val="0"/>
                <w:sz w:val="22"/>
                <w:szCs w:val="22"/>
                <w:highlight w:val="none"/>
                <w:u w:val="none"/>
                <w:lang w:val="en-US" w:eastAsia="zh-CN" w:bidi="ar"/>
              </w:rPr>
              <w:t>（40mm（宽）</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4mm（厚）双L型热镀锌扁铁</w:t>
            </w:r>
            <w:r>
              <w:rPr>
                <w:rFonts w:hint="eastAsia"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套配</w:t>
            </w:r>
            <w:r>
              <w:rPr>
                <w:rFonts w:hint="eastAsia" w:cs="Times New Roman"/>
                <w:i w:val="0"/>
                <w:color w:val="auto"/>
                <w:kern w:val="0"/>
                <w:sz w:val="22"/>
                <w:szCs w:val="22"/>
                <w:highlight w:val="none"/>
                <w:u w:val="none"/>
                <w:lang w:val="en-US" w:eastAsia="zh-CN" w:bidi="ar"/>
              </w:rPr>
              <w:t>相应若干</w:t>
            </w:r>
            <w:r>
              <w:rPr>
                <w:rFonts w:hint="default" w:ascii="Times New Roman" w:hAnsi="Times New Roman" w:cs="Times New Roman"/>
                <w:i w:val="0"/>
                <w:color w:val="auto"/>
                <w:kern w:val="0"/>
                <w:sz w:val="22"/>
                <w:szCs w:val="22"/>
                <w:highlight w:val="none"/>
                <w:u w:val="none"/>
                <w:lang w:val="en-US" w:eastAsia="zh-CN" w:bidi="ar"/>
              </w:rPr>
              <w:t>M12</w:t>
            </w:r>
            <w:r>
              <w:rPr>
                <w:rFonts w:hint="default" w:ascii="Times New Roman" w:hAnsi="Times New Roman" w:eastAsia="宋体" w:cs="Times New Roman"/>
                <w:i w:val="0"/>
                <w:color w:val="auto"/>
                <w:kern w:val="0"/>
                <w:sz w:val="22"/>
                <w:szCs w:val="22"/>
                <w:highlight w:val="none"/>
                <w:u w:val="none"/>
                <w:lang w:val="en-US" w:eastAsia="zh-CN" w:bidi="ar"/>
              </w:rPr>
              <w:t>×</w:t>
            </w:r>
            <w:r>
              <w:rPr>
                <w:rFonts w:hint="default" w:ascii="Times New Roman" w:hAnsi="Times New Roman" w:cs="Times New Roman"/>
                <w:i w:val="0"/>
                <w:color w:val="auto"/>
                <w:kern w:val="0"/>
                <w:sz w:val="22"/>
                <w:szCs w:val="22"/>
                <w:highlight w:val="none"/>
                <w:u w:val="none"/>
                <w:lang w:val="en-US" w:eastAsia="zh-CN" w:bidi="ar"/>
              </w:rPr>
              <w:t>45螺栓</w:t>
            </w:r>
            <w:r>
              <w:rPr>
                <w:rFonts w:hint="eastAsia" w:cs="Times New Roman"/>
                <w:i w:val="0"/>
                <w:color w:val="auto"/>
                <w:kern w:val="0"/>
                <w:sz w:val="22"/>
                <w:szCs w:val="22"/>
                <w:highlight w:val="none"/>
                <w:u w:val="none"/>
                <w:lang w:val="en-US" w:eastAsia="zh-CN" w:bidi="ar"/>
              </w:rPr>
              <w:t>。</w:t>
            </w:r>
          </w:p>
        </w:tc>
        <w:tc>
          <w:tcPr>
            <w:tcW w:w="385" w:type="dxa"/>
            <w:shd w:val="clear" w:color="auto" w:fill="auto"/>
            <w:noWrap w:val="0"/>
            <w:vAlign w:val="center"/>
          </w:tcPr>
          <w:p w14:paraId="7D70801F">
            <w:pPr>
              <w:widowControl/>
              <w:jc w:val="center"/>
              <w:rPr>
                <w:rFonts w:hint="default" w:ascii="Times New Roman" w:hAnsi="Times New Roman"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平方米</w:t>
            </w:r>
          </w:p>
        </w:tc>
        <w:tc>
          <w:tcPr>
            <w:tcW w:w="384" w:type="dxa"/>
            <w:shd w:val="clear" w:color="auto" w:fill="auto"/>
            <w:noWrap w:val="0"/>
            <w:vAlign w:val="center"/>
          </w:tcPr>
          <w:p w14:paraId="5AF1AB3B">
            <w:pPr>
              <w:jc w:val="center"/>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1</w:t>
            </w:r>
          </w:p>
        </w:tc>
        <w:tc>
          <w:tcPr>
            <w:tcW w:w="675" w:type="dxa"/>
            <w:noWrap w:val="0"/>
            <w:vAlign w:val="center"/>
          </w:tcPr>
          <w:p w14:paraId="71D02C03">
            <w:pPr>
              <w:widowControl/>
              <w:jc w:val="center"/>
              <w:rPr>
                <w:rFonts w:hint="default" w:ascii="Times New Roman" w:hAnsi="Times New Roman" w:cs="Times New Roman"/>
                <w:color w:val="000000"/>
                <w:kern w:val="0"/>
                <w:szCs w:val="21"/>
                <w:highlight w:val="none"/>
                <w:lang w:val="en-US" w:eastAsia="zh-CN"/>
              </w:rPr>
            </w:pPr>
            <w:r>
              <w:rPr>
                <w:rFonts w:hint="eastAsia" w:cs="Times New Roman"/>
                <w:color w:val="000000"/>
                <w:kern w:val="0"/>
                <w:szCs w:val="21"/>
                <w:highlight w:val="none"/>
                <w:lang w:val="en-US" w:eastAsia="zh-CN"/>
              </w:rPr>
              <w:t>否</w:t>
            </w:r>
          </w:p>
        </w:tc>
        <w:tc>
          <w:tcPr>
            <w:tcW w:w="609" w:type="dxa"/>
            <w:noWrap w:val="0"/>
            <w:vAlign w:val="center"/>
          </w:tcPr>
          <w:p w14:paraId="6EA47B29">
            <w:pPr>
              <w:widowControl/>
              <w:jc w:val="center"/>
              <w:rPr>
                <w:rFonts w:hint="default" w:ascii="Times New Roman" w:hAnsi="Times New Roman" w:cs="Times New Roman"/>
                <w:color w:val="000000"/>
                <w:kern w:val="0"/>
                <w:szCs w:val="21"/>
                <w:highlight w:val="none"/>
              </w:rPr>
            </w:pPr>
          </w:p>
        </w:tc>
      </w:tr>
      <w:tr w14:paraId="288FF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noWrap w:val="0"/>
            <w:vAlign w:val="center"/>
          </w:tcPr>
          <w:p w14:paraId="190B1B58">
            <w:pPr>
              <w:keepNext w:val="0"/>
              <w:keepLines w:val="0"/>
              <w:widowControl/>
              <w:suppressLineNumbers w:val="0"/>
              <w:jc w:val="center"/>
              <w:textAlignment w:val="center"/>
              <w:rPr>
                <w:rFonts w:hint="default" w:ascii="Times New Roman" w:hAnsi="Times New Roman"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75</w:t>
            </w:r>
          </w:p>
        </w:tc>
        <w:tc>
          <w:tcPr>
            <w:tcW w:w="705" w:type="dxa"/>
            <w:noWrap w:val="0"/>
            <w:vAlign w:val="center"/>
          </w:tcPr>
          <w:p w14:paraId="164EAE37">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16BC0064">
            <w:pPr>
              <w:keepNext w:val="0"/>
              <w:keepLines w:val="0"/>
              <w:widowControl/>
              <w:suppressLineNumbers w:val="0"/>
              <w:jc w:val="center"/>
              <w:textAlignment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不锈钢扎带</w:t>
            </w:r>
          </w:p>
        </w:tc>
        <w:tc>
          <w:tcPr>
            <w:tcW w:w="3403" w:type="dxa"/>
            <w:shd w:val="clear" w:color="auto" w:fill="auto"/>
            <w:noWrap w:val="0"/>
            <w:vAlign w:val="center"/>
          </w:tcPr>
          <w:p w14:paraId="42D2BF14">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default" w:ascii="Times New Roman" w:hAnsi="Times New Roman" w:cs="Times New Roman"/>
                <w:color w:val="auto"/>
                <w:highlight w:val="none"/>
                <w:lang w:val="en-US" w:eastAsia="zh-CN"/>
              </w:rPr>
              <w:t>304材质的自锁式钢扎带，宽8mm厚0.25mm，具体长度见表5.2</w:t>
            </w:r>
          </w:p>
        </w:tc>
        <w:tc>
          <w:tcPr>
            <w:tcW w:w="385" w:type="dxa"/>
            <w:shd w:val="clear" w:color="auto" w:fill="auto"/>
            <w:noWrap w:val="0"/>
            <w:vAlign w:val="center"/>
          </w:tcPr>
          <w:p w14:paraId="5F67AFF2">
            <w:pPr>
              <w:widowControl/>
              <w:jc w:val="center"/>
              <w:rPr>
                <w:rFonts w:hint="default" w:ascii="Times New Roman" w:hAnsi="Times New Roman"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SA"/>
              </w:rPr>
              <w:t>米</w:t>
            </w:r>
          </w:p>
        </w:tc>
        <w:tc>
          <w:tcPr>
            <w:tcW w:w="384" w:type="dxa"/>
            <w:shd w:val="clear" w:color="auto" w:fill="auto"/>
            <w:noWrap w:val="0"/>
            <w:vAlign w:val="center"/>
          </w:tcPr>
          <w:p w14:paraId="52F51B83">
            <w:pPr>
              <w:jc w:val="center"/>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1</w:t>
            </w:r>
          </w:p>
        </w:tc>
        <w:tc>
          <w:tcPr>
            <w:tcW w:w="675" w:type="dxa"/>
            <w:noWrap w:val="0"/>
            <w:vAlign w:val="center"/>
          </w:tcPr>
          <w:p w14:paraId="480C1E1B">
            <w:pPr>
              <w:widowControl/>
              <w:jc w:val="center"/>
              <w:rPr>
                <w:rFonts w:hint="default" w:ascii="Times New Roman" w:hAnsi="Times New Roman" w:cs="Times New Roman"/>
                <w:color w:val="000000"/>
                <w:kern w:val="0"/>
                <w:szCs w:val="21"/>
                <w:highlight w:val="none"/>
                <w:lang w:eastAsia="zh-CN"/>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561CC8BA">
            <w:pPr>
              <w:widowControl/>
              <w:jc w:val="center"/>
              <w:rPr>
                <w:rFonts w:hint="default" w:ascii="Times New Roman" w:hAnsi="Times New Roman" w:cs="Times New Roman"/>
                <w:color w:val="000000"/>
                <w:kern w:val="0"/>
                <w:szCs w:val="21"/>
                <w:highlight w:val="none"/>
              </w:rPr>
            </w:pPr>
          </w:p>
        </w:tc>
      </w:tr>
      <w:tr w14:paraId="0EDE1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448" w:type="dxa"/>
            <w:noWrap w:val="0"/>
            <w:vAlign w:val="center"/>
          </w:tcPr>
          <w:p w14:paraId="379C45DD">
            <w:pPr>
              <w:keepNext w:val="0"/>
              <w:keepLines w:val="0"/>
              <w:widowControl/>
              <w:suppressLineNumbers w:val="0"/>
              <w:jc w:val="center"/>
              <w:textAlignment w:val="center"/>
              <w:rPr>
                <w:rFonts w:hint="default" w:ascii="Times New Roman" w:hAnsi="Times New Roman" w:cs="Times New Roman"/>
                <w:i w:val="0"/>
                <w:color w:val="000000"/>
                <w:kern w:val="0"/>
                <w:sz w:val="22"/>
                <w:szCs w:val="22"/>
                <w:highlight w:val="none"/>
                <w:u w:val="none"/>
                <w:lang w:val="en-US" w:eastAsia="zh-CN" w:bidi="ar"/>
              </w:rPr>
            </w:pPr>
            <w:r>
              <w:rPr>
                <w:rFonts w:hint="eastAsia" w:cs="Times New Roman"/>
                <w:i w:val="0"/>
                <w:color w:val="000000"/>
                <w:kern w:val="0"/>
                <w:sz w:val="22"/>
                <w:szCs w:val="22"/>
                <w:highlight w:val="none"/>
                <w:u w:val="none"/>
                <w:lang w:val="en-US" w:eastAsia="zh-CN" w:bidi="ar"/>
              </w:rPr>
              <w:t>76</w:t>
            </w:r>
          </w:p>
        </w:tc>
        <w:tc>
          <w:tcPr>
            <w:tcW w:w="705" w:type="dxa"/>
            <w:noWrap w:val="0"/>
            <w:vAlign w:val="center"/>
          </w:tcPr>
          <w:p w14:paraId="329F6461">
            <w:pPr>
              <w:widowControl/>
              <w:jc w:val="center"/>
              <w:rPr>
                <w:rFonts w:hint="default" w:ascii="Times New Roman" w:hAnsi="Times New Roman" w:cs="Times New Roman"/>
                <w:color w:val="000000"/>
                <w:kern w:val="0"/>
                <w:szCs w:val="21"/>
                <w:highlight w:val="none"/>
              </w:rPr>
            </w:pPr>
          </w:p>
        </w:tc>
        <w:tc>
          <w:tcPr>
            <w:tcW w:w="1753" w:type="dxa"/>
            <w:shd w:val="clear" w:color="auto" w:fill="auto"/>
            <w:noWrap w:val="0"/>
            <w:vAlign w:val="center"/>
          </w:tcPr>
          <w:p w14:paraId="4EF91DE2">
            <w:pPr>
              <w:keepNext w:val="0"/>
              <w:keepLines w:val="0"/>
              <w:widowControl/>
              <w:suppressLineNumbers w:val="0"/>
              <w:jc w:val="center"/>
              <w:textAlignment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尼龙扎带</w:t>
            </w:r>
          </w:p>
        </w:tc>
        <w:tc>
          <w:tcPr>
            <w:tcW w:w="3403" w:type="dxa"/>
            <w:shd w:val="clear" w:color="auto" w:fill="auto"/>
            <w:noWrap w:val="0"/>
            <w:vAlign w:val="center"/>
          </w:tcPr>
          <w:p w14:paraId="3FD3D123">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default" w:ascii="Times New Roman" w:hAnsi="Times New Roman" w:eastAsia="宋体" w:cs="Times New Roman"/>
                <w:color w:val="auto"/>
                <w:highlight w:val="none"/>
                <w:lang w:val="en-US" w:eastAsia="zh-CN"/>
              </w:rPr>
              <w:t>Φ</w:t>
            </w:r>
            <w:r>
              <w:rPr>
                <w:rFonts w:hint="default" w:ascii="Times New Roman" w:hAnsi="Times New Roman" w:cs="Times New Roman"/>
                <w:color w:val="auto"/>
                <w:highlight w:val="none"/>
                <w:lang w:val="en-US" w:eastAsia="zh-CN"/>
              </w:rPr>
              <w:t>3*300mm，具体长度见表5.2</w:t>
            </w:r>
          </w:p>
        </w:tc>
        <w:tc>
          <w:tcPr>
            <w:tcW w:w="385" w:type="dxa"/>
            <w:shd w:val="clear" w:color="auto" w:fill="auto"/>
            <w:noWrap w:val="0"/>
            <w:vAlign w:val="center"/>
          </w:tcPr>
          <w:p w14:paraId="3F7179CC">
            <w:pPr>
              <w:widowControl/>
              <w:jc w:val="center"/>
              <w:rPr>
                <w:rFonts w:hint="default" w:ascii="Times New Roman" w:hAnsi="Times New Roman"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SA"/>
              </w:rPr>
              <w:t>米</w:t>
            </w:r>
          </w:p>
        </w:tc>
        <w:tc>
          <w:tcPr>
            <w:tcW w:w="384" w:type="dxa"/>
            <w:shd w:val="clear" w:color="auto" w:fill="auto"/>
            <w:noWrap w:val="0"/>
            <w:vAlign w:val="center"/>
          </w:tcPr>
          <w:p w14:paraId="4AEED648">
            <w:pPr>
              <w:jc w:val="center"/>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1</w:t>
            </w:r>
          </w:p>
        </w:tc>
        <w:tc>
          <w:tcPr>
            <w:tcW w:w="675" w:type="dxa"/>
            <w:noWrap w:val="0"/>
            <w:vAlign w:val="center"/>
          </w:tcPr>
          <w:p w14:paraId="28B37223">
            <w:pPr>
              <w:widowControl/>
              <w:jc w:val="center"/>
              <w:rPr>
                <w:rFonts w:hint="default" w:ascii="Times New Roman" w:hAnsi="Times New Roman" w:cs="Times New Roman"/>
                <w:color w:val="000000"/>
                <w:kern w:val="0"/>
                <w:szCs w:val="21"/>
                <w:highlight w:val="none"/>
                <w:lang w:eastAsia="zh-CN"/>
              </w:rPr>
            </w:pPr>
            <w:r>
              <w:rPr>
                <w:rFonts w:hint="default" w:ascii="Times New Roman" w:hAnsi="Times New Roman" w:cs="Times New Roman"/>
                <w:color w:val="000000"/>
                <w:kern w:val="0"/>
                <w:szCs w:val="21"/>
                <w:highlight w:val="none"/>
                <w:lang w:val="en-US" w:eastAsia="zh-CN"/>
              </w:rPr>
              <w:t>否</w:t>
            </w:r>
          </w:p>
        </w:tc>
        <w:tc>
          <w:tcPr>
            <w:tcW w:w="609" w:type="dxa"/>
            <w:noWrap w:val="0"/>
            <w:vAlign w:val="center"/>
          </w:tcPr>
          <w:p w14:paraId="73459506">
            <w:pPr>
              <w:widowControl/>
              <w:jc w:val="center"/>
              <w:rPr>
                <w:rFonts w:hint="default" w:ascii="Times New Roman" w:hAnsi="Times New Roman" w:cs="Times New Roman"/>
                <w:color w:val="000000"/>
                <w:kern w:val="0"/>
                <w:szCs w:val="21"/>
                <w:highlight w:val="none"/>
              </w:rPr>
            </w:pPr>
          </w:p>
        </w:tc>
      </w:tr>
    </w:tbl>
    <w:p w14:paraId="275A729E">
      <w:pPr>
        <w:pStyle w:val="92"/>
        <w:adjustRightInd w:val="0"/>
        <w:snapToGrid w:val="0"/>
        <w:spacing w:line="360" w:lineRule="auto"/>
        <w:ind w:firstLine="0" w:firstLineChars="0"/>
        <w:rPr>
          <w:rFonts w:hint="default" w:ascii="Times New Roman" w:hAnsi="Times New Roman" w:eastAsia="宋体" w:cs="Times New Roman"/>
          <w:szCs w:val="21"/>
          <w:highlight w:val="none"/>
        </w:rPr>
      </w:pPr>
    </w:p>
    <w:p w14:paraId="0AEA3801">
      <w:pPr>
        <w:pStyle w:val="92"/>
        <w:adjustRightInd w:val="0"/>
        <w:snapToGrid w:val="0"/>
        <w:spacing w:line="360" w:lineRule="auto"/>
        <w:ind w:firstLine="0" w:firstLineChars="0"/>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rPr>
        <w:t>2.4</w:t>
      </w:r>
      <w:r>
        <w:rPr>
          <w:rFonts w:hint="default" w:ascii="Times New Roman" w:hAnsi="Times New Roman" w:eastAsia="宋体" w:cs="Times New Roman"/>
          <w:b/>
          <w:bCs/>
          <w:sz w:val="21"/>
          <w:szCs w:val="21"/>
          <w:highlight w:val="none"/>
          <w:lang w:val="en-US" w:eastAsia="zh-CN"/>
        </w:rPr>
        <w:t>物资</w:t>
      </w:r>
      <w:r>
        <w:rPr>
          <w:rFonts w:hint="default" w:ascii="Times New Roman" w:hAnsi="Times New Roman" w:eastAsia="宋体" w:cs="Times New Roman"/>
          <w:b/>
          <w:bCs/>
          <w:sz w:val="21"/>
          <w:szCs w:val="21"/>
          <w:highlight w:val="none"/>
        </w:rPr>
        <w:t>配置表</w:t>
      </w:r>
    </w:p>
    <w:p w14:paraId="1C45975D">
      <w:pPr>
        <w:ind w:firstLine="420"/>
        <w:rPr>
          <w:rFonts w:hint="default" w:ascii="Times New Roman" w:hAnsi="Times New Roman" w:eastAsia="宋体" w:cs="Times New Roman"/>
          <w:b w:val="0"/>
          <w:bCs w:val="0"/>
          <w:szCs w:val="24"/>
          <w:highlight w:val="none"/>
          <w:lang w:val="en-US" w:eastAsia="zh-CN"/>
        </w:rPr>
      </w:pPr>
      <w:r>
        <w:rPr>
          <w:rFonts w:hint="default" w:ascii="Times New Roman" w:hAnsi="Times New Roman" w:eastAsia="宋体" w:cs="Times New Roman"/>
          <w:b w:val="0"/>
          <w:bCs w:val="0"/>
          <w:szCs w:val="24"/>
          <w:highlight w:val="none"/>
          <w:lang w:val="en-US" w:eastAsia="zh-CN"/>
        </w:rPr>
        <w:t>物质配置见表2.2</w:t>
      </w:r>
    </w:p>
    <w:p w14:paraId="06FA79C8">
      <w:pPr>
        <w:adjustRightInd/>
        <w:snapToGrid/>
        <w:spacing w:line="360" w:lineRule="auto"/>
        <w:ind w:firstLine="0" w:firstLineChars="0"/>
        <w:jc w:val="center"/>
        <w:rPr>
          <w:rFonts w:hint="default" w:ascii="Times New Roman" w:hAnsi="Times New Roman" w:cs="Times New Roman"/>
          <w:b w:val="0"/>
          <w:bCs/>
          <w:szCs w:val="21"/>
          <w:highlight w:val="none"/>
        </w:rPr>
      </w:pPr>
      <w:r>
        <w:rPr>
          <w:rFonts w:hint="default" w:ascii="Times New Roman" w:hAnsi="Times New Roman" w:cs="Times New Roman"/>
          <w:b w:val="0"/>
          <w:bCs/>
          <w:szCs w:val="21"/>
          <w:highlight w:val="none"/>
        </w:rPr>
        <w:t>表2</w:t>
      </w:r>
      <w:r>
        <w:rPr>
          <w:rFonts w:hint="default" w:ascii="Times New Roman" w:hAnsi="Times New Roman" w:cs="Times New Roman"/>
          <w:b w:val="0"/>
          <w:bCs/>
          <w:szCs w:val="21"/>
          <w:highlight w:val="none"/>
          <w:lang w:val="en-US" w:eastAsia="zh-CN"/>
        </w:rPr>
        <w:t xml:space="preserve">.2 </w:t>
      </w:r>
      <w:r>
        <w:rPr>
          <w:rFonts w:hint="default" w:ascii="Times New Roman" w:hAnsi="Times New Roman" w:cs="Times New Roman"/>
          <w:b w:val="0"/>
          <w:bCs/>
          <w:szCs w:val="21"/>
          <w:highlight w:val="none"/>
        </w:rPr>
        <w:t>物资配置一览表</w:t>
      </w:r>
    </w:p>
    <w:tbl>
      <w:tblPr>
        <w:tblStyle w:val="39"/>
        <w:tblW w:w="95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609"/>
        <w:gridCol w:w="714"/>
        <w:gridCol w:w="1132"/>
        <w:gridCol w:w="1063"/>
        <w:gridCol w:w="791"/>
        <w:gridCol w:w="600"/>
        <w:gridCol w:w="1050"/>
        <w:gridCol w:w="1040"/>
        <w:gridCol w:w="567"/>
        <w:gridCol w:w="681"/>
        <w:gridCol w:w="1263"/>
      </w:tblGrid>
      <w:tr w14:paraId="68C1EE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609" w:type="dxa"/>
            <w:vMerge w:val="restart"/>
            <w:shd w:val="clear" w:color="auto" w:fill="FFFFFF"/>
            <w:noWrap w:val="0"/>
            <w:vAlign w:val="center"/>
          </w:tcPr>
          <w:p w14:paraId="0C391BDD">
            <w:pPr>
              <w:widowControl/>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序号</w:t>
            </w:r>
          </w:p>
        </w:tc>
        <w:tc>
          <w:tcPr>
            <w:tcW w:w="714" w:type="dxa"/>
            <w:vMerge w:val="restart"/>
            <w:shd w:val="clear" w:color="auto" w:fill="FFFFFF"/>
            <w:noWrap w:val="0"/>
            <w:vAlign w:val="center"/>
          </w:tcPr>
          <w:p w14:paraId="71267CA0">
            <w:pPr>
              <w:widowControl/>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物资编码</w:t>
            </w:r>
          </w:p>
        </w:tc>
        <w:tc>
          <w:tcPr>
            <w:tcW w:w="1132" w:type="dxa"/>
            <w:vMerge w:val="restart"/>
            <w:shd w:val="clear" w:color="auto" w:fill="FFFFFF"/>
            <w:noWrap w:val="0"/>
            <w:vAlign w:val="center"/>
          </w:tcPr>
          <w:p w14:paraId="3AEBD88A">
            <w:pPr>
              <w:widowControl/>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物资名称</w:t>
            </w:r>
          </w:p>
        </w:tc>
        <w:tc>
          <w:tcPr>
            <w:tcW w:w="1063" w:type="dxa"/>
            <w:vMerge w:val="restart"/>
            <w:shd w:val="clear" w:color="auto" w:fill="FFFFFF"/>
            <w:noWrap w:val="0"/>
            <w:vAlign w:val="center"/>
          </w:tcPr>
          <w:p w14:paraId="6C470888">
            <w:pPr>
              <w:widowControl/>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规格型号</w:t>
            </w:r>
          </w:p>
        </w:tc>
        <w:tc>
          <w:tcPr>
            <w:tcW w:w="5992" w:type="dxa"/>
            <w:gridSpan w:val="7"/>
            <w:shd w:val="clear" w:color="auto" w:fill="FFFFFF"/>
            <w:noWrap w:val="0"/>
            <w:vAlign w:val="top"/>
          </w:tcPr>
          <w:p w14:paraId="6658E780">
            <w:pPr>
              <w:widowControl/>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配置要求</w:t>
            </w:r>
          </w:p>
        </w:tc>
      </w:tr>
      <w:tr w14:paraId="580733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609" w:type="dxa"/>
            <w:vMerge w:val="continue"/>
            <w:shd w:val="clear" w:color="auto" w:fill="FFFFFF"/>
            <w:noWrap w:val="0"/>
            <w:vAlign w:val="center"/>
          </w:tcPr>
          <w:p w14:paraId="67D0A437">
            <w:pPr>
              <w:widowControl/>
              <w:adjustRightInd w:val="0"/>
              <w:snapToGrid w:val="0"/>
              <w:jc w:val="center"/>
              <w:rPr>
                <w:rFonts w:hint="default" w:ascii="Times New Roman" w:hAnsi="Times New Roman" w:cs="Times New Roman"/>
                <w:kern w:val="0"/>
                <w:szCs w:val="21"/>
                <w:highlight w:val="none"/>
              </w:rPr>
            </w:pPr>
          </w:p>
        </w:tc>
        <w:tc>
          <w:tcPr>
            <w:tcW w:w="714" w:type="dxa"/>
            <w:vMerge w:val="continue"/>
            <w:shd w:val="clear" w:color="auto" w:fill="FFFFFF"/>
            <w:noWrap w:val="0"/>
            <w:vAlign w:val="center"/>
          </w:tcPr>
          <w:p w14:paraId="05E0A337">
            <w:pPr>
              <w:widowControl/>
              <w:adjustRightInd w:val="0"/>
              <w:snapToGrid w:val="0"/>
              <w:jc w:val="center"/>
              <w:rPr>
                <w:rFonts w:hint="default" w:ascii="Times New Roman" w:hAnsi="Times New Roman" w:cs="Times New Roman"/>
                <w:kern w:val="0"/>
                <w:szCs w:val="21"/>
                <w:highlight w:val="none"/>
              </w:rPr>
            </w:pPr>
          </w:p>
        </w:tc>
        <w:tc>
          <w:tcPr>
            <w:tcW w:w="1132" w:type="dxa"/>
            <w:vMerge w:val="continue"/>
            <w:shd w:val="clear" w:color="auto" w:fill="FFFFFF"/>
            <w:noWrap w:val="0"/>
            <w:vAlign w:val="center"/>
          </w:tcPr>
          <w:p w14:paraId="0B3A29DD">
            <w:pPr>
              <w:widowControl/>
              <w:adjustRightInd w:val="0"/>
              <w:snapToGrid w:val="0"/>
              <w:jc w:val="center"/>
              <w:rPr>
                <w:rFonts w:hint="default" w:ascii="Times New Roman" w:hAnsi="Times New Roman" w:cs="Times New Roman"/>
                <w:kern w:val="0"/>
                <w:szCs w:val="21"/>
                <w:highlight w:val="none"/>
              </w:rPr>
            </w:pPr>
          </w:p>
        </w:tc>
        <w:tc>
          <w:tcPr>
            <w:tcW w:w="1063" w:type="dxa"/>
            <w:vMerge w:val="continue"/>
            <w:shd w:val="clear" w:color="auto" w:fill="FFFFFF"/>
            <w:noWrap w:val="0"/>
            <w:vAlign w:val="center"/>
          </w:tcPr>
          <w:p w14:paraId="769BF0DC">
            <w:pPr>
              <w:widowControl/>
              <w:adjustRightInd w:val="0"/>
              <w:snapToGrid w:val="0"/>
              <w:jc w:val="center"/>
              <w:rPr>
                <w:rFonts w:hint="default" w:ascii="Times New Roman" w:hAnsi="Times New Roman" w:cs="Times New Roman"/>
                <w:kern w:val="0"/>
                <w:szCs w:val="21"/>
                <w:highlight w:val="none"/>
              </w:rPr>
            </w:pPr>
          </w:p>
        </w:tc>
        <w:tc>
          <w:tcPr>
            <w:tcW w:w="791" w:type="dxa"/>
            <w:shd w:val="clear" w:color="auto" w:fill="FFFFFF"/>
            <w:noWrap w:val="0"/>
            <w:vAlign w:val="center"/>
          </w:tcPr>
          <w:p w14:paraId="460F47EA">
            <w:pPr>
              <w:widowControl/>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szCs w:val="21"/>
                <w:highlight w:val="none"/>
              </w:rPr>
              <w:t>序号</w:t>
            </w:r>
          </w:p>
        </w:tc>
        <w:tc>
          <w:tcPr>
            <w:tcW w:w="600" w:type="dxa"/>
            <w:shd w:val="clear" w:color="auto" w:fill="FFFFFF"/>
            <w:noWrap w:val="0"/>
            <w:vAlign w:val="center"/>
          </w:tcPr>
          <w:p w14:paraId="7C5A8219">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配件编码</w:t>
            </w:r>
          </w:p>
        </w:tc>
        <w:tc>
          <w:tcPr>
            <w:tcW w:w="1050" w:type="dxa"/>
            <w:shd w:val="clear" w:color="auto" w:fill="FFFFFF"/>
            <w:noWrap w:val="0"/>
            <w:vAlign w:val="center"/>
          </w:tcPr>
          <w:p w14:paraId="4244E0F3">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配件名称</w:t>
            </w:r>
          </w:p>
        </w:tc>
        <w:tc>
          <w:tcPr>
            <w:tcW w:w="1040" w:type="dxa"/>
            <w:shd w:val="clear" w:color="auto" w:fill="FFFFFF"/>
            <w:noWrap w:val="0"/>
            <w:vAlign w:val="center"/>
          </w:tcPr>
          <w:p w14:paraId="5CD11A89">
            <w:pPr>
              <w:adjustRightInd w:val="0"/>
              <w:snapToGrid w:val="0"/>
              <w:jc w:val="left"/>
              <w:rPr>
                <w:rFonts w:hint="default" w:ascii="Times New Roman" w:hAnsi="Times New Roman" w:cs="Times New Roman"/>
                <w:szCs w:val="21"/>
                <w:highlight w:val="none"/>
              </w:rPr>
            </w:pPr>
            <w:r>
              <w:rPr>
                <w:rFonts w:hint="default" w:ascii="Times New Roman" w:hAnsi="Times New Roman" w:cs="Times New Roman"/>
                <w:szCs w:val="21"/>
                <w:highlight w:val="none"/>
              </w:rPr>
              <w:t>规格型号</w:t>
            </w:r>
          </w:p>
        </w:tc>
        <w:tc>
          <w:tcPr>
            <w:tcW w:w="567" w:type="dxa"/>
            <w:shd w:val="clear" w:color="auto" w:fill="FFFFFF"/>
            <w:noWrap w:val="0"/>
            <w:vAlign w:val="center"/>
          </w:tcPr>
          <w:p w14:paraId="76C6850A">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单位</w:t>
            </w:r>
          </w:p>
        </w:tc>
        <w:tc>
          <w:tcPr>
            <w:tcW w:w="681" w:type="dxa"/>
            <w:shd w:val="clear" w:color="auto" w:fill="FFFFFF"/>
            <w:noWrap w:val="0"/>
            <w:vAlign w:val="center"/>
          </w:tcPr>
          <w:p w14:paraId="7D02C4B9">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数量</w:t>
            </w:r>
          </w:p>
        </w:tc>
        <w:tc>
          <w:tcPr>
            <w:tcW w:w="1263" w:type="dxa"/>
            <w:shd w:val="clear" w:color="auto" w:fill="FFFFFF"/>
            <w:noWrap w:val="0"/>
            <w:vAlign w:val="center"/>
          </w:tcPr>
          <w:p w14:paraId="3A53F24E">
            <w:pPr>
              <w:widowControl/>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备注</w:t>
            </w:r>
          </w:p>
        </w:tc>
      </w:tr>
      <w:tr w14:paraId="38B62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00" w:hRule="atLeast"/>
          <w:tblHeader/>
        </w:trPr>
        <w:tc>
          <w:tcPr>
            <w:tcW w:w="609" w:type="dxa"/>
            <w:shd w:val="clear" w:color="auto" w:fill="FFFFFF"/>
            <w:noWrap w:val="0"/>
            <w:vAlign w:val="center"/>
          </w:tcPr>
          <w:p w14:paraId="3D1268E4">
            <w:pPr>
              <w:widowControl/>
              <w:adjustRightInd w:val="0"/>
              <w:snapToGrid w:val="0"/>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w:t>
            </w:r>
          </w:p>
        </w:tc>
        <w:tc>
          <w:tcPr>
            <w:tcW w:w="714" w:type="dxa"/>
            <w:shd w:val="clear" w:color="auto" w:fill="FFFFFF"/>
            <w:noWrap w:val="0"/>
            <w:vAlign w:val="center"/>
          </w:tcPr>
          <w:p w14:paraId="25222A10">
            <w:pPr>
              <w:widowControl/>
              <w:adjustRightInd w:val="0"/>
              <w:snapToGrid w:val="0"/>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w:t>
            </w:r>
          </w:p>
        </w:tc>
        <w:tc>
          <w:tcPr>
            <w:tcW w:w="1132" w:type="dxa"/>
            <w:shd w:val="clear" w:color="auto" w:fill="FFFFFF"/>
            <w:noWrap w:val="0"/>
            <w:vAlign w:val="center"/>
          </w:tcPr>
          <w:p w14:paraId="06DD090F">
            <w:pPr>
              <w:widowControl/>
              <w:adjustRightInd w:val="0"/>
              <w:snapToGrid w:val="0"/>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w:t>
            </w:r>
          </w:p>
        </w:tc>
        <w:tc>
          <w:tcPr>
            <w:tcW w:w="1063" w:type="dxa"/>
            <w:shd w:val="clear" w:color="auto" w:fill="FFFFFF"/>
            <w:noWrap w:val="0"/>
            <w:vAlign w:val="center"/>
          </w:tcPr>
          <w:p w14:paraId="2DA97187">
            <w:pPr>
              <w:widowControl/>
              <w:adjustRightInd w:val="0"/>
              <w:snapToGrid w:val="0"/>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w:t>
            </w:r>
          </w:p>
        </w:tc>
        <w:tc>
          <w:tcPr>
            <w:tcW w:w="791" w:type="dxa"/>
            <w:shd w:val="clear" w:color="auto" w:fill="FFFFFF"/>
            <w:noWrap w:val="0"/>
            <w:vAlign w:val="center"/>
          </w:tcPr>
          <w:p w14:paraId="3302C998">
            <w:pPr>
              <w:widowControl/>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600" w:type="dxa"/>
            <w:shd w:val="clear" w:color="auto" w:fill="FFFFFF"/>
            <w:noWrap w:val="0"/>
            <w:vAlign w:val="center"/>
          </w:tcPr>
          <w:p w14:paraId="7FCA8B22">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1050" w:type="dxa"/>
            <w:shd w:val="clear" w:color="auto" w:fill="FFFFFF"/>
            <w:noWrap w:val="0"/>
            <w:vAlign w:val="center"/>
          </w:tcPr>
          <w:p w14:paraId="062FD53A">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1040" w:type="dxa"/>
            <w:shd w:val="clear" w:color="auto" w:fill="FFFFFF"/>
            <w:noWrap w:val="0"/>
            <w:vAlign w:val="center"/>
          </w:tcPr>
          <w:p w14:paraId="185783C3">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567" w:type="dxa"/>
            <w:shd w:val="clear" w:color="auto" w:fill="FFFFFF"/>
            <w:noWrap w:val="0"/>
            <w:vAlign w:val="center"/>
          </w:tcPr>
          <w:p w14:paraId="5BF2D83C">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681" w:type="dxa"/>
            <w:shd w:val="clear" w:color="auto" w:fill="FFFFFF"/>
            <w:noWrap w:val="0"/>
            <w:vAlign w:val="center"/>
          </w:tcPr>
          <w:p w14:paraId="75C11D0A">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1263" w:type="dxa"/>
            <w:shd w:val="clear" w:color="auto" w:fill="FFFFFF"/>
            <w:noWrap w:val="0"/>
            <w:vAlign w:val="center"/>
          </w:tcPr>
          <w:p w14:paraId="2F023369">
            <w:pPr>
              <w:widowControl/>
              <w:adjustRightInd w:val="0"/>
              <w:snapToGrid w:val="0"/>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w:t>
            </w:r>
          </w:p>
        </w:tc>
      </w:tr>
      <w:tr w14:paraId="40394A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9510" w:type="dxa"/>
            <w:gridSpan w:val="11"/>
            <w:shd w:val="clear" w:color="auto" w:fill="FFFFFF"/>
            <w:noWrap w:val="0"/>
            <w:vAlign w:val="center"/>
          </w:tcPr>
          <w:p w14:paraId="2E6B062D">
            <w:pPr>
              <w:spacing w:line="360" w:lineRule="auto"/>
              <w:ind w:firstLine="0" w:firstLineChars="0"/>
              <w:rPr>
                <w:rFonts w:hint="default" w:ascii="Times New Roman" w:hAnsi="Times New Roman" w:cs="Times New Roman"/>
                <w:kern w:val="0"/>
                <w:szCs w:val="21"/>
                <w:highlight w:val="none"/>
                <w:lang w:val="en-US" w:eastAsia="zh-CN"/>
              </w:rPr>
            </w:pPr>
            <w:bookmarkStart w:id="19" w:name="_Toc12027"/>
            <w:bookmarkStart w:id="20" w:name="_Toc21121"/>
            <w:bookmarkStart w:id="21" w:name="_Toc502653590"/>
            <w:r>
              <w:rPr>
                <w:rFonts w:hint="default" w:ascii="Times New Roman" w:hAnsi="Times New Roman" w:eastAsia="宋体" w:cs="Times New Roman"/>
                <w:kern w:val="2"/>
                <w:szCs w:val="24"/>
                <w:highlight w:val="none"/>
              </w:rPr>
              <w:t>注：</w:t>
            </w:r>
            <w:r>
              <w:rPr>
                <w:rFonts w:hint="eastAsia" w:ascii="Times New Roman" w:hAnsi="Times New Roman" w:cs="Times New Roman"/>
                <w:kern w:val="2"/>
                <w:szCs w:val="24"/>
                <w:highlight w:val="none"/>
                <w:lang w:eastAsia="zh-CN"/>
              </w:rPr>
              <w:t>“</w:t>
            </w:r>
            <w:r>
              <w:rPr>
                <w:rFonts w:hint="default" w:ascii="Times New Roman" w:hAnsi="Times New Roman" w:eastAsia="宋体" w:cs="Times New Roman"/>
                <w:szCs w:val="24"/>
                <w:highlight w:val="none"/>
              </w:rPr>
              <w:t>默认项</w:t>
            </w:r>
            <w:r>
              <w:rPr>
                <w:rFonts w:hint="eastAsia" w:ascii="Times New Roman" w:hAnsi="Times New Roman" w:cs="Times New Roman"/>
                <w:kern w:val="2"/>
                <w:szCs w:val="24"/>
                <w:highlight w:val="none"/>
                <w:lang w:eastAsia="zh-CN"/>
              </w:rPr>
              <w:t>”</w:t>
            </w:r>
            <w:r>
              <w:rPr>
                <w:rFonts w:hint="default" w:ascii="Times New Roman" w:hAnsi="Times New Roman" w:eastAsia="宋体" w:cs="Times New Roman"/>
                <w:kern w:val="2"/>
                <w:szCs w:val="24"/>
                <w:highlight w:val="none"/>
              </w:rPr>
              <w:t>填写</w:t>
            </w:r>
            <w:r>
              <w:rPr>
                <w:rFonts w:hint="eastAsia" w:ascii="Times New Roman" w:hAnsi="Times New Roman" w:cs="Times New Roman"/>
                <w:kern w:val="2"/>
                <w:szCs w:val="24"/>
                <w:highlight w:val="none"/>
                <w:lang w:eastAsia="zh-CN"/>
              </w:rPr>
              <w:t>“</w:t>
            </w:r>
            <w:r>
              <w:rPr>
                <w:rFonts w:hint="default" w:ascii="Times New Roman" w:hAnsi="Times New Roman" w:eastAsia="宋体" w:cs="Times New Roman"/>
                <w:kern w:val="2"/>
                <w:szCs w:val="24"/>
                <w:highlight w:val="none"/>
              </w:rPr>
              <w:t>是</w:t>
            </w:r>
            <w:r>
              <w:rPr>
                <w:rFonts w:hint="eastAsia" w:ascii="Times New Roman" w:hAnsi="Times New Roman" w:cs="Times New Roman"/>
                <w:kern w:val="2"/>
                <w:szCs w:val="24"/>
                <w:highlight w:val="none"/>
                <w:lang w:eastAsia="zh-CN"/>
              </w:rPr>
              <w:t>”</w:t>
            </w:r>
            <w:r>
              <w:rPr>
                <w:rFonts w:hint="default" w:ascii="Times New Roman" w:hAnsi="Times New Roman" w:eastAsia="宋体" w:cs="Times New Roman"/>
                <w:kern w:val="2"/>
                <w:szCs w:val="24"/>
                <w:highlight w:val="none"/>
              </w:rPr>
              <w:t>或者</w:t>
            </w:r>
            <w:r>
              <w:rPr>
                <w:rFonts w:hint="eastAsia" w:ascii="Times New Roman" w:hAnsi="Times New Roman" w:cs="Times New Roman"/>
                <w:kern w:val="2"/>
                <w:szCs w:val="24"/>
                <w:highlight w:val="none"/>
                <w:lang w:eastAsia="zh-CN"/>
              </w:rPr>
              <w:t>“</w:t>
            </w:r>
            <w:r>
              <w:rPr>
                <w:rFonts w:hint="default" w:ascii="Times New Roman" w:hAnsi="Times New Roman" w:eastAsia="宋体" w:cs="Times New Roman"/>
                <w:kern w:val="2"/>
                <w:szCs w:val="24"/>
                <w:highlight w:val="none"/>
              </w:rPr>
              <w:t>否</w:t>
            </w:r>
            <w:r>
              <w:rPr>
                <w:rFonts w:hint="eastAsia" w:ascii="Times New Roman" w:hAnsi="Times New Roman" w:cs="Times New Roman"/>
                <w:kern w:val="2"/>
                <w:szCs w:val="24"/>
                <w:highlight w:val="none"/>
                <w:lang w:eastAsia="zh-CN"/>
              </w:rPr>
              <w:t>”</w:t>
            </w:r>
            <w:r>
              <w:rPr>
                <w:rFonts w:hint="default" w:ascii="Times New Roman" w:hAnsi="Times New Roman" w:eastAsia="宋体" w:cs="Times New Roman"/>
                <w:kern w:val="2"/>
                <w:szCs w:val="24"/>
                <w:highlight w:val="none"/>
              </w:rPr>
              <w:t>，填</w:t>
            </w:r>
            <w:r>
              <w:rPr>
                <w:rFonts w:hint="eastAsia" w:ascii="Times New Roman" w:hAnsi="Times New Roman" w:cs="Times New Roman"/>
                <w:kern w:val="2"/>
                <w:szCs w:val="24"/>
                <w:highlight w:val="none"/>
                <w:lang w:eastAsia="zh-CN"/>
              </w:rPr>
              <w:t>“</w:t>
            </w:r>
            <w:r>
              <w:rPr>
                <w:rFonts w:hint="default" w:ascii="Times New Roman" w:hAnsi="Times New Roman" w:eastAsia="宋体" w:cs="Times New Roman"/>
                <w:kern w:val="2"/>
                <w:szCs w:val="24"/>
                <w:highlight w:val="none"/>
              </w:rPr>
              <w:t>是</w:t>
            </w:r>
            <w:r>
              <w:rPr>
                <w:rFonts w:hint="eastAsia" w:ascii="Times New Roman" w:hAnsi="Times New Roman" w:cs="Times New Roman"/>
                <w:kern w:val="2"/>
                <w:szCs w:val="24"/>
                <w:highlight w:val="none"/>
                <w:lang w:eastAsia="zh-CN"/>
              </w:rPr>
              <w:t>”</w:t>
            </w:r>
            <w:r>
              <w:rPr>
                <w:rFonts w:hint="default" w:ascii="Times New Roman" w:hAnsi="Times New Roman" w:eastAsia="宋体" w:cs="Times New Roman"/>
                <w:kern w:val="2"/>
                <w:szCs w:val="24"/>
                <w:highlight w:val="none"/>
              </w:rPr>
              <w:t>则价格纳入价格统计计算价格分，填</w:t>
            </w:r>
            <w:r>
              <w:rPr>
                <w:rFonts w:hint="eastAsia" w:ascii="Times New Roman" w:hAnsi="Times New Roman" w:cs="Times New Roman"/>
                <w:kern w:val="2"/>
                <w:szCs w:val="24"/>
                <w:highlight w:val="none"/>
                <w:lang w:eastAsia="zh-CN"/>
              </w:rPr>
              <w:t>“</w:t>
            </w:r>
            <w:r>
              <w:rPr>
                <w:rFonts w:hint="default" w:ascii="Times New Roman" w:hAnsi="Times New Roman" w:eastAsia="宋体" w:cs="Times New Roman"/>
                <w:kern w:val="2"/>
                <w:szCs w:val="24"/>
                <w:highlight w:val="none"/>
              </w:rPr>
              <w:t>否</w:t>
            </w:r>
            <w:r>
              <w:rPr>
                <w:rFonts w:hint="eastAsia" w:ascii="Times New Roman" w:hAnsi="Times New Roman" w:cs="Times New Roman"/>
                <w:kern w:val="2"/>
                <w:szCs w:val="24"/>
                <w:highlight w:val="none"/>
                <w:lang w:eastAsia="zh-CN"/>
              </w:rPr>
              <w:t>”</w:t>
            </w:r>
            <w:r>
              <w:rPr>
                <w:rFonts w:hint="default" w:ascii="Times New Roman" w:hAnsi="Times New Roman" w:eastAsia="宋体" w:cs="Times New Roman"/>
                <w:kern w:val="2"/>
                <w:szCs w:val="24"/>
                <w:highlight w:val="none"/>
              </w:rPr>
              <w:t>则价格不纳入价格统计计算价格分。</w:t>
            </w:r>
          </w:p>
        </w:tc>
      </w:tr>
      <w:bookmarkEnd w:id="14"/>
    </w:tbl>
    <w:p w14:paraId="33809B13">
      <w:pPr>
        <w:pStyle w:val="4"/>
        <w:numPr>
          <w:ilvl w:val="0"/>
          <w:numId w:val="0"/>
        </w:numPr>
        <w:adjustRightInd w:val="0"/>
        <w:spacing w:before="0" w:beforeLines="0"/>
        <w:rPr>
          <w:rFonts w:hint="default" w:ascii="Times New Roman" w:hAnsi="Times New Roman" w:cs="Times New Roman"/>
          <w:highlight w:val="none"/>
        </w:rPr>
      </w:pPr>
    </w:p>
    <w:p w14:paraId="09989186">
      <w:pPr>
        <w:pStyle w:val="4"/>
        <w:numPr>
          <w:ilvl w:val="0"/>
          <w:numId w:val="0"/>
        </w:numPr>
        <w:adjustRightInd w:val="0"/>
        <w:spacing w:before="0" w:beforeLines="0"/>
        <w:rPr>
          <w:rFonts w:hint="default" w:ascii="Times New Roman" w:hAnsi="Times New Roman" w:cs="Times New Roman"/>
          <w:highlight w:val="none"/>
        </w:rPr>
      </w:pPr>
      <w:bookmarkStart w:id="22" w:name="_Toc19834"/>
      <w:r>
        <w:rPr>
          <w:rFonts w:hint="default" w:ascii="Times New Roman" w:hAnsi="Times New Roman" w:cs="Times New Roman"/>
          <w:highlight w:val="none"/>
        </w:rPr>
        <w:t>3 应遵循的主要标准</w:t>
      </w:r>
      <w:bookmarkEnd w:id="19"/>
      <w:bookmarkEnd w:id="20"/>
      <w:bookmarkEnd w:id="21"/>
      <w:bookmarkEnd w:id="22"/>
    </w:p>
    <w:p w14:paraId="56DB3924">
      <w:pPr>
        <w:adjustRightInd w:val="0"/>
        <w:snapToGrid w:val="0"/>
        <w:spacing w:line="360" w:lineRule="auto"/>
        <w:ind w:firstLine="420" w:firstLineChars="200"/>
        <w:rPr>
          <w:rFonts w:hint="default" w:ascii="Times New Roman" w:hAnsi="Times New Roman" w:cs="Times New Roman"/>
          <w:highlight w:val="none"/>
        </w:rPr>
      </w:pPr>
      <w:bookmarkStart w:id="23" w:name="_Toc20856"/>
      <w:bookmarkStart w:id="24" w:name="_Toc279769035"/>
      <w:r>
        <w:rPr>
          <w:rFonts w:hint="default" w:ascii="Times New Roman" w:hAnsi="Times New Roman" w:cs="Times New Roman"/>
          <w:highlight w:val="none"/>
        </w:rPr>
        <w:t xml:space="preserve">除本技术规范书特殊规定外, </w:t>
      </w:r>
      <w:r>
        <w:rPr>
          <w:rFonts w:hint="eastAsia" w:cs="Times New Roman"/>
          <w:highlight w:val="none"/>
          <w:lang w:eastAsia="zh-CN"/>
        </w:rPr>
        <w:t>乙方</w:t>
      </w:r>
      <w:r>
        <w:rPr>
          <w:rFonts w:hint="default" w:ascii="Times New Roman" w:hAnsi="Times New Roman" w:cs="Times New Roman"/>
          <w:highlight w:val="none"/>
        </w:rPr>
        <w:t>所提供的物资均按规定的标准和规程的最新版本进行销售、设计、制造、试验。如果这些标准内容有矛盾时, 应按最高标准的条款执行或按双方商定的标准执行。如果</w:t>
      </w:r>
      <w:r>
        <w:rPr>
          <w:rFonts w:hint="eastAsia" w:cs="Times New Roman"/>
          <w:highlight w:val="none"/>
          <w:lang w:eastAsia="zh-CN"/>
        </w:rPr>
        <w:t>乙方</w:t>
      </w:r>
      <w:r>
        <w:rPr>
          <w:rFonts w:hint="default" w:ascii="Times New Roman" w:hAnsi="Times New Roman" w:cs="Times New Roman"/>
          <w:highlight w:val="none"/>
        </w:rPr>
        <w:t>选用本技术规范书规定以外的标准时, 则需提交替换标准供审查和分析。仅在</w:t>
      </w:r>
      <w:r>
        <w:rPr>
          <w:rFonts w:hint="eastAsia" w:cs="Times New Roman"/>
          <w:highlight w:val="none"/>
          <w:lang w:eastAsia="zh-CN"/>
        </w:rPr>
        <w:t>乙方</w:t>
      </w:r>
      <w:r>
        <w:rPr>
          <w:rFonts w:hint="default" w:ascii="Times New Roman" w:hAnsi="Times New Roman" w:cs="Times New Roman"/>
          <w:highlight w:val="none"/>
        </w:rPr>
        <w:t>已证明替换标准不低于本技术规范书规定的标准, 且获得</w:t>
      </w:r>
      <w:r>
        <w:rPr>
          <w:rFonts w:hint="eastAsia" w:cs="Times New Roman"/>
          <w:highlight w:val="none"/>
          <w:lang w:eastAsia="zh-CN"/>
        </w:rPr>
        <w:t>甲方</w:t>
      </w:r>
      <w:r>
        <w:rPr>
          <w:rFonts w:hint="default" w:ascii="Times New Roman" w:hAnsi="Times New Roman" w:cs="Times New Roman"/>
          <w:highlight w:val="none"/>
        </w:rPr>
        <w:t>的书面认可后方可使用。提交供审查的标准应为中文或英文版本。主要引用标准如下：</w:t>
      </w:r>
    </w:p>
    <w:p w14:paraId="2A789042">
      <w:pPr>
        <w:adjustRightInd w:val="0"/>
        <w:snapToGrid w:val="0"/>
        <w:spacing w:line="360" w:lineRule="auto"/>
        <w:ind w:firstLine="420" w:firstLineChars="20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GB/T 2828.1-2012 计数抽样检验程序 第1部分：按接收质量限(AQL)检索的逐批检验抽样计划</w:t>
      </w:r>
    </w:p>
    <w:p w14:paraId="0E31660B">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GB 2894-20</w:t>
      </w:r>
      <w:r>
        <w:rPr>
          <w:rFonts w:hint="eastAsia" w:cs="Times New Roman"/>
          <w:highlight w:val="none"/>
          <w:lang w:val="en-US" w:eastAsia="zh-CN"/>
        </w:rPr>
        <w:t>25 安全色和安全标志</w:t>
      </w:r>
    </w:p>
    <w:p w14:paraId="22A8C67D">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lang w:val="en-US" w:eastAsia="zh-CN"/>
        </w:rPr>
        <w:t>GB/T 3880.1-2023一般工业用铝及铝合金板、带材 第1部分：一般要求</w:t>
      </w:r>
    </w:p>
    <w:p w14:paraId="13F44588">
      <w:pPr>
        <w:adjustRightInd w:val="0"/>
        <w:snapToGrid w:val="0"/>
        <w:spacing w:line="360" w:lineRule="auto"/>
        <w:ind w:firstLine="420" w:firstLineChars="20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GB 5768.1-20</w:t>
      </w:r>
      <w:r>
        <w:rPr>
          <w:rFonts w:hint="eastAsia" w:cs="Times New Roman"/>
          <w:highlight w:val="none"/>
          <w:lang w:val="en-US" w:eastAsia="zh-CN"/>
        </w:rPr>
        <w:t>25</w:t>
      </w:r>
      <w:r>
        <w:rPr>
          <w:rFonts w:hint="default" w:ascii="Times New Roman" w:hAnsi="Times New Roman" w:cs="Times New Roman"/>
          <w:highlight w:val="none"/>
          <w:lang w:val="en-US" w:eastAsia="zh-CN"/>
        </w:rPr>
        <w:t>道路交通标志和标线 第1部分：总则</w:t>
      </w:r>
    </w:p>
    <w:p w14:paraId="75833599">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lang w:val="en-US" w:eastAsia="zh-CN"/>
        </w:rPr>
        <w:t>GB/T 9286-2021色漆和清漆 划格试验</w:t>
      </w:r>
    </w:p>
    <w:p w14:paraId="6934EE69">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GB/T</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13657-2011双酚A型环氧树脂</w:t>
      </w:r>
    </w:p>
    <w:p w14:paraId="074C2306">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GB/T</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18369</w:t>
      </w:r>
      <w:r>
        <w:rPr>
          <w:rFonts w:hint="default" w:ascii="Times New Roman" w:hAnsi="Times New Roman" w:cs="Times New Roman"/>
          <w:highlight w:val="none"/>
          <w:lang w:val="en-US" w:eastAsia="zh-CN"/>
        </w:rPr>
        <w:t>-2022</w:t>
      </w:r>
      <w:r>
        <w:rPr>
          <w:rFonts w:hint="default" w:ascii="Times New Roman" w:hAnsi="Times New Roman" w:cs="Times New Roman"/>
          <w:highlight w:val="none"/>
        </w:rPr>
        <w:t>玻璃纤维无捻粗纱</w:t>
      </w:r>
    </w:p>
    <w:p w14:paraId="2DC77C7E">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GB/T</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18833-2012 道路交通反光膜</w:t>
      </w:r>
    </w:p>
    <w:p w14:paraId="6B832408">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lang w:val="en-US" w:eastAsia="zh-CN"/>
        </w:rPr>
        <w:t>GB/T 22771-2008 印刷技术 印刷品与印刷油墨用滤光氙弧灯评定耐光性</w:t>
      </w:r>
    </w:p>
    <w:p w14:paraId="431A96FF">
      <w:pPr>
        <w:adjustRightInd w:val="0"/>
        <w:snapToGrid w:val="0"/>
        <w:spacing w:line="360" w:lineRule="auto"/>
        <w:ind w:firstLine="420" w:firstLineChars="20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GB/T 22789.1-20</w:t>
      </w:r>
      <w:r>
        <w:rPr>
          <w:rFonts w:hint="eastAsia" w:cs="Times New Roman"/>
          <w:highlight w:val="none"/>
          <w:lang w:val="en-US" w:eastAsia="zh-CN"/>
        </w:rPr>
        <w:t>23</w:t>
      </w:r>
      <w:r>
        <w:rPr>
          <w:rFonts w:hint="default" w:ascii="Times New Roman" w:hAnsi="Times New Roman" w:cs="Times New Roman"/>
          <w:highlight w:val="none"/>
          <w:lang w:val="en-US" w:eastAsia="zh-CN"/>
        </w:rPr>
        <w:t xml:space="preserve"> 硬质聚氯乙烯板材 分类、尺寸和性能 第1部分：厚度1mm以上板材</w:t>
      </w:r>
    </w:p>
    <w:p w14:paraId="7FFC09D8">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eastAsia="宋体" w:cs="Times New Roman"/>
          <w:sz w:val="21"/>
          <w:szCs w:val="24"/>
          <w:highlight w:val="none"/>
          <w:lang w:val="en-US" w:eastAsia="zh-CN"/>
        </w:rPr>
        <w:t>GB/T 23827</w:t>
      </w:r>
      <w:r>
        <w:rPr>
          <w:rFonts w:hint="default" w:ascii="Times New Roman" w:hAnsi="Times New Roman" w:cs="Times New Roman"/>
          <w:sz w:val="21"/>
          <w:szCs w:val="24"/>
          <w:highlight w:val="none"/>
          <w:lang w:val="en-US" w:eastAsia="zh-CN"/>
        </w:rPr>
        <w:t>-</w:t>
      </w:r>
      <w:r>
        <w:rPr>
          <w:rFonts w:hint="default" w:ascii="Times New Roman" w:hAnsi="Times New Roman" w:eastAsia="宋体" w:cs="Times New Roman"/>
          <w:bCs/>
          <w:color w:val="auto"/>
          <w:highlight w:val="none"/>
          <w:lang w:val="en-US" w:eastAsia="zh-CN"/>
        </w:rPr>
        <w:t>2021</w:t>
      </w:r>
      <w:r>
        <w:rPr>
          <w:rFonts w:hint="default" w:ascii="Times New Roman" w:hAnsi="Times New Roman" w:eastAsia="宋体" w:cs="Times New Roman"/>
          <w:sz w:val="21"/>
          <w:szCs w:val="24"/>
          <w:highlight w:val="none"/>
          <w:lang w:val="en-US" w:eastAsia="zh-CN"/>
        </w:rPr>
        <w:t xml:space="preserve"> </w:t>
      </w:r>
      <w:r>
        <w:rPr>
          <w:rFonts w:hint="default" w:ascii="Times New Roman" w:hAnsi="Times New Roman" w:eastAsia="宋体" w:cs="Times New Roman"/>
          <w:i w:val="0"/>
          <w:iCs w:val="0"/>
          <w:caps w:val="0"/>
          <w:spacing w:val="0"/>
          <w:sz w:val="21"/>
          <w:szCs w:val="24"/>
          <w:highlight w:val="none"/>
          <w:shd w:val="clear"/>
        </w:rPr>
        <w:t>道路交通标志板及支撑件</w:t>
      </w:r>
    </w:p>
    <w:p w14:paraId="58F7155F">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DL/T 289</w:t>
      </w:r>
      <w:r>
        <w:rPr>
          <w:rFonts w:hint="eastAsia" w:cs="Times New Roman"/>
          <w:highlight w:val="none"/>
          <w:lang w:val="en-US" w:eastAsia="zh-CN"/>
        </w:rPr>
        <w:t>-</w:t>
      </w:r>
      <w:r>
        <w:rPr>
          <w:rFonts w:hint="default" w:ascii="Times New Roman" w:hAnsi="Times New Roman" w:cs="Times New Roman"/>
          <w:highlight w:val="none"/>
        </w:rPr>
        <w:t>2012架空输电线路直升机巡视作业标志</w:t>
      </w:r>
    </w:p>
    <w:p w14:paraId="60C58084">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JG/T 520-2018挤压成型混凝土抗压强度试验方法</w:t>
      </w:r>
    </w:p>
    <w:p w14:paraId="297B3B78">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HG/T 5876-2021环氧乙烯基酯树脂</w:t>
      </w:r>
    </w:p>
    <w:p w14:paraId="3EC1B894">
      <w:pPr>
        <w:adjustRightInd w:val="0"/>
        <w:snapToGrid w:val="0"/>
        <w:spacing w:line="360" w:lineRule="auto"/>
        <w:ind w:firstLine="420" w:firstLineChars="200"/>
        <w:rPr>
          <w:rFonts w:hint="default" w:ascii="Times New Roman" w:hAnsi="Times New Roman" w:cs="Times New Roman"/>
          <w:highlight w:val="none"/>
          <w:lang w:eastAsia="zh-CN"/>
        </w:rPr>
      </w:pPr>
      <w:r>
        <w:rPr>
          <w:rFonts w:hint="default" w:ascii="Times New Roman" w:hAnsi="Times New Roman" w:cs="Times New Roman"/>
          <w:highlight w:val="none"/>
        </w:rPr>
        <w:t>Q/CSG 1205056.1-2022 中国南方电网有限责任公司电力安全</w:t>
      </w:r>
      <w:bookmarkEnd w:id="23"/>
      <w:bookmarkStart w:id="25" w:name="_Toc15293"/>
      <w:r>
        <w:rPr>
          <w:rFonts w:hint="default" w:ascii="Times New Roman" w:hAnsi="Times New Roman" w:cs="Times New Roman"/>
          <w:highlight w:val="none"/>
        </w:rPr>
        <w:t>工作规程第1部分：发电厂和变电站</w:t>
      </w:r>
      <w:bookmarkEnd w:id="25"/>
      <w:bookmarkStart w:id="26" w:name="_Toc12703"/>
      <w:r>
        <w:rPr>
          <w:rFonts w:hint="default" w:ascii="Times New Roman" w:hAnsi="Times New Roman" w:cs="Times New Roman"/>
          <w:highlight w:val="none"/>
          <w:lang w:eastAsia="zh-CN"/>
        </w:rPr>
        <w:t>部分</w:t>
      </w:r>
    </w:p>
    <w:p w14:paraId="7D9750FE">
      <w:pPr>
        <w:adjustRightInd w:val="0"/>
        <w:snapToGrid w:val="0"/>
        <w:spacing w:line="360" w:lineRule="auto"/>
        <w:ind w:firstLine="420" w:firstLineChars="200"/>
        <w:rPr>
          <w:rFonts w:hint="default" w:ascii="Times New Roman" w:hAnsi="Times New Roman" w:cs="Times New Roman"/>
          <w:highlight w:val="none"/>
          <w:lang w:eastAsia="zh-CN"/>
        </w:rPr>
      </w:pPr>
      <w:r>
        <w:rPr>
          <w:rFonts w:hint="default" w:ascii="Times New Roman" w:hAnsi="Times New Roman" w:cs="Times New Roman"/>
          <w:highlight w:val="none"/>
        </w:rPr>
        <w:t>Q/CSG 1205056.2-2022 中国南方电网有限责任公司电力安全</w:t>
      </w:r>
      <w:bookmarkEnd w:id="26"/>
      <w:bookmarkStart w:id="27" w:name="_Toc17170"/>
      <w:r>
        <w:rPr>
          <w:rFonts w:hint="default" w:ascii="Times New Roman" w:hAnsi="Times New Roman" w:cs="Times New Roman"/>
          <w:highlight w:val="none"/>
        </w:rPr>
        <w:t>工作规程第2部分：高压输电</w:t>
      </w:r>
      <w:bookmarkEnd w:id="27"/>
      <w:bookmarkStart w:id="28" w:name="_Toc16864"/>
      <w:r>
        <w:rPr>
          <w:rFonts w:hint="default" w:ascii="Times New Roman" w:hAnsi="Times New Roman" w:cs="Times New Roman"/>
          <w:highlight w:val="none"/>
          <w:lang w:eastAsia="zh-CN"/>
        </w:rPr>
        <w:t>部分</w:t>
      </w:r>
    </w:p>
    <w:p w14:paraId="7998B5A5">
      <w:pPr>
        <w:adjustRightInd w:val="0"/>
        <w:snapToGrid w:val="0"/>
        <w:spacing w:line="360" w:lineRule="auto"/>
        <w:ind w:firstLine="420" w:firstLineChars="200"/>
        <w:rPr>
          <w:rFonts w:hint="default" w:ascii="Times New Roman" w:hAnsi="Times New Roman" w:cs="Times New Roman"/>
          <w:highlight w:val="none"/>
          <w:lang w:eastAsia="zh-CN"/>
        </w:rPr>
      </w:pPr>
      <w:r>
        <w:rPr>
          <w:rFonts w:hint="default" w:ascii="Times New Roman" w:hAnsi="Times New Roman" w:cs="Times New Roman"/>
          <w:highlight w:val="none"/>
        </w:rPr>
        <w:t>Q/CSG 1205056.3-2022 中国南方电网有限责任公司电力安全</w:t>
      </w:r>
      <w:bookmarkEnd w:id="28"/>
      <w:bookmarkStart w:id="29" w:name="_Toc18097"/>
      <w:r>
        <w:rPr>
          <w:rFonts w:hint="default" w:ascii="Times New Roman" w:hAnsi="Times New Roman" w:cs="Times New Roman"/>
          <w:highlight w:val="none"/>
        </w:rPr>
        <w:t>工作规程第3部分：配电</w:t>
      </w:r>
      <w:bookmarkEnd w:id="29"/>
      <w:r>
        <w:rPr>
          <w:rFonts w:hint="default" w:ascii="Times New Roman" w:hAnsi="Times New Roman" w:cs="Times New Roman"/>
          <w:highlight w:val="none"/>
          <w:lang w:eastAsia="zh-CN"/>
        </w:rPr>
        <w:t>部分</w:t>
      </w:r>
    </w:p>
    <w:p w14:paraId="3F6B7588">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Q/CSG 1207001-20</w:t>
      </w:r>
      <w:r>
        <w:rPr>
          <w:rFonts w:hint="eastAsia" w:cs="Times New Roman"/>
          <w:highlight w:val="none"/>
          <w:lang w:val="en-US" w:eastAsia="zh-CN"/>
        </w:rPr>
        <w:t>2</w:t>
      </w:r>
      <w:r>
        <w:rPr>
          <w:rFonts w:hint="default" w:ascii="Times New Roman" w:hAnsi="Times New Roman" w:cs="Times New Roman"/>
          <w:highlight w:val="none"/>
        </w:rPr>
        <w:t>5 中国南方电网</w:t>
      </w:r>
      <w:r>
        <w:rPr>
          <w:rFonts w:hint="default" w:ascii="Times New Roman" w:hAnsi="Times New Roman" w:cs="Times New Roman"/>
          <w:highlight w:val="none"/>
          <w:lang w:val="en-US" w:eastAsia="zh-CN"/>
        </w:rPr>
        <w:t>有限责任</w:t>
      </w:r>
      <w:r>
        <w:rPr>
          <w:rFonts w:hint="default" w:ascii="Times New Roman" w:hAnsi="Times New Roman" w:cs="Times New Roman"/>
          <w:highlight w:val="none"/>
        </w:rPr>
        <w:t>公司配电网安健环设施标准</w:t>
      </w:r>
    </w:p>
    <w:p w14:paraId="140C4CEE">
      <w:pPr>
        <w:adjustRightInd w:val="0"/>
        <w:snapToGrid w:val="0"/>
        <w:spacing w:line="360" w:lineRule="auto"/>
        <w:ind w:firstLine="420" w:firstLineChars="200"/>
        <w:rPr>
          <w:rFonts w:hint="default"/>
          <w:highlight w:val="none"/>
        </w:rPr>
      </w:pPr>
      <w:r>
        <w:rPr>
          <w:rFonts w:hint="default" w:ascii="Times New Roman" w:hAnsi="Times New Roman" w:cs="Times New Roman"/>
          <w:highlight w:val="none"/>
        </w:rPr>
        <w:t>Q/CSG 1207002-2016  中国南方电网</w:t>
      </w:r>
      <w:r>
        <w:rPr>
          <w:rFonts w:hint="default" w:ascii="Times New Roman" w:hAnsi="Times New Roman" w:cs="Times New Roman"/>
          <w:highlight w:val="none"/>
          <w:lang w:val="en-US" w:eastAsia="zh-CN"/>
        </w:rPr>
        <w:t>有限责任</w:t>
      </w:r>
      <w:r>
        <w:rPr>
          <w:rFonts w:hint="default" w:ascii="Times New Roman" w:hAnsi="Times New Roman" w:cs="Times New Roman"/>
          <w:highlight w:val="none"/>
        </w:rPr>
        <w:t>公司架空线路及电缆安健环设施标准</w:t>
      </w:r>
    </w:p>
    <w:p w14:paraId="0868D2FA">
      <w:pPr>
        <w:pStyle w:val="4"/>
        <w:keepNext/>
        <w:keepLines/>
        <w:pageBreakBefore w:val="0"/>
        <w:widowControl w:val="0"/>
        <w:numPr>
          <w:ilvl w:val="0"/>
          <w:numId w:val="0"/>
        </w:numPr>
        <w:kinsoku/>
        <w:wordWrap/>
        <w:overflowPunct/>
        <w:topLinePunct w:val="0"/>
        <w:autoSpaceDE/>
        <w:autoSpaceDN/>
        <w:bidi w:val="0"/>
        <w:adjustRightInd w:val="0"/>
        <w:snapToGrid w:val="0"/>
        <w:spacing w:before="0" w:beforeLines="0" w:line="240" w:lineRule="auto"/>
        <w:textAlignment w:val="auto"/>
        <w:rPr>
          <w:rFonts w:hint="default" w:ascii="Times New Roman" w:hAnsi="Times New Roman" w:cs="Times New Roman"/>
          <w:highlight w:val="none"/>
        </w:rPr>
      </w:pPr>
      <w:bookmarkStart w:id="30" w:name="_Toc12215"/>
      <w:bookmarkStart w:id="31" w:name="_Toc13151"/>
      <w:bookmarkStart w:id="32" w:name="_Toc502653591"/>
      <w:bookmarkStart w:id="33" w:name="_Toc31570"/>
    </w:p>
    <w:p w14:paraId="6251B093">
      <w:pPr>
        <w:pStyle w:val="4"/>
        <w:pageBreakBefore w:val="0"/>
        <w:widowControl w:val="0"/>
        <w:numPr>
          <w:ilvl w:val="0"/>
          <w:numId w:val="0"/>
        </w:numPr>
        <w:kinsoku/>
        <w:wordWrap/>
        <w:overflowPunct/>
        <w:topLinePunct w:val="0"/>
        <w:autoSpaceDE/>
        <w:autoSpaceDN/>
        <w:bidi w:val="0"/>
        <w:adjustRightInd w:val="0"/>
        <w:spacing w:before="0" w:beforeLines="0"/>
        <w:textAlignment w:val="auto"/>
        <w:rPr>
          <w:rFonts w:hint="default" w:ascii="Times New Roman" w:hAnsi="Times New Roman" w:cs="Times New Roman"/>
          <w:b w:val="0"/>
          <w:highlight w:val="none"/>
        </w:rPr>
      </w:pPr>
      <w:r>
        <w:rPr>
          <w:rFonts w:hint="default" w:ascii="Times New Roman" w:hAnsi="Times New Roman" w:cs="Times New Roman"/>
          <w:highlight w:val="none"/>
        </w:rPr>
        <w:t>4 使用条件</w:t>
      </w:r>
      <w:bookmarkEnd w:id="24"/>
      <w:bookmarkEnd w:id="30"/>
      <w:bookmarkEnd w:id="31"/>
      <w:bookmarkEnd w:id="32"/>
      <w:bookmarkEnd w:id="33"/>
    </w:p>
    <w:p w14:paraId="3F435D28">
      <w:pPr>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Times New Roman" w:hAnsi="Times New Roman" w:eastAsia="宋体" w:cs="Times New Roman"/>
          <w:bCs/>
          <w:highlight w:val="none"/>
          <w:lang w:eastAsia="zh-CN"/>
        </w:rPr>
      </w:pPr>
      <w:bookmarkStart w:id="34" w:name="_Toc279769036"/>
      <w:r>
        <w:rPr>
          <w:rFonts w:hint="default" w:ascii="Times New Roman" w:hAnsi="Times New Roman" w:eastAsia="宋体" w:cs="Times New Roman"/>
          <w:bCs/>
          <w:highlight w:val="none"/>
        </w:rPr>
        <w:t>4.1 工作环境温度：-</w:t>
      </w:r>
      <w:r>
        <w:rPr>
          <w:rFonts w:hint="default" w:ascii="Times New Roman" w:hAnsi="Times New Roman" w:eastAsia="宋体" w:cs="Times New Roman"/>
          <w:bCs/>
          <w:highlight w:val="none"/>
          <w:lang w:val="en-US" w:eastAsia="zh-CN"/>
        </w:rPr>
        <w:t>1</w:t>
      </w:r>
      <w:r>
        <w:rPr>
          <w:rFonts w:hint="default" w:ascii="Times New Roman" w:hAnsi="Times New Roman" w:eastAsia="宋体" w:cs="Times New Roman"/>
          <w:bCs/>
          <w:highlight w:val="none"/>
        </w:rPr>
        <w:t>0℃～+</w:t>
      </w:r>
      <w:r>
        <w:rPr>
          <w:rFonts w:hint="default" w:ascii="Times New Roman" w:hAnsi="Times New Roman" w:cs="Times New Roman"/>
          <w:bCs/>
          <w:color w:val="auto"/>
          <w:highlight w:val="none"/>
          <w:lang w:val="en-US" w:eastAsia="zh-CN"/>
        </w:rPr>
        <w:t>50</w:t>
      </w:r>
      <w:r>
        <w:rPr>
          <w:rFonts w:hint="default" w:ascii="Times New Roman" w:hAnsi="Times New Roman" w:eastAsia="宋体" w:cs="Times New Roman"/>
          <w:bCs/>
          <w:highlight w:val="none"/>
        </w:rPr>
        <w:t>℃</w:t>
      </w:r>
      <w:r>
        <w:rPr>
          <w:rFonts w:hint="eastAsia" w:ascii="Times New Roman" w:hAnsi="Times New Roman" w:cs="Times New Roman"/>
          <w:bCs/>
          <w:highlight w:val="none"/>
          <w:lang w:eastAsia="zh-CN"/>
        </w:rPr>
        <w:t>；</w:t>
      </w:r>
    </w:p>
    <w:p w14:paraId="0EA4D692">
      <w:pPr>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highlight w:val="none"/>
        </w:rPr>
      </w:pPr>
      <w:r>
        <w:rPr>
          <w:rFonts w:hint="default" w:ascii="Times New Roman" w:hAnsi="Times New Roman" w:eastAsia="宋体" w:cs="Times New Roman"/>
          <w:bCs/>
          <w:highlight w:val="none"/>
        </w:rPr>
        <w:t xml:space="preserve">4.2 </w:t>
      </w:r>
      <w:r>
        <w:rPr>
          <w:rFonts w:hint="default" w:ascii="Times New Roman" w:hAnsi="Times New Roman" w:eastAsia="宋体" w:cs="Times New Roman"/>
          <w:bCs/>
          <w:color w:val="auto"/>
          <w:highlight w:val="none"/>
          <w:lang w:val="en-US" w:eastAsia="zh-CN"/>
        </w:rPr>
        <w:t>日照强度：0.1W/cm</w:t>
      </w:r>
      <w:r>
        <w:rPr>
          <w:rFonts w:hint="default" w:ascii="Times New Roman" w:hAnsi="Times New Roman" w:eastAsia="宋体" w:cs="Times New Roman"/>
          <w:bCs/>
          <w:color w:val="auto"/>
          <w:highlight w:val="none"/>
          <w:vertAlign w:val="superscript"/>
          <w:lang w:val="en-US" w:eastAsia="zh-CN"/>
        </w:rPr>
        <w:t>2</w:t>
      </w:r>
      <w:r>
        <w:rPr>
          <w:rFonts w:hint="default" w:ascii="Times New Roman" w:hAnsi="Times New Roman" w:eastAsia="宋体" w:cs="Times New Roman"/>
          <w:bCs/>
          <w:color w:val="auto"/>
          <w:highlight w:val="none"/>
          <w:lang w:val="en-US" w:eastAsia="zh-CN"/>
        </w:rPr>
        <w:t>(风速0.5m/s，大跨越采用0.6m/s)</w:t>
      </w:r>
      <w:bookmarkEnd w:id="34"/>
      <w:bookmarkStart w:id="35" w:name="_Toc276492375"/>
      <w:bookmarkStart w:id="36" w:name="_Toc276490903"/>
      <w:bookmarkStart w:id="37" w:name="_Toc25878"/>
      <w:bookmarkStart w:id="38" w:name="_Toc18340"/>
      <w:bookmarkStart w:id="39" w:name="_Toc502653592"/>
      <w:r>
        <w:rPr>
          <w:rFonts w:hint="eastAsia" w:ascii="Times New Roman" w:hAnsi="Times New Roman" w:cs="Times New Roman"/>
          <w:bCs/>
          <w:color w:val="auto"/>
          <w:highlight w:val="none"/>
          <w:lang w:val="en-US" w:eastAsia="zh-CN"/>
        </w:rPr>
        <w:t>。</w:t>
      </w:r>
    </w:p>
    <w:p w14:paraId="71AF78ED">
      <w:pPr>
        <w:pStyle w:val="4"/>
        <w:keepNext/>
        <w:keepLines/>
        <w:pageBreakBefore w:val="0"/>
        <w:widowControl w:val="0"/>
        <w:numPr>
          <w:ilvl w:val="0"/>
          <w:numId w:val="0"/>
        </w:numPr>
        <w:kinsoku/>
        <w:wordWrap/>
        <w:overflowPunct/>
        <w:topLinePunct w:val="0"/>
        <w:autoSpaceDE/>
        <w:autoSpaceDN/>
        <w:bidi w:val="0"/>
        <w:adjustRightInd w:val="0"/>
        <w:snapToGrid w:val="0"/>
        <w:spacing w:before="0" w:beforeLines="0" w:line="240" w:lineRule="auto"/>
        <w:textAlignment w:val="auto"/>
        <w:rPr>
          <w:rFonts w:hint="default" w:ascii="Times New Roman" w:hAnsi="Times New Roman" w:cs="Times New Roman"/>
          <w:highlight w:val="none"/>
        </w:rPr>
      </w:pPr>
      <w:bookmarkStart w:id="40" w:name="_Toc27134"/>
    </w:p>
    <w:p w14:paraId="428958EF">
      <w:pPr>
        <w:pStyle w:val="4"/>
        <w:keepNext/>
        <w:keepLines/>
        <w:pageBreakBefore w:val="0"/>
        <w:widowControl w:val="0"/>
        <w:numPr>
          <w:ilvl w:val="0"/>
          <w:numId w:val="0"/>
        </w:numPr>
        <w:kinsoku/>
        <w:wordWrap/>
        <w:overflowPunct/>
        <w:topLinePunct w:val="0"/>
        <w:autoSpaceDE/>
        <w:autoSpaceDN/>
        <w:bidi w:val="0"/>
        <w:adjustRightInd w:val="0"/>
        <w:snapToGrid w:val="0"/>
        <w:spacing w:before="0" w:beforeLines="0"/>
        <w:textAlignment w:val="auto"/>
        <w:rPr>
          <w:rFonts w:hint="default" w:ascii="Times New Roman" w:hAnsi="Times New Roman" w:cs="Times New Roman"/>
          <w:highlight w:val="none"/>
        </w:rPr>
      </w:pPr>
      <w:r>
        <w:rPr>
          <w:rFonts w:hint="default" w:ascii="Times New Roman" w:hAnsi="Times New Roman" w:cs="Times New Roman"/>
          <w:highlight w:val="none"/>
        </w:rPr>
        <w:t>5</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技术</w:t>
      </w:r>
      <w:bookmarkEnd w:id="35"/>
      <w:bookmarkEnd w:id="36"/>
      <w:r>
        <w:rPr>
          <w:rFonts w:hint="default" w:ascii="Times New Roman" w:hAnsi="Times New Roman" w:cs="Times New Roman"/>
          <w:highlight w:val="none"/>
        </w:rPr>
        <w:t>要求</w:t>
      </w:r>
      <w:bookmarkEnd w:id="0"/>
      <w:bookmarkEnd w:id="37"/>
      <w:bookmarkEnd w:id="38"/>
      <w:bookmarkEnd w:id="39"/>
      <w:bookmarkEnd w:id="40"/>
      <w:bookmarkStart w:id="41" w:name="_Toc276492417"/>
      <w:bookmarkStart w:id="42" w:name="_Toc276490905"/>
      <w:bookmarkStart w:id="43" w:name="_Toc271281212"/>
    </w:p>
    <w:p w14:paraId="42C9F966">
      <w:pPr>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default" w:ascii="Times New Roman" w:hAnsi="Times New Roman" w:cs="Times New Roman"/>
          <w:b/>
          <w:bCs w:val="0"/>
          <w:highlight w:val="none"/>
          <w:lang w:val="en-US" w:eastAsia="zh-CN"/>
        </w:rPr>
      </w:pPr>
      <w:bookmarkStart w:id="44" w:name="_Toc27205"/>
      <w:bookmarkStart w:id="45" w:name="_Toc7336"/>
      <w:bookmarkStart w:id="46" w:name="_Toc2865"/>
      <w:bookmarkStart w:id="47" w:name="_Toc502653593"/>
      <w:bookmarkStart w:id="48" w:name="_Toc16887"/>
      <w:r>
        <w:rPr>
          <w:rFonts w:hint="default" w:ascii="Times New Roman" w:hAnsi="Times New Roman" w:cs="Times New Roman"/>
          <w:b/>
          <w:bCs w:val="0"/>
          <w:highlight w:val="none"/>
          <w:lang w:val="en-US" w:eastAsia="zh-CN"/>
        </w:rPr>
        <w:t>安全标志牌除必须符合《安全色和安全标志》（</w:t>
      </w:r>
      <w:r>
        <w:rPr>
          <w:rFonts w:hint="default" w:ascii="Times New Roman" w:hAnsi="Times New Roman" w:cs="Times New Roman"/>
          <w:b/>
          <w:bCs w:val="0"/>
          <w:highlight w:val="none"/>
        </w:rPr>
        <w:t>GB 2894-20</w:t>
      </w:r>
      <w:r>
        <w:rPr>
          <w:rFonts w:hint="eastAsia" w:cs="Times New Roman"/>
          <w:b/>
          <w:bCs w:val="0"/>
          <w:highlight w:val="none"/>
          <w:lang w:val="en-US" w:eastAsia="zh-CN"/>
        </w:rPr>
        <w:t>25</w:t>
      </w:r>
      <w:r>
        <w:rPr>
          <w:rFonts w:hint="default" w:ascii="Times New Roman" w:hAnsi="Times New Roman" w:cs="Times New Roman"/>
          <w:b/>
          <w:bCs w:val="0"/>
          <w:highlight w:val="none"/>
          <w:lang w:val="en-US" w:eastAsia="zh-CN"/>
        </w:rPr>
        <w:t>）等国家和行业有关安全工器具标准规范的强制性条款外，还应满足以下条款要求。</w:t>
      </w:r>
    </w:p>
    <w:p w14:paraId="1819C8E5">
      <w:pPr>
        <w:pageBreakBefore w:val="0"/>
        <w:widowControl w:val="0"/>
        <w:kinsoku/>
        <w:wordWrap/>
        <w:overflowPunct/>
        <w:topLinePunct w:val="0"/>
        <w:autoSpaceDE/>
        <w:autoSpaceDN/>
        <w:bidi w:val="0"/>
        <w:textAlignment w:val="auto"/>
        <w:rPr>
          <w:rFonts w:hint="default" w:ascii="Times New Roman" w:hAnsi="Times New Roman" w:cs="Times New Roman"/>
          <w:b/>
          <w:bCs/>
          <w:highlight w:val="none"/>
        </w:rPr>
      </w:pPr>
      <w:r>
        <w:rPr>
          <w:rFonts w:hint="default" w:ascii="Times New Roman" w:hAnsi="Times New Roman" w:cs="Times New Roman"/>
          <w:b/>
          <w:bCs/>
          <w:highlight w:val="none"/>
        </w:rPr>
        <w:t>5.1  一般要求</w:t>
      </w:r>
      <w:bookmarkEnd w:id="44"/>
      <w:bookmarkEnd w:id="45"/>
      <w:bookmarkEnd w:id="46"/>
      <w:bookmarkEnd w:id="47"/>
      <w:bookmarkEnd w:id="48"/>
    </w:p>
    <w:p w14:paraId="4E3060EC">
      <w:pPr>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bCs/>
          <w:highlight w:val="none"/>
        </w:rPr>
      </w:pPr>
      <w:r>
        <w:rPr>
          <w:rFonts w:hint="default" w:ascii="Times New Roman" w:hAnsi="Times New Roman" w:cs="Times New Roman"/>
          <w:b w:val="0"/>
          <w:bCs/>
          <w:highlight w:val="none"/>
          <w:lang w:val="en-US" w:eastAsia="zh-CN"/>
        </w:rPr>
        <w:t>5.1.1</w:t>
      </w:r>
      <w:r>
        <w:rPr>
          <w:rFonts w:hint="default" w:ascii="Times New Roman" w:hAnsi="Times New Roman" w:cs="Times New Roman"/>
          <w:b w:val="0"/>
          <w:bCs/>
          <w:highlight w:val="none"/>
        </w:rPr>
        <w:t>本</w:t>
      </w:r>
      <w:r>
        <w:rPr>
          <w:rFonts w:hint="default" w:ascii="Times New Roman" w:hAnsi="Times New Roman" w:cs="Times New Roman"/>
          <w:bCs/>
          <w:highlight w:val="none"/>
        </w:rPr>
        <w:t>技术</w:t>
      </w:r>
      <w:r>
        <w:rPr>
          <w:rFonts w:hint="default" w:ascii="Times New Roman" w:hAnsi="Times New Roman" w:cs="Times New Roman"/>
          <w:bCs/>
          <w:highlight w:val="none"/>
          <w:lang w:eastAsia="zh-CN"/>
        </w:rPr>
        <w:t>规范书</w:t>
      </w:r>
      <w:r>
        <w:rPr>
          <w:rFonts w:hint="default" w:ascii="Times New Roman" w:hAnsi="Times New Roman" w:cs="Times New Roman"/>
          <w:bCs/>
          <w:highlight w:val="none"/>
        </w:rPr>
        <w:t>规定的安全标志牌包括禁止标志牌、警告标志牌、指令标志牌及提示标志牌。</w:t>
      </w:r>
    </w:p>
    <w:p w14:paraId="26919E96">
      <w:pPr>
        <w:numPr>
          <w:ilvl w:val="0"/>
          <w:numId w:val="0"/>
        </w:numPr>
        <w:adjustRightInd/>
        <w:snapToGrid/>
        <w:spacing w:line="360" w:lineRule="auto"/>
        <w:ind w:firstLine="0" w:firstLineChars="0"/>
        <w:rPr>
          <w:rFonts w:hint="default" w:ascii="Times New Roman" w:hAnsi="Times New Roman" w:cs="Times New Roman"/>
          <w:bCs/>
          <w:color w:val="auto"/>
          <w:szCs w:val="20"/>
          <w:highlight w:val="none"/>
        </w:rPr>
      </w:pPr>
      <w:r>
        <w:rPr>
          <w:rFonts w:hint="default" w:ascii="Times New Roman" w:hAnsi="Times New Roman" w:cs="Times New Roman"/>
          <w:b w:val="0"/>
          <w:bCs/>
          <w:highlight w:val="none"/>
          <w:lang w:val="en-US" w:eastAsia="zh-CN"/>
        </w:rPr>
        <w:t xml:space="preserve">5.1.2 </w:t>
      </w:r>
      <w:r>
        <w:rPr>
          <w:rFonts w:hint="default" w:ascii="Times New Roman" w:hAnsi="Times New Roman" w:cs="Times New Roman"/>
          <w:bCs/>
          <w:color w:val="auto"/>
          <w:szCs w:val="20"/>
          <w:highlight w:val="none"/>
          <w:lang w:eastAsia="zh-CN"/>
        </w:rPr>
        <w:t>标志</w:t>
      </w:r>
      <w:r>
        <w:rPr>
          <w:rFonts w:hint="default" w:ascii="Times New Roman" w:hAnsi="Times New Roman" w:cs="Times New Roman"/>
          <w:bCs/>
          <w:color w:val="auto"/>
          <w:szCs w:val="20"/>
          <w:highlight w:val="none"/>
        </w:rPr>
        <w:t>牌应图形清楚，保证边缘光滑，无毛刺、尖角、孔洞</w:t>
      </w:r>
      <w:r>
        <w:rPr>
          <w:rFonts w:hint="default" w:ascii="Times New Roman" w:hAnsi="Times New Roman" w:cs="Times New Roman"/>
          <w:bCs/>
          <w:color w:val="auto"/>
          <w:szCs w:val="20"/>
          <w:highlight w:val="none"/>
          <w:lang w:eastAsia="zh-CN"/>
        </w:rPr>
        <w:t>（</w:t>
      </w:r>
      <w:r>
        <w:rPr>
          <w:rFonts w:hint="default" w:ascii="Times New Roman" w:hAnsi="Times New Roman" w:cs="Times New Roman"/>
          <w:bCs/>
          <w:color w:val="auto"/>
          <w:szCs w:val="20"/>
          <w:highlight w:val="none"/>
          <w:lang w:val="en-US" w:eastAsia="zh-CN"/>
        </w:rPr>
        <w:t>除安装用孔洞外</w:t>
      </w:r>
      <w:r>
        <w:rPr>
          <w:rFonts w:hint="default" w:ascii="Times New Roman" w:hAnsi="Times New Roman" w:cs="Times New Roman"/>
          <w:bCs/>
          <w:color w:val="auto"/>
          <w:szCs w:val="20"/>
          <w:highlight w:val="none"/>
          <w:lang w:eastAsia="zh-CN"/>
        </w:rPr>
        <w:t>）</w:t>
      </w:r>
      <w:r>
        <w:rPr>
          <w:rFonts w:hint="default" w:ascii="Times New Roman" w:hAnsi="Times New Roman" w:cs="Times New Roman"/>
          <w:bCs/>
          <w:color w:val="auto"/>
          <w:szCs w:val="20"/>
          <w:highlight w:val="none"/>
        </w:rPr>
        <w:t>和影响使用的任何疵病。</w:t>
      </w:r>
    </w:p>
    <w:p w14:paraId="7D02246D">
      <w:pPr>
        <w:adjustRightInd w:val="0"/>
        <w:snapToGrid w:val="0"/>
        <w:spacing w:line="360" w:lineRule="auto"/>
        <w:ind w:firstLine="0" w:firstLineChars="0"/>
        <w:rPr>
          <w:rFonts w:hint="default" w:ascii="Times New Roman" w:hAnsi="Times New Roman" w:cs="Times New Roman"/>
          <w:b w:val="0"/>
          <w:bCs/>
          <w:highlight w:val="none"/>
          <w:lang w:val="en-US" w:eastAsia="zh-CN"/>
        </w:rPr>
      </w:pPr>
      <w:r>
        <w:rPr>
          <w:rFonts w:hint="default" w:ascii="Times New Roman" w:hAnsi="Times New Roman" w:cs="Times New Roman"/>
          <w:bCs/>
          <w:color w:val="auto"/>
          <w:szCs w:val="20"/>
          <w:highlight w:val="none"/>
          <w:lang w:val="en-US" w:eastAsia="zh-CN"/>
        </w:rPr>
        <w:t>5.1.3 反光膜采用</w:t>
      </w:r>
      <w:r>
        <w:rPr>
          <w:rFonts w:hint="default" w:ascii="Times New Roman" w:hAnsi="Times New Roman" w:cs="Times New Roman"/>
          <w:b w:val="0"/>
          <w:bCs/>
          <w:highlight w:val="none"/>
          <w:lang w:val="en-US" w:eastAsia="zh-CN"/>
        </w:rPr>
        <w:t>符合《</w:t>
      </w:r>
      <w:r>
        <w:rPr>
          <w:rFonts w:hint="default" w:ascii="Times New Roman" w:hAnsi="Times New Roman" w:cs="Times New Roman"/>
          <w:highlight w:val="none"/>
        </w:rPr>
        <w:t>GB/T</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18833-2012 道路交通反光膜</w:t>
      </w:r>
      <w:r>
        <w:rPr>
          <w:rFonts w:hint="default" w:ascii="Times New Roman" w:hAnsi="Times New Roman" w:cs="Times New Roman"/>
          <w:b w:val="0"/>
          <w:bCs/>
          <w:highlight w:val="none"/>
          <w:lang w:val="en-US" w:eastAsia="zh-CN"/>
        </w:rPr>
        <w:t>》光度性能、结构和用途达到II类标准的反光膜，</w:t>
      </w:r>
      <w:r>
        <w:rPr>
          <w:rFonts w:hint="default" w:ascii="Times New Roman" w:hAnsi="Times New Roman" w:cs="Times New Roman"/>
          <w:bCs/>
          <w:color w:val="auto"/>
          <w:szCs w:val="20"/>
          <w:highlight w:val="none"/>
          <w:lang w:val="en-US" w:eastAsia="zh-CN"/>
        </w:rPr>
        <w:t>其</w:t>
      </w:r>
      <w:r>
        <w:rPr>
          <w:rFonts w:hint="default" w:ascii="Times New Roman" w:hAnsi="Times New Roman" w:cs="Times New Roman"/>
          <w:b w:val="0"/>
          <w:bCs/>
          <w:highlight w:val="none"/>
        </w:rPr>
        <w:t>物理化学技术性能</w:t>
      </w:r>
      <w:r>
        <w:rPr>
          <w:rFonts w:hint="default" w:ascii="Times New Roman" w:hAnsi="Times New Roman" w:cs="Times New Roman"/>
          <w:b w:val="0"/>
          <w:bCs/>
          <w:highlight w:val="none"/>
          <w:lang w:val="en-US" w:eastAsia="zh-CN"/>
        </w:rPr>
        <w:t>应符合《</w:t>
      </w:r>
      <w:r>
        <w:rPr>
          <w:rFonts w:hint="default" w:ascii="Times New Roman" w:hAnsi="Times New Roman" w:cs="Times New Roman"/>
          <w:highlight w:val="none"/>
        </w:rPr>
        <w:t>GB/T</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18833-2012 道路交通反光膜</w:t>
      </w:r>
      <w:r>
        <w:rPr>
          <w:rFonts w:hint="default" w:ascii="Times New Roman" w:hAnsi="Times New Roman" w:cs="Times New Roman"/>
          <w:b w:val="0"/>
          <w:bCs/>
          <w:highlight w:val="none"/>
          <w:lang w:val="en-US" w:eastAsia="zh-CN"/>
        </w:rPr>
        <w:t>》有关“</w:t>
      </w:r>
      <w:r>
        <w:rPr>
          <w:rFonts w:hint="default" w:ascii="Times New Roman" w:hAnsi="Times New Roman" w:eastAsia="宋体" w:cs="Times New Roman"/>
          <w:b w:val="0"/>
          <w:bCs/>
          <w:highlight w:val="none"/>
          <w:lang w:eastAsia="zh-CN"/>
        </w:rPr>
        <w:t>外观项目.</w:t>
      </w:r>
      <w:r>
        <w:rPr>
          <w:rFonts w:hint="default" w:ascii="Times New Roman" w:hAnsi="Times New Roman" w:cs="Times New Roman"/>
          <w:b w:val="0"/>
          <w:bCs/>
          <w:highlight w:val="none"/>
          <w:lang w:val="en-US" w:eastAsia="zh-CN"/>
        </w:rPr>
        <w:t>光度性能 、色度性能、</w:t>
      </w:r>
      <w:r>
        <w:rPr>
          <w:rFonts w:hint="default" w:ascii="Times New Roman" w:hAnsi="Times New Roman" w:eastAsia="宋体" w:cs="Times New Roman"/>
          <w:b w:val="0"/>
          <w:bCs/>
          <w:highlight w:val="none"/>
          <w:lang w:eastAsia="zh-CN"/>
        </w:rPr>
        <w:t>抗冲击性能</w:t>
      </w:r>
      <w:r>
        <w:rPr>
          <w:rFonts w:hint="default" w:ascii="Times New Roman" w:hAnsi="Times New Roman" w:cs="Times New Roman"/>
          <w:b w:val="0"/>
          <w:bCs/>
          <w:highlight w:val="none"/>
          <w:lang w:eastAsia="zh-CN"/>
        </w:rPr>
        <w:t>、</w:t>
      </w:r>
      <w:r>
        <w:rPr>
          <w:rFonts w:hint="default" w:ascii="Times New Roman" w:hAnsi="Times New Roman" w:cs="Times New Roman"/>
          <w:b w:val="0"/>
          <w:bCs/>
          <w:highlight w:val="none"/>
          <w:lang w:val="en-US" w:eastAsia="zh-CN"/>
        </w:rPr>
        <w:t>耐弯曲性能、附着性能、收缩性能、防粘纸可剥离性能、抗拉荷载、</w:t>
      </w:r>
      <w:r>
        <w:rPr>
          <w:rFonts w:hint="default" w:ascii="Times New Roman" w:hAnsi="Times New Roman" w:eastAsia="宋体" w:cs="Times New Roman"/>
          <w:b w:val="0"/>
          <w:bCs/>
          <w:highlight w:val="none"/>
          <w:lang w:eastAsia="zh-CN"/>
        </w:rPr>
        <w:t>耐溶剂性能</w:t>
      </w:r>
      <w:r>
        <w:rPr>
          <w:rFonts w:hint="default" w:ascii="Times New Roman" w:hAnsi="Times New Roman" w:cs="Times New Roman"/>
          <w:b w:val="0"/>
          <w:bCs/>
          <w:highlight w:val="none"/>
          <w:lang w:eastAsia="zh-CN"/>
        </w:rPr>
        <w:t>（</w:t>
      </w:r>
      <w:r>
        <w:rPr>
          <w:rFonts w:hint="default" w:ascii="Times New Roman" w:hAnsi="Times New Roman" w:eastAsia="宋体" w:cs="Times New Roman"/>
          <w:b w:val="0"/>
          <w:bCs/>
          <w:highlight w:val="none"/>
          <w:lang w:eastAsia="zh-CN"/>
        </w:rPr>
        <w:t>耐</w:t>
      </w:r>
      <w:r>
        <w:rPr>
          <w:rFonts w:hint="default" w:ascii="Times New Roman" w:hAnsi="Times New Roman" w:cs="Times New Roman"/>
          <w:b w:val="0"/>
          <w:bCs/>
          <w:highlight w:val="none"/>
          <w:lang w:val="en-US" w:eastAsia="zh-CN"/>
        </w:rPr>
        <w:t>汽油</w:t>
      </w:r>
      <w:r>
        <w:rPr>
          <w:rFonts w:hint="default" w:ascii="Times New Roman" w:hAnsi="Times New Roman" w:eastAsia="宋体" w:cs="Times New Roman"/>
          <w:b w:val="0"/>
          <w:bCs/>
          <w:highlight w:val="none"/>
          <w:lang w:eastAsia="zh-CN"/>
        </w:rPr>
        <w:t>性能</w:t>
      </w:r>
      <w:r>
        <w:rPr>
          <w:rFonts w:hint="default" w:ascii="Times New Roman" w:hAnsi="Times New Roman" w:cs="Times New Roman"/>
          <w:b w:val="0"/>
          <w:bCs/>
          <w:highlight w:val="none"/>
          <w:lang w:eastAsia="zh-CN"/>
        </w:rPr>
        <w:t>、</w:t>
      </w:r>
      <w:r>
        <w:rPr>
          <w:rFonts w:hint="default" w:ascii="Times New Roman" w:hAnsi="Times New Roman" w:eastAsia="宋体" w:cs="Times New Roman"/>
          <w:b w:val="0"/>
          <w:bCs/>
          <w:highlight w:val="none"/>
          <w:lang w:eastAsia="zh-CN"/>
        </w:rPr>
        <w:t>耐</w:t>
      </w:r>
      <w:r>
        <w:rPr>
          <w:rFonts w:hint="default" w:ascii="Times New Roman" w:hAnsi="Times New Roman" w:cs="Times New Roman"/>
          <w:b w:val="0"/>
          <w:bCs/>
          <w:highlight w:val="none"/>
          <w:lang w:val="en-US" w:eastAsia="zh-CN"/>
        </w:rPr>
        <w:t>乙醇</w:t>
      </w:r>
      <w:r>
        <w:rPr>
          <w:rFonts w:hint="default" w:ascii="Times New Roman" w:hAnsi="Times New Roman" w:eastAsia="宋体" w:cs="Times New Roman"/>
          <w:b w:val="0"/>
          <w:bCs/>
          <w:highlight w:val="none"/>
          <w:lang w:eastAsia="zh-CN"/>
        </w:rPr>
        <w:t>性能</w:t>
      </w:r>
      <w:r>
        <w:rPr>
          <w:rFonts w:hint="default" w:ascii="Times New Roman" w:hAnsi="Times New Roman" w:cs="Times New Roman"/>
          <w:b w:val="0"/>
          <w:bCs/>
          <w:highlight w:val="none"/>
          <w:lang w:eastAsia="zh-CN"/>
        </w:rPr>
        <w:t>）、</w:t>
      </w:r>
      <w:r>
        <w:rPr>
          <w:rFonts w:hint="default" w:ascii="Times New Roman" w:hAnsi="Times New Roman" w:cs="Times New Roman"/>
          <w:b w:val="0"/>
          <w:bCs/>
          <w:highlight w:val="none"/>
          <w:lang w:val="en-US" w:eastAsia="zh-CN"/>
        </w:rPr>
        <w:t>耐盐雾腐蚀性能、</w:t>
      </w:r>
      <w:r>
        <w:rPr>
          <w:rFonts w:hint="default" w:ascii="Times New Roman" w:hAnsi="Times New Roman" w:eastAsia="宋体" w:cs="Times New Roman"/>
          <w:b w:val="0"/>
          <w:bCs/>
          <w:highlight w:val="none"/>
          <w:lang w:eastAsia="zh-CN"/>
        </w:rPr>
        <w:t>耐高低温性能</w:t>
      </w:r>
      <w:r>
        <w:rPr>
          <w:rFonts w:hint="default" w:ascii="Times New Roman" w:hAnsi="Times New Roman" w:cs="Times New Roman"/>
          <w:b w:val="0"/>
          <w:bCs/>
          <w:highlight w:val="none"/>
          <w:lang w:eastAsia="zh-CN"/>
        </w:rPr>
        <w:t>、</w:t>
      </w:r>
      <w:r>
        <w:rPr>
          <w:rFonts w:hint="default" w:ascii="Times New Roman" w:hAnsi="Times New Roman" w:eastAsia="宋体" w:cs="Times New Roman"/>
          <w:b w:val="0"/>
          <w:bCs/>
          <w:highlight w:val="none"/>
          <w:lang w:eastAsia="zh-CN"/>
        </w:rPr>
        <w:t>耐候性能</w:t>
      </w:r>
      <w:r>
        <w:rPr>
          <w:rFonts w:hint="default" w:ascii="Times New Roman" w:hAnsi="Times New Roman" w:cs="Times New Roman"/>
          <w:b w:val="0"/>
          <w:bCs/>
          <w:highlight w:val="none"/>
          <w:lang w:val="en-US" w:eastAsia="zh-CN"/>
        </w:rPr>
        <w:t>”的要求。</w:t>
      </w:r>
    </w:p>
    <w:p w14:paraId="7A4700D7">
      <w:pPr>
        <w:numPr>
          <w:ilvl w:val="-1"/>
          <w:numId w:val="0"/>
        </w:numPr>
        <w:adjustRightInd w:val="0"/>
        <w:snapToGrid w:val="0"/>
        <w:spacing w:line="360" w:lineRule="auto"/>
        <w:rPr>
          <w:rFonts w:hint="default" w:ascii="Times New Roman" w:hAnsi="Times New Roman" w:eastAsia="宋体" w:cs="Times New Roman"/>
          <w:bCs/>
          <w:highlight w:val="none"/>
        </w:rPr>
      </w:pPr>
      <w:r>
        <w:rPr>
          <w:rFonts w:eastAsia="宋体" w:cs="Times New Roman"/>
          <w:szCs w:val="21"/>
          <w:highlight w:val="none"/>
        </w:rPr>
        <w:t>★</w:t>
      </w:r>
      <w:r>
        <w:rPr>
          <w:rFonts w:hint="default" w:ascii="Times New Roman" w:hAnsi="Times New Roman" w:eastAsia="宋体" w:cs="Times New Roman"/>
          <w:bCs/>
          <w:highlight w:val="none"/>
          <w:lang w:val="en-US" w:eastAsia="zh-CN"/>
        </w:rPr>
        <w:t>5.1.4 不锈钢材质要求：采取304不锈钢牌号：0Cr19Ni9 (0Cr18Ni9)，密度为7.93 g/cm3，延伸率≥40%，抗拉强度≧520Mpa，硬度 HB≦187、HRB≦90、HV≦200，化学成分见下表5.1：</w:t>
      </w:r>
    </w:p>
    <w:p w14:paraId="46A51218">
      <w:pPr>
        <w:numPr>
          <w:ilvl w:val="-1"/>
          <w:numId w:val="0"/>
        </w:numPr>
        <w:adjustRightInd w:val="0"/>
        <w:snapToGrid w:val="0"/>
        <w:spacing w:line="360" w:lineRule="auto"/>
        <w:jc w:val="center"/>
        <w:rPr>
          <w:rFonts w:hint="default" w:ascii="Times New Roman" w:hAnsi="Times New Roman" w:eastAsia="宋体" w:cs="Times New Roman"/>
          <w:bCs/>
          <w:highlight w:val="none"/>
          <w:lang w:val="en-US" w:eastAsia="zh-CN"/>
        </w:rPr>
      </w:pPr>
      <w:r>
        <w:rPr>
          <w:rFonts w:hint="default" w:ascii="Times New Roman" w:hAnsi="Times New Roman" w:cs="Times New Roman"/>
          <w:bCs/>
          <w:highlight w:val="none"/>
          <w:lang w:val="en-US" w:eastAsia="zh-CN"/>
        </w:rPr>
        <w:t>表5.1不锈钢材质成分表</w:t>
      </w:r>
    </w:p>
    <w:tbl>
      <w:tblPr>
        <w:tblStyle w:val="40"/>
        <w:tblW w:w="5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4"/>
        <w:gridCol w:w="1424"/>
        <w:gridCol w:w="1424"/>
        <w:gridCol w:w="1424"/>
      </w:tblGrid>
      <w:tr w14:paraId="1D6B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424" w:type="dxa"/>
            <w:vAlign w:val="center"/>
          </w:tcPr>
          <w:p w14:paraId="58A4E457">
            <w:pPr>
              <w:numPr>
                <w:ilvl w:val="-1"/>
                <w:numId w:val="0"/>
              </w:numPr>
              <w:adjustRightInd w:val="0"/>
              <w:snapToGrid w:val="0"/>
              <w:spacing w:line="360" w:lineRule="auto"/>
              <w:jc w:val="center"/>
              <w:rPr>
                <w:rFonts w:hint="default" w:ascii="Times New Roman" w:hAnsi="Times New Roman" w:eastAsia="宋体" w:cs="Times New Roman"/>
                <w:bCs/>
                <w:highlight w:val="none"/>
                <w:vertAlign w:val="baseline"/>
                <w:lang w:val="en-US" w:eastAsia="zh-CN"/>
              </w:rPr>
            </w:pPr>
            <w:r>
              <w:rPr>
                <w:rFonts w:hint="default" w:ascii="Times New Roman" w:hAnsi="Times New Roman" w:eastAsia="宋体" w:cs="Times New Roman"/>
                <w:bCs/>
                <w:highlight w:val="none"/>
                <w:vertAlign w:val="baseline"/>
                <w:lang w:val="en-US" w:eastAsia="zh-CN"/>
              </w:rPr>
              <w:t>元素</w:t>
            </w:r>
          </w:p>
        </w:tc>
        <w:tc>
          <w:tcPr>
            <w:tcW w:w="1424" w:type="dxa"/>
            <w:vAlign w:val="center"/>
          </w:tcPr>
          <w:p w14:paraId="1736C939">
            <w:pPr>
              <w:numPr>
                <w:ilvl w:val="-1"/>
                <w:numId w:val="0"/>
              </w:numPr>
              <w:adjustRightInd w:val="0"/>
              <w:snapToGrid w:val="0"/>
              <w:spacing w:line="360" w:lineRule="auto"/>
              <w:jc w:val="center"/>
              <w:rPr>
                <w:rFonts w:hint="default" w:ascii="Times New Roman" w:hAnsi="Times New Roman" w:eastAsia="宋体" w:cs="Times New Roman"/>
                <w:bCs/>
                <w:highlight w:val="none"/>
                <w:vertAlign w:val="baseline"/>
                <w:lang w:val="en-US" w:eastAsia="zh-CN"/>
              </w:rPr>
            </w:pPr>
            <w:r>
              <w:rPr>
                <w:rFonts w:hint="default" w:ascii="Times New Roman" w:hAnsi="Times New Roman" w:eastAsia="宋体" w:cs="Times New Roman"/>
                <w:bCs/>
                <w:highlight w:val="none"/>
                <w:vertAlign w:val="baseline"/>
                <w:lang w:val="en-US" w:eastAsia="zh-CN"/>
              </w:rPr>
              <w:t>C</w:t>
            </w:r>
          </w:p>
        </w:tc>
        <w:tc>
          <w:tcPr>
            <w:tcW w:w="1424" w:type="dxa"/>
            <w:vAlign w:val="center"/>
          </w:tcPr>
          <w:p w14:paraId="76966E4E">
            <w:pPr>
              <w:numPr>
                <w:ilvl w:val="-1"/>
                <w:numId w:val="0"/>
              </w:numPr>
              <w:adjustRightInd w:val="0"/>
              <w:snapToGrid w:val="0"/>
              <w:spacing w:line="360" w:lineRule="auto"/>
              <w:jc w:val="center"/>
              <w:rPr>
                <w:rFonts w:hint="default" w:ascii="Times New Roman" w:hAnsi="Times New Roman" w:eastAsia="宋体" w:cs="Times New Roman"/>
                <w:bCs/>
                <w:highlight w:val="none"/>
                <w:vertAlign w:val="baseline"/>
                <w:lang w:val="en-US" w:eastAsia="zh-CN"/>
              </w:rPr>
            </w:pPr>
            <w:r>
              <w:rPr>
                <w:rFonts w:hint="default" w:ascii="Times New Roman" w:hAnsi="Times New Roman" w:eastAsia="宋体" w:cs="Times New Roman"/>
                <w:bCs/>
                <w:highlight w:val="none"/>
                <w:vertAlign w:val="baseline"/>
                <w:lang w:val="en-US" w:eastAsia="zh-CN"/>
              </w:rPr>
              <w:t>Ni</w:t>
            </w:r>
          </w:p>
        </w:tc>
        <w:tc>
          <w:tcPr>
            <w:tcW w:w="1424" w:type="dxa"/>
            <w:vAlign w:val="center"/>
          </w:tcPr>
          <w:p w14:paraId="4D3B56D8">
            <w:pPr>
              <w:numPr>
                <w:ilvl w:val="-1"/>
                <w:numId w:val="0"/>
              </w:numPr>
              <w:adjustRightInd w:val="0"/>
              <w:snapToGrid w:val="0"/>
              <w:spacing w:line="360" w:lineRule="auto"/>
              <w:jc w:val="center"/>
              <w:rPr>
                <w:rFonts w:hint="default" w:ascii="Times New Roman" w:hAnsi="Times New Roman" w:eastAsia="宋体" w:cs="Times New Roman"/>
                <w:bCs/>
                <w:highlight w:val="none"/>
                <w:vertAlign w:val="baseline"/>
                <w:lang w:val="en-US" w:eastAsia="zh-CN"/>
              </w:rPr>
            </w:pPr>
            <w:r>
              <w:rPr>
                <w:rFonts w:hint="default" w:ascii="Times New Roman" w:hAnsi="Times New Roman" w:eastAsia="宋体" w:cs="Times New Roman"/>
                <w:bCs/>
                <w:highlight w:val="none"/>
                <w:vertAlign w:val="baseline"/>
                <w:lang w:val="en-US" w:eastAsia="zh-CN"/>
              </w:rPr>
              <w:t>Cr</w:t>
            </w:r>
          </w:p>
        </w:tc>
      </w:tr>
      <w:tr w14:paraId="5E998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424" w:type="dxa"/>
            <w:vAlign w:val="center"/>
          </w:tcPr>
          <w:p w14:paraId="21F88AB0">
            <w:pPr>
              <w:numPr>
                <w:ilvl w:val="-1"/>
                <w:numId w:val="0"/>
              </w:numPr>
              <w:adjustRightInd w:val="0"/>
              <w:snapToGrid w:val="0"/>
              <w:spacing w:line="360" w:lineRule="auto"/>
              <w:jc w:val="center"/>
              <w:rPr>
                <w:rFonts w:hint="default" w:ascii="Times New Roman" w:hAnsi="Times New Roman" w:eastAsia="宋体" w:cs="Times New Roman"/>
                <w:bCs/>
                <w:highlight w:val="none"/>
                <w:vertAlign w:val="baseline"/>
                <w:lang w:val="en-US" w:eastAsia="zh-CN"/>
              </w:rPr>
            </w:pPr>
            <w:r>
              <w:rPr>
                <w:rFonts w:hint="default" w:ascii="Times New Roman" w:hAnsi="Times New Roman" w:eastAsia="宋体" w:cs="Times New Roman"/>
                <w:bCs/>
                <w:highlight w:val="none"/>
                <w:vertAlign w:val="baseline"/>
                <w:lang w:val="en-US" w:eastAsia="zh-CN"/>
              </w:rPr>
              <w:t>含量（%）</w:t>
            </w:r>
          </w:p>
        </w:tc>
        <w:tc>
          <w:tcPr>
            <w:tcW w:w="1424" w:type="dxa"/>
            <w:vAlign w:val="center"/>
          </w:tcPr>
          <w:p w14:paraId="18DB899C">
            <w:pPr>
              <w:numPr>
                <w:ilvl w:val="-1"/>
                <w:numId w:val="0"/>
              </w:numPr>
              <w:adjustRightInd w:val="0"/>
              <w:snapToGrid w:val="0"/>
              <w:spacing w:line="360" w:lineRule="auto"/>
              <w:jc w:val="center"/>
              <w:rPr>
                <w:rFonts w:hint="default" w:ascii="Times New Roman" w:hAnsi="Times New Roman" w:eastAsia="宋体" w:cs="Times New Roman"/>
                <w:bCs/>
                <w:highlight w:val="none"/>
                <w:vertAlign w:val="baseline"/>
              </w:rPr>
            </w:pPr>
            <w:r>
              <w:rPr>
                <w:rFonts w:hint="default" w:ascii="Times New Roman" w:hAnsi="Times New Roman" w:eastAsia="宋体" w:cs="Times New Roman"/>
                <w:bCs/>
                <w:highlight w:val="none"/>
                <w:vertAlign w:val="baseline"/>
              </w:rPr>
              <w:t>≦</w:t>
            </w:r>
            <w:r>
              <w:rPr>
                <w:rFonts w:hint="default" w:ascii="Times New Roman" w:hAnsi="Times New Roman" w:eastAsia="宋体" w:cs="Times New Roman"/>
                <w:bCs/>
                <w:highlight w:val="none"/>
                <w:vertAlign w:val="baseline"/>
                <w:lang w:val="en-US" w:eastAsia="zh-CN"/>
              </w:rPr>
              <w:t>0.08</w:t>
            </w:r>
          </w:p>
        </w:tc>
        <w:tc>
          <w:tcPr>
            <w:tcW w:w="1424" w:type="dxa"/>
            <w:vAlign w:val="center"/>
          </w:tcPr>
          <w:p w14:paraId="38974B34">
            <w:pPr>
              <w:numPr>
                <w:ilvl w:val="-1"/>
                <w:numId w:val="0"/>
              </w:numPr>
              <w:adjustRightInd w:val="0"/>
              <w:snapToGrid w:val="0"/>
              <w:spacing w:line="360" w:lineRule="auto"/>
              <w:jc w:val="center"/>
              <w:rPr>
                <w:rFonts w:hint="default" w:ascii="Times New Roman" w:hAnsi="Times New Roman" w:eastAsia="宋体" w:cs="Times New Roman"/>
                <w:bCs/>
                <w:highlight w:val="none"/>
                <w:vertAlign w:val="baseline"/>
                <w:lang w:val="en-US" w:eastAsia="zh-CN"/>
              </w:rPr>
            </w:pPr>
            <w:r>
              <w:rPr>
                <w:rFonts w:hint="default" w:ascii="Times New Roman" w:hAnsi="Times New Roman" w:eastAsia="宋体" w:cs="Times New Roman"/>
                <w:bCs/>
                <w:highlight w:val="none"/>
                <w:vertAlign w:val="baseline"/>
                <w:lang w:val="en-US" w:eastAsia="zh-CN"/>
              </w:rPr>
              <w:t>8~10</w:t>
            </w:r>
          </w:p>
        </w:tc>
        <w:tc>
          <w:tcPr>
            <w:tcW w:w="1424" w:type="dxa"/>
            <w:vAlign w:val="center"/>
          </w:tcPr>
          <w:p w14:paraId="0D93F593">
            <w:pPr>
              <w:numPr>
                <w:ilvl w:val="-1"/>
                <w:numId w:val="0"/>
              </w:numPr>
              <w:adjustRightInd w:val="0"/>
              <w:snapToGrid w:val="0"/>
              <w:spacing w:line="360" w:lineRule="auto"/>
              <w:jc w:val="center"/>
              <w:rPr>
                <w:rFonts w:hint="default" w:ascii="Times New Roman" w:hAnsi="Times New Roman" w:eastAsia="宋体" w:cs="Times New Roman"/>
                <w:bCs/>
                <w:highlight w:val="none"/>
                <w:vertAlign w:val="baseline"/>
                <w:lang w:val="en-US" w:eastAsia="zh-CN"/>
              </w:rPr>
            </w:pPr>
            <w:r>
              <w:rPr>
                <w:rFonts w:hint="default" w:ascii="Times New Roman" w:hAnsi="Times New Roman" w:eastAsia="宋体" w:cs="Times New Roman"/>
                <w:bCs/>
                <w:highlight w:val="none"/>
                <w:vertAlign w:val="baseline"/>
                <w:lang w:val="en-US" w:eastAsia="zh-CN"/>
              </w:rPr>
              <w:t>17~19</w:t>
            </w:r>
          </w:p>
        </w:tc>
      </w:tr>
    </w:tbl>
    <w:p w14:paraId="3E4CB5DF">
      <w:pPr>
        <w:adjustRightInd w:val="0"/>
        <w:snapToGrid w:val="0"/>
        <w:spacing w:line="360" w:lineRule="auto"/>
        <w:ind w:firstLine="0" w:firstLineChars="0"/>
        <w:rPr>
          <w:rFonts w:hint="default" w:ascii="Times New Roman" w:hAnsi="Times New Roman" w:cs="Times New Roman"/>
          <w:b w:val="0"/>
          <w:bCs/>
          <w:highlight w:val="none"/>
          <w:lang w:val="en-US" w:eastAsia="zh-CN"/>
        </w:rPr>
      </w:pPr>
    </w:p>
    <w:p w14:paraId="3E444B25">
      <w:pPr>
        <w:adjustRightInd w:val="0"/>
        <w:snapToGrid w:val="0"/>
        <w:spacing w:line="360" w:lineRule="auto"/>
        <w:rPr>
          <w:rFonts w:hint="default" w:ascii="Times New Roman" w:hAnsi="Times New Roman" w:cs="Times New Roman"/>
          <w:b/>
          <w:bCs w:val="0"/>
          <w:highlight w:val="none"/>
        </w:rPr>
      </w:pPr>
      <w:bookmarkStart w:id="49" w:name="_Toc2347"/>
      <w:bookmarkStart w:id="50" w:name="_Toc6989"/>
      <w:bookmarkStart w:id="51" w:name="_Toc502653594"/>
      <w:bookmarkStart w:id="52" w:name="_Toc29393"/>
      <w:bookmarkStart w:id="53" w:name="_Toc6128"/>
      <w:r>
        <w:rPr>
          <w:rFonts w:hint="default" w:ascii="Times New Roman" w:hAnsi="Times New Roman" w:cs="Times New Roman"/>
          <w:b/>
          <w:bCs w:val="0"/>
          <w:highlight w:val="none"/>
        </w:rPr>
        <w:t>5.2  材质</w:t>
      </w:r>
      <w:r>
        <w:rPr>
          <w:rFonts w:hint="default" w:ascii="Times New Roman" w:hAnsi="Times New Roman" w:cs="Times New Roman"/>
          <w:b/>
          <w:bCs w:val="0"/>
          <w:highlight w:val="none"/>
          <w:lang w:val="en-US" w:eastAsia="zh-CN"/>
        </w:rPr>
        <w:t>及制作</w:t>
      </w:r>
      <w:r>
        <w:rPr>
          <w:rFonts w:hint="default" w:ascii="Times New Roman" w:hAnsi="Times New Roman" w:cs="Times New Roman"/>
          <w:b/>
          <w:bCs w:val="0"/>
          <w:highlight w:val="none"/>
        </w:rPr>
        <w:t>要求</w:t>
      </w:r>
      <w:bookmarkEnd w:id="49"/>
      <w:bookmarkEnd w:id="50"/>
      <w:bookmarkEnd w:id="51"/>
      <w:bookmarkEnd w:id="52"/>
      <w:bookmarkEnd w:id="53"/>
    </w:p>
    <w:p w14:paraId="09DC3E5F">
      <w:pPr>
        <w:adjustRightInd w:val="0"/>
        <w:snapToGrid w:val="0"/>
        <w:spacing w:line="360" w:lineRule="auto"/>
        <w:rPr>
          <w:rFonts w:hint="default" w:ascii="Times New Roman" w:hAnsi="Times New Roman" w:cs="Times New Roman"/>
          <w:b/>
          <w:bCs w:val="0"/>
          <w:highlight w:val="none"/>
          <w:lang w:val="en-US" w:eastAsia="zh-CN"/>
        </w:rPr>
      </w:pPr>
      <w:r>
        <w:rPr>
          <w:rFonts w:hint="default" w:ascii="Times New Roman" w:hAnsi="Times New Roman" w:cs="Times New Roman"/>
          <w:b/>
          <w:bCs w:val="0"/>
          <w:highlight w:val="none"/>
          <w:lang w:val="en-US" w:eastAsia="zh-CN"/>
        </w:rPr>
        <w:t>5.2.1 PVC底板反光膜标志牌</w:t>
      </w:r>
    </w:p>
    <w:p w14:paraId="1A59F8BB">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default" w:ascii="Times New Roman" w:hAnsi="Times New Roman" w:cs="Times New Roman"/>
          <w:bCs/>
          <w:color w:val="auto"/>
          <w:highlight w:val="none"/>
          <w:lang w:val="en-US" w:eastAsia="zh-CN"/>
        </w:rPr>
        <w:t>1</w:t>
      </w:r>
      <w:r>
        <w:rPr>
          <w:rFonts w:hint="default" w:ascii="Times New Roman" w:hAnsi="Times New Roman" w:eastAsia="宋体" w:cs="Times New Roman"/>
          <w:bCs/>
          <w:color w:val="auto"/>
          <w:highlight w:val="none"/>
          <w:lang w:val="en-US" w:eastAsia="zh-CN"/>
        </w:rPr>
        <w:t>.1 材质要求</w:t>
      </w:r>
    </w:p>
    <w:p w14:paraId="5B29D8B7">
      <w:pPr>
        <w:adjustRightInd w:val="0"/>
        <w:snapToGrid w:val="0"/>
        <w:spacing w:line="360" w:lineRule="auto"/>
        <w:ind w:firstLine="0" w:firstLineChars="0"/>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（1）</w:t>
      </w:r>
      <w:r>
        <w:rPr>
          <w:rFonts w:hint="default" w:ascii="Times New Roman" w:hAnsi="Times New Roman" w:eastAsia="宋体" w:cs="Times New Roman"/>
          <w:bCs/>
          <w:color w:val="auto"/>
          <w:highlight w:val="none"/>
          <w:lang w:val="en-US" w:eastAsia="zh-CN"/>
        </w:rPr>
        <w:t>采用厚度为3.0mm白色或灰色PVC板，产品质量执</w:t>
      </w:r>
      <w:r>
        <w:rPr>
          <w:rFonts w:hint="default" w:ascii="Times New Roman" w:hAnsi="Times New Roman" w:eastAsia="宋体" w:cs="Times New Roman"/>
          <w:bCs/>
          <w:color w:val="auto"/>
          <w:highlight w:val="yellow"/>
          <w:lang w:val="en-US" w:eastAsia="zh-CN"/>
        </w:rPr>
        <w:t>行</w:t>
      </w:r>
      <w:r>
        <w:rPr>
          <w:rFonts w:hint="default" w:ascii="Times New Roman" w:hAnsi="Times New Roman" w:eastAsia="宋体" w:cs="Times New Roman"/>
          <w:b w:val="0"/>
          <w:bCs w:val="0"/>
          <w:color w:val="auto"/>
          <w:kern w:val="2"/>
          <w:sz w:val="21"/>
          <w:szCs w:val="24"/>
          <w:highlight w:val="yellow"/>
          <w:lang w:val="en-US" w:eastAsia="zh-CN"/>
        </w:rPr>
        <w:t>GB/T 22789.1-20</w:t>
      </w:r>
      <w:r>
        <w:rPr>
          <w:rFonts w:hint="eastAsia" w:cs="Times New Roman"/>
          <w:b w:val="0"/>
          <w:bCs w:val="0"/>
          <w:color w:val="auto"/>
          <w:kern w:val="2"/>
          <w:sz w:val="21"/>
          <w:szCs w:val="24"/>
          <w:highlight w:val="yellow"/>
          <w:lang w:val="en-US" w:eastAsia="zh-CN"/>
        </w:rPr>
        <w:t>23</w:t>
      </w:r>
      <w:r>
        <w:rPr>
          <w:rFonts w:hint="default" w:ascii="Times New Roman" w:hAnsi="Times New Roman" w:eastAsia="宋体" w:cs="Times New Roman"/>
          <w:b w:val="0"/>
          <w:bCs w:val="0"/>
          <w:color w:val="auto"/>
          <w:kern w:val="2"/>
          <w:sz w:val="21"/>
          <w:szCs w:val="24"/>
          <w:highlight w:val="yellow"/>
          <w:lang w:val="en-US" w:eastAsia="zh-CN"/>
        </w:rPr>
        <w:t xml:space="preserve"> </w:t>
      </w:r>
      <w:r>
        <w:rPr>
          <w:rFonts w:hint="default" w:ascii="Times New Roman" w:hAnsi="Times New Roman" w:eastAsia="宋体" w:cs="Times New Roman"/>
          <w:bCs/>
          <w:color w:val="auto"/>
          <w:highlight w:val="none"/>
          <w:lang w:val="en-US" w:eastAsia="zh-CN"/>
        </w:rPr>
        <w:t>相关要求；</w:t>
      </w:r>
    </w:p>
    <w:p w14:paraId="0B02AADB">
      <w:pPr>
        <w:adjustRightInd w:val="0"/>
        <w:snapToGrid w:val="0"/>
        <w:spacing w:line="360" w:lineRule="auto"/>
        <w:ind w:firstLine="0" w:firstLineChars="0"/>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（2）标志牌</w:t>
      </w:r>
      <w:r>
        <w:rPr>
          <w:rFonts w:hint="default" w:ascii="Times New Roman" w:hAnsi="Times New Roman" w:eastAsia="宋体" w:cs="Times New Roman"/>
          <w:bCs/>
          <w:color w:val="auto"/>
          <w:highlight w:val="none"/>
          <w:lang w:val="en-US" w:eastAsia="zh-CN"/>
        </w:rPr>
        <w:t>版面采用</w:t>
      </w:r>
      <w:r>
        <w:rPr>
          <w:rFonts w:hint="default" w:ascii="Times New Roman" w:hAnsi="Times New Roman" w:cs="Times New Roman"/>
          <w:bCs/>
          <w:color w:val="auto"/>
          <w:highlight w:val="none"/>
          <w:lang w:val="en-US" w:eastAsia="zh-CN"/>
        </w:rPr>
        <w:t>不低于5.1.3要求的</w:t>
      </w:r>
      <w:r>
        <w:rPr>
          <w:rFonts w:hint="default" w:ascii="Times New Roman" w:hAnsi="Times New Roman" w:eastAsia="宋体" w:cs="Times New Roman"/>
          <w:bCs/>
          <w:color w:val="auto"/>
          <w:highlight w:val="none"/>
          <w:lang w:val="en-US" w:eastAsia="zh-CN"/>
        </w:rPr>
        <w:t>反光膜。</w:t>
      </w:r>
    </w:p>
    <w:p w14:paraId="341EBF96">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default" w:ascii="Times New Roman" w:hAnsi="Times New Roman" w:cs="Times New Roman"/>
          <w:bCs/>
          <w:color w:val="auto"/>
          <w:highlight w:val="none"/>
          <w:lang w:val="en-US" w:eastAsia="zh-CN"/>
        </w:rPr>
        <w:t>1</w:t>
      </w:r>
      <w:r>
        <w:rPr>
          <w:rFonts w:hint="default" w:ascii="Times New Roman" w:hAnsi="Times New Roman" w:eastAsia="宋体" w:cs="Times New Roman"/>
          <w:bCs/>
          <w:color w:val="auto"/>
          <w:highlight w:val="none"/>
          <w:lang w:val="en-US" w:eastAsia="zh-CN"/>
        </w:rPr>
        <w:t>.2制作要求</w:t>
      </w:r>
    </w:p>
    <w:p w14:paraId="4446E3C0">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（1）</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内容按</w:t>
      </w:r>
      <w:r>
        <w:rPr>
          <w:rFonts w:hint="default" w:ascii="Times New Roman" w:hAnsi="Times New Roman" w:cs="Times New Roman"/>
          <w:bCs/>
          <w:color w:val="auto"/>
          <w:highlight w:val="none"/>
          <w:lang w:val="en-US" w:eastAsia="zh-CN"/>
        </w:rPr>
        <w:t>实际</w:t>
      </w:r>
      <w:r>
        <w:rPr>
          <w:rFonts w:hint="default" w:ascii="Times New Roman" w:hAnsi="Times New Roman" w:eastAsia="宋体" w:cs="Times New Roman"/>
          <w:bCs/>
          <w:color w:val="auto"/>
          <w:highlight w:val="none"/>
          <w:lang w:val="en-US" w:eastAsia="zh-CN"/>
        </w:rPr>
        <w:t>需求制作。</w:t>
      </w:r>
    </w:p>
    <w:p w14:paraId="09B0ACE9">
      <w:pPr>
        <w:numPr>
          <w:ilvl w:val="-1"/>
          <w:numId w:val="0"/>
        </w:numPr>
        <w:adjustRightInd w:val="0"/>
        <w:snapToGrid w:val="0"/>
        <w:spacing w:line="360" w:lineRule="auto"/>
        <w:ind w:firstLine="0" w:firstLineChars="0"/>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（2）标志牌</w:t>
      </w:r>
      <w:r>
        <w:rPr>
          <w:rFonts w:hint="default" w:ascii="Times New Roman" w:hAnsi="Times New Roman" w:eastAsia="宋体" w:cs="Times New Roman"/>
          <w:bCs/>
          <w:color w:val="auto"/>
          <w:highlight w:val="none"/>
          <w:lang w:val="en-US" w:eastAsia="zh-CN"/>
        </w:rPr>
        <w:t>版面采用反光膜丝网印刷技术，要求采用与反光膜配套的专用油墨</w:t>
      </w:r>
      <w:r>
        <w:rPr>
          <w:rFonts w:hint="default" w:ascii="Times New Roman" w:hAnsi="Times New Roman" w:cs="Times New Roman"/>
          <w:bCs/>
          <w:color w:val="auto"/>
          <w:highlight w:val="none"/>
          <w:lang w:val="en-US" w:eastAsia="zh-CN"/>
        </w:rPr>
        <w:t>。</w:t>
      </w:r>
    </w:p>
    <w:p w14:paraId="3BB11AC2">
      <w:pPr>
        <w:numPr>
          <w:ilvl w:val="-1"/>
          <w:numId w:val="0"/>
        </w:numPr>
        <w:adjustRightInd w:val="0"/>
        <w:snapToGrid w:val="0"/>
        <w:spacing w:line="360" w:lineRule="auto"/>
        <w:ind w:firstLine="0" w:firstLineChars="0"/>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w:t>
      </w:r>
      <w:r>
        <w:rPr>
          <w:rFonts w:hint="default" w:ascii="Times New Roman" w:hAnsi="Times New Roman" w:cs="Times New Roman"/>
          <w:bCs/>
          <w:color w:val="auto"/>
          <w:highlight w:val="none"/>
          <w:lang w:val="en-US" w:eastAsia="zh-CN"/>
        </w:rPr>
        <w:t>3</w:t>
      </w:r>
      <w:r>
        <w:rPr>
          <w:rFonts w:hint="default" w:ascii="Times New Roman" w:hAnsi="Times New Roman" w:eastAsia="宋体" w:cs="Times New Roman"/>
          <w:bCs/>
          <w:color w:val="auto"/>
          <w:highlight w:val="none"/>
          <w:lang w:val="en-US" w:eastAsia="zh-CN"/>
        </w:rPr>
        <w:t>）</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设计使用年限7年以上无明显褪色。</w:t>
      </w:r>
    </w:p>
    <w:p w14:paraId="62F78F4A">
      <w:pPr>
        <w:numPr>
          <w:ilvl w:val="-1"/>
          <w:numId w:val="0"/>
        </w:numPr>
        <w:adjustRightInd w:val="0"/>
        <w:snapToGrid w:val="0"/>
        <w:spacing w:line="360" w:lineRule="auto"/>
        <w:ind w:firstLine="0" w:firstLineChars="0"/>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（4）标志牌</w:t>
      </w:r>
      <w:r>
        <w:rPr>
          <w:rFonts w:hint="default" w:ascii="Times New Roman" w:hAnsi="Times New Roman" w:eastAsia="宋体" w:cs="Times New Roman"/>
          <w:bCs/>
          <w:color w:val="auto"/>
          <w:highlight w:val="none"/>
          <w:lang w:val="en-US" w:eastAsia="zh-CN"/>
        </w:rPr>
        <w:t>表面无明显皱纹、开裂、凹槽、破损或弯形，膜无脱落</w:t>
      </w:r>
      <w:r>
        <w:rPr>
          <w:rFonts w:hint="default" w:ascii="Times New Roman" w:hAnsi="Times New Roman" w:cs="Times New Roman"/>
          <w:bCs/>
          <w:color w:val="auto"/>
          <w:highlight w:val="none"/>
          <w:lang w:val="en-US" w:eastAsia="zh-CN"/>
        </w:rPr>
        <w:t>，</w:t>
      </w:r>
      <w:r>
        <w:rPr>
          <w:rFonts w:hint="default" w:ascii="Times New Roman" w:hAnsi="Times New Roman" w:eastAsia="宋体" w:cs="Times New Roman"/>
          <w:bCs/>
          <w:color w:val="auto"/>
          <w:highlight w:val="none"/>
          <w:lang w:val="en-US" w:eastAsia="zh-CN"/>
        </w:rPr>
        <w:t>每平方米的平整度公差小于1.0mm。图案清晰，色泽一致，不得有明显缺损；</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板面无面积大于1mm</w:t>
      </w:r>
      <w:r>
        <w:rPr>
          <w:rFonts w:hint="default" w:ascii="Times New Roman" w:hAnsi="Times New Roman" w:eastAsia="宋体" w:cs="Times New Roman"/>
          <w:bCs/>
          <w:color w:val="auto"/>
          <w:highlight w:val="none"/>
          <w:vertAlign w:val="superscript"/>
          <w:lang w:val="en-US" w:eastAsia="zh-CN"/>
        </w:rPr>
        <w:t>2</w:t>
      </w:r>
      <w:r>
        <w:rPr>
          <w:rFonts w:hint="default" w:ascii="Times New Roman" w:hAnsi="Times New Roman" w:eastAsia="宋体" w:cs="Times New Roman"/>
          <w:bCs/>
          <w:color w:val="auto"/>
          <w:highlight w:val="none"/>
          <w:lang w:val="en-US" w:eastAsia="zh-CN"/>
        </w:rPr>
        <w:t>气泡，且在任何一处面积为10×l0cm</w:t>
      </w:r>
      <w:r>
        <w:rPr>
          <w:rFonts w:hint="default" w:ascii="Times New Roman" w:hAnsi="Times New Roman" w:cs="Times New Roman"/>
          <w:bCs/>
          <w:color w:val="auto"/>
          <w:highlight w:val="none"/>
          <w:vertAlign w:val="superscript"/>
          <w:lang w:val="en-US" w:eastAsia="zh-CN"/>
        </w:rPr>
        <w:t>2</w:t>
      </w:r>
      <w:r>
        <w:rPr>
          <w:rFonts w:hint="default" w:ascii="Times New Roman" w:hAnsi="Times New Roman" w:eastAsia="宋体" w:cs="Times New Roman"/>
          <w:bCs/>
          <w:color w:val="auto"/>
          <w:highlight w:val="none"/>
          <w:lang w:val="en-US" w:eastAsia="zh-CN"/>
        </w:rPr>
        <w:t>的范围内，无2个(含</w:t>
      </w:r>
      <w:r>
        <w:rPr>
          <w:rFonts w:hint="default" w:ascii="Times New Roman" w:hAnsi="Times New Roman" w:cs="Times New Roman"/>
          <w:bCs/>
          <w:color w:val="auto"/>
          <w:highlight w:val="none"/>
          <w:lang w:val="en-US" w:eastAsia="zh-CN"/>
        </w:rPr>
        <w:t>2</w:t>
      </w:r>
      <w:r>
        <w:rPr>
          <w:rFonts w:hint="default" w:ascii="Times New Roman" w:hAnsi="Times New Roman" w:eastAsia="宋体" w:cs="Times New Roman"/>
          <w:bCs/>
          <w:color w:val="auto"/>
          <w:highlight w:val="none"/>
          <w:lang w:val="en-US" w:eastAsia="zh-CN"/>
        </w:rPr>
        <w:t>个)以上的气泡。</w:t>
      </w:r>
      <w:r>
        <w:rPr>
          <w:rFonts w:hint="default" w:ascii="Times New Roman" w:hAnsi="Times New Roman" w:eastAsia="宋体" w:cs="Times New Roman"/>
          <w:bCs/>
          <w:color w:val="auto"/>
          <w:highlight w:val="yellow"/>
          <w:lang w:val="en-US" w:eastAsia="zh-CN"/>
        </w:rPr>
        <w:t>反光膜应粘贴于整个标志面，反光膜应尽可能减少拼接，</w:t>
      </w:r>
      <w:r>
        <w:rPr>
          <w:rFonts w:hint="default" w:ascii="Times New Roman" w:hAnsi="Times New Roman" w:eastAsia="宋体" w:cs="Times New Roman"/>
          <w:bCs/>
          <w:color w:val="auto"/>
          <w:highlight w:val="none"/>
          <w:lang w:val="en-US" w:eastAsia="zh-CN"/>
        </w:rPr>
        <w:t>凡</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的宽度或高度在1.2m以下者，贴用的反光膜不得有接缝。当反光膜不可避免出现接缝时，应使用反光膜产品的最大宽度进行拼接，接缝以搭接为主。距离标志板边缘50mm之内，不得有拼接。粘贴反光膜应采用叠压接缝，上层反光膜压叠下层反光膜之重叠部分不得小于1cm。</w:t>
      </w:r>
    </w:p>
    <w:p w14:paraId="2647CC40">
      <w:pPr>
        <w:adjustRightInd w:val="0"/>
        <w:snapToGrid w:val="0"/>
        <w:spacing w:line="360" w:lineRule="auto"/>
        <w:rPr>
          <w:rFonts w:hint="default" w:ascii="Times New Roman" w:hAnsi="Times New Roman" w:cs="Times New Roman"/>
          <w:b/>
          <w:bCs w:val="0"/>
          <w:highlight w:val="none"/>
          <w:lang w:eastAsia="zh-CN"/>
        </w:rPr>
      </w:pPr>
      <w:r>
        <w:rPr>
          <w:rFonts w:hint="default" w:ascii="Times New Roman" w:hAnsi="Times New Roman" w:cs="Times New Roman"/>
          <w:b/>
          <w:bCs w:val="0"/>
          <w:highlight w:val="none"/>
        </w:rPr>
        <w:t>5.2.</w:t>
      </w:r>
      <w:r>
        <w:rPr>
          <w:rFonts w:hint="default" w:ascii="Times New Roman" w:hAnsi="Times New Roman" w:cs="Times New Roman"/>
          <w:b/>
          <w:bCs w:val="0"/>
          <w:highlight w:val="none"/>
          <w:lang w:val="en-US" w:eastAsia="zh-CN"/>
        </w:rPr>
        <w:t>2</w:t>
      </w:r>
      <w:r>
        <w:rPr>
          <w:rFonts w:hint="eastAsia" w:cs="Times New Roman"/>
          <w:b/>
          <w:bCs w:val="0"/>
          <w:highlight w:val="none"/>
          <w:lang w:val="en-US" w:eastAsia="zh-CN"/>
        </w:rPr>
        <w:t xml:space="preserve"> 带磁性</w:t>
      </w:r>
      <w:r>
        <w:rPr>
          <w:rFonts w:hint="default" w:ascii="Times New Roman" w:hAnsi="Times New Roman" w:cs="Times New Roman"/>
          <w:b/>
          <w:bCs w:val="0"/>
          <w:highlight w:val="none"/>
          <w:lang w:val="en-US" w:eastAsia="zh-CN"/>
        </w:rPr>
        <w:t>PVC底板反光膜标志牌</w:t>
      </w:r>
    </w:p>
    <w:p w14:paraId="35DD147A">
      <w:pPr>
        <w:adjustRightInd w:val="0"/>
        <w:snapToGrid w:val="0"/>
        <w:spacing w:line="360" w:lineRule="auto"/>
        <w:jc w:val="left"/>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default" w:ascii="Times New Roman" w:hAnsi="Times New Roman" w:cs="Times New Roman"/>
          <w:bCs/>
          <w:color w:val="auto"/>
          <w:highlight w:val="none"/>
          <w:lang w:val="en-US" w:eastAsia="zh-CN"/>
        </w:rPr>
        <w:t>2.</w:t>
      </w:r>
      <w:r>
        <w:rPr>
          <w:rFonts w:hint="default" w:ascii="Times New Roman" w:hAnsi="Times New Roman" w:eastAsia="宋体" w:cs="Times New Roman"/>
          <w:bCs/>
          <w:color w:val="auto"/>
          <w:highlight w:val="none"/>
          <w:lang w:val="en-US" w:eastAsia="zh-CN"/>
        </w:rPr>
        <w:t>1材质要求</w:t>
      </w:r>
    </w:p>
    <w:p w14:paraId="6D58A9CF">
      <w:pPr>
        <w:adjustRightInd w:val="0"/>
        <w:snapToGrid w:val="0"/>
        <w:spacing w:line="360" w:lineRule="auto"/>
        <w:ind w:firstLine="420" w:firstLineChars="200"/>
        <w:rPr>
          <w:rFonts w:hint="default" w:ascii="Times New Roman" w:hAnsi="Times New Roman" w:eastAsia="宋体" w:cs="Times New Roman"/>
          <w:bCs/>
          <w:color w:val="auto"/>
          <w:highlight w:val="none"/>
          <w:lang w:val="en-US" w:eastAsia="zh-CN"/>
        </w:rPr>
      </w:pPr>
      <w:r>
        <w:rPr>
          <w:rFonts w:hint="eastAsia" w:cs="Times New Roman"/>
          <w:bCs/>
          <w:color w:val="auto"/>
          <w:highlight w:val="none"/>
          <w:lang w:val="en-US" w:eastAsia="zh-CN"/>
        </w:rPr>
        <w:t>同5.2.1.1</w:t>
      </w:r>
      <w:r>
        <w:rPr>
          <w:rFonts w:hint="default" w:ascii="Times New Roman" w:hAnsi="Times New Roman" w:eastAsia="宋体" w:cs="Times New Roman"/>
          <w:bCs/>
          <w:color w:val="auto"/>
          <w:highlight w:val="none"/>
          <w:lang w:val="en-US" w:eastAsia="zh-CN"/>
        </w:rPr>
        <w:t>。</w:t>
      </w:r>
    </w:p>
    <w:p w14:paraId="0BFE8109">
      <w:pPr>
        <w:adjustRightInd w:val="0"/>
        <w:snapToGrid w:val="0"/>
        <w:spacing w:line="360" w:lineRule="auto"/>
        <w:jc w:val="left"/>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default" w:ascii="Times New Roman" w:hAnsi="Times New Roman" w:cs="Times New Roman"/>
          <w:bCs/>
          <w:color w:val="auto"/>
          <w:highlight w:val="none"/>
          <w:lang w:val="en-US" w:eastAsia="zh-CN"/>
        </w:rPr>
        <w:t>2.</w:t>
      </w:r>
      <w:r>
        <w:rPr>
          <w:rFonts w:hint="default" w:ascii="Times New Roman" w:hAnsi="Times New Roman" w:eastAsia="宋体" w:cs="Times New Roman"/>
          <w:bCs/>
          <w:color w:val="auto"/>
          <w:highlight w:val="none"/>
          <w:lang w:val="en-US" w:eastAsia="zh-CN"/>
        </w:rPr>
        <w:t>2制作要求</w:t>
      </w:r>
    </w:p>
    <w:p w14:paraId="675B552C">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（1）</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内容按</w:t>
      </w:r>
      <w:r>
        <w:rPr>
          <w:rFonts w:hint="default" w:ascii="Times New Roman" w:hAnsi="Times New Roman" w:cs="Times New Roman"/>
          <w:bCs/>
          <w:color w:val="auto"/>
          <w:highlight w:val="none"/>
          <w:lang w:val="en-US" w:eastAsia="zh-CN"/>
        </w:rPr>
        <w:t>实际</w:t>
      </w:r>
      <w:r>
        <w:rPr>
          <w:rFonts w:hint="default" w:ascii="Times New Roman" w:hAnsi="Times New Roman" w:eastAsia="宋体" w:cs="Times New Roman"/>
          <w:bCs/>
          <w:color w:val="auto"/>
          <w:highlight w:val="none"/>
          <w:lang w:val="en-US" w:eastAsia="zh-CN"/>
        </w:rPr>
        <w:t>需求制作。</w:t>
      </w:r>
    </w:p>
    <w:p w14:paraId="435E0108">
      <w:pPr>
        <w:numPr>
          <w:ilvl w:val="-1"/>
          <w:numId w:val="0"/>
        </w:numPr>
        <w:adjustRightInd w:val="0"/>
        <w:snapToGrid w:val="0"/>
        <w:spacing w:line="360" w:lineRule="auto"/>
        <w:ind w:firstLine="0" w:firstLineChars="0"/>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（2）标志牌</w:t>
      </w:r>
      <w:r>
        <w:rPr>
          <w:rFonts w:hint="default" w:ascii="Times New Roman" w:hAnsi="Times New Roman" w:eastAsia="宋体" w:cs="Times New Roman"/>
          <w:bCs/>
          <w:color w:val="auto"/>
          <w:highlight w:val="none"/>
          <w:lang w:val="en-US" w:eastAsia="zh-CN"/>
        </w:rPr>
        <w:t>版面采用反光膜丝网印刷技术，要求采用与反光膜配套的专用油墨</w:t>
      </w:r>
      <w:r>
        <w:rPr>
          <w:rFonts w:hint="default" w:ascii="Times New Roman" w:hAnsi="Times New Roman" w:cs="Times New Roman"/>
          <w:bCs/>
          <w:color w:val="auto"/>
          <w:highlight w:val="none"/>
          <w:lang w:val="en-US" w:eastAsia="zh-CN"/>
        </w:rPr>
        <w:t>。</w:t>
      </w:r>
    </w:p>
    <w:p w14:paraId="43E91A41">
      <w:pPr>
        <w:numPr>
          <w:ilvl w:val="-1"/>
          <w:numId w:val="0"/>
        </w:numPr>
        <w:adjustRightInd w:val="0"/>
        <w:snapToGrid w:val="0"/>
        <w:spacing w:line="360" w:lineRule="auto"/>
        <w:ind w:firstLine="0" w:firstLineChars="0"/>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w:t>
      </w:r>
      <w:r>
        <w:rPr>
          <w:rFonts w:hint="default" w:ascii="Times New Roman" w:hAnsi="Times New Roman" w:cs="Times New Roman"/>
          <w:bCs/>
          <w:color w:val="auto"/>
          <w:highlight w:val="none"/>
          <w:lang w:val="en-US" w:eastAsia="zh-CN"/>
        </w:rPr>
        <w:t>3</w:t>
      </w:r>
      <w:r>
        <w:rPr>
          <w:rFonts w:hint="default" w:ascii="Times New Roman" w:hAnsi="Times New Roman" w:eastAsia="宋体" w:cs="Times New Roman"/>
          <w:bCs/>
          <w:color w:val="auto"/>
          <w:highlight w:val="none"/>
          <w:lang w:val="en-US" w:eastAsia="zh-CN"/>
        </w:rPr>
        <w:t>）</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设计使用年限7年以上无明显褪色。</w:t>
      </w:r>
    </w:p>
    <w:p w14:paraId="40E030F0">
      <w:pPr>
        <w:numPr>
          <w:ilvl w:val="-1"/>
          <w:numId w:val="0"/>
        </w:num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（4）标志牌</w:t>
      </w:r>
      <w:r>
        <w:rPr>
          <w:rFonts w:hint="default" w:ascii="Times New Roman" w:hAnsi="Times New Roman" w:eastAsia="宋体" w:cs="Times New Roman"/>
          <w:bCs/>
          <w:color w:val="auto"/>
          <w:highlight w:val="none"/>
          <w:lang w:val="en-US" w:eastAsia="zh-CN"/>
        </w:rPr>
        <w:t>表面无明显皱纹、开裂、凹槽、破损或弯形，膜无脱落</w:t>
      </w:r>
      <w:r>
        <w:rPr>
          <w:rFonts w:hint="default" w:ascii="Times New Roman" w:hAnsi="Times New Roman" w:cs="Times New Roman"/>
          <w:bCs/>
          <w:color w:val="auto"/>
          <w:highlight w:val="none"/>
          <w:lang w:val="en-US" w:eastAsia="zh-CN"/>
        </w:rPr>
        <w:t>，</w:t>
      </w:r>
      <w:r>
        <w:rPr>
          <w:rFonts w:hint="default" w:ascii="Times New Roman" w:hAnsi="Times New Roman" w:eastAsia="宋体" w:cs="Times New Roman"/>
          <w:bCs/>
          <w:color w:val="auto"/>
          <w:highlight w:val="none"/>
          <w:lang w:val="en-US" w:eastAsia="zh-CN"/>
        </w:rPr>
        <w:t>每平方米的平整度公差小于1.0mm。图案清晰，色泽一致，不得有明显缺损；</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板面无面积大于1mm</w:t>
      </w:r>
      <w:r>
        <w:rPr>
          <w:rFonts w:hint="default" w:ascii="Times New Roman" w:hAnsi="Times New Roman" w:eastAsia="宋体" w:cs="Times New Roman"/>
          <w:bCs/>
          <w:color w:val="auto"/>
          <w:highlight w:val="none"/>
          <w:vertAlign w:val="superscript"/>
          <w:lang w:val="en-US" w:eastAsia="zh-CN"/>
        </w:rPr>
        <w:t>2</w:t>
      </w:r>
      <w:r>
        <w:rPr>
          <w:rFonts w:hint="default" w:ascii="Times New Roman" w:hAnsi="Times New Roman" w:eastAsia="宋体" w:cs="Times New Roman"/>
          <w:bCs/>
          <w:color w:val="auto"/>
          <w:highlight w:val="none"/>
          <w:lang w:val="en-US" w:eastAsia="zh-CN"/>
        </w:rPr>
        <w:t>气泡，且在任何一处面积为10×l0cm</w:t>
      </w:r>
      <w:r>
        <w:rPr>
          <w:rFonts w:hint="default" w:ascii="Times New Roman" w:hAnsi="Times New Roman" w:cs="Times New Roman"/>
          <w:bCs/>
          <w:color w:val="auto"/>
          <w:highlight w:val="none"/>
          <w:vertAlign w:val="superscript"/>
          <w:lang w:val="en-US" w:eastAsia="zh-CN"/>
        </w:rPr>
        <w:t>2</w:t>
      </w:r>
      <w:r>
        <w:rPr>
          <w:rFonts w:hint="default" w:ascii="Times New Roman" w:hAnsi="Times New Roman" w:eastAsia="宋体" w:cs="Times New Roman"/>
          <w:bCs/>
          <w:color w:val="auto"/>
          <w:highlight w:val="none"/>
          <w:lang w:val="en-US" w:eastAsia="zh-CN"/>
        </w:rPr>
        <w:t>的范围内，无2个(含</w:t>
      </w:r>
      <w:r>
        <w:rPr>
          <w:rFonts w:hint="default" w:ascii="Times New Roman" w:hAnsi="Times New Roman" w:cs="Times New Roman"/>
          <w:bCs/>
          <w:color w:val="auto"/>
          <w:highlight w:val="none"/>
          <w:lang w:val="en-US" w:eastAsia="zh-CN"/>
        </w:rPr>
        <w:t>2</w:t>
      </w:r>
      <w:r>
        <w:rPr>
          <w:rFonts w:hint="default" w:ascii="Times New Roman" w:hAnsi="Times New Roman" w:eastAsia="宋体" w:cs="Times New Roman"/>
          <w:bCs/>
          <w:color w:val="auto"/>
          <w:highlight w:val="none"/>
          <w:lang w:val="en-US" w:eastAsia="zh-CN"/>
        </w:rPr>
        <w:t>个)以上的气泡。</w:t>
      </w:r>
      <w:r>
        <w:rPr>
          <w:rFonts w:hint="default" w:ascii="Times New Roman" w:hAnsi="Times New Roman" w:eastAsia="宋体" w:cs="Times New Roman"/>
          <w:bCs/>
          <w:color w:val="auto"/>
          <w:highlight w:val="yellow"/>
          <w:lang w:val="en-US" w:eastAsia="zh-CN"/>
        </w:rPr>
        <w:t>反光膜应粘贴于整个标志面，反光膜应尽可能减少拼接，</w:t>
      </w:r>
      <w:r>
        <w:rPr>
          <w:rFonts w:hint="default" w:ascii="Times New Roman" w:hAnsi="Times New Roman" w:eastAsia="宋体" w:cs="Times New Roman"/>
          <w:bCs/>
          <w:color w:val="auto"/>
          <w:highlight w:val="none"/>
          <w:lang w:val="en-US" w:eastAsia="zh-CN"/>
        </w:rPr>
        <w:t>凡</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的宽度或高度在1.2m以下者，贴用的反光膜不得有接缝。当反光膜不可避免出现接缝时，应使用反光膜产品的最大宽度进行拼接，接缝以搭接为主。距离标志板边缘50mm之内，不得有拼接。粘贴反光膜应采用叠压接缝，上层反光膜压叠下层反光膜之重叠部分不得小于1cm。</w:t>
      </w:r>
    </w:p>
    <w:p w14:paraId="14669599">
      <w:pPr>
        <w:numPr>
          <w:ilvl w:val="-1"/>
          <w:numId w:val="0"/>
        </w:numPr>
        <w:adjustRightInd w:val="0"/>
        <w:snapToGrid w:val="0"/>
        <w:spacing w:line="360" w:lineRule="auto"/>
        <w:rPr>
          <w:rFonts w:hint="default"/>
          <w:highlight w:val="none"/>
          <w:lang w:val="en-US" w:eastAsia="zh-CN"/>
        </w:rPr>
      </w:pPr>
      <w:r>
        <w:rPr>
          <w:rFonts w:eastAsia="宋体" w:cs="Times New Roman"/>
          <w:szCs w:val="21"/>
          <w:highlight w:val="none"/>
        </w:rPr>
        <w:t>★</w:t>
      </w:r>
      <w:r>
        <w:rPr>
          <w:rFonts w:hint="eastAsia"/>
          <w:highlight w:val="none"/>
          <w:lang w:val="en-US" w:eastAsia="zh-CN"/>
        </w:rPr>
        <w:t>（5）采用PVC作为中间材质，厚度3mm；选用磁性橡胶板或软磁片为基底，厚度1mm；基底平整无折痕、无气泡。</w:t>
      </w:r>
    </w:p>
    <w:p w14:paraId="1FA2BF7C">
      <w:pPr>
        <w:adjustRightInd w:val="0"/>
        <w:snapToGrid w:val="0"/>
        <w:spacing w:line="360" w:lineRule="auto"/>
        <w:rPr>
          <w:rFonts w:hint="default" w:ascii="Times New Roman" w:hAnsi="Times New Roman" w:cs="Times New Roman"/>
          <w:b/>
          <w:bCs w:val="0"/>
          <w:highlight w:val="none"/>
          <w:lang w:eastAsia="zh-CN"/>
        </w:rPr>
      </w:pPr>
      <w:r>
        <w:rPr>
          <w:rFonts w:hint="default" w:ascii="Times New Roman" w:hAnsi="Times New Roman" w:cs="Times New Roman"/>
          <w:b/>
          <w:bCs w:val="0"/>
          <w:highlight w:val="none"/>
        </w:rPr>
        <w:t>5.2.</w:t>
      </w:r>
      <w:r>
        <w:rPr>
          <w:rFonts w:hint="eastAsia" w:cs="Times New Roman"/>
          <w:b/>
          <w:bCs w:val="0"/>
          <w:highlight w:val="none"/>
          <w:lang w:val="en-US" w:eastAsia="zh-CN"/>
        </w:rPr>
        <w:t>3</w:t>
      </w:r>
      <w:r>
        <w:rPr>
          <w:rFonts w:hint="default" w:ascii="Times New Roman" w:hAnsi="Times New Roman" w:cs="Times New Roman"/>
          <w:b/>
          <w:bCs w:val="0"/>
          <w:highlight w:val="none"/>
          <w:lang w:val="en-US" w:eastAsia="zh-CN"/>
        </w:rPr>
        <w:t>安迪板底板反光膜</w:t>
      </w:r>
      <w:r>
        <w:rPr>
          <w:rFonts w:hint="default" w:ascii="Times New Roman" w:hAnsi="Times New Roman" w:cs="Times New Roman"/>
          <w:b/>
          <w:bCs w:val="0"/>
          <w:highlight w:val="none"/>
          <w:lang w:eastAsia="zh-CN"/>
        </w:rPr>
        <w:t>标志牌</w:t>
      </w:r>
    </w:p>
    <w:p w14:paraId="5B6C30BC">
      <w:pPr>
        <w:adjustRightInd w:val="0"/>
        <w:snapToGrid w:val="0"/>
        <w:spacing w:line="360" w:lineRule="auto"/>
        <w:jc w:val="left"/>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eastAsia" w:cs="Times New Roman"/>
          <w:bCs/>
          <w:color w:val="auto"/>
          <w:highlight w:val="none"/>
          <w:lang w:val="en-US" w:eastAsia="zh-CN"/>
        </w:rPr>
        <w:t>3</w:t>
      </w:r>
      <w:r>
        <w:rPr>
          <w:rFonts w:hint="default" w:ascii="Times New Roman" w:hAnsi="Times New Roman" w:cs="Times New Roman"/>
          <w:bCs/>
          <w:color w:val="auto"/>
          <w:highlight w:val="none"/>
          <w:lang w:val="en-US" w:eastAsia="zh-CN"/>
        </w:rPr>
        <w:t>.</w:t>
      </w:r>
      <w:r>
        <w:rPr>
          <w:rFonts w:hint="default" w:ascii="Times New Roman" w:hAnsi="Times New Roman" w:eastAsia="宋体" w:cs="Times New Roman"/>
          <w:bCs/>
          <w:color w:val="auto"/>
          <w:highlight w:val="none"/>
          <w:lang w:val="en-US" w:eastAsia="zh-CN"/>
        </w:rPr>
        <w:t>1材质要求</w:t>
      </w:r>
    </w:p>
    <w:p w14:paraId="1A334998">
      <w:pPr>
        <w:adjustRightInd w:val="0"/>
        <w:snapToGrid w:val="0"/>
        <w:spacing w:line="360" w:lineRule="auto"/>
        <w:jc w:val="left"/>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（1）</w:t>
      </w:r>
      <w:r>
        <w:rPr>
          <w:rFonts w:hint="default" w:ascii="Times New Roman" w:hAnsi="Times New Roman" w:eastAsia="宋体" w:cs="Times New Roman"/>
          <w:bCs/>
          <w:color w:val="auto"/>
          <w:highlight w:val="none"/>
          <w:lang w:val="en-US" w:eastAsia="zh-CN"/>
        </w:rPr>
        <w:t>标</w:t>
      </w:r>
      <w:r>
        <w:rPr>
          <w:rFonts w:hint="default" w:ascii="Times New Roman" w:hAnsi="Times New Roman" w:cs="Times New Roman"/>
          <w:bCs/>
          <w:color w:val="auto"/>
          <w:highlight w:val="none"/>
          <w:lang w:val="en-US" w:eastAsia="zh-CN"/>
        </w:rPr>
        <w:t>志</w:t>
      </w:r>
      <w:r>
        <w:rPr>
          <w:rFonts w:hint="default" w:ascii="Times New Roman" w:hAnsi="Times New Roman" w:eastAsia="宋体" w:cs="Times New Roman"/>
          <w:bCs/>
          <w:color w:val="auto"/>
          <w:highlight w:val="none"/>
          <w:lang w:val="en-US" w:eastAsia="zh-CN"/>
        </w:rPr>
        <w:t>牌底板采用不低于60%高密度安迪板，厚度可选用3mm或5mm；</w:t>
      </w:r>
    </w:p>
    <w:p w14:paraId="258F4926">
      <w:pPr>
        <w:adjustRightInd w:val="0"/>
        <w:snapToGrid w:val="0"/>
        <w:spacing w:line="360" w:lineRule="auto"/>
        <w:ind w:firstLine="0" w:firstLineChars="0"/>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（2）标志牌</w:t>
      </w:r>
      <w:r>
        <w:rPr>
          <w:rFonts w:hint="default" w:ascii="Times New Roman" w:hAnsi="Times New Roman" w:eastAsia="宋体" w:cs="Times New Roman"/>
          <w:bCs/>
          <w:color w:val="auto"/>
          <w:highlight w:val="none"/>
          <w:lang w:val="en-US" w:eastAsia="zh-CN"/>
        </w:rPr>
        <w:t>版面采用</w:t>
      </w:r>
      <w:r>
        <w:rPr>
          <w:rFonts w:hint="default" w:ascii="Times New Roman" w:hAnsi="Times New Roman" w:cs="Times New Roman"/>
          <w:bCs/>
          <w:color w:val="auto"/>
          <w:highlight w:val="none"/>
          <w:lang w:val="en-US" w:eastAsia="zh-CN"/>
        </w:rPr>
        <w:t>不低于5.1.3要求的</w:t>
      </w:r>
      <w:r>
        <w:rPr>
          <w:rFonts w:hint="default" w:ascii="Times New Roman" w:hAnsi="Times New Roman" w:eastAsia="宋体" w:cs="Times New Roman"/>
          <w:bCs/>
          <w:color w:val="auto"/>
          <w:highlight w:val="none"/>
          <w:lang w:val="en-US" w:eastAsia="zh-CN"/>
        </w:rPr>
        <w:t>反光膜。</w:t>
      </w:r>
    </w:p>
    <w:p w14:paraId="49669210">
      <w:pPr>
        <w:adjustRightInd w:val="0"/>
        <w:snapToGrid w:val="0"/>
        <w:spacing w:line="360" w:lineRule="auto"/>
        <w:jc w:val="left"/>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eastAsia" w:cs="Times New Roman"/>
          <w:bCs/>
          <w:color w:val="auto"/>
          <w:highlight w:val="none"/>
          <w:lang w:val="en-US" w:eastAsia="zh-CN"/>
        </w:rPr>
        <w:t>3</w:t>
      </w:r>
      <w:r>
        <w:rPr>
          <w:rFonts w:hint="default" w:ascii="Times New Roman" w:hAnsi="Times New Roman" w:cs="Times New Roman"/>
          <w:bCs/>
          <w:color w:val="auto"/>
          <w:highlight w:val="none"/>
          <w:lang w:val="en-US" w:eastAsia="zh-CN"/>
        </w:rPr>
        <w:t>.</w:t>
      </w:r>
      <w:r>
        <w:rPr>
          <w:rFonts w:hint="default" w:ascii="Times New Roman" w:hAnsi="Times New Roman" w:eastAsia="宋体" w:cs="Times New Roman"/>
          <w:bCs/>
          <w:color w:val="auto"/>
          <w:highlight w:val="none"/>
          <w:lang w:val="en-US" w:eastAsia="zh-CN"/>
        </w:rPr>
        <w:t>2制作要求</w:t>
      </w:r>
    </w:p>
    <w:p w14:paraId="215C88A7">
      <w:pPr>
        <w:adjustRightInd w:val="0"/>
        <w:snapToGrid w:val="0"/>
        <w:spacing w:line="360" w:lineRule="auto"/>
        <w:rPr>
          <w:rFonts w:hint="default" w:ascii="Times New Roman" w:hAnsi="Times New Roman" w:eastAsia="宋体" w:cs="Times New Roman"/>
          <w:b/>
          <w:bCs w:val="0"/>
          <w:highlight w:val="none"/>
          <w:lang w:val="en-US" w:eastAsia="zh-CN"/>
        </w:rPr>
      </w:pPr>
      <w:r>
        <w:rPr>
          <w:rFonts w:hint="default" w:ascii="Times New Roman" w:hAnsi="Times New Roman" w:cs="Times New Roman"/>
          <w:b/>
          <w:bCs w:val="0"/>
          <w:highlight w:val="none"/>
          <w:lang w:val="en-US" w:eastAsia="zh-CN"/>
        </w:rPr>
        <w:t xml:space="preserve">    </w:t>
      </w:r>
      <w:r>
        <w:rPr>
          <w:rFonts w:hint="default" w:ascii="Times New Roman" w:hAnsi="Times New Roman" w:cs="Times New Roman"/>
          <w:b w:val="0"/>
          <w:bCs/>
          <w:highlight w:val="none"/>
          <w:lang w:val="en-US" w:eastAsia="zh-CN"/>
        </w:rPr>
        <w:t>同5.2.1.2。</w:t>
      </w:r>
    </w:p>
    <w:p w14:paraId="272C48F7">
      <w:pPr>
        <w:adjustRightInd w:val="0"/>
        <w:snapToGrid w:val="0"/>
        <w:spacing w:line="360" w:lineRule="auto"/>
        <w:rPr>
          <w:rFonts w:hint="default" w:ascii="Times New Roman" w:hAnsi="Times New Roman" w:cs="Times New Roman"/>
          <w:b/>
          <w:bCs w:val="0"/>
          <w:color w:val="auto"/>
          <w:highlight w:val="none"/>
          <w:lang w:val="en-US" w:eastAsia="zh-CN"/>
        </w:rPr>
      </w:pPr>
      <w:r>
        <w:rPr>
          <w:rFonts w:hint="default" w:ascii="Times New Roman" w:hAnsi="Times New Roman" w:cs="Times New Roman"/>
          <w:b/>
          <w:bCs w:val="0"/>
          <w:highlight w:val="none"/>
        </w:rPr>
        <w:t>5.2.</w:t>
      </w:r>
      <w:r>
        <w:rPr>
          <w:rFonts w:hint="eastAsia" w:cs="Times New Roman"/>
          <w:b/>
          <w:bCs w:val="0"/>
          <w:highlight w:val="none"/>
          <w:lang w:val="en-US" w:eastAsia="zh-CN"/>
        </w:rPr>
        <w:t>4</w:t>
      </w:r>
      <w:r>
        <w:rPr>
          <w:rFonts w:hint="default" w:ascii="Times New Roman" w:hAnsi="Times New Roman" w:cs="Times New Roman"/>
          <w:b/>
          <w:bCs w:val="0"/>
          <w:highlight w:val="none"/>
          <w:lang w:val="en-US" w:eastAsia="zh-CN"/>
        </w:rPr>
        <w:t xml:space="preserve"> 铝板</w:t>
      </w:r>
      <w:r>
        <w:rPr>
          <w:rFonts w:hint="eastAsia" w:cs="Times New Roman"/>
          <w:b/>
          <w:bCs w:val="0"/>
          <w:highlight w:val="none"/>
          <w:lang w:val="en-US" w:eastAsia="zh-CN"/>
        </w:rPr>
        <w:t>底板</w:t>
      </w:r>
      <w:r>
        <w:rPr>
          <w:rFonts w:hint="default" w:ascii="Times New Roman" w:hAnsi="Times New Roman" w:cs="Times New Roman"/>
          <w:b/>
          <w:bCs w:val="0"/>
          <w:highlight w:val="none"/>
          <w:lang w:val="en-US" w:eastAsia="zh-CN"/>
        </w:rPr>
        <w:t>反光膜</w:t>
      </w:r>
      <w:r>
        <w:rPr>
          <w:rFonts w:hint="default" w:ascii="Times New Roman" w:hAnsi="Times New Roman" w:cs="Times New Roman"/>
          <w:b/>
          <w:bCs w:val="0"/>
          <w:color w:val="auto"/>
          <w:highlight w:val="none"/>
          <w:lang w:val="en-US" w:eastAsia="zh-CN"/>
        </w:rPr>
        <w:t>标志牌</w:t>
      </w:r>
    </w:p>
    <w:p w14:paraId="48AB02DD">
      <w:pPr>
        <w:adjustRightInd w:val="0"/>
        <w:snapToGrid w:val="0"/>
        <w:spacing w:line="360" w:lineRule="auto"/>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5.2.</w:t>
      </w:r>
      <w:r>
        <w:rPr>
          <w:rFonts w:hint="eastAsia" w:cs="Times New Roman"/>
          <w:bCs/>
          <w:color w:val="auto"/>
          <w:highlight w:val="none"/>
          <w:lang w:val="en-US" w:eastAsia="zh-CN"/>
        </w:rPr>
        <w:t>4</w:t>
      </w:r>
      <w:r>
        <w:rPr>
          <w:rFonts w:hint="default" w:ascii="Times New Roman" w:hAnsi="Times New Roman" w:cs="Times New Roman"/>
          <w:bCs/>
          <w:color w:val="auto"/>
          <w:highlight w:val="none"/>
          <w:lang w:val="en-US" w:eastAsia="zh-CN"/>
        </w:rPr>
        <w:t>.1材质要求</w:t>
      </w:r>
    </w:p>
    <w:p w14:paraId="49322C8D">
      <w:pPr>
        <w:numPr>
          <w:ilvl w:val="-1"/>
          <w:numId w:val="0"/>
        </w:numPr>
        <w:adjustRightInd w:val="0"/>
        <w:snapToGrid w:val="0"/>
        <w:spacing w:line="360" w:lineRule="auto"/>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（1）底板采用铝镁合金，密度2.5-2.8g/cm³，厚度选用1mm或2mm，符合</w:t>
      </w:r>
      <w:r>
        <w:rPr>
          <w:rFonts w:hint="default" w:ascii="Times New Roman" w:hAnsi="Times New Roman" w:eastAsia="宋体" w:cs="Times New Roman"/>
          <w:b w:val="0"/>
          <w:bCs w:val="0"/>
          <w:color w:val="auto"/>
          <w:kern w:val="2"/>
          <w:sz w:val="21"/>
          <w:szCs w:val="24"/>
          <w:highlight w:val="none"/>
          <w:lang w:val="en-US" w:eastAsia="zh-CN"/>
        </w:rPr>
        <w:t>GB/T 3880.1-2023</w:t>
      </w:r>
      <w:r>
        <w:rPr>
          <w:rFonts w:hint="default" w:ascii="Times New Roman" w:hAnsi="Times New Roman" w:cs="Times New Roman"/>
          <w:bCs/>
          <w:color w:val="auto"/>
          <w:highlight w:val="none"/>
          <w:lang w:val="en-US" w:eastAsia="zh-CN"/>
        </w:rPr>
        <w:t>的规定；</w:t>
      </w:r>
    </w:p>
    <w:p w14:paraId="4C70A4AF">
      <w:pPr>
        <w:adjustRightInd w:val="0"/>
        <w:snapToGrid w:val="0"/>
        <w:spacing w:line="360" w:lineRule="auto"/>
        <w:ind w:firstLine="0" w:firstLineChars="0"/>
        <w:rPr>
          <w:rFonts w:hint="eastAsia"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（2）标志牌</w:t>
      </w:r>
      <w:r>
        <w:rPr>
          <w:rFonts w:hint="default" w:ascii="Times New Roman" w:hAnsi="Times New Roman" w:eastAsia="宋体" w:cs="Times New Roman"/>
          <w:bCs/>
          <w:color w:val="auto"/>
          <w:highlight w:val="none"/>
          <w:lang w:val="en-US" w:eastAsia="zh-CN"/>
        </w:rPr>
        <w:t>版面采用</w:t>
      </w:r>
      <w:r>
        <w:rPr>
          <w:rFonts w:hint="default" w:ascii="Times New Roman" w:hAnsi="Times New Roman" w:cs="Times New Roman"/>
          <w:bCs/>
          <w:color w:val="auto"/>
          <w:highlight w:val="none"/>
          <w:lang w:val="en-US" w:eastAsia="zh-CN"/>
        </w:rPr>
        <w:t>不低于5.1.3要求</w:t>
      </w:r>
      <w:r>
        <w:rPr>
          <w:rFonts w:hint="default" w:ascii="Times New Roman" w:hAnsi="Times New Roman" w:eastAsia="宋体" w:cs="Times New Roman"/>
          <w:bCs/>
          <w:color w:val="auto"/>
          <w:highlight w:val="none"/>
          <w:lang w:val="en-US" w:eastAsia="zh-CN"/>
        </w:rPr>
        <w:t>反光膜</w:t>
      </w:r>
      <w:r>
        <w:rPr>
          <w:rFonts w:hint="eastAsia" w:cs="Times New Roman"/>
          <w:bCs/>
          <w:color w:val="auto"/>
          <w:highlight w:val="none"/>
          <w:lang w:val="en-US" w:eastAsia="zh-CN"/>
        </w:rPr>
        <w:t>；</w:t>
      </w:r>
    </w:p>
    <w:p w14:paraId="148B90BD">
      <w:pPr>
        <w:numPr>
          <w:ilvl w:val="-1"/>
          <w:numId w:val="0"/>
        </w:numPr>
        <w:adjustRightInd w:val="0"/>
        <w:snapToGrid w:val="0"/>
        <w:spacing w:line="360" w:lineRule="auto"/>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（3）不允许有裂纹、裂边、腐蚀、穿通气孔、起皮、毛刺，允许有轻微的划痕、擦伤、划伤、印痕、压入物等。</w:t>
      </w:r>
    </w:p>
    <w:p w14:paraId="7CC864E1">
      <w:pPr>
        <w:adjustRightInd w:val="0"/>
        <w:snapToGrid w:val="0"/>
        <w:spacing w:line="360" w:lineRule="auto"/>
        <w:ind w:firstLine="0" w:firstLineChars="0"/>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5.2.</w:t>
      </w:r>
      <w:r>
        <w:rPr>
          <w:rFonts w:hint="eastAsia" w:cs="Times New Roman"/>
          <w:bCs/>
          <w:color w:val="auto"/>
          <w:highlight w:val="none"/>
          <w:lang w:val="en-US" w:eastAsia="zh-CN"/>
        </w:rPr>
        <w:t>4</w:t>
      </w:r>
      <w:r>
        <w:rPr>
          <w:rFonts w:hint="default" w:ascii="Times New Roman" w:hAnsi="Times New Roman" w:cs="Times New Roman"/>
          <w:bCs/>
          <w:color w:val="auto"/>
          <w:highlight w:val="none"/>
          <w:lang w:val="en-US" w:eastAsia="zh-CN"/>
        </w:rPr>
        <w:t>.2制作要求</w:t>
      </w:r>
    </w:p>
    <w:p w14:paraId="27F5F404">
      <w:pPr>
        <w:adjustRightInd w:val="0"/>
        <w:snapToGrid w:val="0"/>
        <w:spacing w:line="360" w:lineRule="auto"/>
        <w:ind w:firstLine="0" w:firstLineChars="0"/>
        <w:rPr>
          <w:rFonts w:hint="default" w:ascii="Times New Roman" w:hAnsi="Times New Roman" w:eastAsia="宋体" w:cs="Times New Roman"/>
          <w:b/>
          <w:bCs w:val="0"/>
          <w:color w:val="auto"/>
          <w:highlight w:val="none"/>
          <w:lang w:val="en-US" w:eastAsia="zh-CN"/>
        </w:rPr>
      </w:pPr>
      <w:r>
        <w:rPr>
          <w:rFonts w:hint="default" w:ascii="Times New Roman" w:hAnsi="Times New Roman" w:cs="Times New Roman"/>
          <w:b/>
          <w:bCs w:val="0"/>
          <w:color w:val="auto"/>
          <w:highlight w:val="none"/>
          <w:lang w:val="en-US" w:eastAsia="zh-CN"/>
        </w:rPr>
        <w:t xml:space="preserve">    </w:t>
      </w:r>
      <w:r>
        <w:rPr>
          <w:rFonts w:hint="default" w:ascii="Times New Roman" w:hAnsi="Times New Roman" w:cs="Times New Roman"/>
          <w:b w:val="0"/>
          <w:bCs/>
          <w:highlight w:val="none"/>
          <w:lang w:val="en-US" w:eastAsia="zh-CN"/>
        </w:rPr>
        <w:t>同5.2.1.2。</w:t>
      </w:r>
    </w:p>
    <w:p w14:paraId="13A7DC1E">
      <w:pPr>
        <w:adjustRightInd w:val="0"/>
        <w:snapToGrid w:val="0"/>
        <w:spacing w:line="360" w:lineRule="auto"/>
        <w:ind w:firstLine="0" w:firstLineChars="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5.2.</w:t>
      </w:r>
      <w:r>
        <w:rPr>
          <w:rFonts w:hint="eastAsia" w:cs="Times New Roman"/>
          <w:b/>
          <w:bCs w:val="0"/>
          <w:color w:val="auto"/>
          <w:highlight w:val="none"/>
          <w:lang w:val="en-US" w:eastAsia="zh-CN"/>
        </w:rPr>
        <w:t>5</w:t>
      </w:r>
      <w:r>
        <w:rPr>
          <w:rFonts w:hint="default" w:ascii="Times New Roman" w:hAnsi="Times New Roman" w:eastAsia="宋体" w:cs="Times New Roman"/>
          <w:b/>
          <w:bCs w:val="0"/>
          <w:color w:val="auto"/>
          <w:highlight w:val="none"/>
          <w:lang w:val="en-US" w:eastAsia="zh-CN"/>
        </w:rPr>
        <w:t>搪瓷标志牌</w:t>
      </w:r>
    </w:p>
    <w:p w14:paraId="1CD66F05">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eastAsia" w:cs="Times New Roman"/>
          <w:bCs/>
          <w:color w:val="auto"/>
          <w:highlight w:val="none"/>
          <w:lang w:val="en-US" w:eastAsia="zh-CN"/>
        </w:rPr>
        <w:t>5</w:t>
      </w:r>
      <w:r>
        <w:rPr>
          <w:rFonts w:hint="default" w:ascii="Times New Roman" w:hAnsi="Times New Roman" w:eastAsia="宋体" w:cs="Times New Roman"/>
          <w:bCs/>
          <w:color w:val="auto"/>
          <w:highlight w:val="none"/>
          <w:lang w:val="en-US" w:eastAsia="zh-CN"/>
        </w:rPr>
        <w:t>.1材质要求</w:t>
      </w:r>
    </w:p>
    <w:p w14:paraId="33CE3A1C">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（1）</w:t>
      </w:r>
      <w:r>
        <w:rPr>
          <w:rFonts w:hint="default" w:ascii="Times New Roman" w:hAnsi="Times New Roman" w:eastAsia="宋体" w:cs="Times New Roman"/>
          <w:bCs/>
          <w:color w:val="auto"/>
          <w:highlight w:val="none"/>
          <w:lang w:val="en-US" w:eastAsia="zh-CN"/>
        </w:rPr>
        <w:t>底板</w:t>
      </w:r>
      <w:r>
        <w:rPr>
          <w:rFonts w:hint="default" w:ascii="Times New Roman" w:hAnsi="Times New Roman" w:cs="Times New Roman"/>
          <w:bCs/>
          <w:color w:val="auto"/>
          <w:highlight w:val="none"/>
          <w:lang w:val="en-US" w:eastAsia="zh-CN"/>
        </w:rPr>
        <w:t>采</w:t>
      </w:r>
      <w:r>
        <w:rPr>
          <w:rFonts w:hint="default" w:ascii="Times New Roman" w:hAnsi="Times New Roman" w:eastAsia="宋体" w:cs="Times New Roman"/>
          <w:bCs/>
          <w:color w:val="auto"/>
          <w:highlight w:val="none"/>
          <w:lang w:val="en-US" w:eastAsia="zh-CN"/>
        </w:rPr>
        <w:t>用</w:t>
      </w:r>
      <w:r>
        <w:rPr>
          <w:rFonts w:hint="default" w:ascii="Times New Roman" w:hAnsi="Times New Roman" w:cs="Times New Roman"/>
          <w:bCs/>
          <w:color w:val="auto"/>
          <w:highlight w:val="none"/>
          <w:lang w:val="en-US" w:eastAsia="zh-CN"/>
        </w:rPr>
        <w:t>铁板，厚度选用</w:t>
      </w:r>
      <w:r>
        <w:rPr>
          <w:rFonts w:hint="default" w:ascii="Times New Roman" w:hAnsi="Times New Roman" w:eastAsia="宋体" w:cs="Times New Roman"/>
          <w:bCs/>
          <w:color w:val="auto"/>
          <w:highlight w:val="none"/>
          <w:lang w:val="en-US" w:eastAsia="zh-CN"/>
        </w:rPr>
        <w:t>1mm</w:t>
      </w:r>
      <w:r>
        <w:rPr>
          <w:rFonts w:hint="default" w:ascii="Times New Roman" w:hAnsi="Times New Roman" w:cs="Times New Roman"/>
          <w:bCs/>
          <w:color w:val="auto"/>
          <w:highlight w:val="none"/>
          <w:lang w:val="en-US" w:eastAsia="zh-CN"/>
        </w:rPr>
        <w:t>。</w:t>
      </w:r>
    </w:p>
    <w:p w14:paraId="4EBE74CA">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eastAsia" w:cs="Times New Roman"/>
          <w:bCs/>
          <w:color w:val="auto"/>
          <w:highlight w:val="none"/>
          <w:lang w:val="en-US" w:eastAsia="zh-CN"/>
        </w:rPr>
        <w:t>5</w:t>
      </w:r>
      <w:r>
        <w:rPr>
          <w:rFonts w:hint="default" w:ascii="Times New Roman" w:hAnsi="Times New Roman" w:eastAsia="宋体" w:cs="Times New Roman"/>
          <w:bCs/>
          <w:color w:val="auto"/>
          <w:highlight w:val="none"/>
          <w:lang w:val="en-US" w:eastAsia="zh-CN"/>
        </w:rPr>
        <w:t>.2制作要求</w:t>
      </w:r>
    </w:p>
    <w:p w14:paraId="546FB29B">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（1）</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内容按</w:t>
      </w:r>
      <w:r>
        <w:rPr>
          <w:rFonts w:hint="default" w:ascii="Times New Roman" w:hAnsi="Times New Roman" w:cs="Times New Roman"/>
          <w:bCs/>
          <w:color w:val="auto"/>
          <w:highlight w:val="none"/>
          <w:lang w:val="en-US" w:eastAsia="zh-CN"/>
        </w:rPr>
        <w:t>实际</w:t>
      </w:r>
      <w:r>
        <w:rPr>
          <w:rFonts w:hint="default" w:ascii="Times New Roman" w:hAnsi="Times New Roman" w:eastAsia="宋体" w:cs="Times New Roman"/>
          <w:bCs/>
          <w:color w:val="auto"/>
          <w:highlight w:val="none"/>
          <w:lang w:val="en-US" w:eastAsia="zh-CN"/>
        </w:rPr>
        <w:t>需求制作</w:t>
      </w:r>
      <w:r>
        <w:rPr>
          <w:rFonts w:hint="eastAsia" w:cs="Times New Roman"/>
          <w:bCs/>
          <w:color w:val="auto"/>
          <w:highlight w:val="none"/>
          <w:lang w:val="en-US" w:eastAsia="zh-CN"/>
        </w:rPr>
        <w:t>；</w:t>
      </w:r>
    </w:p>
    <w:p w14:paraId="5161B9FC">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（2）</w:t>
      </w:r>
      <w:r>
        <w:rPr>
          <w:rFonts w:hint="default" w:ascii="Times New Roman" w:hAnsi="Times New Roman" w:eastAsia="宋体" w:cs="Times New Roman"/>
          <w:bCs/>
          <w:color w:val="auto"/>
          <w:highlight w:val="none"/>
          <w:lang w:val="en-US" w:eastAsia="zh-CN"/>
        </w:rPr>
        <w:t>搪瓷标牌表面图案美观牢固，应符合GBT 9286-2021的标准，1mm间距划格试验，满足常规工作环境的刮擦而表面无损坏；</w:t>
      </w:r>
    </w:p>
    <w:p w14:paraId="324FCD3D">
      <w:pPr>
        <w:numPr>
          <w:ilvl w:val="-1"/>
          <w:numId w:val="0"/>
        </w:numPr>
        <w:adjustRightInd w:val="0"/>
        <w:snapToGrid w:val="0"/>
        <w:spacing w:line="360" w:lineRule="auto"/>
        <w:jc w:val="left"/>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w:t>
      </w:r>
      <w:r>
        <w:rPr>
          <w:rFonts w:hint="default" w:ascii="Times New Roman" w:hAnsi="Times New Roman" w:cs="Times New Roman"/>
          <w:bCs/>
          <w:color w:val="auto"/>
          <w:highlight w:val="none"/>
          <w:lang w:val="en-US" w:eastAsia="zh-CN"/>
        </w:rPr>
        <w:t>3</w:t>
      </w:r>
      <w:r>
        <w:rPr>
          <w:rFonts w:hint="default" w:ascii="Times New Roman" w:hAnsi="Times New Roman" w:eastAsia="宋体" w:cs="Times New Roman"/>
          <w:bCs/>
          <w:color w:val="auto"/>
          <w:highlight w:val="none"/>
          <w:lang w:val="en-US" w:eastAsia="zh-CN"/>
        </w:rPr>
        <w:t>）标志牌耐</w:t>
      </w:r>
      <w:r>
        <w:rPr>
          <w:rFonts w:hint="eastAsia" w:cs="Times New Roman"/>
          <w:bCs/>
          <w:color w:val="auto"/>
          <w:highlight w:val="none"/>
          <w:lang w:val="en-US" w:eastAsia="zh-CN"/>
        </w:rPr>
        <w:t>候</w:t>
      </w:r>
      <w:bookmarkStart w:id="145" w:name="_GoBack"/>
      <w:bookmarkEnd w:id="145"/>
      <w:r>
        <w:rPr>
          <w:rFonts w:hint="default" w:ascii="Times New Roman" w:hAnsi="Times New Roman" w:eastAsia="宋体" w:cs="Times New Roman"/>
          <w:bCs/>
          <w:color w:val="auto"/>
          <w:highlight w:val="none"/>
          <w:lang w:val="en-US" w:eastAsia="zh-CN"/>
        </w:rPr>
        <w:t>性</w:t>
      </w:r>
      <w:r>
        <w:rPr>
          <w:rFonts w:hint="default" w:ascii="Times New Roman" w:hAnsi="Times New Roman" w:cs="Times New Roman"/>
          <w:bCs/>
          <w:color w:val="auto"/>
          <w:highlight w:val="none"/>
          <w:lang w:val="en-US" w:eastAsia="zh-CN"/>
        </w:rPr>
        <w:t>能</w:t>
      </w:r>
      <w:r>
        <w:rPr>
          <w:rFonts w:hint="default" w:ascii="Times New Roman" w:hAnsi="Times New Roman" w:eastAsia="宋体" w:cs="Times New Roman"/>
          <w:bCs/>
          <w:color w:val="auto"/>
          <w:highlight w:val="none"/>
          <w:lang w:val="en-US" w:eastAsia="zh-CN"/>
        </w:rPr>
        <w:t>要求7年无明显褪色，耐</w:t>
      </w:r>
      <w:r>
        <w:rPr>
          <w:rFonts w:hint="default" w:ascii="Times New Roman" w:hAnsi="Times New Roman" w:cs="Times New Roman"/>
          <w:bCs/>
          <w:color w:val="auto"/>
          <w:highlight w:val="none"/>
          <w:lang w:val="en-US" w:eastAsia="zh-CN"/>
        </w:rPr>
        <w:t>侯</w:t>
      </w:r>
      <w:r>
        <w:rPr>
          <w:rFonts w:hint="default" w:ascii="Times New Roman" w:hAnsi="Times New Roman" w:eastAsia="宋体" w:cs="Times New Roman"/>
          <w:bCs/>
          <w:color w:val="auto"/>
          <w:highlight w:val="none"/>
          <w:lang w:val="en-US" w:eastAsia="zh-CN"/>
        </w:rPr>
        <w:t>性测试</w:t>
      </w:r>
      <w:r>
        <w:rPr>
          <w:rFonts w:hint="default" w:ascii="Times New Roman" w:hAnsi="Times New Roman" w:cs="Times New Roman"/>
          <w:bCs/>
          <w:color w:val="auto"/>
          <w:highlight w:val="none"/>
          <w:lang w:val="en-US" w:eastAsia="zh-CN"/>
        </w:rPr>
        <w:t>按照</w:t>
      </w:r>
      <w:r>
        <w:rPr>
          <w:rFonts w:hint="default" w:ascii="Times New Roman" w:hAnsi="Times New Roman" w:eastAsia="宋体" w:cs="Times New Roman"/>
          <w:bCs/>
          <w:color w:val="auto"/>
          <w:highlight w:val="none"/>
          <w:lang w:val="en-US" w:eastAsia="zh-CN"/>
        </w:rPr>
        <w:t>GB/T 23827-2021</w:t>
      </w:r>
      <w:r>
        <w:rPr>
          <w:rFonts w:hint="default" w:ascii="Times New Roman" w:hAnsi="Times New Roman" w:cs="Times New Roman"/>
          <w:bCs/>
          <w:color w:val="auto"/>
          <w:highlight w:val="none"/>
          <w:lang w:val="en-US" w:eastAsia="zh-CN"/>
        </w:rPr>
        <w:t>第</w:t>
      </w:r>
      <w:r>
        <w:rPr>
          <w:rFonts w:hint="default" w:ascii="Times New Roman" w:hAnsi="Times New Roman" w:eastAsia="宋体" w:cs="Times New Roman"/>
          <w:bCs/>
          <w:color w:val="auto"/>
          <w:sz w:val="21"/>
          <w:szCs w:val="24"/>
          <w:highlight w:val="none"/>
          <w:lang w:val="en-US" w:eastAsia="zh-CN"/>
        </w:rPr>
        <w:t>6.11.2</w:t>
      </w:r>
      <w:r>
        <w:rPr>
          <w:rFonts w:hint="default" w:ascii="Times New Roman" w:hAnsi="Times New Roman" w:cs="Times New Roman"/>
          <w:bCs/>
          <w:color w:val="auto"/>
          <w:sz w:val="21"/>
          <w:szCs w:val="24"/>
          <w:highlight w:val="none"/>
          <w:lang w:val="en-US" w:eastAsia="zh-CN"/>
        </w:rPr>
        <w:t>条的要求，</w:t>
      </w:r>
      <w:r>
        <w:rPr>
          <w:rFonts w:hint="default" w:ascii="Times New Roman" w:hAnsi="Times New Roman" w:eastAsia="宋体" w:cs="Times New Roman"/>
          <w:bCs/>
          <w:color w:val="auto"/>
          <w:sz w:val="21"/>
          <w:szCs w:val="24"/>
          <w:highlight w:val="none"/>
          <w:lang w:val="en-US" w:eastAsia="zh-CN"/>
        </w:rPr>
        <w:t>应符合</w:t>
      </w:r>
      <w:r>
        <w:rPr>
          <w:rFonts w:hint="default" w:ascii="Times New Roman" w:hAnsi="Times New Roman" w:eastAsia="宋体" w:cs="Times New Roman"/>
          <w:bCs/>
          <w:color w:val="auto"/>
          <w:highlight w:val="none"/>
          <w:lang w:val="en-US" w:eastAsia="zh-CN"/>
        </w:rPr>
        <w:t>GB/T 23827-2021</w:t>
      </w:r>
      <w:r>
        <w:rPr>
          <w:rFonts w:hint="default" w:ascii="Times New Roman" w:hAnsi="Times New Roman" w:cs="Times New Roman"/>
          <w:bCs/>
          <w:color w:val="auto"/>
          <w:highlight w:val="none"/>
          <w:lang w:val="en-US" w:eastAsia="zh-CN"/>
        </w:rPr>
        <w:t>第</w:t>
      </w:r>
      <w:r>
        <w:rPr>
          <w:rFonts w:hint="default" w:ascii="Times New Roman" w:hAnsi="Times New Roman" w:eastAsia="宋体" w:cs="Times New Roman"/>
          <w:bCs/>
          <w:color w:val="auto"/>
          <w:sz w:val="21"/>
          <w:szCs w:val="24"/>
          <w:highlight w:val="none"/>
          <w:lang w:val="en-US" w:eastAsia="zh-CN"/>
        </w:rPr>
        <w:t>5.10</w:t>
      </w:r>
      <w:r>
        <w:rPr>
          <w:rFonts w:hint="default" w:ascii="Times New Roman" w:hAnsi="Times New Roman" w:cs="Times New Roman"/>
          <w:bCs/>
          <w:color w:val="auto"/>
          <w:sz w:val="21"/>
          <w:szCs w:val="24"/>
          <w:highlight w:val="none"/>
          <w:lang w:val="en-US" w:eastAsia="zh-CN"/>
        </w:rPr>
        <w:t>条</w:t>
      </w:r>
      <w:r>
        <w:rPr>
          <w:rFonts w:hint="default" w:ascii="Times New Roman" w:hAnsi="Times New Roman" w:eastAsia="宋体" w:cs="Times New Roman"/>
          <w:bCs/>
          <w:color w:val="auto"/>
          <w:sz w:val="21"/>
          <w:szCs w:val="24"/>
          <w:highlight w:val="none"/>
          <w:lang w:val="en-US" w:eastAsia="zh-CN"/>
        </w:rPr>
        <w:t>要求</w:t>
      </w:r>
      <w:r>
        <w:rPr>
          <w:rFonts w:hint="eastAsia" w:cs="Times New Roman"/>
          <w:bCs/>
          <w:color w:val="auto"/>
          <w:sz w:val="21"/>
          <w:szCs w:val="24"/>
          <w:highlight w:val="none"/>
          <w:lang w:val="en-US" w:eastAsia="zh-CN"/>
        </w:rPr>
        <w:t>；</w:t>
      </w:r>
    </w:p>
    <w:p w14:paraId="02E9E299">
      <w:pPr>
        <w:numPr>
          <w:ilvl w:val="-1"/>
          <w:numId w:val="0"/>
        </w:numPr>
        <w:adjustRightInd w:val="0"/>
        <w:snapToGrid w:val="0"/>
        <w:spacing w:line="360" w:lineRule="auto"/>
        <w:jc w:val="left"/>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w:t>
      </w:r>
      <w:r>
        <w:rPr>
          <w:rFonts w:hint="default" w:ascii="Times New Roman" w:hAnsi="Times New Roman" w:cs="Times New Roman"/>
          <w:bCs/>
          <w:color w:val="auto"/>
          <w:highlight w:val="none"/>
          <w:lang w:val="en-US" w:eastAsia="zh-CN"/>
        </w:rPr>
        <w:t>4</w:t>
      </w:r>
      <w:r>
        <w:rPr>
          <w:rFonts w:hint="default" w:ascii="Times New Roman" w:hAnsi="Times New Roman" w:eastAsia="宋体" w:cs="Times New Roman"/>
          <w:bCs/>
          <w:color w:val="auto"/>
          <w:highlight w:val="none"/>
          <w:lang w:val="en-US" w:eastAsia="zh-CN"/>
        </w:rPr>
        <w:t>）搪瓷标牌设计使用年限7年以上，</w:t>
      </w:r>
      <w:r>
        <w:rPr>
          <w:rFonts w:hint="default" w:ascii="Times New Roman" w:hAnsi="Times New Roman" w:eastAsia="宋体" w:cs="Times New Roman"/>
          <w:b w:val="0"/>
          <w:bCs/>
          <w:color w:val="auto"/>
          <w:sz w:val="21"/>
          <w:szCs w:val="24"/>
          <w:highlight w:val="none"/>
        </w:rPr>
        <w:t>耐盐雾腐蚀性能</w:t>
      </w:r>
      <w:r>
        <w:rPr>
          <w:rFonts w:hint="default" w:ascii="Times New Roman" w:hAnsi="Times New Roman" w:eastAsia="宋体" w:cs="Times New Roman"/>
          <w:bCs/>
          <w:color w:val="auto"/>
          <w:sz w:val="21"/>
          <w:szCs w:val="24"/>
          <w:highlight w:val="none"/>
          <w:lang w:val="en-US" w:eastAsia="zh-CN"/>
        </w:rPr>
        <w:t>试验</w:t>
      </w:r>
      <w:r>
        <w:rPr>
          <w:rFonts w:hint="default" w:ascii="Times New Roman" w:hAnsi="Times New Roman" w:cs="Times New Roman"/>
          <w:bCs/>
          <w:color w:val="auto"/>
          <w:sz w:val="21"/>
          <w:szCs w:val="24"/>
          <w:highlight w:val="none"/>
          <w:lang w:val="en-US" w:eastAsia="zh-CN"/>
        </w:rPr>
        <w:t>按照</w:t>
      </w:r>
      <w:r>
        <w:rPr>
          <w:rFonts w:hint="default" w:ascii="Times New Roman" w:hAnsi="Times New Roman" w:eastAsia="宋体" w:cs="Times New Roman"/>
          <w:bCs/>
          <w:color w:val="auto"/>
          <w:highlight w:val="none"/>
          <w:lang w:val="en-US" w:eastAsia="zh-CN"/>
        </w:rPr>
        <w:t>GB/T 23827-2021</w:t>
      </w:r>
      <w:r>
        <w:rPr>
          <w:rFonts w:hint="default" w:ascii="Times New Roman" w:hAnsi="Times New Roman" w:cs="Times New Roman"/>
          <w:bCs/>
          <w:color w:val="auto"/>
          <w:highlight w:val="none"/>
          <w:lang w:val="en-US" w:eastAsia="zh-CN"/>
        </w:rPr>
        <w:t>第6.9条的要求，应</w:t>
      </w:r>
      <w:r>
        <w:rPr>
          <w:rFonts w:hint="default" w:ascii="Times New Roman" w:hAnsi="Times New Roman" w:eastAsia="宋体" w:cs="Times New Roman"/>
          <w:bCs/>
          <w:color w:val="auto"/>
          <w:highlight w:val="none"/>
          <w:lang w:val="en-US" w:eastAsia="zh-CN"/>
        </w:rPr>
        <w:t>符合GB/T 23827-2021</w:t>
      </w:r>
      <w:r>
        <w:rPr>
          <w:rFonts w:hint="default" w:ascii="Times New Roman" w:hAnsi="Times New Roman" w:cs="Times New Roman"/>
          <w:bCs/>
          <w:color w:val="auto"/>
          <w:highlight w:val="none"/>
          <w:lang w:val="en-US" w:eastAsia="zh-CN"/>
        </w:rPr>
        <w:t>第</w:t>
      </w:r>
      <w:r>
        <w:rPr>
          <w:rFonts w:hint="default" w:ascii="Times New Roman" w:hAnsi="Times New Roman" w:eastAsia="宋体" w:cs="Times New Roman"/>
          <w:bCs/>
          <w:color w:val="auto"/>
          <w:sz w:val="21"/>
          <w:szCs w:val="24"/>
          <w:highlight w:val="none"/>
          <w:lang w:val="en-US" w:eastAsia="zh-CN"/>
        </w:rPr>
        <w:t>5.8要求</w:t>
      </w:r>
      <w:r>
        <w:rPr>
          <w:rFonts w:hint="eastAsia" w:cs="Times New Roman"/>
          <w:bCs/>
          <w:color w:val="auto"/>
          <w:sz w:val="21"/>
          <w:szCs w:val="24"/>
          <w:highlight w:val="none"/>
          <w:lang w:val="en-US" w:eastAsia="zh-CN"/>
        </w:rPr>
        <w:t>；</w:t>
      </w:r>
    </w:p>
    <w:p w14:paraId="3B4F22FB">
      <w:pPr>
        <w:numPr>
          <w:ilvl w:val="-1"/>
          <w:numId w:val="0"/>
        </w:num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w:t>
      </w:r>
      <w:r>
        <w:rPr>
          <w:rFonts w:hint="default" w:ascii="Times New Roman" w:hAnsi="Times New Roman" w:cs="Times New Roman"/>
          <w:bCs/>
          <w:color w:val="auto"/>
          <w:highlight w:val="none"/>
          <w:lang w:val="en-US" w:eastAsia="zh-CN"/>
        </w:rPr>
        <w:t>5</w:t>
      </w:r>
      <w:r>
        <w:rPr>
          <w:rFonts w:hint="default" w:ascii="Times New Roman" w:hAnsi="Times New Roman" w:eastAsia="宋体" w:cs="Times New Roman"/>
          <w:bCs/>
          <w:color w:val="auto"/>
          <w:highlight w:val="none"/>
          <w:lang w:val="en-US" w:eastAsia="zh-CN"/>
        </w:rPr>
        <w:t>）搪瓷标志牌表面无明显皱纹、开裂、凹槽、破损、弯曲，不得出现脱瓷，试样脱瓷后底釉与金属之间结合应紧密，不得出现分层或空洞。</w:t>
      </w:r>
    </w:p>
    <w:p w14:paraId="68428CF2">
      <w:pPr>
        <w:widowControl/>
        <w:adjustRightInd w:val="0"/>
        <w:snapToGrid w:val="0"/>
        <w:spacing w:line="360" w:lineRule="auto"/>
        <w:jc w:val="left"/>
        <w:rPr>
          <w:rFonts w:hint="default" w:ascii="Times New Roman" w:hAnsi="Times New Roman" w:eastAsia="宋体" w:cs="Times New Roman"/>
          <w:b/>
          <w:color w:val="auto"/>
          <w:kern w:val="2"/>
          <w:szCs w:val="24"/>
          <w:highlight w:val="none"/>
        </w:rPr>
      </w:pPr>
      <w:r>
        <w:rPr>
          <w:rFonts w:hint="default" w:ascii="Times New Roman" w:hAnsi="Times New Roman" w:eastAsia="宋体" w:cs="Times New Roman"/>
          <w:b/>
          <w:bCs w:val="0"/>
          <w:color w:val="auto"/>
          <w:highlight w:val="none"/>
          <w:lang w:val="en-US" w:eastAsia="zh-CN"/>
        </w:rPr>
        <w:t>5.2.</w:t>
      </w:r>
      <w:r>
        <w:rPr>
          <w:rFonts w:hint="eastAsia" w:cs="Times New Roman"/>
          <w:b/>
          <w:bCs w:val="0"/>
          <w:color w:val="auto"/>
          <w:highlight w:val="none"/>
          <w:lang w:val="en-US" w:eastAsia="zh-CN"/>
        </w:rPr>
        <w:t>6</w:t>
      </w:r>
      <w:r>
        <w:rPr>
          <w:rFonts w:hint="default" w:ascii="Times New Roman" w:hAnsi="Times New Roman" w:eastAsia="宋体" w:cs="Times New Roman"/>
          <w:b/>
          <w:color w:val="auto"/>
          <w:kern w:val="2"/>
          <w:szCs w:val="24"/>
          <w:highlight w:val="none"/>
          <w:lang w:val="en-US" w:eastAsia="zh-CN"/>
        </w:rPr>
        <w:t>不锈钢底板反光膜</w:t>
      </w:r>
      <w:r>
        <w:rPr>
          <w:rFonts w:hint="default" w:ascii="Times New Roman" w:hAnsi="Times New Roman" w:eastAsia="宋体" w:cs="Times New Roman"/>
          <w:b/>
          <w:color w:val="auto"/>
          <w:kern w:val="2"/>
          <w:szCs w:val="24"/>
          <w:highlight w:val="none"/>
        </w:rPr>
        <w:t>标志牌</w:t>
      </w:r>
    </w:p>
    <w:p w14:paraId="3816F766">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eastAsia" w:cs="Times New Roman"/>
          <w:bCs/>
          <w:color w:val="auto"/>
          <w:highlight w:val="none"/>
          <w:lang w:val="en-US" w:eastAsia="zh-CN"/>
        </w:rPr>
        <w:t>6</w:t>
      </w:r>
      <w:r>
        <w:rPr>
          <w:rFonts w:hint="default" w:ascii="Times New Roman" w:hAnsi="Times New Roman" w:eastAsia="宋体" w:cs="Times New Roman"/>
          <w:bCs/>
          <w:color w:val="auto"/>
          <w:highlight w:val="none"/>
          <w:lang w:val="en-US" w:eastAsia="zh-CN"/>
        </w:rPr>
        <w:t>.1材质要求</w:t>
      </w:r>
    </w:p>
    <w:p w14:paraId="7240B098">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eastAsia="宋体" w:cs="Times New Roman"/>
          <w:szCs w:val="21"/>
          <w:highlight w:val="none"/>
        </w:rPr>
        <w:t>★</w:t>
      </w:r>
      <w:r>
        <w:rPr>
          <w:rFonts w:hint="default" w:ascii="Times New Roman" w:hAnsi="Times New Roman" w:eastAsia="宋体" w:cs="Times New Roman"/>
          <w:bCs/>
          <w:color w:val="auto"/>
          <w:highlight w:val="none"/>
          <w:lang w:val="en-US" w:eastAsia="zh-CN"/>
        </w:rPr>
        <w:t>（1）</w:t>
      </w:r>
      <w:r>
        <w:rPr>
          <w:rFonts w:hint="default" w:ascii="Times New Roman" w:hAnsi="Times New Roman" w:cs="Times New Roman"/>
          <w:bCs/>
          <w:color w:val="auto"/>
          <w:highlight w:val="none"/>
          <w:lang w:val="en-US" w:eastAsia="zh-CN"/>
        </w:rPr>
        <w:t>底板采用不锈钢板，厚度选用</w:t>
      </w:r>
      <w:r>
        <w:rPr>
          <w:rFonts w:hint="default" w:ascii="Times New Roman" w:hAnsi="Times New Roman" w:eastAsia="宋体" w:cs="Times New Roman"/>
          <w:bCs/>
          <w:color w:val="auto"/>
          <w:highlight w:val="none"/>
          <w:lang w:val="en-US" w:eastAsia="zh-CN"/>
        </w:rPr>
        <w:t>1mm</w:t>
      </w:r>
      <w:r>
        <w:rPr>
          <w:rFonts w:hint="default" w:ascii="Times New Roman" w:hAnsi="Times New Roman" w:eastAsia="宋体" w:cs="Times New Roman"/>
          <w:b w:val="0"/>
          <w:bCs/>
          <w:highlight w:val="none"/>
          <w:lang w:eastAsia="zh-CN"/>
        </w:rPr>
        <w:t>（</w:t>
      </w:r>
      <w:r>
        <w:rPr>
          <w:rFonts w:hint="default" w:ascii="Times New Roman" w:hAnsi="Times New Roman" w:eastAsia="宋体" w:cs="Times New Roman"/>
          <w:b w:val="0"/>
          <w:bCs/>
          <w:highlight w:val="none"/>
          <w:lang w:val="en-US" w:eastAsia="zh-CN"/>
        </w:rPr>
        <w:t>足额</w:t>
      </w:r>
      <w:r>
        <w:rPr>
          <w:rFonts w:hint="default" w:ascii="Times New Roman" w:hAnsi="Times New Roman" w:eastAsia="宋体" w:cs="Times New Roman"/>
          <w:b w:val="0"/>
          <w:bCs/>
          <w:highlight w:val="none"/>
          <w:lang w:eastAsia="zh-CN"/>
        </w:rPr>
        <w:t>）</w:t>
      </w:r>
      <w:r>
        <w:rPr>
          <w:rFonts w:hint="default" w:ascii="Times New Roman" w:hAnsi="Times New Roman" w:cs="Times New Roman"/>
          <w:bCs/>
          <w:color w:val="auto"/>
          <w:highlight w:val="none"/>
          <w:lang w:val="en-US" w:eastAsia="zh-CN"/>
        </w:rPr>
        <w:t>，材质符合5.1.4要求</w:t>
      </w:r>
      <w:r>
        <w:rPr>
          <w:rFonts w:hint="default" w:ascii="Times New Roman" w:hAnsi="Times New Roman" w:eastAsia="宋体" w:cs="Times New Roman"/>
          <w:bCs/>
          <w:color w:val="auto"/>
          <w:highlight w:val="none"/>
          <w:lang w:val="en-US" w:eastAsia="zh-CN"/>
        </w:rPr>
        <w:t>；</w:t>
      </w:r>
    </w:p>
    <w:p w14:paraId="2A95F242">
      <w:pPr>
        <w:numPr>
          <w:ilvl w:val="0"/>
          <w:numId w:val="0"/>
        </w:numPr>
        <w:adjustRightInd w:val="0"/>
        <w:snapToGrid w:val="0"/>
        <w:spacing w:line="360" w:lineRule="auto"/>
        <w:rPr>
          <w:rFonts w:hint="default" w:ascii="Times New Roman" w:hAnsi="Times New Roman" w:eastAsia="宋体" w:cs="Times New Roman"/>
          <w:color w:val="auto"/>
          <w:szCs w:val="21"/>
          <w:highlight w:val="none"/>
        </w:rPr>
      </w:pPr>
      <w:r>
        <w:rPr>
          <w:rFonts w:hint="default" w:ascii="Times New Roman" w:hAnsi="Times New Roman" w:cs="Times New Roman"/>
          <w:bCs/>
          <w:color w:val="auto"/>
          <w:highlight w:val="none"/>
          <w:lang w:val="en-US" w:eastAsia="zh-CN"/>
        </w:rPr>
        <w:t>（2）标志牌</w:t>
      </w:r>
      <w:r>
        <w:rPr>
          <w:rFonts w:hint="default" w:ascii="Times New Roman" w:hAnsi="Times New Roman" w:eastAsia="宋体" w:cs="Times New Roman"/>
          <w:bCs/>
          <w:color w:val="auto"/>
          <w:highlight w:val="none"/>
          <w:lang w:val="en-US" w:eastAsia="zh-CN"/>
        </w:rPr>
        <w:t>版面采用</w:t>
      </w:r>
      <w:r>
        <w:rPr>
          <w:rFonts w:hint="default" w:ascii="Times New Roman" w:hAnsi="Times New Roman" w:cs="Times New Roman"/>
          <w:bCs/>
          <w:color w:val="auto"/>
          <w:highlight w:val="none"/>
          <w:lang w:val="en-US" w:eastAsia="zh-CN"/>
        </w:rPr>
        <w:t>不低于5.1.3要求的</w:t>
      </w:r>
      <w:r>
        <w:rPr>
          <w:rFonts w:hint="default" w:ascii="Times New Roman" w:hAnsi="Times New Roman" w:eastAsia="宋体" w:cs="Times New Roman"/>
          <w:bCs/>
          <w:color w:val="auto"/>
          <w:highlight w:val="none"/>
          <w:lang w:val="en-US" w:eastAsia="zh-CN"/>
        </w:rPr>
        <w:t>反光膜。</w:t>
      </w:r>
    </w:p>
    <w:p w14:paraId="73B7D803">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eastAsia" w:cs="Times New Roman"/>
          <w:bCs/>
          <w:color w:val="auto"/>
          <w:highlight w:val="none"/>
          <w:lang w:val="en-US" w:eastAsia="zh-CN"/>
        </w:rPr>
        <w:t>6</w:t>
      </w:r>
      <w:r>
        <w:rPr>
          <w:rFonts w:hint="default" w:ascii="Times New Roman" w:hAnsi="Times New Roman" w:eastAsia="宋体" w:cs="Times New Roman"/>
          <w:bCs/>
          <w:color w:val="auto"/>
          <w:highlight w:val="none"/>
          <w:lang w:val="en-US" w:eastAsia="zh-CN"/>
        </w:rPr>
        <w:t>.2 制作要求</w:t>
      </w:r>
    </w:p>
    <w:p w14:paraId="551F089F">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eastAsia" w:cs="Times New Roman"/>
          <w:bCs/>
          <w:color w:val="auto"/>
          <w:highlight w:val="none"/>
          <w:lang w:val="en-US" w:eastAsia="zh-CN"/>
        </w:rPr>
        <w:t>6</w:t>
      </w:r>
      <w:r>
        <w:rPr>
          <w:rFonts w:hint="default" w:ascii="Times New Roman" w:hAnsi="Times New Roman" w:eastAsia="宋体" w:cs="Times New Roman"/>
          <w:bCs/>
          <w:color w:val="auto"/>
          <w:highlight w:val="none"/>
          <w:lang w:val="en-US" w:eastAsia="zh-CN"/>
        </w:rPr>
        <w:t>.2.1 不锈钢</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版面采用反光膜丝网印刷技术，要求采用与反光膜配套的专用油，</w:t>
      </w:r>
      <w:r>
        <w:rPr>
          <w:rFonts w:hint="default" w:ascii="Times New Roman" w:hAnsi="Times New Roman" w:cs="Times New Roman"/>
          <w:bCs/>
          <w:color w:val="auto"/>
          <w:highlight w:val="none"/>
          <w:lang w:val="en-US" w:eastAsia="zh-CN"/>
        </w:rPr>
        <w:t>具体制作要求同</w:t>
      </w:r>
      <w:r>
        <w:rPr>
          <w:rFonts w:hint="default" w:ascii="Times New Roman" w:hAnsi="Times New Roman" w:cs="Times New Roman"/>
          <w:b w:val="0"/>
          <w:bCs/>
          <w:highlight w:val="none"/>
          <w:lang w:val="en-US" w:eastAsia="zh-CN"/>
        </w:rPr>
        <w:t>5.2.1.2。</w:t>
      </w:r>
    </w:p>
    <w:p w14:paraId="56967D86">
      <w:pPr>
        <w:adjustRightInd w:val="0"/>
        <w:snapToGrid w:val="0"/>
        <w:spacing w:line="360" w:lineRule="auto"/>
        <w:rPr>
          <w:rFonts w:hint="default" w:ascii="Times New Roman" w:hAnsi="Times New Roman" w:eastAsia="宋体" w:cs="Times New Roman"/>
          <w:b/>
          <w:bCs w:val="0"/>
          <w:color w:val="auto"/>
          <w:highlight w:val="none"/>
          <w:lang w:val="en-US" w:eastAsia="zh-CN"/>
        </w:rPr>
      </w:pPr>
      <w:r>
        <w:rPr>
          <w:rFonts w:hint="default" w:ascii="Times New Roman" w:hAnsi="Times New Roman" w:cs="Times New Roman"/>
          <w:b/>
          <w:bCs w:val="0"/>
          <w:color w:val="auto"/>
          <w:highlight w:val="none"/>
          <w:lang w:val="en-US" w:eastAsia="zh-CN"/>
        </w:rPr>
        <w:t>5.2.</w:t>
      </w:r>
      <w:r>
        <w:rPr>
          <w:rFonts w:hint="eastAsia" w:cs="Times New Roman"/>
          <w:b/>
          <w:bCs w:val="0"/>
          <w:color w:val="auto"/>
          <w:highlight w:val="none"/>
          <w:lang w:val="en-US" w:eastAsia="zh-CN"/>
        </w:rPr>
        <w:t>7</w:t>
      </w:r>
      <w:r>
        <w:rPr>
          <w:rFonts w:hint="default" w:ascii="Times New Roman" w:hAnsi="Times New Roman" w:cs="Times New Roman"/>
          <w:b/>
          <w:bCs w:val="0"/>
          <w:color w:val="auto"/>
          <w:highlight w:val="none"/>
          <w:lang w:val="en-US" w:eastAsia="zh-CN"/>
        </w:rPr>
        <w:t xml:space="preserve"> </w:t>
      </w:r>
      <w:r>
        <w:rPr>
          <w:rFonts w:hint="default" w:ascii="Times New Roman" w:hAnsi="Times New Roman" w:eastAsia="宋体" w:cs="Times New Roman"/>
          <w:b/>
          <w:bCs w:val="0"/>
          <w:color w:val="auto"/>
          <w:highlight w:val="none"/>
          <w:lang w:val="en-US" w:eastAsia="zh-CN"/>
        </w:rPr>
        <w:t>不锈钢</w:t>
      </w:r>
      <w:r>
        <w:rPr>
          <w:rFonts w:hint="default" w:ascii="Times New Roman" w:hAnsi="Times New Roman" w:cs="Times New Roman"/>
          <w:b/>
          <w:bCs w:val="0"/>
          <w:color w:val="auto"/>
          <w:highlight w:val="none"/>
          <w:lang w:val="en-US" w:eastAsia="zh-CN"/>
        </w:rPr>
        <w:t>蚀刻工艺</w:t>
      </w:r>
      <w:r>
        <w:rPr>
          <w:rFonts w:hint="default" w:ascii="Times New Roman" w:hAnsi="Times New Roman" w:eastAsia="宋体" w:cs="Times New Roman"/>
          <w:b/>
          <w:bCs w:val="0"/>
          <w:color w:val="auto"/>
          <w:highlight w:val="none"/>
          <w:lang w:val="en-US" w:eastAsia="zh-CN"/>
        </w:rPr>
        <w:t>标志牌</w:t>
      </w:r>
    </w:p>
    <w:p w14:paraId="63F61ABC">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eastAsia" w:cs="Times New Roman"/>
          <w:bCs/>
          <w:color w:val="auto"/>
          <w:highlight w:val="none"/>
          <w:lang w:val="en-US" w:eastAsia="zh-CN"/>
        </w:rPr>
        <w:t>7</w:t>
      </w:r>
      <w:r>
        <w:rPr>
          <w:rFonts w:hint="default" w:ascii="Times New Roman" w:hAnsi="Times New Roman" w:eastAsia="宋体" w:cs="Times New Roman"/>
          <w:bCs/>
          <w:color w:val="auto"/>
          <w:highlight w:val="none"/>
          <w:lang w:val="en-US" w:eastAsia="zh-CN"/>
        </w:rPr>
        <w:t>.1材质要求</w:t>
      </w:r>
    </w:p>
    <w:p w14:paraId="05C3B17D">
      <w:pPr>
        <w:numPr>
          <w:ilvl w:val="0"/>
          <w:numId w:val="0"/>
        </w:numPr>
        <w:adjustRightInd w:val="0"/>
        <w:snapToGrid w:val="0"/>
        <w:spacing w:line="360" w:lineRule="auto"/>
        <w:rPr>
          <w:rFonts w:hint="default" w:ascii="Times New Roman" w:hAnsi="Times New Roman" w:eastAsia="宋体" w:cs="Times New Roman"/>
          <w:bCs/>
          <w:color w:val="auto"/>
          <w:szCs w:val="24"/>
          <w:highlight w:val="none"/>
        </w:rPr>
      </w:pPr>
      <w:r>
        <w:rPr>
          <w:rFonts w:eastAsia="宋体" w:cs="Times New Roman"/>
          <w:szCs w:val="21"/>
          <w:highlight w:val="none"/>
        </w:rPr>
        <w:t>★</w:t>
      </w:r>
      <w:r>
        <w:rPr>
          <w:rFonts w:hint="default" w:ascii="Times New Roman" w:hAnsi="Times New Roman" w:eastAsia="宋体" w:cs="Times New Roman"/>
          <w:bCs/>
          <w:color w:val="auto"/>
          <w:highlight w:val="none"/>
          <w:lang w:val="en-US" w:eastAsia="zh-CN"/>
        </w:rPr>
        <w:t>（1）</w:t>
      </w:r>
      <w:r>
        <w:rPr>
          <w:rFonts w:hint="default" w:ascii="Times New Roman" w:hAnsi="Times New Roman" w:cs="Times New Roman"/>
          <w:bCs/>
          <w:color w:val="auto"/>
          <w:highlight w:val="none"/>
          <w:lang w:val="en-US" w:eastAsia="zh-CN"/>
        </w:rPr>
        <w:t>底板采用不锈钢板，厚度选用</w:t>
      </w:r>
      <w:r>
        <w:rPr>
          <w:rFonts w:hint="default" w:ascii="Times New Roman" w:hAnsi="Times New Roman" w:eastAsia="宋体" w:cs="Times New Roman"/>
          <w:bCs/>
          <w:color w:val="auto"/>
          <w:highlight w:val="none"/>
          <w:lang w:val="en-US" w:eastAsia="zh-CN"/>
        </w:rPr>
        <w:t>1mm</w:t>
      </w:r>
      <w:r>
        <w:rPr>
          <w:rFonts w:hint="default" w:ascii="Times New Roman" w:hAnsi="Times New Roman" w:eastAsia="宋体" w:cs="Times New Roman"/>
          <w:b w:val="0"/>
          <w:bCs/>
          <w:highlight w:val="none"/>
          <w:lang w:eastAsia="zh-CN"/>
        </w:rPr>
        <w:t>（</w:t>
      </w:r>
      <w:r>
        <w:rPr>
          <w:rFonts w:hint="default" w:ascii="Times New Roman" w:hAnsi="Times New Roman" w:eastAsia="宋体" w:cs="Times New Roman"/>
          <w:b w:val="0"/>
          <w:bCs/>
          <w:highlight w:val="none"/>
          <w:lang w:val="en-US" w:eastAsia="zh-CN"/>
        </w:rPr>
        <w:t>足额</w:t>
      </w:r>
      <w:r>
        <w:rPr>
          <w:rFonts w:hint="default" w:ascii="Times New Roman" w:hAnsi="Times New Roman" w:eastAsia="宋体" w:cs="Times New Roman"/>
          <w:b w:val="0"/>
          <w:bCs/>
          <w:highlight w:val="none"/>
          <w:lang w:eastAsia="zh-CN"/>
        </w:rPr>
        <w:t>）</w:t>
      </w:r>
      <w:r>
        <w:rPr>
          <w:rFonts w:hint="default" w:ascii="Times New Roman" w:hAnsi="Times New Roman" w:cs="Times New Roman"/>
          <w:bCs/>
          <w:color w:val="auto"/>
          <w:highlight w:val="none"/>
          <w:lang w:val="en-US" w:eastAsia="zh-CN"/>
        </w:rPr>
        <w:t>，材质符合5.1.4要求</w:t>
      </w:r>
      <w:r>
        <w:rPr>
          <w:rFonts w:hint="default" w:ascii="Times New Roman" w:hAnsi="Times New Roman" w:eastAsia="宋体" w:cs="Times New Roman"/>
          <w:bCs/>
          <w:color w:val="auto"/>
          <w:highlight w:val="none"/>
          <w:lang w:val="en-US" w:eastAsia="zh-CN"/>
        </w:rPr>
        <w:t>。</w:t>
      </w:r>
    </w:p>
    <w:p w14:paraId="5ADB0148">
      <w:pPr>
        <w:widowControl/>
        <w:numPr>
          <w:ilvl w:val="-1"/>
          <w:numId w:val="0"/>
        </w:numPr>
        <w:adjustRightInd w:val="0"/>
        <w:snapToGrid w:val="0"/>
        <w:spacing w:line="360" w:lineRule="auto"/>
        <w:jc w:val="left"/>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5.2.</w:t>
      </w:r>
      <w:r>
        <w:rPr>
          <w:rFonts w:hint="eastAsia" w:cs="Times New Roman"/>
          <w:bCs/>
          <w:color w:val="auto"/>
          <w:highlight w:val="none"/>
          <w:lang w:val="en-US" w:eastAsia="zh-CN"/>
        </w:rPr>
        <w:t>7</w:t>
      </w:r>
      <w:r>
        <w:rPr>
          <w:rFonts w:hint="default" w:ascii="Times New Roman" w:hAnsi="Times New Roman" w:eastAsia="宋体" w:cs="Times New Roman"/>
          <w:bCs/>
          <w:color w:val="auto"/>
          <w:highlight w:val="none"/>
          <w:lang w:val="en-US" w:eastAsia="zh-CN"/>
        </w:rPr>
        <w:t>.2 制作要求</w:t>
      </w:r>
    </w:p>
    <w:p w14:paraId="71752BE5">
      <w:pPr>
        <w:adjustRightInd w:val="0"/>
        <w:snapToGrid w:val="0"/>
        <w:spacing w:line="360" w:lineRule="auto"/>
        <w:rPr>
          <w:rFonts w:hint="default" w:ascii="Times New Roman" w:hAnsi="Times New Roman" w:eastAsia="宋体" w:cs="Times New Roman"/>
          <w:bCs/>
          <w:color w:val="auto"/>
          <w:highlight w:val="none"/>
          <w:lang w:val="en-US" w:eastAsia="zh-CN"/>
        </w:rPr>
      </w:pPr>
      <w:r>
        <w:rPr>
          <w:rFonts w:hint="default" w:ascii="Times New Roman" w:hAnsi="Times New Roman" w:eastAsia="宋体" w:cs="Times New Roman"/>
          <w:bCs/>
          <w:color w:val="auto"/>
          <w:highlight w:val="none"/>
          <w:lang w:val="en-US" w:eastAsia="zh-CN"/>
        </w:rPr>
        <w:t>（1）</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内容按</w:t>
      </w:r>
      <w:r>
        <w:rPr>
          <w:rFonts w:hint="default" w:ascii="Times New Roman" w:hAnsi="Times New Roman" w:cs="Times New Roman"/>
          <w:bCs/>
          <w:color w:val="auto"/>
          <w:highlight w:val="none"/>
          <w:lang w:val="en-US" w:eastAsia="zh-CN"/>
        </w:rPr>
        <w:t>实际</w:t>
      </w:r>
      <w:r>
        <w:rPr>
          <w:rFonts w:hint="default" w:ascii="Times New Roman" w:hAnsi="Times New Roman" w:eastAsia="宋体" w:cs="Times New Roman"/>
          <w:bCs/>
          <w:color w:val="auto"/>
          <w:highlight w:val="none"/>
          <w:lang w:val="en-US" w:eastAsia="zh-CN"/>
        </w:rPr>
        <w:t>需求制作</w:t>
      </w:r>
      <w:r>
        <w:rPr>
          <w:rFonts w:hint="eastAsia" w:cs="Times New Roman"/>
          <w:bCs/>
          <w:color w:val="auto"/>
          <w:highlight w:val="none"/>
          <w:lang w:val="en-US" w:eastAsia="zh-CN"/>
        </w:rPr>
        <w:t>；</w:t>
      </w:r>
    </w:p>
    <w:p w14:paraId="0C8C9E95">
      <w:pPr>
        <w:widowControl/>
        <w:numPr>
          <w:ilvl w:val="-1"/>
          <w:numId w:val="0"/>
        </w:numPr>
        <w:adjustRightInd w:val="0"/>
        <w:snapToGrid w:val="0"/>
        <w:spacing w:line="360" w:lineRule="auto"/>
        <w:jc w:val="left"/>
        <w:rPr>
          <w:rFonts w:hint="default" w:ascii="Times New Roman" w:hAnsi="Times New Roman" w:eastAsia="宋体" w:cs="Times New Roman"/>
          <w:bCs/>
          <w:color w:val="auto"/>
          <w:highlight w:val="none"/>
          <w:lang w:val="en-US" w:eastAsia="zh-CN"/>
        </w:rPr>
      </w:pPr>
      <w:r>
        <w:rPr>
          <w:rFonts w:hint="default" w:ascii="Times New Roman" w:hAnsi="Times New Roman" w:cs="Times New Roman"/>
          <w:bCs/>
          <w:color w:val="auto"/>
          <w:highlight w:val="none"/>
          <w:lang w:val="en-US" w:eastAsia="zh-CN"/>
        </w:rPr>
        <w:t>（2）</w:t>
      </w:r>
      <w:r>
        <w:rPr>
          <w:rFonts w:hint="default" w:ascii="Times New Roman" w:hAnsi="Times New Roman" w:eastAsia="宋体" w:cs="Times New Roman"/>
          <w:bCs/>
          <w:color w:val="auto"/>
          <w:highlight w:val="none"/>
          <w:lang w:val="en-US" w:eastAsia="zh-CN"/>
        </w:rPr>
        <w:t>通过蚀刻工艺将标志牌图案蚀刻进不锈钢板上，丝印油墨与板材要有良好的附着力，图案、字体、颜色符合要求。</w:t>
      </w:r>
    </w:p>
    <w:p w14:paraId="5834A8E7">
      <w:pPr>
        <w:widowControl/>
        <w:numPr>
          <w:ilvl w:val="-1"/>
          <w:numId w:val="0"/>
        </w:numPr>
        <w:adjustRightInd w:val="0"/>
        <w:snapToGrid w:val="0"/>
        <w:spacing w:line="360" w:lineRule="auto"/>
        <w:jc w:val="left"/>
        <w:rPr>
          <w:rFonts w:hint="default" w:ascii="Times New Roman" w:hAnsi="Times New Roman" w:cs="Times New Roman"/>
          <w:bCs/>
          <w:highlight w:val="none"/>
        </w:rPr>
      </w:pPr>
      <w:r>
        <w:rPr>
          <w:rFonts w:hint="default" w:ascii="Times New Roman" w:hAnsi="Times New Roman" w:eastAsia="宋体" w:cs="Times New Roman"/>
          <w:b/>
          <w:bCs w:val="0"/>
          <w:color w:val="auto"/>
          <w:highlight w:val="none"/>
          <w:lang w:val="en-US" w:eastAsia="zh-CN"/>
        </w:rPr>
        <w:t>5.2.</w:t>
      </w:r>
      <w:r>
        <w:rPr>
          <w:rFonts w:hint="eastAsia" w:cs="Times New Roman"/>
          <w:b/>
          <w:bCs w:val="0"/>
          <w:color w:val="auto"/>
          <w:highlight w:val="none"/>
          <w:lang w:val="en-US" w:eastAsia="zh-CN"/>
        </w:rPr>
        <w:t>8</w:t>
      </w:r>
      <w:r>
        <w:rPr>
          <w:rFonts w:hint="default" w:ascii="Times New Roman" w:hAnsi="Times New Roman" w:cs="Times New Roman"/>
          <w:b/>
          <w:bCs w:val="0"/>
          <w:color w:val="auto"/>
          <w:highlight w:val="none"/>
          <w:lang w:val="en-US" w:eastAsia="zh-CN"/>
        </w:rPr>
        <w:t xml:space="preserve"> 无底板反光膜标志牌</w:t>
      </w:r>
    </w:p>
    <w:p w14:paraId="41FE685E">
      <w:pPr>
        <w:keepNext w:val="0"/>
        <w:keepLines w:val="0"/>
        <w:widowControl/>
        <w:adjustRightInd w:val="0"/>
        <w:snapToGrid w:val="0"/>
        <w:spacing w:line="360" w:lineRule="auto"/>
        <w:jc w:val="left"/>
        <w:outlineLvl w:val="9"/>
        <w:rPr>
          <w:rFonts w:hint="default" w:ascii="Times New Roman" w:hAnsi="Times New Roman" w:cs="Times New Roman"/>
          <w:b w:val="0"/>
          <w:bCs/>
          <w:highlight w:val="none"/>
          <w:lang w:val="en-US" w:eastAsia="zh-CN"/>
        </w:rPr>
      </w:pPr>
      <w:bookmarkStart w:id="54" w:name="_Toc11753"/>
      <w:bookmarkStart w:id="55" w:name="_Toc502653595"/>
      <w:bookmarkStart w:id="56" w:name="_Toc3549"/>
      <w:bookmarkStart w:id="57" w:name="_Toc11591"/>
      <w:bookmarkStart w:id="58" w:name="_Toc10963"/>
      <w:r>
        <w:rPr>
          <w:rFonts w:hint="default" w:ascii="Times New Roman" w:hAnsi="Times New Roman" w:cs="Times New Roman"/>
          <w:b w:val="0"/>
          <w:bCs/>
          <w:highlight w:val="none"/>
          <w:lang w:val="en-US" w:eastAsia="zh-CN"/>
        </w:rPr>
        <w:t>5.2.</w:t>
      </w:r>
      <w:r>
        <w:rPr>
          <w:rFonts w:hint="eastAsia" w:cs="Times New Roman"/>
          <w:b w:val="0"/>
          <w:bCs/>
          <w:highlight w:val="none"/>
          <w:lang w:val="en-US" w:eastAsia="zh-CN"/>
        </w:rPr>
        <w:t>8</w:t>
      </w:r>
      <w:r>
        <w:rPr>
          <w:rFonts w:hint="default" w:ascii="Times New Roman" w:hAnsi="Times New Roman" w:cs="Times New Roman"/>
          <w:b w:val="0"/>
          <w:bCs/>
          <w:highlight w:val="none"/>
          <w:lang w:val="en-US" w:eastAsia="zh-CN"/>
        </w:rPr>
        <w:t>.1材质要求</w:t>
      </w:r>
    </w:p>
    <w:p w14:paraId="6046D651">
      <w:pPr>
        <w:keepNext w:val="0"/>
        <w:keepLines w:val="0"/>
        <w:widowControl/>
        <w:adjustRightInd w:val="0"/>
        <w:snapToGrid w:val="0"/>
        <w:spacing w:line="360" w:lineRule="auto"/>
        <w:jc w:val="left"/>
        <w:outlineLvl w:val="9"/>
        <w:rPr>
          <w:rFonts w:hint="default" w:ascii="Times New Roman" w:hAnsi="Times New Roman" w:cs="Times New Roman"/>
          <w:b w:val="0"/>
          <w:bCs/>
          <w:highlight w:val="none"/>
          <w:lang w:eastAsia="zh-CN"/>
        </w:rPr>
      </w:pPr>
      <w:r>
        <w:rPr>
          <w:rFonts w:hint="default" w:ascii="Times New Roman" w:hAnsi="Times New Roman" w:cs="Times New Roman"/>
          <w:b w:val="0"/>
          <w:bCs/>
          <w:highlight w:val="none"/>
          <w:lang w:val="en-US" w:eastAsia="zh-CN"/>
        </w:rPr>
        <w:t>（1）</w:t>
      </w:r>
      <w:r>
        <w:rPr>
          <w:rFonts w:hint="default" w:ascii="Times New Roman" w:hAnsi="Times New Roman" w:cs="Times New Roman"/>
          <w:bCs/>
          <w:color w:val="auto"/>
          <w:highlight w:val="none"/>
          <w:lang w:val="en-US" w:eastAsia="zh-CN"/>
        </w:rPr>
        <w:t>标志牌</w:t>
      </w:r>
      <w:r>
        <w:rPr>
          <w:rFonts w:hint="default" w:ascii="Times New Roman" w:hAnsi="Times New Roman" w:eastAsia="宋体" w:cs="Times New Roman"/>
          <w:bCs/>
          <w:color w:val="auto"/>
          <w:highlight w:val="none"/>
          <w:lang w:val="en-US" w:eastAsia="zh-CN"/>
        </w:rPr>
        <w:t>版面采用</w:t>
      </w:r>
      <w:r>
        <w:rPr>
          <w:rFonts w:hint="default" w:ascii="Times New Roman" w:hAnsi="Times New Roman" w:cs="Times New Roman"/>
          <w:bCs/>
          <w:color w:val="auto"/>
          <w:highlight w:val="none"/>
          <w:lang w:val="en-US" w:eastAsia="zh-CN"/>
        </w:rPr>
        <w:t>不低于5.1.3要求的</w:t>
      </w:r>
      <w:r>
        <w:rPr>
          <w:rFonts w:hint="default" w:ascii="Times New Roman" w:hAnsi="Times New Roman" w:eastAsia="宋体" w:cs="Times New Roman"/>
          <w:bCs/>
          <w:color w:val="auto"/>
          <w:highlight w:val="none"/>
          <w:lang w:val="en-US" w:eastAsia="zh-CN"/>
        </w:rPr>
        <w:t>反光膜</w:t>
      </w:r>
      <w:r>
        <w:rPr>
          <w:rFonts w:hint="eastAsia" w:cs="Times New Roman"/>
          <w:bCs/>
          <w:color w:val="auto"/>
          <w:highlight w:val="none"/>
          <w:lang w:val="en-US" w:eastAsia="zh-CN"/>
        </w:rPr>
        <w:t>；</w:t>
      </w:r>
    </w:p>
    <w:p w14:paraId="3A310183">
      <w:pPr>
        <w:keepNext w:val="0"/>
        <w:keepLines w:val="0"/>
        <w:widowControl/>
        <w:numPr>
          <w:ilvl w:val="-1"/>
          <w:numId w:val="0"/>
        </w:numPr>
        <w:adjustRightInd w:val="0"/>
        <w:snapToGrid w:val="0"/>
        <w:spacing w:line="360" w:lineRule="auto"/>
        <w:jc w:val="left"/>
        <w:outlineLvl w:val="9"/>
        <w:rPr>
          <w:rFonts w:hint="default" w:ascii="Times New Roman" w:hAnsi="Times New Roman" w:eastAsia="宋体" w:cs="Times New Roman"/>
          <w:bCs/>
          <w:i w:val="0"/>
          <w:iCs w:val="0"/>
          <w:caps w:val="0"/>
          <w:spacing w:val="0"/>
          <w:sz w:val="21"/>
          <w:szCs w:val="24"/>
          <w:highlight w:val="none"/>
          <w:shd w:val="clear" w:fill="auto"/>
        </w:rPr>
      </w:pPr>
      <w:r>
        <w:rPr>
          <w:rFonts w:hint="default" w:ascii="Times New Roman" w:hAnsi="Times New Roman" w:cs="Times New Roman"/>
          <w:bCs/>
          <w:highlight w:val="none"/>
          <w:lang w:val="en-US" w:eastAsia="zh-CN"/>
        </w:rPr>
        <w:t>（2）反光膜背面附有</w:t>
      </w:r>
      <w:r>
        <w:rPr>
          <w:rFonts w:hint="default" w:ascii="Times New Roman" w:hAnsi="Times New Roman" w:eastAsia="宋体" w:cs="Times New Roman"/>
          <w:bCs/>
          <w:i w:val="0"/>
          <w:iCs w:val="0"/>
          <w:caps w:val="0"/>
          <w:spacing w:val="0"/>
          <w:sz w:val="21"/>
          <w:szCs w:val="24"/>
          <w:highlight w:val="none"/>
        </w:rPr>
        <w:t>PET 基材双面涂布丙烯酸胶</w:t>
      </w:r>
      <w:r>
        <w:rPr>
          <w:rFonts w:hint="default" w:ascii="Times New Roman" w:hAnsi="Times New Roman" w:cs="Times New Roman"/>
          <w:bCs/>
          <w:i w:val="0"/>
          <w:iCs w:val="0"/>
          <w:caps w:val="0"/>
          <w:spacing w:val="0"/>
          <w:sz w:val="21"/>
          <w:szCs w:val="24"/>
          <w:highlight w:val="none"/>
          <w:lang w:val="en-US" w:eastAsia="zh-CN"/>
        </w:rPr>
        <w:t>，</w:t>
      </w:r>
      <w:r>
        <w:rPr>
          <w:rFonts w:hint="default" w:ascii="Times New Roman" w:hAnsi="Times New Roman" w:eastAsia="宋体" w:cs="Times New Roman"/>
          <w:bCs/>
          <w:i w:val="0"/>
          <w:iCs w:val="0"/>
          <w:caps w:val="0"/>
          <w:spacing w:val="0"/>
          <w:sz w:val="21"/>
          <w:szCs w:val="24"/>
          <w:highlight w:val="none"/>
          <w:shd w:val="clear" w:fill="auto"/>
        </w:rPr>
        <w:t>具有较高的粘性，能够牢固地粘接各种材料，包括塑料、金属、橡胶、铭牌等</w:t>
      </w:r>
      <w:r>
        <w:rPr>
          <w:rFonts w:hint="default" w:ascii="Times New Roman" w:hAnsi="Times New Roman" w:cs="Times New Roman"/>
          <w:bCs/>
          <w:i w:val="0"/>
          <w:iCs w:val="0"/>
          <w:caps w:val="0"/>
          <w:spacing w:val="0"/>
          <w:sz w:val="21"/>
          <w:szCs w:val="24"/>
          <w:highlight w:val="none"/>
          <w:shd w:val="clear"/>
          <w:lang w:eastAsia="zh-CN"/>
        </w:rPr>
        <w:t>，</w:t>
      </w:r>
      <w:r>
        <w:rPr>
          <w:rFonts w:hint="default" w:ascii="Times New Roman" w:hAnsi="Times New Roman" w:eastAsia="宋体" w:cs="Times New Roman"/>
          <w:bCs/>
          <w:i w:val="0"/>
          <w:iCs w:val="0"/>
          <w:caps w:val="0"/>
          <w:spacing w:val="0"/>
          <w:sz w:val="21"/>
          <w:szCs w:val="24"/>
          <w:highlight w:val="none"/>
          <w:shd w:val="clear" w:fill="auto"/>
        </w:rPr>
        <w:t>具有较好的持久性，在长期使用过程中不易出现脱胶现象。</w:t>
      </w:r>
    </w:p>
    <w:p w14:paraId="723519FE">
      <w:pPr>
        <w:keepNext w:val="0"/>
        <w:keepLines w:val="0"/>
        <w:widowControl/>
        <w:numPr>
          <w:ilvl w:val="-1"/>
          <w:numId w:val="0"/>
        </w:numPr>
        <w:adjustRightInd w:val="0"/>
        <w:snapToGrid w:val="0"/>
        <w:spacing w:line="360" w:lineRule="auto"/>
        <w:jc w:val="left"/>
        <w:outlineLvl w:val="9"/>
        <w:rPr>
          <w:rFonts w:hint="default" w:ascii="Times New Roman" w:hAnsi="Times New Roman" w:cs="Times New Roman"/>
          <w:bCs/>
          <w:highlight w:val="none"/>
          <w:lang w:val="en-US" w:eastAsia="zh-CN"/>
        </w:rPr>
      </w:pPr>
      <w:r>
        <w:rPr>
          <w:rFonts w:hint="default" w:ascii="Times New Roman" w:hAnsi="Times New Roman" w:cs="Times New Roman"/>
          <w:bCs/>
          <w:szCs w:val="24"/>
          <w:highlight w:val="none"/>
          <w:lang w:val="en-US" w:eastAsia="zh-CN"/>
        </w:rPr>
        <w:t>5.2.</w:t>
      </w:r>
      <w:r>
        <w:rPr>
          <w:rFonts w:hint="eastAsia" w:cs="Times New Roman"/>
          <w:bCs/>
          <w:szCs w:val="24"/>
          <w:highlight w:val="none"/>
          <w:lang w:val="en-US" w:eastAsia="zh-CN"/>
        </w:rPr>
        <w:t>8</w:t>
      </w:r>
      <w:r>
        <w:rPr>
          <w:rFonts w:hint="default" w:ascii="Times New Roman" w:hAnsi="Times New Roman" w:cs="Times New Roman"/>
          <w:bCs/>
          <w:szCs w:val="24"/>
          <w:highlight w:val="none"/>
          <w:lang w:val="en-US" w:eastAsia="zh-CN"/>
        </w:rPr>
        <w:t>.2</w:t>
      </w:r>
      <w:r>
        <w:rPr>
          <w:rFonts w:hint="default" w:ascii="Times New Roman" w:hAnsi="Times New Roman" w:cs="Times New Roman"/>
          <w:bCs/>
          <w:color w:val="auto"/>
          <w:highlight w:val="none"/>
          <w:lang w:val="en-US" w:eastAsia="zh-CN"/>
        </w:rPr>
        <w:t>具体制作要求同</w:t>
      </w:r>
      <w:r>
        <w:rPr>
          <w:rFonts w:hint="default" w:ascii="Times New Roman" w:hAnsi="Times New Roman" w:cs="Times New Roman"/>
          <w:b w:val="0"/>
          <w:bCs/>
          <w:highlight w:val="none"/>
          <w:lang w:val="en-US" w:eastAsia="zh-CN"/>
        </w:rPr>
        <w:t>5.2.1.2。</w:t>
      </w:r>
    </w:p>
    <w:p w14:paraId="3414CACC">
      <w:pPr>
        <w:adjustRightInd w:val="0"/>
        <w:snapToGrid w:val="0"/>
        <w:spacing w:line="360" w:lineRule="auto"/>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5.2.</w:t>
      </w:r>
      <w:r>
        <w:rPr>
          <w:rFonts w:hint="eastAsia" w:cs="Times New Roman"/>
          <w:b/>
          <w:bCs w:val="0"/>
          <w:color w:val="auto"/>
          <w:highlight w:val="none"/>
          <w:lang w:val="en-US" w:eastAsia="zh-CN"/>
        </w:rPr>
        <w:t>9</w:t>
      </w:r>
      <w:r>
        <w:rPr>
          <w:rFonts w:hint="default" w:ascii="Times New Roman" w:hAnsi="Times New Roman" w:eastAsia="宋体" w:cs="Times New Roman"/>
          <w:b/>
          <w:bCs w:val="0"/>
          <w:color w:val="auto"/>
          <w:highlight w:val="none"/>
          <w:lang w:val="en-US" w:eastAsia="zh-CN"/>
        </w:rPr>
        <w:t xml:space="preserve"> </w:t>
      </w:r>
      <w:r>
        <w:rPr>
          <w:rFonts w:hint="default" w:ascii="Times New Roman" w:hAnsi="Times New Roman" w:eastAsia="宋体" w:cs="Times New Roman"/>
          <w:b/>
          <w:bCs w:val="0"/>
          <w:color w:val="auto"/>
          <w:kern w:val="2"/>
          <w:szCs w:val="24"/>
          <w:highlight w:val="none"/>
        </w:rPr>
        <w:t>安全标志牌</w:t>
      </w:r>
      <w:r>
        <w:rPr>
          <w:rFonts w:hint="default" w:ascii="Times New Roman" w:hAnsi="Times New Roman" w:eastAsia="宋体" w:cs="Times New Roman"/>
          <w:b/>
          <w:bCs w:val="0"/>
          <w:color w:val="auto"/>
          <w:kern w:val="2"/>
          <w:szCs w:val="24"/>
          <w:highlight w:val="none"/>
          <w:lang w:val="en-US" w:eastAsia="zh-CN"/>
        </w:rPr>
        <w:t>安装架</w:t>
      </w:r>
    </w:p>
    <w:p w14:paraId="628901E0">
      <w:pPr>
        <w:keepNext w:val="0"/>
        <w:keepLines w:val="0"/>
        <w:widowControl/>
        <w:numPr>
          <w:ilvl w:val="0"/>
          <w:numId w:val="0"/>
        </w:numPr>
        <w:adjustRightInd w:val="0"/>
        <w:snapToGrid w:val="0"/>
        <w:spacing w:line="360" w:lineRule="auto"/>
        <w:jc w:val="left"/>
        <w:outlineLvl w:val="9"/>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Cs/>
          <w:sz w:val="21"/>
          <w:szCs w:val="24"/>
          <w:highlight w:val="none"/>
          <w:lang w:val="en-US" w:eastAsia="zh-CN"/>
        </w:rPr>
        <w:t>5</w:t>
      </w:r>
      <w:r>
        <w:rPr>
          <w:rFonts w:hint="default" w:ascii="Times New Roman" w:hAnsi="Times New Roman" w:eastAsia="宋体" w:cs="Times New Roman"/>
          <w:b w:val="0"/>
          <w:bCs/>
          <w:highlight w:val="none"/>
          <w:lang w:val="en-US" w:eastAsia="zh-CN"/>
        </w:rPr>
        <w:t>.2.</w:t>
      </w:r>
      <w:r>
        <w:rPr>
          <w:rFonts w:hint="eastAsia" w:cs="Times New Roman"/>
          <w:b w:val="0"/>
          <w:bCs/>
          <w:highlight w:val="none"/>
          <w:lang w:val="en-US" w:eastAsia="zh-CN"/>
        </w:rPr>
        <w:t>9</w:t>
      </w:r>
      <w:r>
        <w:rPr>
          <w:rFonts w:hint="default" w:ascii="Times New Roman" w:hAnsi="Times New Roman" w:eastAsia="宋体" w:cs="Times New Roman"/>
          <w:b w:val="0"/>
          <w:bCs/>
          <w:highlight w:val="none"/>
          <w:lang w:val="en-US" w:eastAsia="zh-CN"/>
        </w:rPr>
        <w:t>.1材质要求</w:t>
      </w:r>
    </w:p>
    <w:p w14:paraId="17493F30">
      <w:pPr>
        <w:keepNext w:val="0"/>
        <w:keepLines w:val="0"/>
        <w:widowControl/>
        <w:numPr>
          <w:ilvl w:val="0"/>
          <w:numId w:val="0"/>
        </w:numPr>
        <w:adjustRightInd w:val="0"/>
        <w:snapToGrid w:val="0"/>
        <w:spacing w:line="360" w:lineRule="auto"/>
        <w:ind w:firstLine="0" w:firstLineChars="0"/>
        <w:jc w:val="left"/>
        <w:outlineLvl w:val="9"/>
        <w:rPr>
          <w:rFonts w:hint="default" w:ascii="Times New Roman" w:hAnsi="Times New Roman" w:eastAsia="宋体" w:cs="Times New Roman"/>
          <w:b w:val="0"/>
          <w:bCs/>
          <w:highlight w:val="none"/>
          <w:lang w:eastAsia="zh-CN"/>
        </w:rPr>
      </w:pPr>
      <w:r>
        <w:rPr>
          <w:rFonts w:eastAsia="宋体" w:cs="Times New Roman"/>
          <w:szCs w:val="21"/>
          <w:highlight w:val="none"/>
        </w:rPr>
        <w:t>★</w:t>
      </w:r>
      <w:r>
        <w:rPr>
          <w:rFonts w:hint="default" w:ascii="Times New Roman" w:hAnsi="Times New Roman" w:eastAsia="宋体" w:cs="Times New Roman"/>
          <w:b w:val="0"/>
          <w:bCs/>
          <w:highlight w:val="none"/>
          <w:lang w:eastAsia="zh-CN"/>
        </w:rPr>
        <w:t>（</w:t>
      </w:r>
      <w:r>
        <w:rPr>
          <w:rFonts w:hint="default" w:ascii="Times New Roman" w:hAnsi="Times New Roman" w:eastAsia="宋体" w:cs="Times New Roman"/>
          <w:b w:val="0"/>
          <w:bCs/>
          <w:highlight w:val="none"/>
          <w:lang w:val="en-US" w:eastAsia="zh-CN"/>
        </w:rPr>
        <w:t>1</w:t>
      </w:r>
      <w:r>
        <w:rPr>
          <w:rFonts w:hint="default" w:ascii="Times New Roman" w:hAnsi="Times New Roman" w:eastAsia="宋体" w:cs="Times New Roman"/>
          <w:b w:val="0"/>
          <w:bCs/>
          <w:highlight w:val="none"/>
          <w:lang w:eastAsia="zh-CN"/>
        </w:rPr>
        <w:t>）</w:t>
      </w:r>
      <w:r>
        <w:rPr>
          <w:rFonts w:hint="default" w:ascii="Times New Roman" w:hAnsi="Times New Roman" w:eastAsia="宋体" w:cs="Times New Roman"/>
          <w:b w:val="0"/>
          <w:bCs/>
          <w:highlight w:val="none"/>
        </w:rPr>
        <w:t>采用</w:t>
      </w:r>
      <w:r>
        <w:rPr>
          <w:rFonts w:hint="default" w:ascii="Times New Roman" w:hAnsi="Times New Roman" w:cs="Times New Roman"/>
          <w:b w:val="0"/>
          <w:bCs/>
          <w:highlight w:val="none"/>
          <w:lang w:val="en-US" w:eastAsia="zh-CN"/>
        </w:rPr>
        <w:t>不锈钢材质，</w:t>
      </w:r>
      <w:r>
        <w:rPr>
          <w:rFonts w:hint="default" w:ascii="Times New Roman" w:hAnsi="Times New Roman" w:eastAsia="宋体" w:cs="Times New Roman"/>
          <w:b w:val="0"/>
          <w:bCs/>
          <w:highlight w:val="none"/>
        </w:rPr>
        <w:t>厚度</w:t>
      </w:r>
      <w:r>
        <w:rPr>
          <w:rFonts w:hint="default" w:ascii="Times New Roman" w:hAnsi="Times New Roman" w:cs="Times New Roman"/>
          <w:b w:val="0"/>
          <w:bCs/>
          <w:highlight w:val="none"/>
          <w:lang w:val="en-US" w:eastAsia="zh-CN"/>
        </w:rPr>
        <w:t>选用</w:t>
      </w:r>
      <w:r>
        <w:rPr>
          <w:rFonts w:hint="default" w:ascii="Times New Roman" w:hAnsi="Times New Roman" w:eastAsia="宋体" w:cs="Times New Roman"/>
          <w:b w:val="0"/>
          <w:bCs/>
          <w:highlight w:val="none"/>
        </w:rPr>
        <w:t>1.2mm</w:t>
      </w:r>
      <w:r>
        <w:rPr>
          <w:rFonts w:hint="default" w:ascii="Times New Roman" w:hAnsi="Times New Roman" w:eastAsia="宋体" w:cs="Times New Roman"/>
          <w:b w:val="0"/>
          <w:bCs/>
          <w:highlight w:val="none"/>
          <w:lang w:eastAsia="zh-CN"/>
        </w:rPr>
        <w:t>（</w:t>
      </w:r>
      <w:r>
        <w:rPr>
          <w:rFonts w:hint="default" w:ascii="Times New Roman" w:hAnsi="Times New Roman" w:eastAsia="宋体" w:cs="Times New Roman"/>
          <w:b w:val="0"/>
          <w:bCs/>
          <w:highlight w:val="none"/>
          <w:lang w:val="en-US" w:eastAsia="zh-CN"/>
        </w:rPr>
        <w:t>足额</w:t>
      </w:r>
      <w:r>
        <w:rPr>
          <w:rFonts w:hint="default" w:ascii="Times New Roman" w:hAnsi="Times New Roman" w:eastAsia="宋体" w:cs="Times New Roman"/>
          <w:b w:val="0"/>
          <w:bCs/>
          <w:highlight w:val="none"/>
          <w:lang w:eastAsia="zh-CN"/>
        </w:rPr>
        <w:t>）</w:t>
      </w:r>
      <w:r>
        <w:rPr>
          <w:rFonts w:hint="default" w:ascii="Times New Roman" w:hAnsi="Times New Roman" w:eastAsia="宋体" w:cs="Times New Roman"/>
          <w:b w:val="0"/>
          <w:bCs/>
          <w:highlight w:val="none"/>
        </w:rPr>
        <w:t>的304不锈钢</w:t>
      </w:r>
      <w:r>
        <w:rPr>
          <w:rFonts w:hint="default" w:ascii="Times New Roman" w:hAnsi="Times New Roman" w:eastAsia="宋体" w:cs="Times New Roman"/>
          <w:b w:val="0"/>
          <w:bCs/>
          <w:highlight w:val="none"/>
          <w:lang w:val="en-US" w:eastAsia="zh-CN"/>
        </w:rPr>
        <w:t>材</w:t>
      </w:r>
      <w:r>
        <w:rPr>
          <w:rFonts w:hint="default" w:ascii="Times New Roman" w:hAnsi="Times New Roman" w:eastAsia="宋体" w:cs="Times New Roman"/>
          <w:b w:val="0"/>
          <w:bCs/>
          <w:highlight w:val="none"/>
        </w:rPr>
        <w:t>制作</w:t>
      </w:r>
      <w:r>
        <w:rPr>
          <w:rFonts w:hint="default" w:ascii="Times New Roman" w:hAnsi="Times New Roman" w:eastAsia="宋体" w:cs="Times New Roman"/>
          <w:b w:val="0"/>
          <w:bCs/>
          <w:highlight w:val="none"/>
          <w:lang w:eastAsia="zh-CN"/>
        </w:rPr>
        <w:t>。</w:t>
      </w:r>
    </w:p>
    <w:p w14:paraId="2BA6F86E">
      <w:pPr>
        <w:keepNext w:val="0"/>
        <w:keepLines w:val="0"/>
        <w:widowControl/>
        <w:numPr>
          <w:ilvl w:val="0"/>
          <w:numId w:val="0"/>
        </w:numPr>
        <w:adjustRightInd w:val="0"/>
        <w:snapToGrid w:val="0"/>
        <w:spacing w:line="360" w:lineRule="auto"/>
        <w:jc w:val="left"/>
        <w:outlineLvl w:val="9"/>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5.2.</w:t>
      </w:r>
      <w:r>
        <w:rPr>
          <w:rFonts w:hint="eastAsia" w:cs="Times New Roman"/>
          <w:b w:val="0"/>
          <w:bCs/>
          <w:highlight w:val="none"/>
          <w:lang w:val="en-US" w:eastAsia="zh-CN"/>
        </w:rPr>
        <w:t>9</w:t>
      </w:r>
      <w:r>
        <w:rPr>
          <w:rFonts w:hint="default" w:ascii="Times New Roman" w:hAnsi="Times New Roman" w:eastAsia="宋体" w:cs="Times New Roman"/>
          <w:b w:val="0"/>
          <w:bCs/>
          <w:highlight w:val="none"/>
          <w:lang w:val="en-US" w:eastAsia="zh-CN"/>
        </w:rPr>
        <w:t>.2制作要求</w:t>
      </w:r>
    </w:p>
    <w:p w14:paraId="16934D86">
      <w:pPr>
        <w:keepNext w:val="0"/>
        <w:keepLines w:val="0"/>
        <w:widowControl/>
        <w:numPr>
          <w:ilvl w:val="0"/>
          <w:numId w:val="0"/>
        </w:numPr>
        <w:adjustRightInd w:val="0"/>
        <w:snapToGrid w:val="0"/>
        <w:spacing w:line="360" w:lineRule="auto"/>
        <w:ind w:firstLine="0" w:firstLineChars="0"/>
        <w:jc w:val="left"/>
        <w:outlineLvl w:val="9"/>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u w:val="none"/>
          <w:lang w:val="en-US" w:eastAsia="zh-CN"/>
        </w:rPr>
        <w:t>（1）安装架分为</w:t>
      </w:r>
      <w:r>
        <w:rPr>
          <w:rFonts w:hint="default" w:ascii="Times New Roman" w:hAnsi="Times New Roman" w:eastAsia="宋体" w:cs="Times New Roman"/>
          <w:bCs/>
          <w:i w:val="0"/>
          <w:kern w:val="2"/>
          <w:sz w:val="21"/>
          <w:szCs w:val="24"/>
          <w:highlight w:val="none"/>
          <w:u w:val="none"/>
          <w:lang w:val="en-US" w:eastAsia="zh-CN" w:bidi="ar"/>
        </w:rPr>
        <w:t>500mm×400mm（竖向）、400mm×500mm（横向）以及定制尺寸。</w:t>
      </w:r>
      <w:r>
        <w:rPr>
          <w:rFonts w:hint="default" w:ascii="Times New Roman" w:hAnsi="Times New Roman" w:eastAsia="宋体" w:cs="Times New Roman"/>
          <w:b w:val="0"/>
          <w:bCs/>
          <w:highlight w:val="none"/>
        </w:rPr>
        <w:t>用压板机折弯焊接而成，中间焊接</w:t>
      </w:r>
      <w:r>
        <w:rPr>
          <w:rFonts w:hint="default" w:ascii="Times New Roman" w:hAnsi="Times New Roman" w:eastAsia="宋体" w:cs="Times New Roman"/>
          <w:b w:val="0"/>
          <w:bCs/>
          <w:highlight w:val="none"/>
          <w:lang w:val="en-US" w:eastAsia="zh-CN"/>
        </w:rPr>
        <w:t>有</w:t>
      </w:r>
      <w:r>
        <w:rPr>
          <w:rFonts w:hint="default" w:ascii="Times New Roman" w:hAnsi="Times New Roman" w:eastAsia="宋体" w:cs="Times New Roman"/>
          <w:b w:val="0"/>
          <w:bCs/>
          <w:highlight w:val="none"/>
        </w:rPr>
        <w:t>40×4的304不锈钢横担，于中心位置开φ17mm圆孔；焊接工艺需紧密牢固，焊接处需做</w:t>
      </w:r>
      <w:r>
        <w:rPr>
          <w:rFonts w:hint="default" w:ascii="Times New Roman" w:hAnsi="Times New Roman" w:eastAsia="宋体" w:cs="Times New Roman"/>
          <w:b w:val="0"/>
          <w:bCs/>
          <w:highlight w:val="none"/>
          <w:lang w:eastAsia="zh-CN"/>
        </w:rPr>
        <w:t>酸洗钝化</w:t>
      </w:r>
      <w:r>
        <w:rPr>
          <w:rFonts w:hint="default" w:ascii="Times New Roman" w:hAnsi="Times New Roman" w:eastAsia="宋体" w:cs="Times New Roman"/>
          <w:b w:val="0"/>
          <w:bCs/>
          <w:highlight w:val="none"/>
        </w:rPr>
        <w:t>防锈处理</w:t>
      </w:r>
      <w:r>
        <w:rPr>
          <w:rFonts w:hint="eastAsia" w:cs="Times New Roman"/>
          <w:b w:val="0"/>
          <w:bCs/>
          <w:highlight w:val="none"/>
          <w:lang w:eastAsia="zh-CN"/>
        </w:rPr>
        <w:t>，</w:t>
      </w:r>
      <w:r>
        <w:rPr>
          <w:rFonts w:hint="default" w:ascii="Times New Roman" w:hAnsi="Times New Roman" w:eastAsia="宋体" w:cs="Times New Roman"/>
          <w:b w:val="0"/>
          <w:bCs/>
          <w:highlight w:val="none"/>
          <w:lang w:val="en-US" w:eastAsia="zh-CN"/>
        </w:rPr>
        <w:t>如图5.1所示</w:t>
      </w:r>
      <w:r>
        <w:rPr>
          <w:rFonts w:hint="eastAsia" w:cs="Times New Roman"/>
          <w:b w:val="0"/>
          <w:bCs/>
          <w:highlight w:val="none"/>
          <w:lang w:val="en-US" w:eastAsia="zh-CN"/>
        </w:rPr>
        <w:t>。</w:t>
      </w:r>
    </w:p>
    <w:p w14:paraId="7807E5A1">
      <w:pPr>
        <w:keepNext/>
        <w:keepLines/>
        <w:widowControl/>
        <w:adjustRightInd w:val="0"/>
        <w:snapToGrid w:val="0"/>
        <w:spacing w:line="360" w:lineRule="auto"/>
        <w:jc w:val="left"/>
        <w:outlineLvl w:val="1"/>
        <w:rPr>
          <w:rFonts w:hint="default" w:ascii="Times New Roman" w:hAnsi="Times New Roman" w:eastAsia="宋体" w:cs="Times New Roman"/>
          <w:b w:val="0"/>
          <w:bCs/>
          <w:highlight w:val="none"/>
          <w:lang w:val="en-US" w:eastAsia="zh-CN"/>
        </w:rPr>
      </w:pPr>
      <w:r>
        <w:rPr>
          <w:rFonts w:hint="default" w:ascii="Times New Roman" w:hAnsi="Times New Roman" w:cs="Times New Roman"/>
          <w:color w:val="auto"/>
          <w:szCs w:val="20"/>
          <w:highlight w:val="none"/>
        </w:rPr>
        <w:drawing>
          <wp:anchor distT="0" distB="0" distL="114300" distR="114300" simplePos="0" relativeHeight="251661312" behindDoc="0" locked="0" layoutInCell="1" allowOverlap="1">
            <wp:simplePos x="0" y="0"/>
            <wp:positionH relativeFrom="column">
              <wp:posOffset>1185545</wp:posOffset>
            </wp:positionH>
            <wp:positionV relativeFrom="paragraph">
              <wp:posOffset>131445</wp:posOffset>
            </wp:positionV>
            <wp:extent cx="3429000" cy="2777490"/>
            <wp:effectExtent l="0" t="0" r="0" b="3810"/>
            <wp:wrapSquare wrapText="bothSides"/>
            <wp:docPr id="2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descr="IMG_256"/>
                    <pic:cNvPicPr>
                      <a:picLocks noChangeAspect="1"/>
                    </pic:cNvPicPr>
                  </pic:nvPicPr>
                  <pic:blipFill>
                    <a:blip r:embed="rId13"/>
                    <a:stretch>
                      <a:fillRect/>
                    </a:stretch>
                  </pic:blipFill>
                  <pic:spPr>
                    <a:xfrm>
                      <a:off x="0" y="0"/>
                      <a:ext cx="3429000" cy="2777490"/>
                    </a:xfrm>
                    <a:prstGeom prst="rect">
                      <a:avLst/>
                    </a:prstGeom>
                    <a:noFill/>
                    <a:ln>
                      <a:noFill/>
                    </a:ln>
                  </pic:spPr>
                </pic:pic>
              </a:graphicData>
            </a:graphic>
          </wp:anchor>
        </w:drawing>
      </w:r>
    </w:p>
    <w:p w14:paraId="5870AA3B">
      <w:pPr>
        <w:pStyle w:val="2"/>
        <w:rPr>
          <w:rFonts w:hint="default" w:ascii="Times New Roman" w:hAnsi="Times New Roman" w:eastAsia="宋体" w:cs="Times New Roman"/>
          <w:b w:val="0"/>
          <w:bCs/>
          <w:highlight w:val="none"/>
          <w:lang w:val="en-US" w:eastAsia="zh-CN"/>
        </w:rPr>
      </w:pPr>
    </w:p>
    <w:p w14:paraId="3186FD27">
      <w:pPr>
        <w:pStyle w:val="3"/>
        <w:rPr>
          <w:rFonts w:hint="default" w:ascii="Times New Roman" w:hAnsi="Times New Roman" w:cs="Times New Roman"/>
          <w:highlight w:val="none"/>
          <w:lang w:val="en-US" w:eastAsia="zh-CN"/>
        </w:rPr>
      </w:pPr>
    </w:p>
    <w:p w14:paraId="15BDFA42">
      <w:pPr>
        <w:bidi w:val="0"/>
        <w:ind w:firstLine="3360" w:firstLineChars="160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图5.1 安全标志牌安装架</w:t>
      </w:r>
    </w:p>
    <w:p w14:paraId="077472F5">
      <w:pPr>
        <w:keepNext w:val="0"/>
        <w:keepLines w:val="0"/>
        <w:widowControl/>
        <w:adjustRightInd w:val="0"/>
        <w:snapToGrid w:val="0"/>
        <w:spacing w:line="360" w:lineRule="auto"/>
        <w:jc w:val="left"/>
        <w:outlineLvl w:val="9"/>
        <w:rPr>
          <w:rFonts w:hint="default" w:ascii="Times New Roman" w:hAnsi="Times New Roman" w:eastAsia="宋体" w:cs="Times New Roman"/>
          <w:b/>
          <w:bCs w:val="0"/>
          <w:color w:val="auto"/>
          <w:highlight w:val="none"/>
          <w:lang w:val="en-US" w:eastAsia="zh-CN"/>
        </w:rPr>
      </w:pPr>
    </w:p>
    <w:p w14:paraId="2AF36FE4">
      <w:pPr>
        <w:bidi w:val="0"/>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lang w:val="en-US" w:eastAsia="zh-CN"/>
        </w:rPr>
        <w:t>5.2.</w:t>
      </w:r>
      <w:r>
        <w:rPr>
          <w:rFonts w:hint="eastAsia" w:cs="Times New Roman"/>
          <w:b/>
          <w:bCs/>
          <w:highlight w:val="none"/>
          <w:lang w:val="en-US" w:eastAsia="zh-CN"/>
        </w:rPr>
        <w:t>10</w:t>
      </w:r>
      <w:r>
        <w:rPr>
          <w:rFonts w:hint="default" w:ascii="Times New Roman" w:hAnsi="Times New Roman" w:cs="Times New Roman"/>
          <w:b/>
          <w:bCs/>
          <w:highlight w:val="none"/>
          <w:lang w:val="en-US" w:eastAsia="zh-CN"/>
        </w:rPr>
        <w:t xml:space="preserve"> 构架标志牌</w:t>
      </w:r>
      <w:r>
        <w:rPr>
          <w:rFonts w:hint="default" w:ascii="Times New Roman" w:hAnsi="Times New Roman" w:cs="Times New Roman"/>
          <w:b/>
          <w:bCs/>
          <w:highlight w:val="none"/>
        </w:rPr>
        <w:t>安装架</w:t>
      </w:r>
    </w:p>
    <w:p w14:paraId="1643ECF9">
      <w:pPr>
        <w:keepNext w:val="0"/>
        <w:keepLines w:val="0"/>
        <w:widowControl/>
        <w:adjustRightInd w:val="0"/>
        <w:snapToGrid w:val="0"/>
        <w:spacing w:line="360" w:lineRule="auto"/>
        <w:jc w:val="left"/>
        <w:outlineLvl w:val="9"/>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5.2.</w:t>
      </w:r>
      <w:r>
        <w:rPr>
          <w:rFonts w:hint="eastAsia" w:cs="Times New Roman"/>
          <w:b w:val="0"/>
          <w:bCs/>
          <w:highlight w:val="none"/>
          <w:lang w:val="en-US" w:eastAsia="zh-CN"/>
        </w:rPr>
        <w:t>10</w:t>
      </w:r>
      <w:r>
        <w:rPr>
          <w:rFonts w:hint="default" w:ascii="Times New Roman" w:hAnsi="Times New Roman" w:eastAsia="宋体" w:cs="Times New Roman"/>
          <w:b w:val="0"/>
          <w:bCs/>
          <w:highlight w:val="none"/>
          <w:lang w:val="en-US" w:eastAsia="zh-CN"/>
        </w:rPr>
        <w:t>.1材质要求</w:t>
      </w:r>
    </w:p>
    <w:p w14:paraId="6B28CC95">
      <w:pPr>
        <w:keepNext w:val="0"/>
        <w:keepLines w:val="0"/>
        <w:widowControl/>
        <w:adjustRightInd w:val="0"/>
        <w:snapToGrid w:val="0"/>
        <w:spacing w:line="360" w:lineRule="auto"/>
        <w:jc w:val="left"/>
        <w:outlineLvl w:val="9"/>
        <w:rPr>
          <w:rFonts w:hint="default" w:ascii="Times New Roman" w:hAnsi="Times New Roman" w:eastAsia="宋体" w:cs="Times New Roman"/>
          <w:b w:val="0"/>
          <w:bCs/>
          <w:highlight w:val="none"/>
          <w:lang w:eastAsia="zh-CN"/>
        </w:rPr>
      </w:pPr>
      <w:r>
        <w:rPr>
          <w:rFonts w:hint="default" w:ascii="Times New Roman" w:hAnsi="Times New Roman" w:cs="Times New Roman"/>
          <w:b w:val="0"/>
          <w:bCs/>
          <w:highlight w:val="none"/>
          <w:lang w:val="en-US" w:eastAsia="zh-CN"/>
        </w:rPr>
        <w:t>（1）</w:t>
      </w:r>
      <w:r>
        <w:rPr>
          <w:rFonts w:hint="default" w:ascii="Times New Roman" w:hAnsi="Times New Roman" w:eastAsia="宋体" w:cs="Times New Roman"/>
          <w:b w:val="0"/>
          <w:bCs/>
          <w:highlight w:val="none"/>
          <w:lang w:val="en-US" w:eastAsia="zh-CN"/>
        </w:rPr>
        <w:t>采用40mm（宽）×4mm（厚）双L型热镀锌扁铁，每套配8支M12×45螺栓（1母双垫加防松罩），</w:t>
      </w:r>
      <w:r>
        <w:rPr>
          <w:rFonts w:hint="default" w:ascii="Times New Roman" w:hAnsi="Times New Roman" w:cs="Times New Roman"/>
          <w:b w:val="0"/>
          <w:bCs/>
          <w:highlight w:val="none"/>
          <w:lang w:val="en-US" w:eastAsia="zh-CN"/>
        </w:rPr>
        <w:t>满足</w:t>
      </w:r>
      <w:r>
        <w:rPr>
          <w:rFonts w:hint="default" w:ascii="Times New Roman" w:hAnsi="Times New Roman" w:eastAsia="宋体" w:cs="Times New Roman"/>
          <w:b w:val="0"/>
          <w:bCs/>
          <w:highlight w:val="none"/>
        </w:rPr>
        <w:t>钢管组合塔</w:t>
      </w:r>
      <w:r>
        <w:rPr>
          <w:rFonts w:hint="default" w:ascii="Times New Roman" w:hAnsi="Times New Roman" w:cs="Times New Roman"/>
          <w:b w:val="0"/>
          <w:bCs/>
          <w:highlight w:val="none"/>
          <w:lang w:eastAsia="zh-CN"/>
        </w:rPr>
        <w:t>、</w:t>
      </w:r>
      <w:r>
        <w:rPr>
          <w:rFonts w:hint="default" w:ascii="Times New Roman" w:hAnsi="Times New Roman" w:cs="Times New Roman"/>
          <w:b w:val="0"/>
          <w:bCs/>
          <w:highlight w:val="none"/>
          <w:lang w:val="en-US" w:eastAsia="zh-CN"/>
        </w:rPr>
        <w:t>构架、爬梯等部位的安装需求</w:t>
      </w:r>
      <w:r>
        <w:rPr>
          <w:rFonts w:hint="default" w:ascii="Times New Roman" w:hAnsi="Times New Roman" w:eastAsia="宋体" w:cs="Times New Roman"/>
          <w:b w:val="0"/>
          <w:bCs/>
          <w:highlight w:val="none"/>
          <w:lang w:eastAsia="zh-CN"/>
        </w:rPr>
        <w:t>。</w:t>
      </w:r>
    </w:p>
    <w:p w14:paraId="36E5B0E0">
      <w:pPr>
        <w:keepNext w:val="0"/>
        <w:keepLines w:val="0"/>
        <w:widowControl/>
        <w:adjustRightInd w:val="0"/>
        <w:snapToGrid w:val="0"/>
        <w:spacing w:line="360" w:lineRule="auto"/>
        <w:jc w:val="left"/>
        <w:outlineLvl w:val="9"/>
        <w:rPr>
          <w:rFonts w:hint="default" w:ascii="Times New Roman" w:hAnsi="Times New Roman" w:cs="Times New Roman"/>
          <w:b w:val="0"/>
          <w:bCs/>
          <w:highlight w:val="none"/>
          <w:lang w:val="en-US" w:eastAsia="zh-CN"/>
        </w:rPr>
      </w:pPr>
      <w:r>
        <w:rPr>
          <w:rFonts w:hint="default" w:ascii="Times New Roman" w:hAnsi="Times New Roman" w:cs="Times New Roman"/>
          <w:b w:val="0"/>
          <w:bCs/>
          <w:highlight w:val="none"/>
          <w:lang w:val="en-US" w:eastAsia="zh-CN"/>
        </w:rPr>
        <w:t>5.2.</w:t>
      </w:r>
      <w:r>
        <w:rPr>
          <w:rFonts w:hint="eastAsia" w:cs="Times New Roman"/>
          <w:b w:val="0"/>
          <w:bCs/>
          <w:highlight w:val="none"/>
          <w:lang w:val="en-US" w:eastAsia="zh-CN"/>
        </w:rPr>
        <w:t>10</w:t>
      </w:r>
      <w:r>
        <w:rPr>
          <w:rFonts w:hint="default" w:ascii="Times New Roman" w:hAnsi="Times New Roman" w:cs="Times New Roman"/>
          <w:b w:val="0"/>
          <w:bCs/>
          <w:highlight w:val="none"/>
          <w:lang w:val="en-US" w:eastAsia="zh-CN"/>
        </w:rPr>
        <w:t>.2制作要求</w:t>
      </w:r>
    </w:p>
    <w:p w14:paraId="684A4C31">
      <w:pPr>
        <w:keepNext w:val="0"/>
        <w:keepLines w:val="0"/>
        <w:widowControl/>
        <w:adjustRightInd w:val="0"/>
        <w:snapToGrid w:val="0"/>
        <w:spacing w:line="360" w:lineRule="auto"/>
        <w:jc w:val="left"/>
        <w:outlineLvl w:val="9"/>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b w:val="0"/>
          <w:bCs/>
          <w:highlight w:val="none"/>
          <w:lang w:val="en-US" w:eastAsia="zh-CN"/>
        </w:rPr>
        <w:t>5.2.</w:t>
      </w:r>
      <w:r>
        <w:rPr>
          <w:rFonts w:hint="eastAsia" w:cs="Times New Roman"/>
          <w:b w:val="0"/>
          <w:bCs/>
          <w:highlight w:val="none"/>
          <w:lang w:val="en-US" w:eastAsia="zh-CN"/>
        </w:rPr>
        <w:t>10</w:t>
      </w:r>
      <w:r>
        <w:rPr>
          <w:rFonts w:hint="default" w:ascii="Times New Roman" w:hAnsi="Times New Roman" w:cs="Times New Roman"/>
          <w:b w:val="0"/>
          <w:bCs/>
          <w:highlight w:val="none"/>
          <w:lang w:val="en-US" w:eastAsia="zh-CN"/>
        </w:rPr>
        <w:t>.2</w:t>
      </w:r>
      <w:r>
        <w:rPr>
          <w:rFonts w:hint="eastAsia" w:cs="Times New Roman"/>
          <w:b w:val="0"/>
          <w:bCs/>
          <w:highlight w:val="none"/>
          <w:lang w:val="en-US" w:eastAsia="zh-CN"/>
        </w:rPr>
        <w:t>.1</w:t>
      </w:r>
      <w:r>
        <w:rPr>
          <w:rFonts w:hint="default" w:ascii="Times New Roman" w:hAnsi="Times New Roman" w:cs="Times New Roman"/>
          <w:b w:val="0"/>
          <w:bCs/>
          <w:highlight w:val="none"/>
          <w:lang w:val="en-US" w:eastAsia="zh-CN"/>
        </w:rPr>
        <w:t>可定制尺寸，</w:t>
      </w:r>
      <w:r>
        <w:rPr>
          <w:rFonts w:hint="default" w:ascii="Times New Roman" w:hAnsi="Times New Roman" w:cs="Times New Roman"/>
          <w:b w:val="0"/>
          <w:bCs w:val="0"/>
          <w:color w:val="auto"/>
          <w:sz w:val="21"/>
          <w:szCs w:val="18"/>
          <w:highlight w:val="none"/>
          <w:lang w:val="en-US" w:eastAsia="zh-CN"/>
        </w:rPr>
        <w:t>适用标示牌尺寸：</w:t>
      </w:r>
      <w:r>
        <w:rPr>
          <w:rFonts w:hint="default" w:ascii="Times New Roman" w:hAnsi="Times New Roman" w:eastAsia="宋体" w:cs="Times New Roman"/>
          <w:color w:val="auto"/>
          <w:kern w:val="2"/>
          <w:sz w:val="21"/>
          <w:szCs w:val="21"/>
          <w:highlight w:val="none"/>
          <w:lang w:val="en-US" w:eastAsia="zh-CN" w:bidi="ar-SA"/>
        </w:rPr>
        <w:t>320mm（宽）</w:t>
      </w:r>
      <w:r>
        <w:rPr>
          <w:rFonts w:hint="default" w:ascii="Times New Roman" w:hAnsi="Times New Roman" w:eastAsia="宋体" w:cs="Times New Roman"/>
          <w:b w:val="0"/>
          <w:bCs/>
          <w:highlight w:val="none"/>
          <w:lang w:val="en-US" w:eastAsia="zh-CN"/>
        </w:rPr>
        <w:t>×</w:t>
      </w:r>
      <w:r>
        <w:rPr>
          <w:rFonts w:hint="default" w:ascii="Times New Roman" w:hAnsi="Times New Roman" w:eastAsia="宋体" w:cs="Times New Roman"/>
          <w:color w:val="auto"/>
          <w:kern w:val="2"/>
          <w:sz w:val="21"/>
          <w:szCs w:val="21"/>
          <w:highlight w:val="none"/>
          <w:lang w:val="en-US" w:eastAsia="zh-CN" w:bidi="ar-SA"/>
        </w:rPr>
        <w:t>400mm（高）、500mm（宽）</w:t>
      </w:r>
      <w:r>
        <w:rPr>
          <w:rFonts w:hint="default" w:ascii="Times New Roman" w:hAnsi="Times New Roman" w:eastAsia="宋体" w:cs="Times New Roman"/>
          <w:b w:val="0"/>
          <w:bCs/>
          <w:highlight w:val="none"/>
          <w:lang w:val="en-US" w:eastAsia="zh-CN"/>
        </w:rPr>
        <w:t>×</w:t>
      </w:r>
      <w:r>
        <w:rPr>
          <w:rFonts w:hint="default" w:ascii="Times New Roman" w:hAnsi="Times New Roman" w:eastAsia="宋体" w:cs="Times New Roman"/>
          <w:color w:val="auto"/>
          <w:kern w:val="2"/>
          <w:sz w:val="21"/>
          <w:szCs w:val="21"/>
          <w:highlight w:val="none"/>
          <w:lang w:val="en-US" w:eastAsia="zh-CN" w:bidi="ar-SA"/>
        </w:rPr>
        <w:t>400mm（高）</w:t>
      </w:r>
      <w:r>
        <w:rPr>
          <w:rFonts w:hint="default" w:ascii="Times New Roman" w:hAnsi="Times New Roman" w:cs="Times New Roman"/>
          <w:color w:val="auto"/>
          <w:kern w:val="2"/>
          <w:sz w:val="21"/>
          <w:szCs w:val="21"/>
          <w:highlight w:val="none"/>
          <w:lang w:val="en-US" w:eastAsia="zh-CN" w:bidi="ar-SA"/>
        </w:rPr>
        <w:t>等安全标志牌、安全警示牌安装。如图5.2-5.5所示。</w:t>
      </w:r>
    </w:p>
    <w:p w14:paraId="637C9859">
      <w:pPr>
        <w:keepNext w:val="0"/>
        <w:keepLines w:val="0"/>
        <w:widowControl/>
        <w:adjustRightInd w:val="0"/>
        <w:snapToGrid w:val="0"/>
        <w:spacing w:line="240" w:lineRule="auto"/>
        <w:jc w:val="left"/>
        <w:outlineLvl w:val="9"/>
        <w:rPr>
          <w:rFonts w:hint="default" w:ascii="Times New Roman" w:hAnsi="Times New Roman" w:cs="Times New Roman"/>
          <w:highlight w:val="none"/>
          <w:lang w:eastAsia="zh-CN"/>
        </w:rPr>
      </w:pPr>
      <w:r>
        <w:rPr>
          <w:rFonts w:hint="default" w:ascii="Times New Roman" w:hAnsi="Times New Roman" w:cs="Times New Roman"/>
          <w:color w:val="auto"/>
          <w:highlight w:val="none"/>
        </w:rPr>
        <w:drawing>
          <wp:anchor distT="0" distB="0" distL="114300" distR="114300" simplePos="0" relativeHeight="251662336" behindDoc="1" locked="0" layoutInCell="1" allowOverlap="1">
            <wp:simplePos x="0" y="0"/>
            <wp:positionH relativeFrom="column">
              <wp:posOffset>3220085</wp:posOffset>
            </wp:positionH>
            <wp:positionV relativeFrom="paragraph">
              <wp:posOffset>88900</wp:posOffset>
            </wp:positionV>
            <wp:extent cx="2208530" cy="2803525"/>
            <wp:effectExtent l="0" t="0" r="1270" b="15875"/>
            <wp:wrapTight wrapText="bothSides">
              <wp:wrapPolygon>
                <wp:start x="0" y="0"/>
                <wp:lineTo x="0" y="21429"/>
                <wp:lineTo x="21426" y="21429"/>
                <wp:lineTo x="21426" y="0"/>
                <wp:lineTo x="0" y="0"/>
              </wp:wrapPolygon>
            </wp:wrapTight>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14"/>
                    <a:stretch>
                      <a:fillRect/>
                    </a:stretch>
                  </pic:blipFill>
                  <pic:spPr>
                    <a:xfrm>
                      <a:off x="0" y="0"/>
                      <a:ext cx="2208530" cy="2803525"/>
                    </a:xfrm>
                    <a:prstGeom prst="rect">
                      <a:avLst/>
                    </a:prstGeom>
                    <a:noFill/>
                    <a:ln>
                      <a:noFill/>
                    </a:ln>
                  </pic:spPr>
                </pic:pic>
              </a:graphicData>
            </a:graphic>
          </wp:anchor>
        </w:drawing>
      </w:r>
      <w:r>
        <w:rPr>
          <w:rFonts w:hint="default" w:ascii="Times New Roman" w:hAnsi="Times New Roman" w:cs="Times New Roman"/>
          <w:color w:val="auto"/>
          <w:highlight w:val="none"/>
        </w:rPr>
        <w:drawing>
          <wp:inline distT="0" distB="0" distL="114300" distR="114300">
            <wp:extent cx="2602230" cy="2966720"/>
            <wp:effectExtent l="0" t="0" r="7620" b="508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5"/>
                    <a:stretch>
                      <a:fillRect/>
                    </a:stretch>
                  </pic:blipFill>
                  <pic:spPr>
                    <a:xfrm>
                      <a:off x="0" y="0"/>
                      <a:ext cx="2602230" cy="2966720"/>
                    </a:xfrm>
                    <a:prstGeom prst="rect">
                      <a:avLst/>
                    </a:prstGeom>
                    <a:noFill/>
                    <a:ln>
                      <a:noFill/>
                    </a:ln>
                  </pic:spPr>
                </pic:pic>
              </a:graphicData>
            </a:graphic>
          </wp:inline>
        </w:drawing>
      </w:r>
    </w:p>
    <w:p w14:paraId="410D25AE">
      <w:pPr>
        <w:rPr>
          <w:rFonts w:hint="default" w:ascii="Times New Roman" w:hAnsi="Times New Roman" w:eastAsia="宋体" w:cs="Times New Roman"/>
          <w:b w:val="0"/>
          <w:bCs/>
          <w:highlight w:val="none"/>
          <w:lang w:val="en-US" w:eastAsia="zh-CN"/>
        </w:rPr>
      </w:pPr>
      <w:r>
        <w:rPr>
          <w:rFonts w:hint="default" w:ascii="Times New Roman" w:hAnsi="Times New Roman" w:cs="Times New Roman"/>
          <w:b w:val="0"/>
          <w:bCs/>
          <w:highlight w:val="none"/>
          <w:lang w:val="en-US" w:eastAsia="zh-CN"/>
        </w:rPr>
        <w:t xml:space="preserve">     图5.2 标志牌（示例）                              图5.3 侧面示意图</w:t>
      </w:r>
    </w:p>
    <w:p w14:paraId="4F3728D2">
      <w:pPr>
        <w:pStyle w:val="4"/>
        <w:numPr>
          <w:ilvl w:val="0"/>
          <w:numId w:val="0"/>
        </w:numPr>
        <w:ind w:left="420" w:leftChars="0"/>
        <w:rPr>
          <w:rFonts w:hint="default" w:ascii="Times New Roman" w:hAnsi="Times New Roman" w:cs="Times New Roman"/>
          <w:highlight w:val="none"/>
          <w:lang w:eastAsia="zh-CN"/>
        </w:rPr>
      </w:pPr>
      <w:r>
        <w:rPr>
          <w:rFonts w:hint="default" w:ascii="Times New Roman" w:hAnsi="Times New Roman" w:cs="Times New Roman"/>
          <w:color w:val="auto"/>
          <w:highlight w:val="none"/>
        </w:rPr>
        <w:drawing>
          <wp:anchor distT="0" distB="0" distL="114300" distR="114300" simplePos="0" relativeHeight="251664384" behindDoc="1" locked="0" layoutInCell="1" allowOverlap="1">
            <wp:simplePos x="0" y="0"/>
            <wp:positionH relativeFrom="column">
              <wp:posOffset>3092450</wp:posOffset>
            </wp:positionH>
            <wp:positionV relativeFrom="paragraph">
              <wp:posOffset>73660</wp:posOffset>
            </wp:positionV>
            <wp:extent cx="2916555" cy="1520825"/>
            <wp:effectExtent l="0" t="0" r="17145" b="3175"/>
            <wp:wrapTight wrapText="bothSides">
              <wp:wrapPolygon>
                <wp:start x="0" y="0"/>
                <wp:lineTo x="0" y="21375"/>
                <wp:lineTo x="21445" y="21375"/>
                <wp:lineTo x="21445" y="0"/>
                <wp:lineTo x="0" y="0"/>
              </wp:wrapPolygon>
            </wp:wrapTight>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icPr>
                  <pic:blipFill>
                    <a:blip r:embed="rId16"/>
                    <a:stretch>
                      <a:fillRect/>
                    </a:stretch>
                  </pic:blipFill>
                  <pic:spPr>
                    <a:xfrm>
                      <a:off x="0" y="0"/>
                      <a:ext cx="2916555" cy="1520825"/>
                    </a:xfrm>
                    <a:prstGeom prst="rect">
                      <a:avLst/>
                    </a:prstGeom>
                    <a:noFill/>
                    <a:ln>
                      <a:noFill/>
                    </a:ln>
                  </pic:spPr>
                </pic:pic>
              </a:graphicData>
            </a:graphic>
          </wp:anchor>
        </w:drawing>
      </w:r>
      <w:r>
        <w:rPr>
          <w:rFonts w:hint="default" w:ascii="Times New Roman" w:hAnsi="Times New Roman" w:cs="Times New Roman"/>
          <w:color w:val="auto"/>
          <w:highlight w:val="none"/>
        </w:rPr>
        <w:drawing>
          <wp:anchor distT="0" distB="0" distL="114300" distR="114300" simplePos="0" relativeHeight="251663360" behindDoc="1" locked="0" layoutInCell="1" allowOverlap="1">
            <wp:simplePos x="0" y="0"/>
            <wp:positionH relativeFrom="column">
              <wp:posOffset>180340</wp:posOffset>
            </wp:positionH>
            <wp:positionV relativeFrom="paragraph">
              <wp:posOffset>181610</wp:posOffset>
            </wp:positionV>
            <wp:extent cx="2451735" cy="1437005"/>
            <wp:effectExtent l="0" t="0" r="5715" b="10795"/>
            <wp:wrapTight wrapText="bothSides">
              <wp:wrapPolygon>
                <wp:start x="0" y="0"/>
                <wp:lineTo x="0" y="21190"/>
                <wp:lineTo x="21483" y="21190"/>
                <wp:lineTo x="21483" y="0"/>
                <wp:lineTo x="0" y="0"/>
              </wp:wrapPolygon>
            </wp:wrapTight>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17"/>
                    <a:stretch>
                      <a:fillRect/>
                    </a:stretch>
                  </pic:blipFill>
                  <pic:spPr>
                    <a:xfrm>
                      <a:off x="0" y="0"/>
                      <a:ext cx="2451735" cy="1437005"/>
                    </a:xfrm>
                    <a:prstGeom prst="rect">
                      <a:avLst/>
                    </a:prstGeom>
                    <a:noFill/>
                    <a:ln>
                      <a:noFill/>
                    </a:ln>
                  </pic:spPr>
                </pic:pic>
              </a:graphicData>
            </a:graphic>
          </wp:anchor>
        </w:drawing>
      </w:r>
    </w:p>
    <w:p w14:paraId="3F273C40">
      <w:pPr>
        <w:rPr>
          <w:rFonts w:hint="default" w:ascii="Times New Roman" w:hAnsi="Times New Roman" w:eastAsia="宋体" w:cs="Times New Roman"/>
          <w:b w:val="0"/>
          <w:bCs/>
          <w:highlight w:val="none"/>
          <w:lang w:eastAsia="zh-CN"/>
        </w:rPr>
      </w:pPr>
    </w:p>
    <w:p w14:paraId="4B975C02">
      <w:pPr>
        <w:pStyle w:val="4"/>
        <w:numPr>
          <w:ilvl w:val="0"/>
          <w:numId w:val="0"/>
        </w:numPr>
        <w:ind w:left="420" w:leftChars="0"/>
        <w:rPr>
          <w:rFonts w:hint="default" w:ascii="Times New Roman" w:hAnsi="Times New Roman" w:cs="Times New Roman"/>
          <w:highlight w:val="none"/>
          <w:lang w:eastAsia="zh-CN"/>
        </w:rPr>
      </w:pPr>
    </w:p>
    <w:p w14:paraId="1C53E6B3">
      <w:pPr>
        <w:rPr>
          <w:rFonts w:hint="default" w:ascii="Times New Roman" w:hAnsi="Times New Roman" w:cs="Times New Roman"/>
          <w:highlight w:val="none"/>
          <w:lang w:eastAsia="zh-CN"/>
        </w:rPr>
      </w:pPr>
    </w:p>
    <w:p w14:paraId="313C5582">
      <w:pPr>
        <w:pStyle w:val="4"/>
        <w:numPr>
          <w:ilvl w:val="0"/>
          <w:numId w:val="0"/>
        </w:numPr>
        <w:ind w:left="420" w:leftChars="0"/>
        <w:rPr>
          <w:rFonts w:hint="default" w:ascii="Times New Roman" w:hAnsi="Times New Roman" w:cs="Times New Roman"/>
          <w:highlight w:val="none"/>
          <w:lang w:eastAsia="zh-CN"/>
        </w:rPr>
      </w:pPr>
    </w:p>
    <w:p w14:paraId="6E666F86">
      <w:pPr>
        <w:rPr>
          <w:rFonts w:hint="default" w:ascii="Times New Roman" w:hAnsi="Times New Roman" w:cs="Times New Roman"/>
          <w:highlight w:val="none"/>
          <w:lang w:eastAsia="zh-CN"/>
        </w:rPr>
      </w:pPr>
    </w:p>
    <w:p w14:paraId="32D62CCB">
      <w:pPr>
        <w:rPr>
          <w:rFonts w:hint="default" w:ascii="Times New Roman" w:hAnsi="Times New Roman" w:cs="Times New Roman"/>
          <w:highlight w:val="none"/>
          <w:lang w:eastAsia="zh-CN"/>
        </w:rPr>
      </w:pPr>
    </w:p>
    <w:p w14:paraId="15BB9861">
      <w:pPr>
        <w:bidi w:val="0"/>
        <w:ind w:firstLine="1260" w:firstLineChars="60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图5.4 展开图（一）                             图5.5 展开图（二）</w:t>
      </w:r>
    </w:p>
    <w:p w14:paraId="1C9C5C52">
      <w:pPr>
        <w:rPr>
          <w:rFonts w:hint="default" w:ascii="Times New Roman" w:hAnsi="Times New Roman" w:cs="Times New Roman"/>
          <w:highlight w:val="none"/>
        </w:rPr>
      </w:pPr>
    </w:p>
    <w:p w14:paraId="03C8085A">
      <w:pPr>
        <w:adjustRightInd/>
        <w:spacing w:beforeLines="0" w:line="360" w:lineRule="auto"/>
        <w:rPr>
          <w:rFonts w:hint="default" w:ascii="Times New Roman" w:hAnsi="Times New Roman" w:cs="Times New Roman"/>
          <w:b/>
          <w:bCs w:val="0"/>
          <w:szCs w:val="24"/>
          <w:highlight w:val="none"/>
          <w:lang w:val="en-US" w:eastAsia="zh-CN"/>
        </w:rPr>
      </w:pPr>
      <w:r>
        <w:rPr>
          <w:rFonts w:hint="eastAsia" w:cs="Times New Roman"/>
          <w:b/>
          <w:bCs w:val="0"/>
          <w:szCs w:val="24"/>
          <w:highlight w:val="none"/>
          <w:lang w:val="en-US" w:eastAsia="zh-CN"/>
        </w:rPr>
        <w:t xml:space="preserve">5.2.11 </w:t>
      </w:r>
      <w:r>
        <w:rPr>
          <w:rFonts w:hint="eastAsia" w:ascii="Times New Roman" w:hAnsi="Times New Roman" w:cs="Times New Roman"/>
          <w:b/>
          <w:bCs w:val="0"/>
          <w:szCs w:val="24"/>
          <w:highlight w:val="none"/>
          <w:lang w:val="en-US" w:eastAsia="zh-CN"/>
        </w:rPr>
        <w:t>户外落地安全标志牌及支架</w:t>
      </w:r>
    </w:p>
    <w:p w14:paraId="57A89FEE">
      <w:pPr>
        <w:keepNext w:val="0"/>
        <w:keepLines w:val="0"/>
        <w:widowControl/>
        <w:adjustRightInd w:val="0"/>
        <w:snapToGrid w:val="0"/>
        <w:spacing w:line="360" w:lineRule="auto"/>
        <w:jc w:val="left"/>
        <w:outlineLvl w:val="9"/>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5.2.</w:t>
      </w:r>
      <w:r>
        <w:rPr>
          <w:rFonts w:hint="eastAsia" w:cs="Times New Roman"/>
          <w:b w:val="0"/>
          <w:bCs/>
          <w:highlight w:val="none"/>
          <w:lang w:val="en-US" w:eastAsia="zh-CN"/>
        </w:rPr>
        <w:t>11</w:t>
      </w:r>
      <w:r>
        <w:rPr>
          <w:rFonts w:hint="default" w:ascii="Times New Roman" w:hAnsi="Times New Roman" w:eastAsia="宋体" w:cs="Times New Roman"/>
          <w:b w:val="0"/>
          <w:bCs/>
          <w:highlight w:val="none"/>
          <w:lang w:val="en-US" w:eastAsia="zh-CN"/>
        </w:rPr>
        <w:t>.1材质要求</w:t>
      </w:r>
    </w:p>
    <w:p w14:paraId="6593B17D">
      <w:pPr>
        <w:keepNext w:val="0"/>
        <w:keepLines w:val="0"/>
        <w:widowControl/>
        <w:numPr>
          <w:ilvl w:val="0"/>
          <w:numId w:val="10"/>
        </w:numPr>
        <w:adjustRightInd w:val="0"/>
        <w:snapToGrid w:val="0"/>
        <w:spacing w:line="360" w:lineRule="auto"/>
        <w:jc w:val="left"/>
        <w:outlineLvl w:val="9"/>
        <w:rPr>
          <w:rFonts w:hint="default" w:ascii="Times New Roman" w:hAnsi="Times New Roman" w:eastAsia="宋体" w:cs="Times New Roman"/>
          <w:b w:val="0"/>
          <w:bCs/>
          <w:highlight w:val="none"/>
          <w:lang w:eastAsia="zh-CN"/>
        </w:rPr>
      </w:pPr>
      <w:r>
        <w:rPr>
          <w:rFonts w:hint="eastAsia" w:cs="Times New Roman"/>
          <w:b w:val="0"/>
          <w:bCs/>
          <w:highlight w:val="none"/>
          <w:lang w:val="en-US" w:eastAsia="zh-CN"/>
        </w:rPr>
        <w:t>支架</w:t>
      </w:r>
      <w:r>
        <w:rPr>
          <w:rFonts w:hint="default" w:ascii="Times New Roman" w:hAnsi="Times New Roman" w:eastAsia="宋体" w:cs="Times New Roman"/>
          <w:b w:val="0"/>
          <w:bCs/>
          <w:highlight w:val="none"/>
          <w:lang w:val="en-US" w:eastAsia="zh-CN"/>
        </w:rPr>
        <w:t>采用40mm（宽）×4mm（厚）双L型热镀锌扁铁，</w:t>
      </w:r>
      <w:r>
        <w:rPr>
          <w:rFonts w:hint="eastAsia" w:cs="Times New Roman"/>
          <w:b w:val="0"/>
          <w:bCs/>
          <w:highlight w:val="none"/>
          <w:lang w:val="en-US" w:eastAsia="zh-CN"/>
        </w:rPr>
        <w:t>适用</w:t>
      </w:r>
      <w:r>
        <w:rPr>
          <w:rFonts w:hint="eastAsia" w:cs="Times New Roman"/>
          <w:i w:val="0"/>
          <w:color w:val="auto"/>
          <w:kern w:val="0"/>
          <w:sz w:val="22"/>
          <w:szCs w:val="22"/>
          <w:highlight w:val="none"/>
          <w:u w:val="none"/>
          <w:lang w:val="en-US" w:eastAsia="zh-CN" w:bidi="ar"/>
        </w:rPr>
        <w:t>6</w:t>
      </w:r>
      <w:r>
        <w:rPr>
          <w:rFonts w:hint="default" w:ascii="Times New Roman" w:hAnsi="Times New Roman" w:eastAsia="宋体" w:cs="Times New Roman"/>
          <w:i w:val="0"/>
          <w:color w:val="auto"/>
          <w:kern w:val="0"/>
          <w:sz w:val="22"/>
          <w:szCs w:val="22"/>
          <w:highlight w:val="none"/>
          <w:u w:val="none"/>
          <w:lang w:val="en-US" w:eastAsia="zh-CN" w:bidi="ar"/>
        </w:rPr>
        <w:t>00mm</w:t>
      </w:r>
      <w:r>
        <w:rPr>
          <w:rFonts w:hint="default" w:ascii="Times New Roman" w:hAnsi="Times New Roman" w:cs="Times New Roman"/>
          <w:i w:val="0"/>
          <w:color w:val="auto"/>
          <w:kern w:val="0"/>
          <w:sz w:val="22"/>
          <w:szCs w:val="22"/>
          <w:highlight w:val="none"/>
          <w:u w:val="none"/>
          <w:lang w:val="en-US" w:eastAsia="zh-CN" w:bidi="ar"/>
        </w:rPr>
        <w:t>（</w:t>
      </w:r>
      <w:r>
        <w:rPr>
          <w:rFonts w:hint="eastAsia" w:cs="Times New Roman"/>
          <w:i w:val="0"/>
          <w:color w:val="auto"/>
          <w:kern w:val="0"/>
          <w:sz w:val="22"/>
          <w:szCs w:val="22"/>
          <w:highlight w:val="none"/>
          <w:u w:val="none"/>
          <w:lang w:val="en-US" w:eastAsia="zh-CN" w:bidi="ar"/>
        </w:rPr>
        <w:t>宽</w:t>
      </w:r>
      <w:r>
        <w:rPr>
          <w:rFonts w:hint="default" w:ascii="Times New Roman" w:hAnsi="Times New Roman" w:cs="Times New Roman"/>
          <w:i w:val="0"/>
          <w:color w:val="auto"/>
          <w:kern w:val="0"/>
          <w:sz w:val="22"/>
          <w:szCs w:val="22"/>
          <w:highlight w:val="none"/>
          <w:u w:val="none"/>
          <w:lang w:val="en-US" w:eastAsia="zh-CN" w:bidi="ar"/>
        </w:rPr>
        <w:t>）</w:t>
      </w:r>
      <w:r>
        <w:rPr>
          <w:rFonts w:hint="default" w:ascii="Times New Roman" w:hAnsi="Times New Roman" w:eastAsia="宋体" w:cs="Times New Roman"/>
          <w:i w:val="0"/>
          <w:color w:val="auto"/>
          <w:kern w:val="0"/>
          <w:sz w:val="22"/>
          <w:szCs w:val="22"/>
          <w:highlight w:val="none"/>
          <w:u w:val="none"/>
          <w:lang w:val="en-US" w:eastAsia="zh-CN" w:bidi="ar"/>
        </w:rPr>
        <w:t>×400</w:t>
      </w:r>
      <w:r>
        <w:rPr>
          <w:rFonts w:hint="default" w:ascii="Times New Roman" w:hAnsi="Times New Roman" w:cs="Times New Roman"/>
          <w:i w:val="0"/>
          <w:color w:val="auto"/>
          <w:kern w:val="0"/>
          <w:sz w:val="22"/>
          <w:szCs w:val="22"/>
          <w:highlight w:val="none"/>
          <w:u w:val="none"/>
          <w:lang w:val="en-US" w:eastAsia="zh-CN" w:bidi="ar"/>
        </w:rPr>
        <w:t>mm（</w:t>
      </w:r>
      <w:r>
        <w:rPr>
          <w:rFonts w:hint="eastAsia" w:cs="Times New Roman"/>
          <w:i w:val="0"/>
          <w:color w:val="auto"/>
          <w:kern w:val="0"/>
          <w:sz w:val="22"/>
          <w:szCs w:val="22"/>
          <w:highlight w:val="none"/>
          <w:u w:val="none"/>
          <w:lang w:val="en-US" w:eastAsia="zh-CN" w:bidi="ar"/>
        </w:rPr>
        <w:t>高</w:t>
      </w:r>
      <w:r>
        <w:rPr>
          <w:rFonts w:hint="default" w:ascii="Times New Roman" w:hAnsi="Times New Roman" w:cs="Times New Roman"/>
          <w:i w:val="0"/>
          <w:color w:val="auto"/>
          <w:kern w:val="0"/>
          <w:sz w:val="22"/>
          <w:szCs w:val="22"/>
          <w:highlight w:val="none"/>
          <w:u w:val="none"/>
          <w:lang w:val="en-US" w:eastAsia="zh-CN" w:bidi="ar"/>
        </w:rPr>
        <w:t>）</w:t>
      </w:r>
      <w:r>
        <w:rPr>
          <w:rFonts w:hint="default" w:ascii="Times New Roman" w:hAnsi="Times New Roman" w:eastAsia="宋体" w:cs="Times New Roman"/>
          <w:i w:val="0"/>
          <w:color w:val="auto"/>
          <w:kern w:val="0"/>
          <w:sz w:val="22"/>
          <w:szCs w:val="22"/>
          <w:highlight w:val="none"/>
          <w:u w:val="none"/>
          <w:lang w:val="en-US" w:eastAsia="zh-CN" w:bidi="ar"/>
        </w:rPr>
        <w:t>×</w:t>
      </w:r>
      <w:r>
        <w:rPr>
          <w:rFonts w:hint="eastAsia" w:cs="Times New Roman"/>
          <w:i w:val="0"/>
          <w:color w:val="auto"/>
          <w:kern w:val="0"/>
          <w:sz w:val="22"/>
          <w:szCs w:val="22"/>
          <w:highlight w:val="none"/>
          <w:u w:val="none"/>
          <w:lang w:val="en-US" w:eastAsia="zh-CN" w:bidi="ar"/>
        </w:rPr>
        <w:t>1</w:t>
      </w:r>
      <w:r>
        <w:rPr>
          <w:rFonts w:hint="default" w:ascii="Times New Roman" w:hAnsi="Times New Roman" w:cs="Times New Roman"/>
          <w:i w:val="0"/>
          <w:color w:val="auto"/>
          <w:kern w:val="0"/>
          <w:sz w:val="22"/>
          <w:szCs w:val="22"/>
          <w:highlight w:val="none"/>
          <w:u w:val="none"/>
          <w:lang w:val="en-US" w:eastAsia="zh-CN" w:bidi="ar"/>
        </w:rPr>
        <w:t>mm（</w:t>
      </w:r>
      <w:r>
        <w:rPr>
          <w:rFonts w:hint="eastAsia" w:cs="Times New Roman"/>
          <w:i w:val="0"/>
          <w:color w:val="auto"/>
          <w:kern w:val="0"/>
          <w:sz w:val="22"/>
          <w:szCs w:val="22"/>
          <w:highlight w:val="none"/>
          <w:u w:val="none"/>
          <w:lang w:val="en-US" w:eastAsia="zh-CN" w:bidi="ar"/>
        </w:rPr>
        <w:t>厚</w:t>
      </w:r>
      <w:r>
        <w:rPr>
          <w:rFonts w:hint="default" w:ascii="Times New Roman" w:hAnsi="Times New Roman" w:cs="Times New Roman"/>
          <w:i w:val="0"/>
          <w:color w:val="auto"/>
          <w:kern w:val="0"/>
          <w:sz w:val="22"/>
          <w:szCs w:val="22"/>
          <w:highlight w:val="none"/>
          <w:u w:val="none"/>
          <w:lang w:val="en-US" w:eastAsia="zh-CN" w:bidi="ar"/>
        </w:rPr>
        <w:t>）</w:t>
      </w:r>
      <w:r>
        <w:rPr>
          <w:rFonts w:hint="default" w:ascii="Times New Roman" w:hAnsi="Times New Roman" w:eastAsia="宋体" w:cs="Times New Roman"/>
          <w:i w:val="0"/>
          <w:color w:val="000000"/>
          <w:kern w:val="0"/>
          <w:sz w:val="22"/>
          <w:szCs w:val="22"/>
          <w:highlight w:val="none"/>
          <w:u w:val="none"/>
          <w:lang w:val="en-US" w:eastAsia="zh-CN" w:bidi="ar"/>
        </w:rPr>
        <w:t>铝</w:t>
      </w:r>
      <w:r>
        <w:rPr>
          <w:rFonts w:hint="default" w:ascii="Times New Roman" w:hAnsi="Times New Roman" w:cs="Times New Roman"/>
          <w:i w:val="0"/>
          <w:color w:val="000000"/>
          <w:kern w:val="0"/>
          <w:sz w:val="22"/>
          <w:szCs w:val="22"/>
          <w:highlight w:val="none"/>
          <w:u w:val="none"/>
          <w:lang w:val="en-US" w:eastAsia="zh-CN" w:bidi="ar"/>
        </w:rPr>
        <w:t>板底板反光膜</w:t>
      </w:r>
      <w:r>
        <w:rPr>
          <w:rFonts w:hint="default" w:ascii="Times New Roman" w:hAnsi="Times New Roman" w:cs="Times New Roman"/>
          <w:color w:val="000000"/>
          <w:kern w:val="0"/>
          <w:szCs w:val="21"/>
          <w:highlight w:val="none"/>
        </w:rPr>
        <w:t>标志牌</w:t>
      </w:r>
      <w:r>
        <w:rPr>
          <w:rFonts w:hint="eastAsia" w:cs="Times New Roman"/>
          <w:color w:val="000000"/>
          <w:kern w:val="0"/>
          <w:szCs w:val="21"/>
          <w:highlight w:val="none"/>
          <w:lang w:eastAsia="zh-CN"/>
        </w:rPr>
        <w:t>，</w:t>
      </w:r>
      <w:r>
        <w:rPr>
          <w:rFonts w:hint="default" w:ascii="Times New Roman" w:hAnsi="Times New Roman" w:eastAsia="宋体" w:cs="Times New Roman"/>
          <w:b w:val="0"/>
          <w:bCs/>
          <w:highlight w:val="none"/>
          <w:lang w:val="en-US" w:eastAsia="zh-CN"/>
        </w:rPr>
        <w:t>每套配8支M12×45螺栓，</w:t>
      </w:r>
      <w:r>
        <w:rPr>
          <w:rFonts w:hint="default" w:ascii="Times New Roman" w:hAnsi="Times New Roman" w:cs="Times New Roman"/>
          <w:b w:val="0"/>
          <w:bCs/>
          <w:highlight w:val="none"/>
          <w:lang w:val="en-US" w:eastAsia="zh-CN"/>
        </w:rPr>
        <w:t>满足</w:t>
      </w:r>
      <w:r>
        <w:rPr>
          <w:rFonts w:hint="eastAsia" w:cs="Times New Roman"/>
          <w:b w:val="0"/>
          <w:bCs/>
          <w:highlight w:val="none"/>
          <w:lang w:val="en-US" w:eastAsia="zh-CN"/>
        </w:rPr>
        <w:t>户外落地安全标志牌</w:t>
      </w:r>
      <w:r>
        <w:rPr>
          <w:rFonts w:hint="default" w:ascii="Times New Roman" w:hAnsi="Times New Roman" w:cs="Times New Roman"/>
          <w:b w:val="0"/>
          <w:bCs/>
          <w:highlight w:val="none"/>
          <w:lang w:val="en-US" w:eastAsia="zh-CN"/>
        </w:rPr>
        <w:t>的安装需求</w:t>
      </w:r>
      <w:r>
        <w:rPr>
          <w:rFonts w:hint="default" w:ascii="Times New Roman" w:hAnsi="Times New Roman" w:eastAsia="宋体" w:cs="Times New Roman"/>
          <w:b w:val="0"/>
          <w:bCs/>
          <w:highlight w:val="none"/>
          <w:lang w:eastAsia="zh-CN"/>
        </w:rPr>
        <w:t>。</w:t>
      </w:r>
    </w:p>
    <w:p w14:paraId="3B86C11F">
      <w:pPr>
        <w:keepNext w:val="0"/>
        <w:keepLines w:val="0"/>
        <w:widowControl/>
        <w:numPr>
          <w:ilvl w:val="0"/>
          <w:numId w:val="10"/>
        </w:numPr>
        <w:adjustRightInd w:val="0"/>
        <w:snapToGrid w:val="0"/>
        <w:spacing w:line="360" w:lineRule="auto"/>
        <w:jc w:val="left"/>
        <w:outlineLvl w:val="9"/>
        <w:rPr>
          <w:rFonts w:hint="default" w:ascii="Times New Roman" w:hAnsi="Times New Roman" w:eastAsia="宋体" w:cs="Times New Roman"/>
          <w:b w:val="0"/>
          <w:bCs/>
          <w:highlight w:val="none"/>
          <w:lang w:eastAsia="zh-CN"/>
        </w:rPr>
      </w:pPr>
      <w:r>
        <w:rPr>
          <w:rFonts w:hint="eastAsia" w:cs="Times New Roman"/>
          <w:b w:val="0"/>
          <w:bCs/>
          <w:highlight w:val="none"/>
          <w:lang w:val="en-US" w:eastAsia="zh-CN"/>
        </w:rPr>
        <w:t>支架</w:t>
      </w:r>
      <w:r>
        <w:rPr>
          <w:rFonts w:hint="default" w:ascii="Times New Roman" w:hAnsi="Times New Roman" w:eastAsia="宋体" w:cs="Times New Roman"/>
          <w:b w:val="0"/>
          <w:bCs/>
          <w:highlight w:val="none"/>
          <w:lang w:val="en-US" w:eastAsia="zh-CN"/>
        </w:rPr>
        <w:t>采用40mm（宽）×4mm（厚）双L型热镀锌扁铁</w:t>
      </w:r>
      <w:r>
        <w:rPr>
          <w:rFonts w:hint="eastAsia" w:cs="Times New Roman"/>
          <w:color w:val="000000"/>
          <w:kern w:val="0"/>
          <w:szCs w:val="21"/>
          <w:highlight w:val="none"/>
          <w:lang w:eastAsia="zh-CN"/>
        </w:rPr>
        <w:t>，</w:t>
      </w:r>
      <w:r>
        <w:rPr>
          <w:rFonts w:hint="default" w:ascii="Times New Roman" w:hAnsi="Times New Roman" w:eastAsia="宋体" w:cs="Times New Roman"/>
          <w:b w:val="0"/>
          <w:bCs/>
          <w:highlight w:val="none"/>
          <w:lang w:val="en-US" w:eastAsia="zh-CN"/>
        </w:rPr>
        <w:t>套配</w:t>
      </w:r>
      <w:r>
        <w:rPr>
          <w:rFonts w:hint="eastAsia" w:cs="Times New Roman"/>
          <w:b w:val="0"/>
          <w:bCs/>
          <w:highlight w:val="none"/>
          <w:lang w:val="en-US" w:eastAsia="zh-CN"/>
        </w:rPr>
        <w:t>足够</w:t>
      </w:r>
      <w:r>
        <w:rPr>
          <w:rFonts w:hint="default" w:ascii="Times New Roman" w:hAnsi="Times New Roman" w:eastAsia="宋体" w:cs="Times New Roman"/>
          <w:b w:val="0"/>
          <w:bCs/>
          <w:highlight w:val="none"/>
          <w:lang w:val="en-US" w:eastAsia="zh-CN"/>
        </w:rPr>
        <w:t>M12×45螺栓，</w:t>
      </w:r>
      <w:r>
        <w:rPr>
          <w:rFonts w:hint="eastAsia" w:cs="Times New Roman"/>
          <w:b w:val="0"/>
          <w:bCs/>
          <w:highlight w:val="none"/>
          <w:lang w:val="en-US" w:eastAsia="zh-CN"/>
        </w:rPr>
        <w:t>并适用可定制尺寸1mm（厚）铝板底板。</w:t>
      </w:r>
    </w:p>
    <w:p w14:paraId="3F698F69">
      <w:pPr>
        <w:keepNext w:val="0"/>
        <w:keepLines w:val="0"/>
        <w:widowControl/>
        <w:adjustRightInd w:val="0"/>
        <w:snapToGrid w:val="0"/>
        <w:spacing w:line="360" w:lineRule="auto"/>
        <w:jc w:val="left"/>
        <w:outlineLvl w:val="9"/>
        <w:rPr>
          <w:rFonts w:hint="default" w:ascii="Times New Roman" w:hAnsi="Times New Roman" w:cs="Times New Roman"/>
          <w:b w:val="0"/>
          <w:bCs/>
          <w:highlight w:val="none"/>
          <w:lang w:val="en-US" w:eastAsia="zh-CN"/>
        </w:rPr>
      </w:pPr>
      <w:r>
        <w:rPr>
          <w:rFonts w:hint="default" w:ascii="Times New Roman" w:hAnsi="Times New Roman" w:cs="Times New Roman"/>
          <w:b w:val="0"/>
          <w:bCs/>
          <w:highlight w:val="none"/>
          <w:lang w:val="en-US" w:eastAsia="zh-CN"/>
        </w:rPr>
        <w:t>5.2.</w:t>
      </w:r>
      <w:r>
        <w:rPr>
          <w:rFonts w:hint="eastAsia" w:cs="Times New Roman"/>
          <w:b w:val="0"/>
          <w:bCs/>
          <w:highlight w:val="none"/>
          <w:lang w:val="en-US" w:eastAsia="zh-CN"/>
        </w:rPr>
        <w:t>11</w:t>
      </w:r>
      <w:r>
        <w:rPr>
          <w:rFonts w:hint="default" w:ascii="Times New Roman" w:hAnsi="Times New Roman" w:cs="Times New Roman"/>
          <w:b w:val="0"/>
          <w:bCs/>
          <w:highlight w:val="none"/>
          <w:lang w:val="en-US" w:eastAsia="zh-CN"/>
        </w:rPr>
        <w:t>.2制作要求</w:t>
      </w:r>
    </w:p>
    <w:p w14:paraId="432E9113">
      <w:pPr>
        <w:keepNext w:val="0"/>
        <w:keepLines w:val="0"/>
        <w:widowControl/>
        <w:adjustRightInd w:val="0"/>
        <w:snapToGrid w:val="0"/>
        <w:spacing w:line="360" w:lineRule="auto"/>
        <w:ind w:firstLine="420" w:firstLineChars="200"/>
        <w:jc w:val="left"/>
        <w:outlineLvl w:val="9"/>
        <w:rPr>
          <w:rFonts w:hint="default" w:ascii="Times New Roman" w:hAnsi="Times New Roman" w:cs="Times New Roman"/>
          <w:color w:val="auto"/>
          <w:kern w:val="2"/>
          <w:sz w:val="21"/>
          <w:szCs w:val="21"/>
          <w:highlight w:val="none"/>
          <w:lang w:val="en-US" w:eastAsia="zh-CN" w:bidi="ar-SA"/>
        </w:rPr>
      </w:pPr>
      <w:r>
        <w:rPr>
          <w:rFonts w:hint="eastAsia" w:cs="Times New Roman"/>
          <w:b w:val="0"/>
          <w:bCs/>
          <w:highlight w:val="none"/>
          <w:lang w:val="en-US" w:eastAsia="zh-CN"/>
        </w:rPr>
        <w:t>铝板底板反光膜标志牌</w:t>
      </w:r>
      <w:r>
        <w:rPr>
          <w:rFonts w:hint="default" w:ascii="Times New Roman" w:hAnsi="Times New Roman" w:cs="Times New Roman"/>
          <w:b w:val="0"/>
          <w:bCs/>
          <w:highlight w:val="none"/>
          <w:lang w:val="en-US" w:eastAsia="zh-CN"/>
        </w:rPr>
        <w:t>同5.2.1.2。</w:t>
      </w:r>
      <w:r>
        <w:rPr>
          <w:rFonts w:hint="eastAsia" w:cs="Times New Roman"/>
          <w:b w:val="0"/>
          <w:bCs/>
          <w:highlight w:val="none"/>
          <w:lang w:val="en-US" w:eastAsia="zh-CN"/>
        </w:rPr>
        <w:t>支架款式</w:t>
      </w:r>
      <w:r>
        <w:rPr>
          <w:rFonts w:hint="default" w:ascii="Times New Roman" w:hAnsi="Times New Roman" w:cs="Times New Roman"/>
          <w:color w:val="auto"/>
          <w:kern w:val="2"/>
          <w:sz w:val="21"/>
          <w:szCs w:val="21"/>
          <w:highlight w:val="none"/>
          <w:lang w:val="en-US" w:eastAsia="zh-CN" w:bidi="ar-SA"/>
        </w:rPr>
        <w:t>如图5.</w:t>
      </w:r>
      <w:r>
        <w:rPr>
          <w:rFonts w:hint="eastAsia" w:cs="Times New Roman"/>
          <w:color w:val="auto"/>
          <w:kern w:val="2"/>
          <w:sz w:val="21"/>
          <w:szCs w:val="21"/>
          <w:highlight w:val="none"/>
          <w:lang w:val="en-US" w:eastAsia="zh-CN" w:bidi="ar-SA"/>
        </w:rPr>
        <w:t>6</w:t>
      </w:r>
      <w:r>
        <w:rPr>
          <w:rFonts w:hint="default" w:ascii="Times New Roman" w:hAnsi="Times New Roman" w:cs="Times New Roman"/>
          <w:color w:val="auto"/>
          <w:kern w:val="2"/>
          <w:sz w:val="21"/>
          <w:szCs w:val="21"/>
          <w:highlight w:val="none"/>
          <w:lang w:val="en-US" w:eastAsia="zh-CN" w:bidi="ar-SA"/>
        </w:rPr>
        <w:t>-5.</w:t>
      </w:r>
      <w:r>
        <w:rPr>
          <w:rFonts w:hint="eastAsia" w:cs="Times New Roman"/>
          <w:color w:val="auto"/>
          <w:kern w:val="2"/>
          <w:sz w:val="21"/>
          <w:szCs w:val="21"/>
          <w:highlight w:val="none"/>
          <w:lang w:val="en-US" w:eastAsia="zh-CN" w:bidi="ar-SA"/>
        </w:rPr>
        <w:t>7</w:t>
      </w:r>
      <w:r>
        <w:rPr>
          <w:rFonts w:hint="default" w:ascii="Times New Roman" w:hAnsi="Times New Roman" w:cs="Times New Roman"/>
          <w:color w:val="auto"/>
          <w:kern w:val="2"/>
          <w:sz w:val="21"/>
          <w:szCs w:val="21"/>
          <w:highlight w:val="none"/>
          <w:lang w:val="en-US" w:eastAsia="zh-CN" w:bidi="ar-SA"/>
        </w:rPr>
        <w:t>所示</w:t>
      </w:r>
      <w:r>
        <w:rPr>
          <w:rFonts w:hint="eastAsia" w:cs="Times New Roman"/>
          <w:color w:val="auto"/>
          <w:kern w:val="2"/>
          <w:sz w:val="21"/>
          <w:szCs w:val="21"/>
          <w:highlight w:val="none"/>
          <w:lang w:val="en-US" w:eastAsia="zh-CN" w:bidi="ar-SA"/>
        </w:rPr>
        <w:t>焊接，角钢外露部分油红色警示漆</w:t>
      </w:r>
      <w:r>
        <w:rPr>
          <w:rFonts w:hint="default" w:ascii="Times New Roman" w:hAnsi="Times New Roman" w:cs="Times New Roman"/>
          <w:color w:val="auto"/>
          <w:kern w:val="2"/>
          <w:sz w:val="21"/>
          <w:szCs w:val="21"/>
          <w:highlight w:val="none"/>
          <w:lang w:val="en-US" w:eastAsia="zh-CN" w:bidi="ar-SA"/>
        </w:rPr>
        <w:t>。</w:t>
      </w:r>
    </w:p>
    <w:p w14:paraId="559530C6">
      <w:pPr>
        <w:keepNext w:val="0"/>
        <w:keepLines w:val="0"/>
        <w:widowControl/>
        <w:adjustRightInd w:val="0"/>
        <w:snapToGrid w:val="0"/>
        <w:spacing w:line="360" w:lineRule="auto"/>
        <w:jc w:val="center"/>
        <w:outlineLvl w:val="9"/>
        <w:rPr>
          <w:rFonts w:hint="default" w:ascii="Times New Roman" w:hAnsi="Times New Roman" w:cs="Times New Roman"/>
          <w:color w:val="auto"/>
          <w:kern w:val="2"/>
          <w:sz w:val="21"/>
          <w:szCs w:val="21"/>
          <w:highlight w:val="none"/>
          <w:lang w:val="en-US" w:eastAsia="zh-CN" w:bidi="ar-SA"/>
        </w:rPr>
      </w:pPr>
    </w:p>
    <w:p w14:paraId="5645C929">
      <w:pPr>
        <w:ind w:firstLine="840" w:firstLineChars="400"/>
        <w:rPr>
          <w:rFonts w:hint="eastAsia" w:ascii="微软雅黑" w:hAnsi="微软雅黑" w:eastAsia="微软雅黑" w:cs="微软雅黑"/>
          <w:b w:val="0"/>
          <w:bCs w:val="0"/>
          <w:color w:val="000000"/>
          <w:sz w:val="21"/>
          <w:szCs w:val="21"/>
          <w:highlight w:val="none"/>
        </w:rPr>
      </w:pPr>
      <w:r>
        <w:rPr>
          <w:highlight w:val="none"/>
        </w:rPr>
        <w:drawing>
          <wp:inline distT="0" distB="0" distL="114300" distR="114300">
            <wp:extent cx="1944370" cy="2415540"/>
            <wp:effectExtent l="0" t="0" r="17780" b="381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18"/>
                    <a:stretch>
                      <a:fillRect/>
                    </a:stretch>
                  </pic:blipFill>
                  <pic:spPr>
                    <a:xfrm>
                      <a:off x="0" y="0"/>
                      <a:ext cx="1944370" cy="2415540"/>
                    </a:xfrm>
                    <a:prstGeom prst="rect">
                      <a:avLst/>
                    </a:prstGeom>
                    <a:noFill/>
                    <a:ln>
                      <a:noFill/>
                    </a:ln>
                  </pic:spPr>
                </pic:pic>
              </a:graphicData>
            </a:graphic>
          </wp:inline>
        </w:drawing>
      </w:r>
      <w:r>
        <w:rPr>
          <w:highlight w:val="none"/>
        </w:rPr>
        <w:drawing>
          <wp:inline distT="0" distB="0" distL="114300" distR="114300">
            <wp:extent cx="1890395" cy="2418715"/>
            <wp:effectExtent l="0" t="0" r="14605" b="63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9"/>
                    <a:stretch>
                      <a:fillRect/>
                    </a:stretch>
                  </pic:blipFill>
                  <pic:spPr>
                    <a:xfrm>
                      <a:off x="0" y="0"/>
                      <a:ext cx="1890395" cy="2418715"/>
                    </a:xfrm>
                    <a:prstGeom prst="rect">
                      <a:avLst/>
                    </a:prstGeom>
                    <a:noFill/>
                    <a:ln>
                      <a:noFill/>
                    </a:ln>
                  </pic:spPr>
                </pic:pic>
              </a:graphicData>
            </a:graphic>
          </wp:inline>
        </w:drawing>
      </w:r>
    </w:p>
    <w:p w14:paraId="76833A80">
      <w:pPr>
        <w:pStyle w:val="4"/>
        <w:numPr>
          <w:ilvl w:val="0"/>
          <w:numId w:val="0"/>
        </w:numPr>
        <w:ind w:firstLine="2319" w:firstLineChars="1100"/>
        <w:rPr>
          <w:rFonts w:hint="default"/>
          <w:highlight w:val="none"/>
          <w:lang w:val="en-US" w:eastAsia="zh-CN"/>
        </w:rPr>
      </w:pPr>
      <w:r>
        <w:rPr>
          <w:rFonts w:hint="default" w:ascii="Times New Roman" w:hAnsi="Times New Roman" w:cs="Times New Roman"/>
          <w:color w:val="auto"/>
          <w:kern w:val="2"/>
          <w:sz w:val="21"/>
          <w:szCs w:val="21"/>
          <w:highlight w:val="none"/>
          <w:lang w:val="en-US" w:eastAsia="zh-CN" w:bidi="ar-SA"/>
        </w:rPr>
        <w:t>图5.</w:t>
      </w:r>
      <w:r>
        <w:rPr>
          <w:rFonts w:hint="eastAsia" w:cs="Times New Roman"/>
          <w:color w:val="auto"/>
          <w:kern w:val="2"/>
          <w:sz w:val="21"/>
          <w:szCs w:val="21"/>
          <w:highlight w:val="none"/>
          <w:lang w:val="en-US" w:eastAsia="zh-CN" w:bidi="ar-SA"/>
        </w:rPr>
        <w:t>6                       图</w:t>
      </w:r>
      <w:r>
        <w:rPr>
          <w:rFonts w:hint="default" w:ascii="Times New Roman" w:hAnsi="Times New Roman" w:cs="Times New Roman"/>
          <w:color w:val="auto"/>
          <w:kern w:val="2"/>
          <w:sz w:val="21"/>
          <w:szCs w:val="21"/>
          <w:highlight w:val="none"/>
          <w:lang w:val="en-US" w:eastAsia="zh-CN" w:bidi="ar-SA"/>
        </w:rPr>
        <w:t>5.</w:t>
      </w:r>
      <w:r>
        <w:rPr>
          <w:rFonts w:hint="eastAsia" w:cs="Times New Roman"/>
          <w:color w:val="auto"/>
          <w:kern w:val="2"/>
          <w:sz w:val="21"/>
          <w:szCs w:val="21"/>
          <w:highlight w:val="none"/>
          <w:lang w:val="en-US" w:eastAsia="zh-CN" w:bidi="ar-SA"/>
        </w:rPr>
        <w:t>7</w:t>
      </w:r>
    </w:p>
    <w:p w14:paraId="22A9A2CA">
      <w:pPr>
        <w:adjustRightInd/>
        <w:spacing w:beforeLines="0" w:line="360" w:lineRule="auto"/>
        <w:rPr>
          <w:rFonts w:hint="default" w:ascii="Times New Roman" w:hAnsi="Times New Roman" w:cs="Times New Roman"/>
          <w:b/>
          <w:bCs w:val="0"/>
          <w:szCs w:val="24"/>
          <w:highlight w:val="none"/>
          <w:lang w:val="en-US" w:eastAsia="zh-CN"/>
        </w:rPr>
      </w:pPr>
      <w:r>
        <w:rPr>
          <w:rFonts w:hint="default" w:ascii="Times New Roman" w:hAnsi="Times New Roman" w:cs="Times New Roman"/>
          <w:b/>
          <w:bCs w:val="0"/>
          <w:szCs w:val="24"/>
          <w:highlight w:val="none"/>
          <w:lang w:val="en-US" w:eastAsia="zh-CN"/>
        </w:rPr>
        <w:t>5.2.1</w:t>
      </w:r>
      <w:r>
        <w:rPr>
          <w:rFonts w:hint="eastAsia" w:cs="Times New Roman"/>
          <w:b/>
          <w:bCs w:val="0"/>
          <w:szCs w:val="24"/>
          <w:highlight w:val="none"/>
          <w:lang w:val="en-US" w:eastAsia="zh-CN"/>
        </w:rPr>
        <w:t>2</w:t>
      </w:r>
      <w:r>
        <w:rPr>
          <w:rFonts w:hint="default" w:ascii="Times New Roman" w:hAnsi="Times New Roman" w:cs="Times New Roman"/>
          <w:b/>
          <w:bCs w:val="0"/>
          <w:szCs w:val="24"/>
          <w:highlight w:val="none"/>
          <w:lang w:val="en-US" w:eastAsia="zh-CN"/>
        </w:rPr>
        <w:t xml:space="preserve"> 标志牌扎带</w:t>
      </w:r>
    </w:p>
    <w:p w14:paraId="269F3B7A">
      <w:pPr>
        <w:numPr>
          <w:ilvl w:val="-1"/>
          <w:numId w:val="0"/>
        </w:numPr>
        <w:spacing w:beforeLines="0" w:line="360" w:lineRule="auto"/>
        <w:ind w:firstLine="0" w:firstLineChars="0"/>
        <w:rPr>
          <w:rFonts w:hint="default" w:ascii="Times New Roman" w:hAnsi="Times New Roman" w:cs="Times New Roman"/>
          <w:bCs/>
          <w:highlight w:val="none"/>
          <w:lang w:val="en-US" w:eastAsia="zh-CN"/>
        </w:rPr>
      </w:pPr>
      <w:r>
        <w:rPr>
          <w:rFonts w:hint="default" w:ascii="Times New Roman" w:hAnsi="Times New Roman" w:cs="Times New Roman"/>
          <w:bCs/>
          <w:highlight w:val="none"/>
          <w:lang w:val="en-US" w:eastAsia="zh-CN"/>
        </w:rPr>
        <w:t>5.2.1</w:t>
      </w:r>
      <w:r>
        <w:rPr>
          <w:rFonts w:hint="eastAsia" w:cs="Times New Roman"/>
          <w:bCs/>
          <w:highlight w:val="none"/>
          <w:lang w:val="en-US" w:eastAsia="zh-CN"/>
        </w:rPr>
        <w:t>2</w:t>
      </w:r>
      <w:r>
        <w:rPr>
          <w:rFonts w:hint="default" w:ascii="Times New Roman" w:hAnsi="Times New Roman" w:cs="Times New Roman"/>
          <w:bCs/>
          <w:highlight w:val="none"/>
          <w:lang w:val="en-US" w:eastAsia="zh-CN"/>
        </w:rPr>
        <w:t>.1若采用不锈钢扎带，应使用304材质的自锁式钢扎带，宽8mm厚0.25mm，长度见表5.2。</w:t>
      </w:r>
      <w:r>
        <w:rPr>
          <w:rFonts w:hint="eastAsia" w:cs="Times New Roman"/>
          <w:bCs/>
          <w:highlight w:val="none"/>
          <w:lang w:val="en-US" w:eastAsia="zh-CN"/>
        </w:rPr>
        <w:t>乙方</w:t>
      </w:r>
      <w:r>
        <w:rPr>
          <w:rFonts w:hint="default" w:ascii="Times New Roman" w:hAnsi="Times New Roman" w:cs="Times New Roman"/>
          <w:bCs/>
          <w:highlight w:val="none"/>
          <w:lang w:val="en-US" w:eastAsia="zh-CN"/>
        </w:rPr>
        <w:t>在提供钢扎带供货中，必须按每批次至少配一套钢扎带安装专用工具。</w:t>
      </w:r>
    </w:p>
    <w:p w14:paraId="59239C0D">
      <w:pPr>
        <w:numPr>
          <w:ilvl w:val="0"/>
          <w:numId w:val="0"/>
        </w:numPr>
        <w:adjustRightInd/>
        <w:spacing w:before="0" w:beforeLines="0" w:line="360" w:lineRule="auto"/>
        <w:rPr>
          <w:rFonts w:hint="default" w:ascii="Times New Roman" w:hAnsi="Times New Roman" w:cs="Times New Roman"/>
          <w:bCs/>
          <w:highlight w:val="none"/>
        </w:rPr>
      </w:pPr>
      <w:r>
        <w:rPr>
          <w:rFonts w:hint="default" w:ascii="Times New Roman" w:hAnsi="Times New Roman" w:cs="Times New Roman"/>
          <w:bCs/>
          <w:szCs w:val="24"/>
          <w:highlight w:val="none"/>
          <w:lang w:val="en-US" w:eastAsia="zh-CN"/>
        </w:rPr>
        <w:t>5.2.1</w:t>
      </w:r>
      <w:r>
        <w:rPr>
          <w:rFonts w:hint="eastAsia" w:cs="Times New Roman"/>
          <w:bCs/>
          <w:szCs w:val="24"/>
          <w:highlight w:val="none"/>
          <w:lang w:val="en-US" w:eastAsia="zh-CN"/>
        </w:rPr>
        <w:t>1</w:t>
      </w:r>
      <w:r>
        <w:rPr>
          <w:rFonts w:hint="default" w:ascii="Times New Roman" w:hAnsi="Times New Roman" w:cs="Times New Roman"/>
          <w:bCs/>
          <w:szCs w:val="24"/>
          <w:highlight w:val="none"/>
          <w:lang w:val="en-US" w:eastAsia="zh-CN"/>
        </w:rPr>
        <w:t>.2若采用</w:t>
      </w:r>
      <w:r>
        <w:rPr>
          <w:rFonts w:hint="default" w:ascii="Times New Roman" w:hAnsi="Times New Roman" w:cs="Times New Roman"/>
          <w:bCs/>
          <w:highlight w:val="none"/>
          <w:lang w:val="en-US" w:eastAsia="zh-CN"/>
        </w:rPr>
        <w:t>尼龙扎带，应使用规格应为</w:t>
      </w:r>
      <w:r>
        <w:rPr>
          <w:rFonts w:hint="default" w:ascii="Times New Roman" w:hAnsi="Times New Roman" w:eastAsia="宋体" w:cs="Times New Roman"/>
          <w:bCs/>
          <w:highlight w:val="none"/>
          <w:lang w:val="en-US" w:eastAsia="zh-CN"/>
        </w:rPr>
        <w:t>Φ</w:t>
      </w:r>
      <w:r>
        <w:rPr>
          <w:rFonts w:hint="default" w:ascii="Times New Roman" w:hAnsi="Times New Roman" w:cs="Times New Roman"/>
          <w:bCs/>
          <w:highlight w:val="none"/>
          <w:lang w:val="en-US" w:eastAsia="zh-CN"/>
        </w:rPr>
        <w:t>3*300mm，长度见表5.2。。</w:t>
      </w:r>
    </w:p>
    <w:p w14:paraId="1BEBDDBB">
      <w:pPr>
        <w:numPr>
          <w:ilvl w:val="0"/>
          <w:numId w:val="0"/>
        </w:numPr>
        <w:spacing w:line="360" w:lineRule="auto"/>
        <w:ind w:firstLine="0" w:firstLineChars="0"/>
        <w:jc w:val="center"/>
        <w:rPr>
          <w:rFonts w:hint="default" w:ascii="Times New Roman" w:hAnsi="Times New Roman" w:cs="Times New Roman"/>
          <w:b w:val="0"/>
          <w:bCs w:val="0"/>
          <w:color w:val="auto"/>
          <w:highlight w:val="none"/>
          <w:lang w:val="en-US" w:eastAsia="zh-CN"/>
        </w:rPr>
      </w:pPr>
      <w:r>
        <w:rPr>
          <w:rFonts w:hint="default" w:ascii="Times New Roman" w:hAnsi="Times New Roman" w:cs="Times New Roman"/>
          <w:b w:val="0"/>
          <w:bCs w:val="0"/>
          <w:color w:val="auto"/>
          <w:highlight w:val="none"/>
          <w:lang w:val="en-US" w:eastAsia="zh-CN"/>
        </w:rPr>
        <w:t>表5.2 扎带型号表</w:t>
      </w:r>
    </w:p>
    <w:tbl>
      <w:tblPr>
        <w:tblStyle w:val="39"/>
        <w:tblW w:w="4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388"/>
        <w:gridCol w:w="3228"/>
      </w:tblGrid>
      <w:tr w14:paraId="355F9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91F4649">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序号</w:t>
            </w:r>
          </w:p>
        </w:tc>
        <w:tc>
          <w:tcPr>
            <w:tcW w:w="3228" w:type="dxa"/>
            <w:tcBorders>
              <w:top w:val="single" w:color="000000" w:sz="4" w:space="0"/>
              <w:left w:val="single" w:color="000000" w:sz="4" w:space="0"/>
              <w:bottom w:val="single" w:color="000000" w:sz="4" w:space="0"/>
              <w:right w:val="single" w:color="000000" w:sz="4" w:space="0"/>
            </w:tcBorders>
            <w:noWrap w:val="0"/>
            <w:vAlign w:val="center"/>
          </w:tcPr>
          <w:p w14:paraId="350A7226">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钢扎带型号</w:t>
            </w:r>
          </w:p>
        </w:tc>
      </w:tr>
      <w:tr w14:paraId="0747F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EC85E77">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1</w:t>
            </w:r>
          </w:p>
        </w:tc>
        <w:tc>
          <w:tcPr>
            <w:tcW w:w="3228" w:type="dxa"/>
            <w:tcBorders>
              <w:top w:val="single" w:color="000000" w:sz="4" w:space="0"/>
              <w:left w:val="single" w:color="000000" w:sz="4" w:space="0"/>
              <w:bottom w:val="single" w:color="000000" w:sz="4" w:space="0"/>
              <w:right w:val="single" w:color="000000" w:sz="4" w:space="0"/>
            </w:tcBorders>
            <w:noWrap w:val="0"/>
            <w:vAlign w:val="center"/>
          </w:tcPr>
          <w:p w14:paraId="205C8D61">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1000×8×0.8mm</w:t>
            </w:r>
          </w:p>
        </w:tc>
      </w:tr>
      <w:tr w14:paraId="4F5D5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1388" w:type="dxa"/>
            <w:tcBorders>
              <w:top w:val="single" w:color="000000" w:sz="4" w:space="0"/>
              <w:left w:val="single" w:color="000000" w:sz="4" w:space="0"/>
              <w:bottom w:val="single" w:color="000000" w:sz="4" w:space="0"/>
              <w:right w:val="single" w:color="000000" w:sz="4" w:space="0"/>
            </w:tcBorders>
            <w:noWrap w:val="0"/>
            <w:vAlign w:val="center"/>
          </w:tcPr>
          <w:p w14:paraId="1BC95E3C">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2</w:t>
            </w:r>
          </w:p>
        </w:tc>
        <w:tc>
          <w:tcPr>
            <w:tcW w:w="3228" w:type="dxa"/>
            <w:tcBorders>
              <w:top w:val="single" w:color="000000" w:sz="4" w:space="0"/>
              <w:left w:val="single" w:color="000000" w:sz="4" w:space="0"/>
              <w:bottom w:val="single" w:color="000000" w:sz="4" w:space="0"/>
              <w:right w:val="single" w:color="000000" w:sz="4" w:space="0"/>
            </w:tcBorders>
            <w:noWrap w:val="0"/>
            <w:vAlign w:val="center"/>
          </w:tcPr>
          <w:p w14:paraId="05FF4DAD">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1200×8×0.8mm</w:t>
            </w:r>
          </w:p>
        </w:tc>
      </w:tr>
      <w:tr w14:paraId="7D174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1388" w:type="dxa"/>
            <w:tcBorders>
              <w:top w:val="single" w:color="000000" w:sz="4" w:space="0"/>
              <w:left w:val="single" w:color="000000" w:sz="4" w:space="0"/>
              <w:bottom w:val="single" w:color="000000" w:sz="4" w:space="0"/>
              <w:right w:val="single" w:color="000000" w:sz="4" w:space="0"/>
            </w:tcBorders>
            <w:noWrap w:val="0"/>
            <w:vAlign w:val="center"/>
          </w:tcPr>
          <w:p w14:paraId="082CB0E6">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3</w:t>
            </w:r>
          </w:p>
        </w:tc>
        <w:tc>
          <w:tcPr>
            <w:tcW w:w="3228" w:type="dxa"/>
            <w:tcBorders>
              <w:top w:val="single" w:color="000000" w:sz="4" w:space="0"/>
              <w:left w:val="single" w:color="000000" w:sz="4" w:space="0"/>
              <w:bottom w:val="single" w:color="000000" w:sz="4" w:space="0"/>
              <w:right w:val="single" w:color="000000" w:sz="4" w:space="0"/>
            </w:tcBorders>
            <w:noWrap w:val="0"/>
            <w:vAlign w:val="center"/>
          </w:tcPr>
          <w:p w14:paraId="02361835">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1500×8×0.8mm</w:t>
            </w:r>
          </w:p>
        </w:tc>
      </w:tr>
      <w:tr w14:paraId="486FE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1388" w:type="dxa"/>
            <w:tcBorders>
              <w:top w:val="single" w:color="000000" w:sz="4" w:space="0"/>
              <w:left w:val="single" w:color="000000" w:sz="4" w:space="0"/>
              <w:bottom w:val="single" w:color="000000" w:sz="4" w:space="0"/>
              <w:right w:val="single" w:color="000000" w:sz="4" w:space="0"/>
            </w:tcBorders>
            <w:noWrap w:val="0"/>
            <w:vAlign w:val="center"/>
          </w:tcPr>
          <w:p w14:paraId="45444440">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4</w:t>
            </w:r>
          </w:p>
        </w:tc>
        <w:tc>
          <w:tcPr>
            <w:tcW w:w="3228" w:type="dxa"/>
            <w:tcBorders>
              <w:top w:val="single" w:color="000000" w:sz="4" w:space="0"/>
              <w:left w:val="single" w:color="000000" w:sz="4" w:space="0"/>
              <w:bottom w:val="single" w:color="000000" w:sz="4" w:space="0"/>
              <w:right w:val="single" w:color="000000" w:sz="4" w:space="0"/>
            </w:tcBorders>
            <w:noWrap w:val="0"/>
            <w:vAlign w:val="center"/>
          </w:tcPr>
          <w:p w14:paraId="789FB475">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1700×8×0.8mm</w:t>
            </w:r>
          </w:p>
        </w:tc>
      </w:tr>
      <w:tr w14:paraId="2A377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1388" w:type="dxa"/>
            <w:tcBorders>
              <w:top w:val="single" w:color="000000" w:sz="4" w:space="0"/>
              <w:left w:val="single" w:color="000000" w:sz="4" w:space="0"/>
              <w:bottom w:val="single" w:color="000000" w:sz="4" w:space="0"/>
              <w:right w:val="single" w:color="000000" w:sz="4" w:space="0"/>
            </w:tcBorders>
            <w:noWrap w:val="0"/>
            <w:vAlign w:val="center"/>
          </w:tcPr>
          <w:p w14:paraId="4FE58A5C">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5</w:t>
            </w:r>
          </w:p>
        </w:tc>
        <w:tc>
          <w:tcPr>
            <w:tcW w:w="3228" w:type="dxa"/>
            <w:tcBorders>
              <w:top w:val="single" w:color="000000" w:sz="4" w:space="0"/>
              <w:left w:val="single" w:color="000000" w:sz="4" w:space="0"/>
              <w:bottom w:val="single" w:color="000000" w:sz="4" w:space="0"/>
              <w:right w:val="single" w:color="000000" w:sz="4" w:space="0"/>
            </w:tcBorders>
            <w:noWrap w:val="0"/>
            <w:vAlign w:val="center"/>
          </w:tcPr>
          <w:p w14:paraId="4DE95E02">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2000×8×0.8mm</w:t>
            </w:r>
          </w:p>
        </w:tc>
      </w:tr>
      <w:tr w14:paraId="62B59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1388" w:type="dxa"/>
            <w:tcBorders>
              <w:top w:val="single" w:color="000000" w:sz="4" w:space="0"/>
              <w:left w:val="single" w:color="000000" w:sz="4" w:space="0"/>
              <w:bottom w:val="single" w:color="000000" w:sz="4" w:space="0"/>
              <w:right w:val="single" w:color="000000" w:sz="4" w:space="0"/>
            </w:tcBorders>
            <w:noWrap w:val="0"/>
            <w:vAlign w:val="center"/>
          </w:tcPr>
          <w:p w14:paraId="5FB25151">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6</w:t>
            </w:r>
          </w:p>
        </w:tc>
        <w:tc>
          <w:tcPr>
            <w:tcW w:w="3228" w:type="dxa"/>
            <w:tcBorders>
              <w:top w:val="single" w:color="000000" w:sz="4" w:space="0"/>
              <w:left w:val="single" w:color="000000" w:sz="4" w:space="0"/>
              <w:bottom w:val="single" w:color="000000" w:sz="4" w:space="0"/>
              <w:right w:val="single" w:color="000000" w:sz="4" w:space="0"/>
            </w:tcBorders>
            <w:noWrap w:val="0"/>
            <w:vAlign w:val="center"/>
          </w:tcPr>
          <w:p w14:paraId="0BDD420D">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2300×8×0.8mm</w:t>
            </w:r>
          </w:p>
        </w:tc>
      </w:tr>
      <w:tr w14:paraId="39C8D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DAD44D0">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7</w:t>
            </w:r>
          </w:p>
        </w:tc>
        <w:tc>
          <w:tcPr>
            <w:tcW w:w="3228" w:type="dxa"/>
            <w:tcBorders>
              <w:top w:val="single" w:color="000000" w:sz="4" w:space="0"/>
              <w:left w:val="single" w:color="000000" w:sz="4" w:space="0"/>
              <w:bottom w:val="single" w:color="000000" w:sz="4" w:space="0"/>
              <w:right w:val="single" w:color="000000" w:sz="4" w:space="0"/>
            </w:tcBorders>
            <w:noWrap w:val="0"/>
            <w:vAlign w:val="center"/>
          </w:tcPr>
          <w:p w14:paraId="248A97E1">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2500×8×0.8mm</w:t>
            </w:r>
          </w:p>
        </w:tc>
      </w:tr>
      <w:tr w14:paraId="6B245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1388" w:type="dxa"/>
            <w:tcBorders>
              <w:top w:val="single" w:color="000000" w:sz="4" w:space="0"/>
              <w:left w:val="single" w:color="000000" w:sz="4" w:space="0"/>
              <w:bottom w:val="single" w:color="000000" w:sz="4" w:space="0"/>
              <w:right w:val="single" w:color="000000" w:sz="4" w:space="0"/>
            </w:tcBorders>
            <w:noWrap w:val="0"/>
            <w:vAlign w:val="center"/>
          </w:tcPr>
          <w:p w14:paraId="11AF2AC3">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8</w:t>
            </w:r>
          </w:p>
        </w:tc>
        <w:tc>
          <w:tcPr>
            <w:tcW w:w="3228" w:type="dxa"/>
            <w:tcBorders>
              <w:top w:val="single" w:color="000000" w:sz="4" w:space="0"/>
              <w:left w:val="single" w:color="000000" w:sz="4" w:space="0"/>
              <w:bottom w:val="single" w:color="000000" w:sz="4" w:space="0"/>
              <w:right w:val="single" w:color="000000" w:sz="4" w:space="0"/>
            </w:tcBorders>
            <w:noWrap w:val="0"/>
            <w:vAlign w:val="center"/>
          </w:tcPr>
          <w:p w14:paraId="49A7972A">
            <w:pPr>
              <w:keepNext w:val="0"/>
              <w:keepLines w:val="0"/>
              <w:widowControl/>
              <w:suppressLineNumbers w:val="0"/>
              <w:jc w:val="center"/>
              <w:textAlignment w:val="center"/>
              <w:rPr>
                <w:rFonts w:hint="default" w:ascii="Times New Roman" w:hAnsi="Times New Roman" w:eastAsia="宋体" w:cs="Times New Roman"/>
                <w:i w:val="0"/>
                <w:color w:val="auto"/>
                <w:sz w:val="18"/>
                <w:szCs w:val="18"/>
                <w:highlight w:val="none"/>
                <w:u w:val="none"/>
              </w:rPr>
            </w:pPr>
            <w:r>
              <w:rPr>
                <w:rFonts w:hint="default" w:ascii="Times New Roman" w:hAnsi="Times New Roman" w:eastAsia="宋体" w:cs="Times New Roman"/>
                <w:i w:val="0"/>
                <w:color w:val="auto"/>
                <w:kern w:val="0"/>
                <w:sz w:val="18"/>
                <w:szCs w:val="18"/>
                <w:highlight w:val="none"/>
                <w:u w:val="none"/>
                <w:lang w:val="en-US" w:eastAsia="zh-CN" w:bidi="ar"/>
              </w:rPr>
              <w:t>2700×8×0.8mm</w:t>
            </w:r>
          </w:p>
        </w:tc>
      </w:tr>
    </w:tbl>
    <w:p w14:paraId="2746FDA5">
      <w:pPr>
        <w:adjustRightInd w:val="0"/>
        <w:snapToGrid w:val="0"/>
        <w:spacing w:line="360" w:lineRule="auto"/>
        <w:rPr>
          <w:rFonts w:hint="default" w:ascii="Times New Roman" w:hAnsi="Times New Roman" w:eastAsia="宋体" w:cs="Times New Roman"/>
          <w:b/>
          <w:bCs/>
          <w:highlight w:val="none"/>
          <w:lang w:val="en-US" w:eastAsia="zh-CN"/>
        </w:rPr>
      </w:pPr>
    </w:p>
    <w:p w14:paraId="512A6977">
      <w:pPr>
        <w:adjustRightInd w:val="0"/>
        <w:snapToGrid w:val="0"/>
        <w:spacing w:line="360" w:lineRule="auto"/>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5.3  颜色及印刷要求</w:t>
      </w:r>
      <w:bookmarkEnd w:id="54"/>
      <w:bookmarkEnd w:id="55"/>
      <w:bookmarkEnd w:id="56"/>
      <w:bookmarkEnd w:id="57"/>
      <w:bookmarkEnd w:id="58"/>
    </w:p>
    <w:p w14:paraId="4075E4D8">
      <w:pPr>
        <w:adjustRightInd w:val="0"/>
        <w:snapToGrid w:val="0"/>
        <w:spacing w:line="360" w:lineRule="auto"/>
        <w:rPr>
          <w:rFonts w:hint="default" w:ascii="Times New Roman" w:hAnsi="Times New Roman" w:eastAsia="宋体" w:cs="Times New Roman"/>
          <w:highlight w:val="none"/>
          <w:lang w:val="en-US" w:eastAsia="zh-CN"/>
        </w:rPr>
      </w:pPr>
      <w:bookmarkStart w:id="59" w:name="_Toc29963"/>
      <w:bookmarkStart w:id="60" w:name="_Toc30867"/>
      <w:r>
        <w:rPr>
          <w:rFonts w:hint="default" w:ascii="Times New Roman" w:hAnsi="Times New Roman" w:eastAsia="宋体" w:cs="Times New Roman"/>
          <w:highlight w:val="none"/>
          <w:lang w:val="en-US" w:eastAsia="zh-CN"/>
        </w:rPr>
        <w:t>5.3.1安全标志牌所用的颜色应符合表5.3标准色的要求。带有规定颜色的标志牌经光源照射后，标志牌的颜色仍应符合有关安全色标准的规定。</w:t>
      </w:r>
      <w:bookmarkEnd w:id="59"/>
      <w:bookmarkEnd w:id="60"/>
    </w:p>
    <w:p w14:paraId="5C1C0AF9">
      <w:pPr>
        <w:spacing w:before="0" w:beforeLines="0" w:after="0" w:afterLines="0" w:line="360" w:lineRule="auto"/>
        <w:ind w:firstLine="0" w:firstLineChars="0"/>
        <w:jc w:val="center"/>
        <w:rPr>
          <w:rFonts w:hint="default" w:ascii="Times New Roman" w:hAnsi="Times New Roman" w:cs="Times New Roman"/>
          <w:b w:val="0"/>
          <w:bCs/>
          <w:kern w:val="2"/>
          <w:szCs w:val="21"/>
          <w:highlight w:val="none"/>
        </w:rPr>
      </w:pPr>
      <w:r>
        <w:rPr>
          <w:rFonts w:hint="default" w:ascii="Times New Roman" w:hAnsi="Times New Roman" w:cs="Times New Roman"/>
          <w:b w:val="0"/>
          <w:bCs/>
          <w:kern w:val="2"/>
          <w:szCs w:val="21"/>
          <w:highlight w:val="none"/>
        </w:rPr>
        <w:t>表</w:t>
      </w:r>
      <w:r>
        <w:rPr>
          <w:rFonts w:hint="default" w:ascii="Times New Roman" w:hAnsi="Times New Roman" w:cs="Times New Roman"/>
          <w:b w:val="0"/>
          <w:bCs/>
          <w:kern w:val="2"/>
          <w:szCs w:val="21"/>
          <w:highlight w:val="none"/>
          <w:lang w:val="en-US" w:eastAsia="zh-CN"/>
        </w:rPr>
        <w:t>5.3</w:t>
      </w:r>
      <w:r>
        <w:rPr>
          <w:rFonts w:hint="default" w:ascii="Times New Roman" w:hAnsi="Times New Roman" w:cs="Times New Roman"/>
          <w:b w:val="0"/>
          <w:bCs/>
          <w:kern w:val="2"/>
          <w:szCs w:val="21"/>
          <w:highlight w:val="none"/>
        </w:rPr>
        <w:t xml:space="preserve"> 标准色</w:t>
      </w:r>
    </w:p>
    <w:tbl>
      <w:tblPr>
        <w:tblStyle w:val="39"/>
        <w:tblW w:w="84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0"/>
        <w:gridCol w:w="2353"/>
        <w:gridCol w:w="2981"/>
        <w:gridCol w:w="1172"/>
      </w:tblGrid>
      <w:tr w14:paraId="48FB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30" w:type="dxa"/>
            <w:noWrap w:val="0"/>
            <w:vAlign w:val="center"/>
          </w:tcPr>
          <w:p w14:paraId="51A2566F">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类型</w:t>
            </w:r>
          </w:p>
        </w:tc>
        <w:tc>
          <w:tcPr>
            <w:tcW w:w="2353" w:type="dxa"/>
            <w:noWrap w:val="0"/>
            <w:vAlign w:val="center"/>
          </w:tcPr>
          <w:p w14:paraId="707CD30A">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标准色要求</w:t>
            </w:r>
          </w:p>
        </w:tc>
        <w:tc>
          <w:tcPr>
            <w:tcW w:w="2981" w:type="dxa"/>
            <w:noWrap w:val="0"/>
            <w:vAlign w:val="center"/>
          </w:tcPr>
          <w:p w14:paraId="2ADE825E">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图例</w:t>
            </w:r>
          </w:p>
        </w:tc>
        <w:tc>
          <w:tcPr>
            <w:tcW w:w="1172" w:type="dxa"/>
            <w:noWrap w:val="0"/>
            <w:vAlign w:val="center"/>
          </w:tcPr>
          <w:p w14:paraId="2921650C">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字体颜色</w:t>
            </w:r>
          </w:p>
        </w:tc>
      </w:tr>
      <w:tr w14:paraId="34E1B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30" w:type="dxa"/>
            <w:noWrap w:val="0"/>
            <w:vAlign w:val="center"/>
          </w:tcPr>
          <w:p w14:paraId="276C3030">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警告标志</w:t>
            </w:r>
          </w:p>
        </w:tc>
        <w:tc>
          <w:tcPr>
            <w:tcW w:w="2353" w:type="dxa"/>
            <w:noWrap w:val="0"/>
            <w:vAlign w:val="center"/>
          </w:tcPr>
          <w:p w14:paraId="40D40839">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黄：Y100</w:t>
            </w:r>
          </w:p>
          <w:p w14:paraId="60CF4178">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黑：K100</w:t>
            </w:r>
          </w:p>
        </w:tc>
        <w:tc>
          <w:tcPr>
            <w:tcW w:w="2981" w:type="dxa"/>
            <w:noWrap w:val="0"/>
            <w:vAlign w:val="center"/>
          </w:tcPr>
          <w:p w14:paraId="52EAEB03">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drawing>
                <wp:inline distT="0" distB="0" distL="114300" distR="114300">
                  <wp:extent cx="476250" cy="28575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20"/>
                          <a:stretch>
                            <a:fillRect/>
                          </a:stretch>
                        </pic:blipFill>
                        <pic:spPr>
                          <a:xfrm>
                            <a:off x="0" y="0"/>
                            <a:ext cx="476250" cy="285750"/>
                          </a:xfrm>
                          <a:prstGeom prst="rect">
                            <a:avLst/>
                          </a:prstGeom>
                          <a:noFill/>
                          <a:ln>
                            <a:noFill/>
                          </a:ln>
                        </pic:spPr>
                      </pic:pic>
                    </a:graphicData>
                  </a:graphic>
                </wp:inline>
              </w:drawing>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rPr>
              <w:drawing>
                <wp:inline distT="0" distB="0" distL="114300" distR="114300">
                  <wp:extent cx="476250" cy="28575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1"/>
                          <a:stretch>
                            <a:fillRect/>
                          </a:stretch>
                        </pic:blipFill>
                        <pic:spPr>
                          <a:xfrm>
                            <a:off x="0" y="0"/>
                            <a:ext cx="476250" cy="285750"/>
                          </a:xfrm>
                          <a:prstGeom prst="rect">
                            <a:avLst/>
                          </a:prstGeom>
                          <a:noFill/>
                          <a:ln>
                            <a:noFill/>
                          </a:ln>
                        </pic:spPr>
                      </pic:pic>
                    </a:graphicData>
                  </a:graphic>
                </wp:inline>
              </w:drawing>
            </w:r>
          </w:p>
        </w:tc>
        <w:tc>
          <w:tcPr>
            <w:tcW w:w="1172" w:type="dxa"/>
            <w:noWrap w:val="0"/>
            <w:vAlign w:val="center"/>
          </w:tcPr>
          <w:p w14:paraId="5FD0E0BC">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黑体字</w:t>
            </w:r>
          </w:p>
        </w:tc>
      </w:tr>
      <w:tr w14:paraId="025DD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30" w:type="dxa"/>
            <w:noWrap w:val="0"/>
            <w:vAlign w:val="center"/>
          </w:tcPr>
          <w:p w14:paraId="523EC58D">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禁止标志</w:t>
            </w:r>
          </w:p>
        </w:tc>
        <w:tc>
          <w:tcPr>
            <w:tcW w:w="2353" w:type="dxa"/>
            <w:noWrap w:val="0"/>
            <w:vAlign w:val="center"/>
          </w:tcPr>
          <w:p w14:paraId="54123BEB">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红：M100 Y100</w:t>
            </w:r>
          </w:p>
          <w:p w14:paraId="1371C456">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黑：K100</w:t>
            </w:r>
          </w:p>
        </w:tc>
        <w:tc>
          <w:tcPr>
            <w:tcW w:w="2981" w:type="dxa"/>
            <w:noWrap w:val="0"/>
            <w:vAlign w:val="center"/>
          </w:tcPr>
          <w:p w14:paraId="04F0556A">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drawing>
                <wp:inline distT="0" distB="0" distL="114300" distR="114300">
                  <wp:extent cx="476250" cy="285750"/>
                  <wp:effectExtent l="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22"/>
                          <a:stretch>
                            <a:fillRect/>
                          </a:stretch>
                        </pic:blipFill>
                        <pic:spPr>
                          <a:xfrm>
                            <a:off x="0" y="0"/>
                            <a:ext cx="476250" cy="285750"/>
                          </a:xfrm>
                          <a:prstGeom prst="rect">
                            <a:avLst/>
                          </a:prstGeom>
                          <a:noFill/>
                          <a:ln>
                            <a:noFill/>
                          </a:ln>
                        </pic:spPr>
                      </pic:pic>
                    </a:graphicData>
                  </a:graphic>
                </wp:inline>
              </w:drawing>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rPr>
              <w:drawing>
                <wp:inline distT="0" distB="0" distL="114300" distR="114300">
                  <wp:extent cx="476250" cy="285750"/>
                  <wp:effectExtent l="0" t="0" r="0"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23"/>
                          <a:stretch>
                            <a:fillRect/>
                          </a:stretch>
                        </pic:blipFill>
                        <pic:spPr>
                          <a:xfrm>
                            <a:off x="0" y="0"/>
                            <a:ext cx="476250" cy="285750"/>
                          </a:xfrm>
                          <a:prstGeom prst="rect">
                            <a:avLst/>
                          </a:prstGeom>
                          <a:noFill/>
                          <a:ln>
                            <a:noFill/>
                          </a:ln>
                        </pic:spPr>
                      </pic:pic>
                    </a:graphicData>
                  </a:graphic>
                </wp:inline>
              </w:drawing>
            </w:r>
          </w:p>
        </w:tc>
        <w:tc>
          <w:tcPr>
            <w:tcW w:w="1172" w:type="dxa"/>
            <w:noWrap w:val="0"/>
            <w:vAlign w:val="center"/>
          </w:tcPr>
          <w:p w14:paraId="4691898C">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黑体字</w:t>
            </w:r>
          </w:p>
        </w:tc>
      </w:tr>
      <w:tr w14:paraId="5891A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30" w:type="dxa"/>
            <w:noWrap w:val="0"/>
            <w:vAlign w:val="center"/>
          </w:tcPr>
          <w:p w14:paraId="17A0D759">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提示标志</w:t>
            </w:r>
          </w:p>
        </w:tc>
        <w:tc>
          <w:tcPr>
            <w:tcW w:w="2353" w:type="dxa"/>
            <w:noWrap w:val="0"/>
            <w:vAlign w:val="center"/>
          </w:tcPr>
          <w:p w14:paraId="0F9EFC7D">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绿：C100 Y100</w:t>
            </w:r>
          </w:p>
        </w:tc>
        <w:tc>
          <w:tcPr>
            <w:tcW w:w="2981" w:type="dxa"/>
            <w:noWrap w:val="0"/>
            <w:vAlign w:val="center"/>
          </w:tcPr>
          <w:p w14:paraId="336E0E23">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drawing>
                <wp:inline distT="0" distB="0" distL="114300" distR="114300">
                  <wp:extent cx="476250" cy="28575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24"/>
                          <a:stretch>
                            <a:fillRect/>
                          </a:stretch>
                        </pic:blipFill>
                        <pic:spPr>
                          <a:xfrm>
                            <a:off x="0" y="0"/>
                            <a:ext cx="476250" cy="285750"/>
                          </a:xfrm>
                          <a:prstGeom prst="rect">
                            <a:avLst/>
                          </a:prstGeom>
                          <a:noFill/>
                          <a:ln>
                            <a:noFill/>
                          </a:ln>
                        </pic:spPr>
                      </pic:pic>
                    </a:graphicData>
                  </a:graphic>
                </wp:inline>
              </w:drawing>
            </w:r>
          </w:p>
        </w:tc>
        <w:tc>
          <w:tcPr>
            <w:tcW w:w="1172" w:type="dxa"/>
            <w:noWrap w:val="0"/>
            <w:vAlign w:val="center"/>
          </w:tcPr>
          <w:p w14:paraId="30645F75">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黑体字</w:t>
            </w:r>
          </w:p>
        </w:tc>
      </w:tr>
      <w:tr w14:paraId="28F31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30" w:type="dxa"/>
            <w:noWrap w:val="0"/>
            <w:vAlign w:val="center"/>
          </w:tcPr>
          <w:p w14:paraId="38E6D024">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指令标志</w:t>
            </w:r>
          </w:p>
        </w:tc>
        <w:tc>
          <w:tcPr>
            <w:tcW w:w="2353" w:type="dxa"/>
            <w:noWrap w:val="0"/>
            <w:vAlign w:val="center"/>
          </w:tcPr>
          <w:p w14:paraId="2A6368BE">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蓝：C100</w:t>
            </w:r>
          </w:p>
          <w:p w14:paraId="40397FE6">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黑：K100</w:t>
            </w:r>
          </w:p>
        </w:tc>
        <w:tc>
          <w:tcPr>
            <w:tcW w:w="2981" w:type="dxa"/>
            <w:noWrap w:val="0"/>
            <w:vAlign w:val="center"/>
          </w:tcPr>
          <w:p w14:paraId="2778302B">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drawing>
                <wp:inline distT="0" distB="0" distL="114300" distR="114300">
                  <wp:extent cx="476250" cy="285750"/>
                  <wp:effectExtent l="0" t="0" r="0" b="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5"/>
                          <a:stretch>
                            <a:fillRect/>
                          </a:stretch>
                        </pic:blipFill>
                        <pic:spPr>
                          <a:xfrm>
                            <a:off x="0" y="0"/>
                            <a:ext cx="476250" cy="285750"/>
                          </a:xfrm>
                          <a:prstGeom prst="rect">
                            <a:avLst/>
                          </a:prstGeom>
                          <a:noFill/>
                          <a:ln>
                            <a:noFill/>
                          </a:ln>
                        </pic:spPr>
                      </pic:pic>
                    </a:graphicData>
                  </a:graphic>
                </wp:inline>
              </w:drawing>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rPr>
              <w:drawing>
                <wp:inline distT="0" distB="0" distL="114300" distR="114300">
                  <wp:extent cx="476250" cy="285750"/>
                  <wp:effectExtent l="0" t="0" r="0"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23"/>
                          <a:stretch>
                            <a:fillRect/>
                          </a:stretch>
                        </pic:blipFill>
                        <pic:spPr>
                          <a:xfrm>
                            <a:off x="0" y="0"/>
                            <a:ext cx="476250" cy="285750"/>
                          </a:xfrm>
                          <a:prstGeom prst="rect">
                            <a:avLst/>
                          </a:prstGeom>
                          <a:noFill/>
                          <a:ln>
                            <a:noFill/>
                          </a:ln>
                        </pic:spPr>
                      </pic:pic>
                    </a:graphicData>
                  </a:graphic>
                </wp:inline>
              </w:drawing>
            </w:r>
          </w:p>
        </w:tc>
        <w:tc>
          <w:tcPr>
            <w:tcW w:w="1172" w:type="dxa"/>
            <w:noWrap w:val="0"/>
            <w:vAlign w:val="center"/>
          </w:tcPr>
          <w:p w14:paraId="012FABD3">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黑体字</w:t>
            </w:r>
          </w:p>
        </w:tc>
      </w:tr>
    </w:tbl>
    <w:p w14:paraId="1043BFE8">
      <w:pPr>
        <w:adjustRightInd w:val="0"/>
        <w:snapToGrid w:val="0"/>
        <w:spacing w:line="360" w:lineRule="auto"/>
        <w:rPr>
          <w:rFonts w:hint="default" w:ascii="Times New Roman" w:hAnsi="Times New Roman" w:cs="Times New Roman"/>
          <w:b/>
          <w:szCs w:val="21"/>
          <w:highlight w:val="none"/>
        </w:rPr>
      </w:pPr>
      <w:bookmarkStart w:id="61" w:name="_Toc502653596"/>
      <w:bookmarkStart w:id="62" w:name="_Toc26458"/>
      <w:bookmarkStart w:id="63" w:name="_Toc14334"/>
    </w:p>
    <w:p w14:paraId="1FF6A652">
      <w:pPr>
        <w:bidi w:val="0"/>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t>5.4  规格尺寸要求</w:t>
      </w:r>
      <w:bookmarkEnd w:id="61"/>
      <w:bookmarkEnd w:id="62"/>
      <w:bookmarkEnd w:id="63"/>
    </w:p>
    <w:p w14:paraId="31875C93">
      <w:pPr>
        <w:bidi w:val="0"/>
        <w:spacing w:line="360" w:lineRule="auto"/>
        <w:rPr>
          <w:rFonts w:hint="default" w:ascii="Times New Roman" w:hAnsi="Times New Roman" w:cs="Times New Roman"/>
          <w:b/>
          <w:bCs/>
          <w:highlight w:val="none"/>
        </w:rPr>
      </w:pPr>
      <w:bookmarkStart w:id="64" w:name="_Toc502653597"/>
      <w:bookmarkStart w:id="65" w:name="_Toc433095973"/>
      <w:bookmarkStart w:id="66" w:name="_Toc6955"/>
      <w:bookmarkStart w:id="67" w:name="_Toc10504"/>
      <w:bookmarkStart w:id="68" w:name="_Toc20618"/>
      <w:bookmarkStart w:id="69" w:name="_Toc12931"/>
      <w:r>
        <w:rPr>
          <w:rFonts w:hint="default" w:ascii="Times New Roman" w:hAnsi="Times New Roman" w:cs="Times New Roman"/>
          <w:b/>
          <w:bCs/>
          <w:highlight w:val="none"/>
        </w:rPr>
        <w:t>5.4.1  禁止标志</w:t>
      </w:r>
      <w:bookmarkEnd w:id="64"/>
      <w:bookmarkEnd w:id="65"/>
      <w:bookmarkEnd w:id="66"/>
      <w:bookmarkEnd w:id="67"/>
      <w:bookmarkEnd w:id="68"/>
      <w:bookmarkEnd w:id="69"/>
    </w:p>
    <w:p w14:paraId="37EBC699">
      <w:pPr>
        <w:adjustRightInd w:val="0"/>
        <w:snapToGrid w:val="0"/>
        <w:spacing w:line="360" w:lineRule="auto"/>
        <w:ind w:firstLine="42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禁止标志包括但不限于：</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禁止攀登，高压危险！</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禁止停留！</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禁止合闸，有人工作！</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禁止合闸，线路有人工作！</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等。图形内容、形式参照南方电网企业标准</w:t>
      </w:r>
      <w:r>
        <w:rPr>
          <w:rFonts w:hint="default" w:ascii="Times New Roman" w:hAnsi="Times New Roman" w:cs="Times New Roman"/>
          <w:kern w:val="0"/>
          <w:szCs w:val="20"/>
          <w:highlight w:val="none"/>
        </w:rPr>
        <w:t>Q/CSG 1 0001-2004</w:t>
      </w:r>
      <w:r>
        <w:rPr>
          <w:rFonts w:hint="default" w:ascii="Times New Roman" w:hAnsi="Times New Roman" w:cs="Times New Roman"/>
          <w:color w:val="000000"/>
          <w:szCs w:val="21"/>
          <w:highlight w:val="none"/>
          <w:lang w:eastAsia="zh-CN"/>
        </w:rPr>
        <w:t>、</w:t>
      </w:r>
      <w:r>
        <w:rPr>
          <w:rFonts w:hint="default" w:ascii="Times New Roman" w:hAnsi="Times New Roman" w:cs="Times New Roman"/>
          <w:kern w:val="0"/>
          <w:szCs w:val="20"/>
          <w:highlight w:val="none"/>
        </w:rPr>
        <w:t>Q/CSG 1207002-2016</w:t>
      </w:r>
      <w:r>
        <w:rPr>
          <w:rFonts w:hint="default" w:ascii="Times New Roman" w:hAnsi="Times New Roman" w:cs="Times New Roman"/>
          <w:color w:val="000000"/>
          <w:szCs w:val="21"/>
          <w:highlight w:val="none"/>
          <w:lang w:eastAsia="zh-CN"/>
        </w:rPr>
        <w:t>、</w:t>
      </w:r>
      <w:r>
        <w:rPr>
          <w:rFonts w:hint="default" w:ascii="Times New Roman" w:hAnsi="Times New Roman" w:cs="Times New Roman"/>
          <w:kern w:val="0"/>
          <w:szCs w:val="20"/>
          <w:highlight w:val="none"/>
        </w:rPr>
        <w:t>Q/CSG 1207001-2015</w:t>
      </w:r>
      <w:r>
        <w:rPr>
          <w:rFonts w:hint="default" w:ascii="Times New Roman" w:hAnsi="Times New Roman" w:cs="Times New Roman"/>
          <w:kern w:val="0"/>
          <w:szCs w:val="20"/>
          <w:highlight w:val="none"/>
          <w:lang w:eastAsia="zh-CN"/>
        </w:rPr>
        <w:t>。</w:t>
      </w:r>
    </w:p>
    <w:p w14:paraId="72801E0B">
      <w:pPr>
        <w:adjustRightInd w:val="0"/>
        <w:snapToGrid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5.4.1.1  图形禁止标志牌的基本型式是一长方形衬底牌，上方是圆形带斜杠的禁止标志，下方是矩形补充标志，图形上、中、下间隙相等，如图</w:t>
      </w:r>
      <w:r>
        <w:rPr>
          <w:rFonts w:hint="default" w:ascii="Times New Roman" w:hAnsi="Times New Roman" w:cs="Times New Roman"/>
          <w:szCs w:val="21"/>
          <w:highlight w:val="none"/>
          <w:lang w:val="en-US" w:eastAsia="zh-CN"/>
        </w:rPr>
        <w:t>5.6</w:t>
      </w:r>
      <w:r>
        <w:rPr>
          <w:rFonts w:hint="default" w:ascii="Times New Roman" w:hAnsi="Times New Roman" w:cs="Times New Roman"/>
          <w:szCs w:val="21"/>
          <w:highlight w:val="none"/>
        </w:rPr>
        <w:t>。文字形式标志牌为矩形，带矩形框。</w:t>
      </w:r>
    </w:p>
    <w:p w14:paraId="0589CFB5">
      <w:pPr>
        <w:adjustRightInd w:val="0"/>
        <w:snapToGrid w:val="0"/>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rPr>
        <w:t>5.4.1.2  图形禁止标志牌的衬底为白色，圆形斜杠为红色，禁止标志符号为黑色，补充标志为红底黑字、黑体字,如图</w:t>
      </w:r>
      <w:r>
        <w:rPr>
          <w:rFonts w:hint="default" w:ascii="Times New Roman" w:hAnsi="Times New Roman" w:cs="Times New Roman"/>
          <w:szCs w:val="21"/>
          <w:highlight w:val="none"/>
          <w:lang w:val="en-US" w:eastAsia="zh-CN"/>
        </w:rPr>
        <w:t>5.7</w:t>
      </w:r>
      <w:r>
        <w:rPr>
          <w:rFonts w:hint="default" w:ascii="Times New Roman" w:hAnsi="Times New Roman" w:cs="Times New Roman"/>
          <w:szCs w:val="21"/>
          <w:highlight w:val="none"/>
        </w:rPr>
        <w:t>。文字形式标志牌采用白底红色黑体字，如图</w:t>
      </w:r>
      <w:r>
        <w:rPr>
          <w:rFonts w:hint="default" w:ascii="Times New Roman" w:hAnsi="Times New Roman" w:cs="Times New Roman"/>
          <w:szCs w:val="21"/>
          <w:highlight w:val="none"/>
          <w:lang w:val="en-US" w:eastAsia="zh-CN"/>
        </w:rPr>
        <w:t>5.8</w:t>
      </w:r>
      <w:r>
        <w:rPr>
          <w:rFonts w:hint="default" w:ascii="Times New Roman" w:hAnsi="Times New Roman" w:cs="Times New Roman"/>
          <w:szCs w:val="21"/>
          <w:highlight w:val="none"/>
        </w:rPr>
        <w:t>。</w:t>
      </w:r>
    </w:p>
    <w:p w14:paraId="34D05DBE">
      <w:pPr>
        <w:adjustRightInd w:val="0"/>
        <w:snapToGrid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5.4.1.3  禁止标志牌的规格尺寸参数见表5.</w:t>
      </w:r>
      <w:r>
        <w:rPr>
          <w:rFonts w:hint="default" w:ascii="Times New Roman" w:hAnsi="Times New Roman" w:cs="Times New Roman"/>
          <w:szCs w:val="21"/>
          <w:highlight w:val="none"/>
          <w:lang w:val="en-US" w:eastAsia="zh-CN"/>
        </w:rPr>
        <w:t>4</w:t>
      </w:r>
      <w:r>
        <w:rPr>
          <w:rFonts w:hint="default" w:ascii="Times New Roman" w:hAnsi="Times New Roman" w:cs="Times New Roman"/>
          <w:szCs w:val="21"/>
          <w:highlight w:val="none"/>
        </w:rPr>
        <w:t>。文字形式标志牌规格为120mm×80mm。</w:t>
      </w:r>
    </w:p>
    <w:p w14:paraId="68DFBBD2">
      <w:pPr>
        <w:adjustRightInd w:val="0"/>
        <w:snapToGrid w:val="0"/>
        <w:spacing w:line="360" w:lineRule="auto"/>
        <w:jc w:val="center"/>
        <w:rPr>
          <w:rFonts w:hint="default" w:ascii="Times New Roman" w:hAnsi="Times New Roman" w:cs="Times New Roman"/>
          <w:b w:val="0"/>
          <w:bCs w:val="0"/>
          <w:kern w:val="0"/>
          <w:szCs w:val="21"/>
          <w:highlight w:val="none"/>
        </w:rPr>
      </w:pPr>
      <w:r>
        <w:rPr>
          <w:rFonts w:hint="default" w:ascii="Times New Roman" w:hAnsi="Times New Roman" w:cs="Times New Roman"/>
          <w:b w:val="0"/>
          <w:bCs w:val="0"/>
          <w:kern w:val="0"/>
          <w:szCs w:val="21"/>
          <w:highlight w:val="none"/>
        </w:rPr>
        <w:t>表5.</w:t>
      </w:r>
      <w:r>
        <w:rPr>
          <w:rFonts w:hint="default" w:ascii="Times New Roman" w:hAnsi="Times New Roman" w:cs="Times New Roman"/>
          <w:b w:val="0"/>
          <w:bCs w:val="0"/>
          <w:kern w:val="0"/>
          <w:szCs w:val="21"/>
          <w:highlight w:val="none"/>
          <w:lang w:val="en-US" w:eastAsia="zh-CN"/>
        </w:rPr>
        <w:t>4</w:t>
      </w:r>
      <w:r>
        <w:rPr>
          <w:rFonts w:hint="default" w:ascii="Times New Roman" w:hAnsi="Times New Roman" w:cs="Times New Roman"/>
          <w:b w:val="0"/>
          <w:bCs w:val="0"/>
          <w:kern w:val="0"/>
          <w:szCs w:val="21"/>
          <w:highlight w:val="none"/>
        </w:rPr>
        <w:t xml:space="preserve">  禁止标志牌的尺寸参数  单位：（mm）</w:t>
      </w:r>
    </w:p>
    <w:tbl>
      <w:tblPr>
        <w:tblStyle w:val="39"/>
        <w:tblW w:w="7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8"/>
        <w:gridCol w:w="886"/>
        <w:gridCol w:w="825"/>
        <w:gridCol w:w="909"/>
        <w:gridCol w:w="891"/>
        <w:gridCol w:w="1003"/>
        <w:gridCol w:w="956"/>
      </w:tblGrid>
      <w:tr w14:paraId="216B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78" w:type="dxa"/>
            <w:tcBorders>
              <w:tl2br w:val="single" w:color="auto" w:sz="4" w:space="0"/>
            </w:tcBorders>
            <w:noWrap w:val="0"/>
            <w:vAlign w:val="top"/>
          </w:tcPr>
          <w:p w14:paraId="52419356">
            <w:pPr>
              <w:spacing w:line="360" w:lineRule="auto"/>
              <w:ind w:firstLine="990" w:firstLineChars="550"/>
              <w:rPr>
                <w:rFonts w:hint="default" w:ascii="Times New Roman" w:hAnsi="Times New Roman" w:cs="Times New Roman"/>
                <w:sz w:val="18"/>
                <w:highlight w:val="none"/>
              </w:rPr>
            </w:pPr>
            <w:r>
              <w:rPr>
                <w:rFonts w:hint="default" w:ascii="Times New Roman" w:hAnsi="Times New Roman" w:cs="Times New Roman"/>
                <w:sz w:val="18"/>
                <w:highlight w:val="none"/>
              </w:rPr>
              <w:t>参数</w:t>
            </w:r>
          </w:p>
          <w:p w14:paraId="0D6325BC">
            <w:pPr>
              <w:spacing w:line="360" w:lineRule="auto"/>
              <w:ind w:firstLine="180" w:firstLineChars="100"/>
              <w:rPr>
                <w:rFonts w:hint="default" w:ascii="Times New Roman" w:hAnsi="Times New Roman" w:cs="Times New Roman"/>
                <w:sz w:val="18"/>
                <w:highlight w:val="none"/>
              </w:rPr>
            </w:pPr>
            <w:r>
              <w:rPr>
                <w:rFonts w:hint="default" w:ascii="Times New Roman" w:hAnsi="Times New Roman" w:cs="Times New Roman"/>
                <w:sz w:val="18"/>
                <w:highlight w:val="none"/>
              </w:rPr>
              <w:t>规格</w:t>
            </w:r>
          </w:p>
        </w:tc>
        <w:tc>
          <w:tcPr>
            <w:tcW w:w="886" w:type="dxa"/>
            <w:noWrap w:val="0"/>
            <w:vAlign w:val="center"/>
          </w:tcPr>
          <w:p w14:paraId="06866E63">
            <w:pPr>
              <w:spacing w:line="360" w:lineRule="auto"/>
              <w:jc w:val="center"/>
              <w:rPr>
                <w:rFonts w:hint="default" w:ascii="Times New Roman" w:hAnsi="Times New Roman" w:cs="Times New Roman"/>
                <w:sz w:val="18"/>
                <w:highlight w:val="none"/>
              </w:rPr>
            </w:pPr>
            <w:r>
              <w:rPr>
                <w:rFonts w:hint="default" w:ascii="Times New Roman" w:hAnsi="Times New Roman" w:cs="Times New Roman"/>
                <w:sz w:val="18"/>
                <w:highlight w:val="none"/>
              </w:rPr>
              <w:t>A</w:t>
            </w:r>
          </w:p>
        </w:tc>
        <w:tc>
          <w:tcPr>
            <w:tcW w:w="825" w:type="dxa"/>
            <w:noWrap w:val="0"/>
            <w:vAlign w:val="center"/>
          </w:tcPr>
          <w:p w14:paraId="100508E6">
            <w:pPr>
              <w:spacing w:line="360" w:lineRule="auto"/>
              <w:jc w:val="center"/>
              <w:rPr>
                <w:rFonts w:hint="default" w:ascii="Times New Roman" w:hAnsi="Times New Roman" w:cs="Times New Roman"/>
                <w:sz w:val="18"/>
                <w:highlight w:val="none"/>
              </w:rPr>
            </w:pPr>
            <w:r>
              <w:rPr>
                <w:rFonts w:hint="default" w:ascii="Times New Roman" w:hAnsi="Times New Roman" w:cs="Times New Roman"/>
                <w:sz w:val="18"/>
                <w:highlight w:val="none"/>
              </w:rPr>
              <w:t>B</w:t>
            </w:r>
          </w:p>
        </w:tc>
        <w:tc>
          <w:tcPr>
            <w:tcW w:w="909" w:type="dxa"/>
            <w:noWrap w:val="0"/>
            <w:vAlign w:val="center"/>
          </w:tcPr>
          <w:p w14:paraId="47398A15">
            <w:pPr>
              <w:spacing w:line="360" w:lineRule="auto"/>
              <w:jc w:val="center"/>
              <w:rPr>
                <w:rFonts w:hint="default" w:ascii="Times New Roman" w:hAnsi="Times New Roman" w:cs="Times New Roman"/>
                <w:sz w:val="18"/>
                <w:highlight w:val="none"/>
              </w:rPr>
            </w:pPr>
            <w:r>
              <w:rPr>
                <w:rFonts w:hint="default" w:ascii="Times New Roman" w:hAnsi="Times New Roman" w:cs="Times New Roman"/>
                <w:sz w:val="18"/>
                <w:highlight w:val="none"/>
              </w:rPr>
              <w:t>A1</w:t>
            </w:r>
          </w:p>
        </w:tc>
        <w:tc>
          <w:tcPr>
            <w:tcW w:w="891" w:type="dxa"/>
            <w:noWrap w:val="0"/>
            <w:vAlign w:val="center"/>
          </w:tcPr>
          <w:p w14:paraId="0AE1CB71">
            <w:pPr>
              <w:spacing w:line="360" w:lineRule="auto"/>
              <w:jc w:val="center"/>
              <w:rPr>
                <w:rFonts w:hint="default" w:ascii="Times New Roman" w:hAnsi="Times New Roman" w:cs="Times New Roman"/>
                <w:sz w:val="18"/>
                <w:highlight w:val="none"/>
              </w:rPr>
            </w:pPr>
            <w:r>
              <w:rPr>
                <w:rFonts w:hint="default" w:ascii="Times New Roman" w:hAnsi="Times New Roman" w:cs="Times New Roman"/>
                <w:sz w:val="18"/>
                <w:highlight w:val="none"/>
              </w:rPr>
              <w:t>D（B1）</w:t>
            </w:r>
          </w:p>
        </w:tc>
        <w:tc>
          <w:tcPr>
            <w:tcW w:w="1003" w:type="dxa"/>
            <w:noWrap w:val="0"/>
            <w:vAlign w:val="center"/>
          </w:tcPr>
          <w:p w14:paraId="12EF6F52">
            <w:pPr>
              <w:spacing w:line="360" w:lineRule="auto"/>
              <w:jc w:val="center"/>
              <w:rPr>
                <w:rFonts w:hint="default" w:ascii="Times New Roman" w:hAnsi="Times New Roman" w:cs="Times New Roman"/>
                <w:sz w:val="18"/>
                <w:highlight w:val="none"/>
              </w:rPr>
            </w:pPr>
            <w:r>
              <w:rPr>
                <w:rFonts w:hint="default" w:ascii="Times New Roman" w:hAnsi="Times New Roman" w:cs="Times New Roman"/>
                <w:sz w:val="18"/>
                <w:highlight w:val="none"/>
              </w:rPr>
              <w:t>D1</w:t>
            </w:r>
          </w:p>
        </w:tc>
        <w:tc>
          <w:tcPr>
            <w:tcW w:w="956" w:type="dxa"/>
            <w:noWrap w:val="0"/>
            <w:vAlign w:val="center"/>
          </w:tcPr>
          <w:p w14:paraId="14B6CB55">
            <w:pPr>
              <w:spacing w:line="360" w:lineRule="auto"/>
              <w:jc w:val="center"/>
              <w:rPr>
                <w:rFonts w:hint="default" w:ascii="Times New Roman" w:hAnsi="Times New Roman" w:cs="Times New Roman"/>
                <w:sz w:val="18"/>
                <w:highlight w:val="none"/>
              </w:rPr>
            </w:pPr>
            <w:r>
              <w:rPr>
                <w:rFonts w:hint="default" w:ascii="Times New Roman" w:hAnsi="Times New Roman" w:cs="Times New Roman"/>
                <w:sz w:val="18"/>
                <w:highlight w:val="none"/>
              </w:rPr>
              <w:t>C</w:t>
            </w:r>
          </w:p>
        </w:tc>
      </w:tr>
      <w:tr w14:paraId="4F5AC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78" w:type="dxa"/>
            <w:noWrap w:val="0"/>
            <w:vAlign w:val="top"/>
          </w:tcPr>
          <w:p w14:paraId="2570D39F">
            <w:pPr>
              <w:adjustRightInd w:val="0"/>
              <w:snapToGrid w:val="0"/>
              <w:spacing w:line="360" w:lineRule="auto"/>
              <w:jc w:val="center"/>
              <w:rPr>
                <w:rFonts w:hint="default" w:ascii="Times New Roman" w:hAnsi="Times New Roman" w:cs="Times New Roman"/>
                <w:szCs w:val="21"/>
                <w:highlight w:val="none"/>
              </w:rPr>
            </w:pPr>
            <w:r>
              <w:rPr>
                <w:rFonts w:hint="default" w:ascii="Times New Roman" w:hAnsi="Times New Roman" w:cs="Times New Roman"/>
                <w:color w:val="000000"/>
                <w:kern w:val="0"/>
                <w:szCs w:val="21"/>
                <w:highlight w:val="none"/>
              </w:rPr>
              <w:t>1</w:t>
            </w:r>
          </w:p>
        </w:tc>
        <w:tc>
          <w:tcPr>
            <w:tcW w:w="886" w:type="dxa"/>
            <w:noWrap w:val="0"/>
            <w:vAlign w:val="center"/>
          </w:tcPr>
          <w:p w14:paraId="0C5F12DE">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500</w:t>
            </w:r>
          </w:p>
        </w:tc>
        <w:tc>
          <w:tcPr>
            <w:tcW w:w="825" w:type="dxa"/>
            <w:noWrap w:val="0"/>
            <w:vAlign w:val="center"/>
          </w:tcPr>
          <w:p w14:paraId="78DD08A6">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400</w:t>
            </w:r>
          </w:p>
        </w:tc>
        <w:tc>
          <w:tcPr>
            <w:tcW w:w="909" w:type="dxa"/>
            <w:noWrap w:val="0"/>
            <w:vAlign w:val="center"/>
          </w:tcPr>
          <w:p w14:paraId="30CB28BC">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115</w:t>
            </w:r>
          </w:p>
        </w:tc>
        <w:tc>
          <w:tcPr>
            <w:tcW w:w="891" w:type="dxa"/>
            <w:noWrap w:val="0"/>
            <w:vAlign w:val="center"/>
          </w:tcPr>
          <w:p w14:paraId="3299FE85">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305</w:t>
            </w:r>
          </w:p>
        </w:tc>
        <w:tc>
          <w:tcPr>
            <w:tcW w:w="1003" w:type="dxa"/>
            <w:noWrap w:val="0"/>
            <w:vAlign w:val="center"/>
          </w:tcPr>
          <w:p w14:paraId="685C6E30">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244</w:t>
            </w:r>
          </w:p>
        </w:tc>
        <w:tc>
          <w:tcPr>
            <w:tcW w:w="956" w:type="dxa"/>
            <w:noWrap w:val="0"/>
            <w:vAlign w:val="center"/>
          </w:tcPr>
          <w:p w14:paraId="6FFFE43D">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24</w:t>
            </w:r>
          </w:p>
        </w:tc>
      </w:tr>
      <w:tr w14:paraId="716E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78" w:type="dxa"/>
            <w:noWrap w:val="0"/>
            <w:vAlign w:val="top"/>
          </w:tcPr>
          <w:p w14:paraId="1E7EA2AD">
            <w:pPr>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w:t>
            </w:r>
          </w:p>
        </w:tc>
        <w:tc>
          <w:tcPr>
            <w:tcW w:w="886" w:type="dxa"/>
            <w:noWrap w:val="0"/>
            <w:vAlign w:val="center"/>
          </w:tcPr>
          <w:p w14:paraId="152EAAED">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400</w:t>
            </w:r>
          </w:p>
        </w:tc>
        <w:tc>
          <w:tcPr>
            <w:tcW w:w="825" w:type="dxa"/>
            <w:noWrap w:val="0"/>
            <w:vAlign w:val="center"/>
          </w:tcPr>
          <w:p w14:paraId="04206F1B">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320</w:t>
            </w:r>
          </w:p>
        </w:tc>
        <w:tc>
          <w:tcPr>
            <w:tcW w:w="909" w:type="dxa"/>
            <w:noWrap w:val="0"/>
            <w:vAlign w:val="center"/>
          </w:tcPr>
          <w:p w14:paraId="2E50553D">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92</w:t>
            </w:r>
          </w:p>
        </w:tc>
        <w:tc>
          <w:tcPr>
            <w:tcW w:w="891" w:type="dxa"/>
            <w:noWrap w:val="0"/>
            <w:vAlign w:val="center"/>
          </w:tcPr>
          <w:p w14:paraId="31AAE9A1">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244</w:t>
            </w:r>
          </w:p>
        </w:tc>
        <w:tc>
          <w:tcPr>
            <w:tcW w:w="1003" w:type="dxa"/>
            <w:noWrap w:val="0"/>
            <w:vAlign w:val="center"/>
          </w:tcPr>
          <w:p w14:paraId="5FF9FD6D">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195</w:t>
            </w:r>
          </w:p>
        </w:tc>
        <w:tc>
          <w:tcPr>
            <w:tcW w:w="956" w:type="dxa"/>
            <w:noWrap w:val="0"/>
            <w:vAlign w:val="center"/>
          </w:tcPr>
          <w:p w14:paraId="12827869">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19</w:t>
            </w:r>
          </w:p>
        </w:tc>
      </w:tr>
      <w:tr w14:paraId="05F37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78" w:type="dxa"/>
            <w:noWrap w:val="0"/>
            <w:vAlign w:val="top"/>
          </w:tcPr>
          <w:p w14:paraId="4517CEF1">
            <w:pPr>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3</w:t>
            </w:r>
          </w:p>
        </w:tc>
        <w:tc>
          <w:tcPr>
            <w:tcW w:w="886" w:type="dxa"/>
            <w:noWrap w:val="0"/>
            <w:vAlign w:val="center"/>
          </w:tcPr>
          <w:p w14:paraId="23134DA4">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300</w:t>
            </w:r>
          </w:p>
        </w:tc>
        <w:tc>
          <w:tcPr>
            <w:tcW w:w="825" w:type="dxa"/>
            <w:noWrap w:val="0"/>
            <w:vAlign w:val="center"/>
          </w:tcPr>
          <w:p w14:paraId="7BA17AC2">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240</w:t>
            </w:r>
          </w:p>
        </w:tc>
        <w:tc>
          <w:tcPr>
            <w:tcW w:w="909" w:type="dxa"/>
            <w:noWrap w:val="0"/>
            <w:vAlign w:val="center"/>
          </w:tcPr>
          <w:p w14:paraId="05676B69">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69</w:t>
            </w:r>
          </w:p>
        </w:tc>
        <w:tc>
          <w:tcPr>
            <w:tcW w:w="891" w:type="dxa"/>
            <w:noWrap w:val="0"/>
            <w:vAlign w:val="center"/>
          </w:tcPr>
          <w:p w14:paraId="7550CB38">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183</w:t>
            </w:r>
          </w:p>
        </w:tc>
        <w:tc>
          <w:tcPr>
            <w:tcW w:w="1003" w:type="dxa"/>
            <w:noWrap w:val="0"/>
            <w:vAlign w:val="center"/>
          </w:tcPr>
          <w:p w14:paraId="7F62FD05">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146</w:t>
            </w:r>
          </w:p>
        </w:tc>
        <w:tc>
          <w:tcPr>
            <w:tcW w:w="956" w:type="dxa"/>
            <w:noWrap w:val="0"/>
            <w:vAlign w:val="center"/>
          </w:tcPr>
          <w:p w14:paraId="62F486EB">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14</w:t>
            </w:r>
          </w:p>
        </w:tc>
      </w:tr>
      <w:tr w14:paraId="270A5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78" w:type="dxa"/>
            <w:noWrap w:val="0"/>
            <w:vAlign w:val="top"/>
          </w:tcPr>
          <w:p w14:paraId="60767336">
            <w:pPr>
              <w:adjustRightInd w:val="0"/>
              <w:snapToGrid w:val="0"/>
              <w:spacing w:line="360" w:lineRule="auto"/>
              <w:jc w:val="center"/>
              <w:rPr>
                <w:rFonts w:hint="default" w:ascii="Times New Roman" w:hAnsi="Times New Roman" w:cs="Times New Roman"/>
                <w:szCs w:val="21"/>
                <w:highlight w:val="none"/>
              </w:rPr>
            </w:pPr>
            <w:r>
              <w:rPr>
                <w:rFonts w:hint="default" w:ascii="Times New Roman" w:hAnsi="Times New Roman" w:cs="Times New Roman"/>
                <w:color w:val="000000"/>
                <w:kern w:val="0"/>
                <w:szCs w:val="21"/>
                <w:highlight w:val="none"/>
              </w:rPr>
              <w:t>4</w:t>
            </w:r>
          </w:p>
        </w:tc>
        <w:tc>
          <w:tcPr>
            <w:tcW w:w="886" w:type="dxa"/>
            <w:noWrap w:val="0"/>
            <w:vAlign w:val="center"/>
          </w:tcPr>
          <w:p w14:paraId="00A52D0B">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200</w:t>
            </w:r>
          </w:p>
        </w:tc>
        <w:tc>
          <w:tcPr>
            <w:tcW w:w="825" w:type="dxa"/>
            <w:noWrap w:val="0"/>
            <w:vAlign w:val="center"/>
          </w:tcPr>
          <w:p w14:paraId="23B6C88C">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160</w:t>
            </w:r>
          </w:p>
        </w:tc>
        <w:tc>
          <w:tcPr>
            <w:tcW w:w="909" w:type="dxa"/>
            <w:noWrap w:val="0"/>
            <w:vAlign w:val="center"/>
          </w:tcPr>
          <w:p w14:paraId="2FD16357">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46</w:t>
            </w:r>
          </w:p>
        </w:tc>
        <w:tc>
          <w:tcPr>
            <w:tcW w:w="891" w:type="dxa"/>
            <w:noWrap w:val="0"/>
            <w:vAlign w:val="center"/>
          </w:tcPr>
          <w:p w14:paraId="482CEE05">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122</w:t>
            </w:r>
          </w:p>
        </w:tc>
        <w:tc>
          <w:tcPr>
            <w:tcW w:w="1003" w:type="dxa"/>
            <w:noWrap w:val="0"/>
            <w:vAlign w:val="center"/>
          </w:tcPr>
          <w:p w14:paraId="444F295A">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98</w:t>
            </w:r>
          </w:p>
        </w:tc>
        <w:tc>
          <w:tcPr>
            <w:tcW w:w="956" w:type="dxa"/>
            <w:noWrap w:val="0"/>
            <w:vAlign w:val="center"/>
          </w:tcPr>
          <w:p w14:paraId="557F0255">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10</w:t>
            </w:r>
          </w:p>
        </w:tc>
      </w:tr>
      <w:tr w14:paraId="1B8E0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8" w:type="dxa"/>
            <w:gridSpan w:val="7"/>
            <w:noWrap w:val="0"/>
            <w:vAlign w:val="top"/>
          </w:tcPr>
          <w:p w14:paraId="62DAEB35">
            <w:pPr>
              <w:adjustRightInd w:val="0"/>
              <w:snapToGrid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注：斜杠与水平线的夹角α＝45°。</w:t>
            </w:r>
          </w:p>
        </w:tc>
      </w:tr>
    </w:tbl>
    <w:p w14:paraId="121FF5D3">
      <w:pPr>
        <w:spacing w:line="360" w:lineRule="auto"/>
        <w:jc w:val="center"/>
        <w:rPr>
          <w:rFonts w:hint="default" w:ascii="Times New Roman" w:hAnsi="Times New Roman" w:cs="Times New Roman"/>
          <w:kern w:val="0"/>
          <w:szCs w:val="21"/>
          <w:highlight w:val="none"/>
        </w:rPr>
      </w:pPr>
    </w:p>
    <w:p w14:paraId="36EBD57E">
      <w:pPr>
        <w:spacing w:line="360" w:lineRule="auto"/>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drawing>
          <wp:inline distT="0" distB="0" distL="114300" distR="114300">
            <wp:extent cx="1914525" cy="1929765"/>
            <wp:effectExtent l="0" t="0" r="9525" b="13335"/>
            <wp:docPr id="1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6"/>
                    <pic:cNvPicPr>
                      <a:picLocks noChangeAspect="1"/>
                    </pic:cNvPicPr>
                  </pic:nvPicPr>
                  <pic:blipFill>
                    <a:blip r:embed="rId26"/>
                    <a:stretch>
                      <a:fillRect/>
                    </a:stretch>
                  </pic:blipFill>
                  <pic:spPr>
                    <a:xfrm>
                      <a:off x="0" y="0"/>
                      <a:ext cx="1914525" cy="1929765"/>
                    </a:xfrm>
                    <a:prstGeom prst="rect">
                      <a:avLst/>
                    </a:prstGeom>
                    <a:noFill/>
                    <a:ln>
                      <a:noFill/>
                    </a:ln>
                  </pic:spPr>
                </pic:pic>
              </a:graphicData>
            </a:graphic>
          </wp:inline>
        </w:drawing>
      </w:r>
      <w:r>
        <w:rPr>
          <w:rFonts w:hint="default" w:ascii="Times New Roman" w:hAnsi="Times New Roman" w:cs="Times New Roman"/>
          <w:kern w:val="0"/>
          <w:szCs w:val="21"/>
          <w:highlight w:val="none"/>
        </w:rPr>
        <w:t xml:space="preserve">   </w:t>
      </w:r>
      <w:r>
        <w:rPr>
          <w:rFonts w:hint="default" w:ascii="Times New Roman" w:hAnsi="Times New Roman" w:cs="Times New Roman"/>
          <w:szCs w:val="21"/>
          <w:highlight w:val="none"/>
        </w:rPr>
        <w:drawing>
          <wp:inline distT="0" distB="0" distL="114300" distR="114300">
            <wp:extent cx="1428750" cy="1842135"/>
            <wp:effectExtent l="0" t="0" r="0" b="571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27"/>
                    <a:srcRect l="3725" t="4152" r="4247" b="5545"/>
                    <a:stretch>
                      <a:fillRect/>
                    </a:stretch>
                  </pic:blipFill>
                  <pic:spPr>
                    <a:xfrm>
                      <a:off x="0" y="0"/>
                      <a:ext cx="1428750" cy="1842135"/>
                    </a:xfrm>
                    <a:prstGeom prst="rect">
                      <a:avLst/>
                    </a:prstGeom>
                    <a:noFill/>
                    <a:ln>
                      <a:noFill/>
                    </a:ln>
                  </pic:spPr>
                </pic:pic>
              </a:graphicData>
            </a:graphic>
          </wp:inline>
        </w:drawing>
      </w:r>
    </w:p>
    <w:p w14:paraId="1680806C">
      <w:pPr>
        <w:spacing w:before="120" w:beforeLines="50" w:after="120" w:afterLines="50"/>
        <w:jc w:val="center"/>
        <w:rPr>
          <w:rFonts w:hint="default" w:ascii="Times New Roman" w:hAnsi="Times New Roman" w:cs="Times New Roman"/>
          <w:b w:val="0"/>
          <w:bCs w:val="0"/>
          <w:kern w:val="0"/>
          <w:szCs w:val="21"/>
          <w:highlight w:val="none"/>
        </w:rPr>
      </w:pPr>
      <w:r>
        <w:rPr>
          <w:rFonts w:hint="default" w:ascii="Times New Roman" w:hAnsi="Times New Roman" w:cs="Times New Roman"/>
          <w:b w:val="0"/>
          <w:bCs w:val="0"/>
          <w:kern w:val="0"/>
          <w:szCs w:val="21"/>
          <w:highlight w:val="none"/>
        </w:rPr>
        <w:t>图</w:t>
      </w:r>
      <w:r>
        <w:rPr>
          <w:rFonts w:hint="default" w:ascii="Times New Roman" w:hAnsi="Times New Roman" w:cs="Times New Roman"/>
          <w:b w:val="0"/>
          <w:bCs w:val="0"/>
          <w:kern w:val="0"/>
          <w:szCs w:val="21"/>
          <w:highlight w:val="none"/>
          <w:lang w:val="en-US" w:eastAsia="zh-CN"/>
        </w:rPr>
        <w:t>5.6</w:t>
      </w:r>
      <w:r>
        <w:rPr>
          <w:rFonts w:hint="default" w:ascii="Times New Roman" w:hAnsi="Times New Roman" w:cs="Times New Roman"/>
          <w:b w:val="0"/>
          <w:bCs w:val="0"/>
          <w:kern w:val="0"/>
          <w:szCs w:val="21"/>
          <w:highlight w:val="none"/>
        </w:rPr>
        <w:t xml:space="preserve">  禁止标志牌基本型式            图</w:t>
      </w:r>
      <w:r>
        <w:rPr>
          <w:rFonts w:hint="default" w:ascii="Times New Roman" w:hAnsi="Times New Roman" w:cs="Times New Roman"/>
          <w:b w:val="0"/>
          <w:bCs w:val="0"/>
          <w:kern w:val="0"/>
          <w:szCs w:val="21"/>
          <w:highlight w:val="none"/>
          <w:lang w:val="en-US" w:eastAsia="zh-CN"/>
        </w:rPr>
        <w:t>5.7</w:t>
      </w:r>
      <w:r>
        <w:rPr>
          <w:rFonts w:hint="default" w:ascii="Times New Roman" w:hAnsi="Times New Roman" w:cs="Times New Roman"/>
          <w:b w:val="0"/>
          <w:bCs w:val="0"/>
          <w:kern w:val="0"/>
          <w:szCs w:val="21"/>
          <w:highlight w:val="none"/>
        </w:rPr>
        <w:t xml:space="preserve">  图形禁止标志牌标志</w:t>
      </w:r>
    </w:p>
    <w:p w14:paraId="545AE4BE">
      <w:pPr>
        <w:spacing w:before="120" w:beforeLines="50" w:after="120" w:afterLines="50"/>
        <w:jc w:val="center"/>
        <w:rPr>
          <w:rFonts w:hint="default" w:ascii="Times New Roman" w:hAnsi="Times New Roman" w:eastAsia="黑体" w:cs="Times New Roman"/>
          <w:b/>
          <w:bCs/>
          <w:kern w:val="0"/>
          <w:szCs w:val="21"/>
          <w:highlight w:val="none"/>
        </w:rPr>
      </w:pPr>
      <w:r>
        <w:rPr>
          <w:rFonts w:hint="default" w:ascii="Times New Roman" w:hAnsi="Times New Roman" w:eastAsia="黑体" w:cs="Times New Roman"/>
          <w:b/>
          <w:bCs/>
          <w:kern w:val="0"/>
          <w:szCs w:val="21"/>
          <w:highlight w:val="none"/>
        </w:rPr>
        <w:drawing>
          <wp:inline distT="0" distB="0" distL="114300" distR="114300">
            <wp:extent cx="1362075" cy="952500"/>
            <wp:effectExtent l="0" t="0" r="9525" b="0"/>
            <wp:docPr id="13" name="图片 12" descr="Q22Q截图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Q22Q截图未命名"/>
                    <pic:cNvPicPr>
                      <a:picLocks noChangeAspect="1"/>
                    </pic:cNvPicPr>
                  </pic:nvPicPr>
                  <pic:blipFill>
                    <a:blip r:embed="rId28"/>
                    <a:stretch>
                      <a:fillRect/>
                    </a:stretch>
                  </pic:blipFill>
                  <pic:spPr>
                    <a:xfrm>
                      <a:off x="0" y="0"/>
                      <a:ext cx="1362075" cy="952500"/>
                    </a:xfrm>
                    <a:prstGeom prst="rect">
                      <a:avLst/>
                    </a:prstGeom>
                    <a:noFill/>
                    <a:ln>
                      <a:noFill/>
                    </a:ln>
                  </pic:spPr>
                </pic:pic>
              </a:graphicData>
            </a:graphic>
          </wp:inline>
        </w:drawing>
      </w:r>
    </w:p>
    <w:p w14:paraId="468794B1">
      <w:pPr>
        <w:spacing w:before="120" w:beforeLines="50" w:after="120" w:afterLines="50"/>
        <w:jc w:val="center"/>
        <w:rPr>
          <w:rFonts w:hint="default" w:ascii="Times New Roman" w:hAnsi="Times New Roman" w:cs="Times New Roman"/>
          <w:b w:val="0"/>
          <w:bCs w:val="0"/>
          <w:kern w:val="0"/>
          <w:szCs w:val="21"/>
          <w:highlight w:val="none"/>
        </w:rPr>
      </w:pPr>
      <w:r>
        <w:rPr>
          <w:rFonts w:hint="default" w:ascii="Times New Roman" w:hAnsi="Times New Roman" w:cs="Times New Roman"/>
          <w:b w:val="0"/>
          <w:bCs w:val="0"/>
          <w:kern w:val="0"/>
          <w:szCs w:val="21"/>
          <w:highlight w:val="none"/>
        </w:rPr>
        <w:t>图</w:t>
      </w:r>
      <w:r>
        <w:rPr>
          <w:rFonts w:hint="default" w:ascii="Times New Roman" w:hAnsi="Times New Roman" w:cs="Times New Roman"/>
          <w:b w:val="0"/>
          <w:bCs w:val="0"/>
          <w:kern w:val="0"/>
          <w:szCs w:val="21"/>
          <w:highlight w:val="none"/>
          <w:lang w:val="en-US" w:eastAsia="zh-CN"/>
        </w:rPr>
        <w:t>5.8</w:t>
      </w:r>
      <w:r>
        <w:rPr>
          <w:rFonts w:hint="default" w:ascii="Times New Roman" w:hAnsi="Times New Roman" w:cs="Times New Roman"/>
          <w:b w:val="0"/>
          <w:bCs w:val="0"/>
          <w:kern w:val="0"/>
          <w:szCs w:val="21"/>
          <w:highlight w:val="none"/>
        </w:rPr>
        <w:t xml:space="preserve">  文字禁止标志牌标志</w:t>
      </w:r>
    </w:p>
    <w:p w14:paraId="556F7DD4">
      <w:pPr>
        <w:widowControl/>
        <w:adjustRightInd w:val="0"/>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5.4.2  警告标志</w:t>
      </w:r>
    </w:p>
    <w:p w14:paraId="2C84C4FF">
      <w:pPr>
        <w:adjustRightInd w:val="0"/>
        <w:snapToGrid w:val="0"/>
        <w:spacing w:line="360" w:lineRule="auto"/>
        <w:ind w:firstLine="420" w:firstLineChars="200"/>
        <w:rPr>
          <w:rFonts w:hint="default" w:ascii="Times New Roman" w:hAnsi="Times New Roman" w:eastAsia="宋体" w:cs="Times New Roman"/>
          <w:highlight w:val="none"/>
          <w:lang w:val="en-US" w:eastAsia="zh-CN"/>
        </w:rPr>
      </w:pPr>
      <w:r>
        <w:rPr>
          <w:rFonts w:hint="default" w:ascii="Times New Roman" w:hAnsi="Times New Roman" w:cs="Times New Roman"/>
          <w:kern w:val="0"/>
          <w:szCs w:val="21"/>
          <w:highlight w:val="none"/>
        </w:rPr>
        <w:t>警告标志</w:t>
      </w:r>
      <w:r>
        <w:rPr>
          <w:rFonts w:hint="default" w:ascii="Times New Roman" w:hAnsi="Times New Roman" w:cs="Times New Roman"/>
          <w:kern w:val="0"/>
          <w:szCs w:val="21"/>
          <w:highlight w:val="none"/>
          <w:lang w:val="en-US" w:eastAsia="zh-CN"/>
        </w:rPr>
        <w:t>包括但不限于：</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止步、高压危险！</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当心触电</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当心坠落</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等。图形内容、形式参照南方电网企业标准</w:t>
      </w:r>
      <w:r>
        <w:rPr>
          <w:rFonts w:hint="default" w:ascii="Times New Roman" w:hAnsi="Times New Roman" w:cs="Times New Roman"/>
          <w:kern w:val="0"/>
          <w:szCs w:val="20"/>
          <w:highlight w:val="none"/>
        </w:rPr>
        <w:t>Q/CSG 1 0001-2004</w:t>
      </w:r>
      <w:r>
        <w:rPr>
          <w:rFonts w:hint="default" w:ascii="Times New Roman" w:hAnsi="Times New Roman" w:cs="Times New Roman"/>
          <w:color w:val="000000"/>
          <w:szCs w:val="21"/>
          <w:highlight w:val="none"/>
          <w:lang w:eastAsia="zh-CN"/>
        </w:rPr>
        <w:t>、</w:t>
      </w:r>
      <w:r>
        <w:rPr>
          <w:rFonts w:hint="default" w:ascii="Times New Roman" w:hAnsi="Times New Roman" w:cs="Times New Roman"/>
          <w:kern w:val="0"/>
          <w:szCs w:val="20"/>
          <w:highlight w:val="none"/>
        </w:rPr>
        <w:t>Q/CSG 1207002-2016</w:t>
      </w:r>
      <w:r>
        <w:rPr>
          <w:rFonts w:hint="default" w:ascii="Times New Roman" w:hAnsi="Times New Roman" w:cs="Times New Roman"/>
          <w:color w:val="000000"/>
          <w:szCs w:val="21"/>
          <w:highlight w:val="none"/>
          <w:lang w:eastAsia="zh-CN"/>
        </w:rPr>
        <w:t>、</w:t>
      </w:r>
      <w:r>
        <w:rPr>
          <w:rFonts w:hint="default" w:ascii="Times New Roman" w:hAnsi="Times New Roman" w:cs="Times New Roman"/>
          <w:kern w:val="0"/>
          <w:szCs w:val="20"/>
          <w:highlight w:val="none"/>
        </w:rPr>
        <w:t>Q/CSG 1207001-2015</w:t>
      </w:r>
      <w:r>
        <w:rPr>
          <w:rFonts w:hint="default" w:ascii="Times New Roman" w:hAnsi="Times New Roman" w:cs="Times New Roman"/>
          <w:kern w:val="0"/>
          <w:szCs w:val="20"/>
          <w:highlight w:val="none"/>
          <w:lang w:eastAsia="zh-CN"/>
        </w:rPr>
        <w:t>。</w:t>
      </w:r>
    </w:p>
    <w:p w14:paraId="2C7ED182">
      <w:pPr>
        <w:widowControl/>
        <w:adjustRightInd w:val="0"/>
        <w:snapToGrid w:val="0"/>
        <w:spacing w:line="360" w:lineRule="auto"/>
        <w:rPr>
          <w:rFonts w:hint="default" w:ascii="Times New Roman" w:hAnsi="Times New Roman" w:eastAsia="宋体" w:cs="Times New Roman"/>
          <w:color w:val="000000"/>
          <w:kern w:val="0"/>
          <w:szCs w:val="21"/>
          <w:highlight w:val="none"/>
          <w:lang w:eastAsia="zh-CN"/>
        </w:rPr>
      </w:pPr>
      <w:r>
        <w:rPr>
          <w:rFonts w:hint="default" w:ascii="Times New Roman" w:hAnsi="Times New Roman" w:cs="Times New Roman"/>
          <w:szCs w:val="21"/>
          <w:highlight w:val="none"/>
        </w:rPr>
        <w:t xml:space="preserve">5.4.2.1 </w:t>
      </w:r>
      <w:r>
        <w:rPr>
          <w:rFonts w:hint="default" w:ascii="Times New Roman" w:hAnsi="Times New Roman" w:cs="Times New Roman"/>
          <w:color w:val="000000"/>
          <w:kern w:val="0"/>
          <w:szCs w:val="21"/>
          <w:highlight w:val="none"/>
        </w:rPr>
        <w:t xml:space="preserve"> 警告标志牌的基本型式是一长方形衬底牌，上方是正三角形警告标志，下方为矩形补充标志，图形上、中、下间隙相等，如图</w:t>
      </w:r>
      <w:r>
        <w:rPr>
          <w:rFonts w:hint="default" w:ascii="Times New Roman" w:hAnsi="Times New Roman" w:cs="Times New Roman"/>
          <w:color w:val="000000"/>
          <w:kern w:val="0"/>
          <w:szCs w:val="21"/>
          <w:highlight w:val="none"/>
          <w:lang w:val="en-US" w:eastAsia="zh-CN"/>
        </w:rPr>
        <w:t>5.9</w:t>
      </w:r>
      <w:r>
        <w:rPr>
          <w:rFonts w:hint="default" w:ascii="Times New Roman" w:hAnsi="Times New Roman" w:cs="Times New Roman"/>
          <w:color w:val="000000"/>
          <w:kern w:val="0"/>
          <w:szCs w:val="21"/>
          <w:highlight w:val="none"/>
        </w:rPr>
        <w:t>。</w:t>
      </w:r>
    </w:p>
    <w:p w14:paraId="6EE483C8">
      <w:pPr>
        <w:widowControl/>
        <w:adjustRightInd w:val="0"/>
        <w:snapToGrid w:val="0"/>
        <w:spacing w:line="360" w:lineRule="auto"/>
        <w:rPr>
          <w:rFonts w:hint="default" w:ascii="Times New Roman" w:hAnsi="Times New Roman" w:eastAsia="宋体" w:cs="Times New Roman"/>
          <w:highlight w:val="none"/>
          <w:lang w:eastAsia="zh-CN"/>
        </w:rPr>
      </w:pPr>
      <w:r>
        <w:rPr>
          <w:rFonts w:hint="default" w:ascii="Times New Roman" w:hAnsi="Times New Roman" w:cs="Times New Roman"/>
          <w:szCs w:val="21"/>
          <w:highlight w:val="none"/>
        </w:rPr>
        <w:t xml:space="preserve">5.4.2.2 </w:t>
      </w:r>
      <w:r>
        <w:rPr>
          <w:rFonts w:hint="default" w:ascii="Times New Roman" w:hAnsi="Times New Roman" w:cs="Times New Roman"/>
          <w:color w:val="000000"/>
          <w:kern w:val="0"/>
          <w:szCs w:val="21"/>
          <w:highlight w:val="none"/>
        </w:rPr>
        <w:t xml:space="preserve"> 警告标志牌长方形衬底为白色，正三角形及标志符号为黑色，衬底为黄色，矩形补充标志为黑框黑体字，字为黑色、白色衬底，如图5</w:t>
      </w:r>
      <w:r>
        <w:rPr>
          <w:rFonts w:hint="default" w:ascii="Times New Roman" w:hAnsi="Times New Roman" w:cs="Times New Roman"/>
          <w:color w:val="000000"/>
          <w:kern w:val="0"/>
          <w:szCs w:val="21"/>
          <w:highlight w:val="none"/>
          <w:lang w:val="en-US" w:eastAsia="zh-CN"/>
        </w:rPr>
        <w:t>.10</w:t>
      </w:r>
      <w:r>
        <w:rPr>
          <w:rFonts w:hint="default" w:ascii="Times New Roman" w:hAnsi="Times New Roman" w:cs="Times New Roman"/>
          <w:color w:val="000000"/>
          <w:kern w:val="0"/>
          <w:szCs w:val="21"/>
          <w:highlight w:val="none"/>
        </w:rPr>
        <w:t>。</w:t>
      </w:r>
    </w:p>
    <w:p w14:paraId="07FD45F7">
      <w:pPr>
        <w:widowControl/>
        <w:adjustRightInd w:val="0"/>
        <w:snapToGrid w:val="0"/>
        <w:spacing w:line="360" w:lineRule="auto"/>
        <w:rPr>
          <w:rFonts w:hint="default" w:ascii="Times New Roman" w:hAnsi="Times New Roman" w:cs="Times New Roman"/>
          <w:color w:val="000000"/>
          <w:kern w:val="0"/>
          <w:szCs w:val="21"/>
          <w:highlight w:val="none"/>
        </w:rPr>
      </w:pPr>
      <w:r>
        <w:rPr>
          <w:rFonts w:hint="default" w:ascii="Times New Roman" w:hAnsi="Times New Roman" w:cs="Times New Roman"/>
          <w:szCs w:val="21"/>
          <w:highlight w:val="none"/>
        </w:rPr>
        <w:t xml:space="preserve">5.4.2.3 </w:t>
      </w:r>
      <w:r>
        <w:rPr>
          <w:rFonts w:hint="default" w:ascii="Times New Roman" w:hAnsi="Times New Roman" w:cs="Times New Roman"/>
          <w:color w:val="000000"/>
          <w:kern w:val="0"/>
          <w:szCs w:val="21"/>
          <w:highlight w:val="none"/>
        </w:rPr>
        <w:t xml:space="preserve"> 警告标志牌的规格尺寸参数见表</w:t>
      </w:r>
      <w:r>
        <w:rPr>
          <w:rFonts w:hint="default" w:ascii="Times New Roman" w:hAnsi="Times New Roman" w:cs="Times New Roman"/>
          <w:color w:val="000000"/>
          <w:kern w:val="0"/>
          <w:szCs w:val="21"/>
          <w:highlight w:val="none"/>
          <w:lang w:val="en-US" w:eastAsia="zh-CN"/>
        </w:rPr>
        <w:t>5.7</w:t>
      </w:r>
      <w:r>
        <w:rPr>
          <w:rFonts w:hint="default" w:ascii="Times New Roman" w:hAnsi="Times New Roman" w:cs="Times New Roman"/>
          <w:color w:val="000000"/>
          <w:kern w:val="0"/>
          <w:szCs w:val="21"/>
          <w:highlight w:val="none"/>
        </w:rPr>
        <w:t>。</w:t>
      </w:r>
    </w:p>
    <w:p w14:paraId="2467FBB9">
      <w:pPr>
        <w:adjustRightInd w:val="0"/>
        <w:snapToGrid w:val="0"/>
        <w:spacing w:line="360" w:lineRule="auto"/>
        <w:jc w:val="center"/>
        <w:rPr>
          <w:rFonts w:hint="default" w:ascii="Times New Roman" w:hAnsi="Times New Roman" w:cs="Times New Roman"/>
          <w:b w:val="0"/>
          <w:bCs w:val="0"/>
          <w:kern w:val="0"/>
          <w:szCs w:val="21"/>
          <w:highlight w:val="none"/>
        </w:rPr>
      </w:pPr>
      <w:r>
        <w:rPr>
          <w:rFonts w:hint="default" w:ascii="Times New Roman" w:hAnsi="Times New Roman" w:cs="Times New Roman"/>
          <w:b w:val="0"/>
          <w:bCs w:val="0"/>
          <w:kern w:val="0"/>
          <w:szCs w:val="21"/>
          <w:highlight w:val="none"/>
        </w:rPr>
        <w:t>表5</w:t>
      </w:r>
      <w:r>
        <w:rPr>
          <w:rFonts w:hint="default" w:ascii="Times New Roman" w:hAnsi="Times New Roman" w:cs="Times New Roman"/>
          <w:b w:val="0"/>
          <w:bCs w:val="0"/>
          <w:kern w:val="0"/>
          <w:szCs w:val="21"/>
          <w:highlight w:val="none"/>
          <w:lang w:val="en-US" w:eastAsia="zh-CN"/>
        </w:rPr>
        <w:t>.7</w:t>
      </w:r>
      <w:r>
        <w:rPr>
          <w:rFonts w:hint="default" w:ascii="Times New Roman" w:hAnsi="Times New Roman" w:cs="Times New Roman"/>
          <w:b w:val="0"/>
          <w:bCs w:val="0"/>
          <w:kern w:val="0"/>
          <w:szCs w:val="21"/>
          <w:highlight w:val="none"/>
        </w:rPr>
        <w:t xml:space="preserve">  警告标志牌的尺寸参数  单位：（mm）</w:t>
      </w:r>
    </w:p>
    <w:tbl>
      <w:tblPr>
        <w:tblStyle w:val="39"/>
        <w:tblW w:w="7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3"/>
        <w:gridCol w:w="852"/>
        <w:gridCol w:w="862"/>
        <w:gridCol w:w="863"/>
        <w:gridCol w:w="881"/>
        <w:gridCol w:w="881"/>
      </w:tblGrid>
      <w:tr w14:paraId="720E9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03" w:type="dxa"/>
            <w:tcBorders>
              <w:tl2br w:val="single" w:color="auto" w:sz="4" w:space="0"/>
            </w:tcBorders>
            <w:noWrap w:val="0"/>
            <w:vAlign w:val="top"/>
          </w:tcPr>
          <w:p w14:paraId="78938CF2">
            <w:pPr>
              <w:spacing w:line="360" w:lineRule="auto"/>
              <w:ind w:firstLine="1260" w:firstLineChars="700"/>
              <w:rPr>
                <w:rFonts w:hint="default" w:ascii="Times New Roman" w:hAnsi="Times New Roman" w:cs="Times New Roman"/>
                <w:sz w:val="18"/>
                <w:highlight w:val="none"/>
              </w:rPr>
            </w:pPr>
            <w:r>
              <w:rPr>
                <w:rFonts w:hint="default" w:ascii="Times New Roman" w:hAnsi="Times New Roman" w:cs="Times New Roman"/>
                <w:sz w:val="18"/>
                <w:highlight w:val="none"/>
              </w:rPr>
              <w:t>参数</w:t>
            </w:r>
          </w:p>
          <w:p w14:paraId="1F5AB714">
            <w:pPr>
              <w:spacing w:line="360" w:lineRule="auto"/>
              <w:ind w:firstLine="270" w:firstLineChars="150"/>
              <w:rPr>
                <w:rFonts w:hint="default" w:ascii="Times New Roman" w:hAnsi="Times New Roman" w:cs="Times New Roman"/>
                <w:sz w:val="18"/>
                <w:highlight w:val="none"/>
              </w:rPr>
            </w:pPr>
            <w:r>
              <w:rPr>
                <w:rFonts w:hint="default" w:ascii="Times New Roman" w:hAnsi="Times New Roman" w:cs="Times New Roman"/>
                <w:sz w:val="18"/>
                <w:highlight w:val="none"/>
              </w:rPr>
              <w:t>规格</w:t>
            </w:r>
          </w:p>
        </w:tc>
        <w:tc>
          <w:tcPr>
            <w:tcW w:w="852" w:type="dxa"/>
            <w:noWrap w:val="0"/>
            <w:vAlign w:val="center"/>
          </w:tcPr>
          <w:p w14:paraId="024FA6DE">
            <w:pPr>
              <w:spacing w:line="360" w:lineRule="auto"/>
              <w:jc w:val="center"/>
              <w:rPr>
                <w:rFonts w:hint="default" w:ascii="Times New Roman" w:hAnsi="Times New Roman" w:cs="Times New Roman"/>
                <w:sz w:val="18"/>
                <w:highlight w:val="none"/>
              </w:rPr>
            </w:pPr>
            <w:r>
              <w:rPr>
                <w:rFonts w:hint="default" w:ascii="Times New Roman" w:hAnsi="Times New Roman" w:cs="Times New Roman"/>
                <w:sz w:val="18"/>
                <w:highlight w:val="none"/>
              </w:rPr>
              <w:t>A</w:t>
            </w:r>
          </w:p>
        </w:tc>
        <w:tc>
          <w:tcPr>
            <w:tcW w:w="862" w:type="dxa"/>
            <w:noWrap w:val="0"/>
            <w:vAlign w:val="center"/>
          </w:tcPr>
          <w:p w14:paraId="7EA30DA4">
            <w:pPr>
              <w:spacing w:line="360" w:lineRule="auto"/>
              <w:jc w:val="center"/>
              <w:rPr>
                <w:rFonts w:hint="default" w:ascii="Times New Roman" w:hAnsi="Times New Roman" w:cs="Times New Roman"/>
                <w:sz w:val="18"/>
                <w:highlight w:val="none"/>
              </w:rPr>
            </w:pPr>
            <w:r>
              <w:rPr>
                <w:rFonts w:hint="default" w:ascii="Times New Roman" w:hAnsi="Times New Roman" w:cs="Times New Roman"/>
                <w:sz w:val="18"/>
                <w:highlight w:val="none"/>
              </w:rPr>
              <w:t>B</w:t>
            </w:r>
          </w:p>
        </w:tc>
        <w:tc>
          <w:tcPr>
            <w:tcW w:w="863" w:type="dxa"/>
            <w:noWrap w:val="0"/>
            <w:vAlign w:val="center"/>
          </w:tcPr>
          <w:p w14:paraId="2F274460">
            <w:pPr>
              <w:spacing w:line="360" w:lineRule="auto"/>
              <w:jc w:val="center"/>
              <w:rPr>
                <w:rFonts w:hint="default" w:ascii="Times New Roman" w:hAnsi="Times New Roman" w:cs="Times New Roman"/>
                <w:sz w:val="18"/>
                <w:highlight w:val="none"/>
              </w:rPr>
            </w:pPr>
            <w:r>
              <w:rPr>
                <w:rFonts w:hint="default" w:ascii="Times New Roman" w:hAnsi="Times New Roman" w:cs="Times New Roman"/>
                <w:sz w:val="18"/>
                <w:highlight w:val="none"/>
              </w:rPr>
              <w:t>B1</w:t>
            </w:r>
          </w:p>
        </w:tc>
        <w:tc>
          <w:tcPr>
            <w:tcW w:w="881" w:type="dxa"/>
            <w:noWrap w:val="0"/>
            <w:vAlign w:val="center"/>
          </w:tcPr>
          <w:p w14:paraId="7BB351F7">
            <w:pPr>
              <w:spacing w:line="360" w:lineRule="auto"/>
              <w:ind w:firstLine="270" w:firstLineChars="150"/>
              <w:rPr>
                <w:rFonts w:hint="default" w:ascii="Times New Roman" w:hAnsi="Times New Roman" w:cs="Times New Roman"/>
                <w:sz w:val="18"/>
                <w:highlight w:val="none"/>
              </w:rPr>
            </w:pPr>
            <w:r>
              <w:rPr>
                <w:rFonts w:hint="default" w:ascii="Times New Roman" w:hAnsi="Times New Roman" w:cs="Times New Roman"/>
                <w:sz w:val="18"/>
                <w:highlight w:val="none"/>
              </w:rPr>
              <w:t>A2</w:t>
            </w:r>
          </w:p>
        </w:tc>
        <w:tc>
          <w:tcPr>
            <w:tcW w:w="881" w:type="dxa"/>
            <w:noWrap w:val="0"/>
            <w:vAlign w:val="center"/>
          </w:tcPr>
          <w:p w14:paraId="30DBC18C">
            <w:pPr>
              <w:spacing w:line="360" w:lineRule="auto"/>
              <w:jc w:val="center"/>
              <w:rPr>
                <w:rFonts w:hint="default" w:ascii="Times New Roman" w:hAnsi="Times New Roman" w:cs="Times New Roman"/>
                <w:sz w:val="18"/>
                <w:highlight w:val="none"/>
              </w:rPr>
            </w:pPr>
            <w:r>
              <w:rPr>
                <w:rFonts w:hint="default" w:ascii="Times New Roman" w:hAnsi="Times New Roman" w:cs="Times New Roman"/>
                <w:sz w:val="18"/>
                <w:highlight w:val="none"/>
              </w:rPr>
              <w:t>A1</w:t>
            </w:r>
          </w:p>
        </w:tc>
      </w:tr>
      <w:tr w14:paraId="37E27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03" w:type="dxa"/>
            <w:noWrap w:val="0"/>
            <w:vAlign w:val="center"/>
          </w:tcPr>
          <w:p w14:paraId="7CF4E827">
            <w:pPr>
              <w:spacing w:line="360" w:lineRule="auto"/>
              <w:jc w:val="center"/>
              <w:rPr>
                <w:rFonts w:hint="default" w:ascii="Times New Roman" w:hAnsi="Times New Roman" w:cs="Times New Roman"/>
                <w:sz w:val="18"/>
                <w:szCs w:val="21"/>
                <w:highlight w:val="none"/>
              </w:rPr>
            </w:pPr>
            <w:r>
              <w:rPr>
                <w:rFonts w:hint="default" w:ascii="Times New Roman" w:hAnsi="Times New Roman" w:cs="Times New Roman"/>
                <w:color w:val="000000"/>
                <w:kern w:val="0"/>
                <w:sz w:val="18"/>
                <w:szCs w:val="21"/>
                <w:highlight w:val="none"/>
              </w:rPr>
              <w:t>1</w:t>
            </w:r>
          </w:p>
        </w:tc>
        <w:tc>
          <w:tcPr>
            <w:tcW w:w="852" w:type="dxa"/>
            <w:noWrap w:val="0"/>
            <w:vAlign w:val="center"/>
          </w:tcPr>
          <w:p w14:paraId="0140CE05">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500</w:t>
            </w:r>
          </w:p>
        </w:tc>
        <w:tc>
          <w:tcPr>
            <w:tcW w:w="862" w:type="dxa"/>
            <w:noWrap w:val="0"/>
            <w:vAlign w:val="center"/>
          </w:tcPr>
          <w:p w14:paraId="2846510E">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400</w:t>
            </w:r>
          </w:p>
        </w:tc>
        <w:tc>
          <w:tcPr>
            <w:tcW w:w="863" w:type="dxa"/>
            <w:noWrap w:val="0"/>
            <w:vAlign w:val="center"/>
          </w:tcPr>
          <w:p w14:paraId="0EAD61C3">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305</w:t>
            </w:r>
          </w:p>
        </w:tc>
        <w:tc>
          <w:tcPr>
            <w:tcW w:w="881" w:type="dxa"/>
            <w:noWrap w:val="0"/>
            <w:vAlign w:val="center"/>
          </w:tcPr>
          <w:p w14:paraId="20461D4F">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115</w:t>
            </w:r>
          </w:p>
        </w:tc>
        <w:tc>
          <w:tcPr>
            <w:tcW w:w="881" w:type="dxa"/>
            <w:noWrap w:val="0"/>
            <w:vAlign w:val="center"/>
          </w:tcPr>
          <w:p w14:paraId="0611A487">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213</w:t>
            </w:r>
          </w:p>
        </w:tc>
      </w:tr>
      <w:tr w14:paraId="6BA1A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03" w:type="dxa"/>
            <w:noWrap w:val="0"/>
            <w:vAlign w:val="center"/>
          </w:tcPr>
          <w:p w14:paraId="60D73471">
            <w:pPr>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2</w:t>
            </w:r>
          </w:p>
        </w:tc>
        <w:tc>
          <w:tcPr>
            <w:tcW w:w="852" w:type="dxa"/>
            <w:noWrap w:val="0"/>
            <w:vAlign w:val="center"/>
          </w:tcPr>
          <w:p w14:paraId="44B4BFA5">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400</w:t>
            </w:r>
          </w:p>
        </w:tc>
        <w:tc>
          <w:tcPr>
            <w:tcW w:w="862" w:type="dxa"/>
            <w:noWrap w:val="0"/>
            <w:vAlign w:val="center"/>
          </w:tcPr>
          <w:p w14:paraId="7CB5D060">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320</w:t>
            </w:r>
          </w:p>
        </w:tc>
        <w:tc>
          <w:tcPr>
            <w:tcW w:w="863" w:type="dxa"/>
            <w:noWrap w:val="0"/>
            <w:vAlign w:val="center"/>
          </w:tcPr>
          <w:p w14:paraId="7517FCA6">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244</w:t>
            </w:r>
          </w:p>
        </w:tc>
        <w:tc>
          <w:tcPr>
            <w:tcW w:w="881" w:type="dxa"/>
            <w:noWrap w:val="0"/>
            <w:vAlign w:val="center"/>
          </w:tcPr>
          <w:p w14:paraId="6E38193A">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92</w:t>
            </w:r>
          </w:p>
        </w:tc>
        <w:tc>
          <w:tcPr>
            <w:tcW w:w="881" w:type="dxa"/>
            <w:noWrap w:val="0"/>
            <w:vAlign w:val="center"/>
          </w:tcPr>
          <w:p w14:paraId="4BF224E6">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170</w:t>
            </w:r>
          </w:p>
        </w:tc>
      </w:tr>
      <w:tr w14:paraId="0617A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03" w:type="dxa"/>
            <w:noWrap w:val="0"/>
            <w:vAlign w:val="center"/>
          </w:tcPr>
          <w:p w14:paraId="66913763">
            <w:pPr>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3</w:t>
            </w:r>
          </w:p>
        </w:tc>
        <w:tc>
          <w:tcPr>
            <w:tcW w:w="852" w:type="dxa"/>
            <w:noWrap w:val="0"/>
            <w:vAlign w:val="center"/>
          </w:tcPr>
          <w:p w14:paraId="0D8AEC11">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300</w:t>
            </w:r>
          </w:p>
        </w:tc>
        <w:tc>
          <w:tcPr>
            <w:tcW w:w="862" w:type="dxa"/>
            <w:noWrap w:val="0"/>
            <w:vAlign w:val="center"/>
          </w:tcPr>
          <w:p w14:paraId="7BE38EC9">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240</w:t>
            </w:r>
          </w:p>
        </w:tc>
        <w:tc>
          <w:tcPr>
            <w:tcW w:w="863" w:type="dxa"/>
            <w:noWrap w:val="0"/>
            <w:vAlign w:val="center"/>
          </w:tcPr>
          <w:p w14:paraId="7264DEF8">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183</w:t>
            </w:r>
          </w:p>
        </w:tc>
        <w:tc>
          <w:tcPr>
            <w:tcW w:w="881" w:type="dxa"/>
            <w:noWrap w:val="0"/>
            <w:vAlign w:val="center"/>
          </w:tcPr>
          <w:p w14:paraId="2238054A">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69</w:t>
            </w:r>
          </w:p>
        </w:tc>
        <w:tc>
          <w:tcPr>
            <w:tcW w:w="881" w:type="dxa"/>
            <w:noWrap w:val="0"/>
            <w:vAlign w:val="center"/>
          </w:tcPr>
          <w:p w14:paraId="286C6BD6">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128</w:t>
            </w:r>
          </w:p>
        </w:tc>
      </w:tr>
      <w:tr w14:paraId="6B5FF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03" w:type="dxa"/>
            <w:noWrap w:val="0"/>
            <w:vAlign w:val="center"/>
          </w:tcPr>
          <w:p w14:paraId="17704941">
            <w:pPr>
              <w:spacing w:line="360" w:lineRule="auto"/>
              <w:jc w:val="center"/>
              <w:rPr>
                <w:rFonts w:hint="default" w:ascii="Times New Roman" w:hAnsi="Times New Roman" w:cs="Times New Roman"/>
                <w:sz w:val="18"/>
                <w:szCs w:val="21"/>
                <w:highlight w:val="none"/>
              </w:rPr>
            </w:pPr>
            <w:r>
              <w:rPr>
                <w:rFonts w:hint="default" w:ascii="Times New Roman" w:hAnsi="Times New Roman" w:cs="Times New Roman"/>
                <w:color w:val="000000"/>
                <w:kern w:val="0"/>
                <w:sz w:val="18"/>
                <w:szCs w:val="21"/>
                <w:highlight w:val="none"/>
              </w:rPr>
              <w:t>4</w:t>
            </w:r>
          </w:p>
        </w:tc>
        <w:tc>
          <w:tcPr>
            <w:tcW w:w="852" w:type="dxa"/>
            <w:noWrap w:val="0"/>
            <w:vAlign w:val="center"/>
          </w:tcPr>
          <w:p w14:paraId="280741F9">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200</w:t>
            </w:r>
          </w:p>
        </w:tc>
        <w:tc>
          <w:tcPr>
            <w:tcW w:w="862" w:type="dxa"/>
            <w:noWrap w:val="0"/>
            <w:vAlign w:val="center"/>
          </w:tcPr>
          <w:p w14:paraId="043A37A5">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160</w:t>
            </w:r>
          </w:p>
        </w:tc>
        <w:tc>
          <w:tcPr>
            <w:tcW w:w="863" w:type="dxa"/>
            <w:noWrap w:val="0"/>
            <w:vAlign w:val="center"/>
          </w:tcPr>
          <w:p w14:paraId="64EE13BA">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122</w:t>
            </w:r>
          </w:p>
        </w:tc>
        <w:tc>
          <w:tcPr>
            <w:tcW w:w="881" w:type="dxa"/>
            <w:noWrap w:val="0"/>
            <w:vAlign w:val="center"/>
          </w:tcPr>
          <w:p w14:paraId="2DF0A3DB">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46</w:t>
            </w:r>
          </w:p>
        </w:tc>
        <w:tc>
          <w:tcPr>
            <w:tcW w:w="881" w:type="dxa"/>
            <w:noWrap w:val="0"/>
            <w:vAlign w:val="center"/>
          </w:tcPr>
          <w:p w14:paraId="75E26176">
            <w:pPr>
              <w:widowControl/>
              <w:spacing w:line="360" w:lineRule="auto"/>
              <w:jc w:val="center"/>
              <w:rPr>
                <w:rFonts w:hint="default" w:ascii="Times New Roman" w:hAnsi="Times New Roman" w:cs="Times New Roman"/>
                <w:color w:val="000000"/>
                <w:kern w:val="0"/>
                <w:sz w:val="18"/>
                <w:szCs w:val="21"/>
                <w:highlight w:val="none"/>
              </w:rPr>
            </w:pPr>
            <w:r>
              <w:rPr>
                <w:rFonts w:hint="default" w:ascii="Times New Roman" w:hAnsi="Times New Roman" w:cs="Times New Roman"/>
                <w:color w:val="000000"/>
                <w:kern w:val="0"/>
                <w:sz w:val="18"/>
                <w:szCs w:val="21"/>
                <w:highlight w:val="none"/>
              </w:rPr>
              <w:t>85</w:t>
            </w:r>
          </w:p>
        </w:tc>
      </w:tr>
    </w:tbl>
    <w:p w14:paraId="1DEC9217">
      <w:pPr>
        <w:spacing w:line="360" w:lineRule="auto"/>
        <w:jc w:val="center"/>
        <w:rPr>
          <w:rFonts w:hint="default" w:ascii="Times New Roman" w:hAnsi="Times New Roman" w:cs="Times New Roman"/>
          <w:kern w:val="0"/>
          <w:szCs w:val="21"/>
          <w:highlight w:val="none"/>
        </w:rPr>
      </w:pPr>
    </w:p>
    <w:p w14:paraId="35DFEE88">
      <w:pPr>
        <w:spacing w:line="360" w:lineRule="auto"/>
        <w:rPr>
          <w:rFonts w:hint="default" w:ascii="Times New Roman" w:hAnsi="Times New Roman" w:cs="Times New Roman"/>
          <w:kern w:val="0"/>
          <w:szCs w:val="21"/>
          <w:highlight w:val="none"/>
        </w:rPr>
      </w:pPr>
    </w:p>
    <w:p w14:paraId="56CB4FB5">
      <w:pPr>
        <w:spacing w:line="360" w:lineRule="auto"/>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drawing>
          <wp:inline distT="0" distB="0" distL="114300" distR="114300">
            <wp:extent cx="1717675" cy="2300605"/>
            <wp:effectExtent l="0" t="0" r="15875" b="444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9"/>
                    <a:stretch>
                      <a:fillRect/>
                    </a:stretch>
                  </pic:blipFill>
                  <pic:spPr>
                    <a:xfrm>
                      <a:off x="0" y="0"/>
                      <a:ext cx="1717675" cy="2300605"/>
                    </a:xfrm>
                    <a:prstGeom prst="rect">
                      <a:avLst/>
                    </a:prstGeom>
                    <a:noFill/>
                    <a:ln>
                      <a:noFill/>
                    </a:ln>
                  </pic:spPr>
                </pic:pic>
              </a:graphicData>
            </a:graphic>
          </wp:inline>
        </w:drawing>
      </w:r>
      <w:r>
        <w:rPr>
          <w:rFonts w:hint="default" w:ascii="Times New Roman" w:hAnsi="Times New Roman" w:cs="Times New Roman"/>
          <w:kern w:val="0"/>
          <w:szCs w:val="21"/>
          <w:highlight w:val="none"/>
        </w:rPr>
        <w:t xml:space="preserve">         </w:t>
      </w:r>
      <w:r>
        <w:rPr>
          <w:rFonts w:hint="default" w:ascii="Times New Roman" w:hAnsi="Times New Roman" w:cs="Times New Roman"/>
          <w:kern w:val="0"/>
          <w:szCs w:val="21"/>
          <w:highlight w:val="none"/>
        </w:rPr>
        <w:drawing>
          <wp:inline distT="0" distB="0" distL="114300" distR="114300">
            <wp:extent cx="1566545" cy="2021205"/>
            <wp:effectExtent l="0" t="0" r="14605" b="17145"/>
            <wp:docPr id="1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3"/>
                    <pic:cNvPicPr>
                      <a:picLocks noChangeAspect="1"/>
                    </pic:cNvPicPr>
                  </pic:nvPicPr>
                  <pic:blipFill>
                    <a:blip r:embed="rId30"/>
                    <a:srcRect l="4175" t="4739" r="3876" b="4938"/>
                    <a:stretch>
                      <a:fillRect/>
                    </a:stretch>
                  </pic:blipFill>
                  <pic:spPr>
                    <a:xfrm>
                      <a:off x="0" y="0"/>
                      <a:ext cx="1566545" cy="2021205"/>
                    </a:xfrm>
                    <a:prstGeom prst="rect">
                      <a:avLst/>
                    </a:prstGeom>
                    <a:noFill/>
                    <a:ln>
                      <a:noFill/>
                    </a:ln>
                  </pic:spPr>
                </pic:pic>
              </a:graphicData>
            </a:graphic>
          </wp:inline>
        </w:drawing>
      </w:r>
    </w:p>
    <w:p w14:paraId="5A7104B6">
      <w:pPr>
        <w:adjustRightInd w:val="0"/>
        <w:snapToGrid w:val="0"/>
        <w:spacing w:line="360" w:lineRule="auto"/>
        <w:jc w:val="center"/>
        <w:rPr>
          <w:rFonts w:hint="default" w:ascii="Times New Roman" w:hAnsi="Times New Roman" w:cs="Times New Roman"/>
          <w:b w:val="0"/>
          <w:bCs w:val="0"/>
          <w:kern w:val="0"/>
          <w:szCs w:val="21"/>
          <w:highlight w:val="none"/>
        </w:rPr>
      </w:pPr>
      <w:r>
        <w:rPr>
          <w:rFonts w:hint="default" w:ascii="Times New Roman" w:hAnsi="Times New Roman" w:cs="Times New Roman"/>
          <w:b w:val="0"/>
          <w:bCs w:val="0"/>
          <w:kern w:val="0"/>
          <w:szCs w:val="21"/>
          <w:highlight w:val="none"/>
        </w:rPr>
        <w:t>图</w:t>
      </w:r>
      <w:r>
        <w:rPr>
          <w:rFonts w:hint="default" w:ascii="Times New Roman" w:hAnsi="Times New Roman" w:cs="Times New Roman"/>
          <w:b w:val="0"/>
          <w:bCs w:val="0"/>
          <w:kern w:val="0"/>
          <w:szCs w:val="21"/>
          <w:highlight w:val="none"/>
          <w:lang w:val="en-US" w:eastAsia="zh-CN"/>
        </w:rPr>
        <w:t>5.9</w:t>
      </w:r>
      <w:r>
        <w:rPr>
          <w:rFonts w:hint="default" w:ascii="Times New Roman" w:hAnsi="Times New Roman" w:cs="Times New Roman"/>
          <w:b w:val="0"/>
          <w:bCs w:val="0"/>
          <w:kern w:val="0"/>
          <w:szCs w:val="21"/>
          <w:highlight w:val="none"/>
        </w:rPr>
        <w:t xml:space="preserve">  警告标志牌基本型式            图5</w:t>
      </w:r>
      <w:r>
        <w:rPr>
          <w:rFonts w:hint="default" w:ascii="Times New Roman" w:hAnsi="Times New Roman" w:cs="Times New Roman"/>
          <w:b w:val="0"/>
          <w:bCs w:val="0"/>
          <w:kern w:val="0"/>
          <w:szCs w:val="21"/>
          <w:highlight w:val="none"/>
          <w:lang w:val="en-US" w:eastAsia="zh-CN"/>
        </w:rPr>
        <w:t>.10</w:t>
      </w:r>
      <w:r>
        <w:rPr>
          <w:rFonts w:hint="default" w:ascii="Times New Roman" w:hAnsi="Times New Roman" w:cs="Times New Roman"/>
          <w:b w:val="0"/>
          <w:bCs w:val="0"/>
          <w:kern w:val="0"/>
          <w:szCs w:val="21"/>
          <w:highlight w:val="none"/>
        </w:rPr>
        <w:t xml:space="preserve">  警告标志牌图形标志</w:t>
      </w:r>
    </w:p>
    <w:p w14:paraId="43FBC485">
      <w:pPr>
        <w:widowControl/>
        <w:adjustRightInd w:val="0"/>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5.4.3  指令标志</w:t>
      </w:r>
    </w:p>
    <w:p w14:paraId="5992C5BB">
      <w:pPr>
        <w:adjustRightInd w:val="0"/>
        <w:snapToGrid w:val="0"/>
        <w:spacing w:line="360" w:lineRule="auto"/>
        <w:ind w:firstLine="420" w:firstLineChars="200"/>
        <w:rPr>
          <w:rFonts w:hint="default" w:ascii="Times New Roman" w:hAnsi="Times New Roman" w:cs="Times New Roman"/>
          <w:highlight w:val="none"/>
          <w:lang w:eastAsia="zh-CN"/>
        </w:rPr>
      </w:pPr>
      <w:r>
        <w:rPr>
          <w:rFonts w:hint="default" w:ascii="Times New Roman" w:hAnsi="Times New Roman" w:cs="Times New Roman"/>
          <w:kern w:val="0"/>
          <w:szCs w:val="21"/>
          <w:highlight w:val="none"/>
        </w:rPr>
        <w:t>警告标志</w:t>
      </w:r>
      <w:r>
        <w:rPr>
          <w:rFonts w:hint="default" w:ascii="Times New Roman" w:hAnsi="Times New Roman" w:cs="Times New Roman"/>
          <w:kern w:val="0"/>
          <w:szCs w:val="21"/>
          <w:highlight w:val="none"/>
          <w:lang w:val="en-US" w:eastAsia="zh-CN"/>
        </w:rPr>
        <w:t>包括但不限于：</w:t>
      </w:r>
      <w:r>
        <w:rPr>
          <w:rFonts w:hint="eastAsia" w:cs="Times New Roman"/>
          <w:kern w:val="0"/>
          <w:szCs w:val="21"/>
          <w:highlight w:val="none"/>
          <w:lang w:val="en-US" w:eastAsia="zh-CN"/>
        </w:rPr>
        <w:t>“</w:t>
      </w:r>
      <w:r>
        <w:rPr>
          <w:rFonts w:hint="default" w:ascii="Times New Roman" w:hAnsi="Times New Roman" w:eastAsia="宋体" w:cs="Times New Roman"/>
          <w:highlight w:val="none"/>
          <w:lang w:val="en-US" w:eastAsia="zh-CN"/>
        </w:rPr>
        <w:t>必须戴安全帽</w:t>
      </w:r>
      <w:r>
        <w:rPr>
          <w:rFonts w:hint="eastAsia" w:cs="Times New Roman"/>
          <w:kern w:val="0"/>
          <w:szCs w:val="21"/>
          <w:highlight w:val="none"/>
          <w:lang w:val="en-US" w:eastAsia="zh-CN"/>
        </w:rPr>
        <w:t>”</w:t>
      </w:r>
      <w:r>
        <w:rPr>
          <w:rFonts w:hint="default" w:ascii="Times New Roman" w:hAnsi="Times New Roman" w:eastAsia="宋体" w:cs="Times New Roman"/>
          <w:highlight w:val="none"/>
          <w:lang w:val="en-US" w:eastAsia="zh-CN"/>
        </w:rPr>
        <w:t>、</w:t>
      </w:r>
      <w:r>
        <w:rPr>
          <w:rFonts w:hint="eastAsia" w:cs="Times New Roman"/>
          <w:highlight w:val="none"/>
          <w:lang w:val="en-US" w:eastAsia="zh-CN"/>
        </w:rPr>
        <w:t>“</w:t>
      </w:r>
      <w:r>
        <w:rPr>
          <w:rFonts w:hint="default" w:ascii="Times New Roman" w:hAnsi="Times New Roman" w:eastAsia="宋体" w:cs="Times New Roman"/>
          <w:highlight w:val="none"/>
          <w:lang w:val="en-US" w:eastAsia="zh-CN"/>
        </w:rPr>
        <w:t>注意通风</w:t>
      </w:r>
      <w:r>
        <w:rPr>
          <w:rFonts w:hint="eastAsia" w:cs="Times New Roman"/>
          <w:highlight w:val="none"/>
          <w:lang w:val="en-US" w:eastAsia="zh-CN"/>
        </w:rPr>
        <w:t>”</w:t>
      </w:r>
      <w:r>
        <w:rPr>
          <w:rFonts w:hint="default" w:ascii="Times New Roman" w:hAnsi="Times New Roman" w:eastAsia="宋体" w:cs="Times New Roman"/>
          <w:highlight w:val="none"/>
          <w:lang w:val="en-US" w:eastAsia="zh-CN"/>
        </w:rPr>
        <w:t>、</w:t>
      </w:r>
      <w:r>
        <w:rPr>
          <w:rFonts w:hint="eastAsia" w:cs="Times New Roman"/>
          <w:highlight w:val="none"/>
          <w:lang w:val="en-US" w:eastAsia="zh-CN"/>
        </w:rPr>
        <w:t>“</w:t>
      </w:r>
      <w:r>
        <w:rPr>
          <w:rFonts w:hint="default" w:ascii="Times New Roman" w:hAnsi="Times New Roman" w:eastAsia="宋体" w:cs="Times New Roman"/>
          <w:highlight w:val="none"/>
          <w:lang w:val="en-US" w:eastAsia="zh-CN"/>
        </w:rPr>
        <w:t>必须系安全带</w:t>
      </w:r>
      <w:r>
        <w:rPr>
          <w:rFonts w:hint="eastAsia" w:cs="Times New Roman"/>
          <w:highlight w:val="none"/>
          <w:lang w:val="en-US" w:eastAsia="zh-CN"/>
        </w:rPr>
        <w:t>”</w:t>
      </w:r>
      <w:r>
        <w:rPr>
          <w:rFonts w:hint="default" w:ascii="Times New Roman" w:hAnsi="Times New Roman" w:eastAsia="宋体" w:cs="Times New Roman"/>
          <w:highlight w:val="none"/>
          <w:lang w:val="en-US" w:eastAsia="zh-CN"/>
        </w:rPr>
        <w:t>等。图形内容、形式参照南方电网企业标准</w:t>
      </w:r>
      <w:r>
        <w:rPr>
          <w:rFonts w:hint="default" w:ascii="Times New Roman" w:hAnsi="Times New Roman" w:cs="Times New Roman"/>
          <w:kern w:val="0"/>
          <w:szCs w:val="20"/>
          <w:highlight w:val="none"/>
        </w:rPr>
        <w:t>Q/CSG 1 0001-2004</w:t>
      </w:r>
      <w:r>
        <w:rPr>
          <w:rFonts w:hint="default" w:ascii="Times New Roman" w:hAnsi="Times New Roman" w:cs="Times New Roman"/>
          <w:color w:val="000000"/>
          <w:szCs w:val="21"/>
          <w:highlight w:val="none"/>
          <w:lang w:eastAsia="zh-CN"/>
        </w:rPr>
        <w:t>、</w:t>
      </w:r>
      <w:r>
        <w:rPr>
          <w:rFonts w:hint="default" w:ascii="Times New Roman" w:hAnsi="Times New Roman" w:cs="Times New Roman"/>
          <w:kern w:val="0"/>
          <w:szCs w:val="20"/>
          <w:highlight w:val="none"/>
        </w:rPr>
        <w:t>Q/CSG 1207002-2016</w:t>
      </w:r>
      <w:r>
        <w:rPr>
          <w:rFonts w:hint="default" w:ascii="Times New Roman" w:hAnsi="Times New Roman" w:cs="Times New Roman"/>
          <w:color w:val="000000"/>
          <w:szCs w:val="21"/>
          <w:highlight w:val="none"/>
          <w:lang w:eastAsia="zh-CN"/>
        </w:rPr>
        <w:t>、</w:t>
      </w:r>
      <w:r>
        <w:rPr>
          <w:rFonts w:hint="default" w:ascii="Times New Roman" w:hAnsi="Times New Roman" w:cs="Times New Roman"/>
          <w:kern w:val="0"/>
          <w:szCs w:val="20"/>
          <w:highlight w:val="none"/>
        </w:rPr>
        <w:t>Q/CSG 1207001-2015</w:t>
      </w:r>
      <w:r>
        <w:rPr>
          <w:rFonts w:hint="default" w:ascii="Times New Roman" w:hAnsi="Times New Roman" w:cs="Times New Roman"/>
          <w:kern w:val="0"/>
          <w:szCs w:val="20"/>
          <w:highlight w:val="none"/>
          <w:lang w:eastAsia="zh-CN"/>
        </w:rPr>
        <w:t>。</w:t>
      </w:r>
    </w:p>
    <w:p w14:paraId="3E4921CD">
      <w:pPr>
        <w:widowControl/>
        <w:adjustRightInd w:val="0"/>
        <w:snapToGrid w:val="0"/>
        <w:spacing w:line="360" w:lineRule="auto"/>
        <w:rPr>
          <w:rFonts w:hint="default" w:ascii="Times New Roman" w:hAnsi="Times New Roman" w:cs="Times New Roman"/>
          <w:highlight w:val="none"/>
        </w:rPr>
      </w:pPr>
      <w:r>
        <w:rPr>
          <w:rFonts w:hint="default" w:ascii="Times New Roman" w:hAnsi="Times New Roman" w:cs="Times New Roman"/>
          <w:szCs w:val="21"/>
          <w:highlight w:val="none"/>
        </w:rPr>
        <w:t xml:space="preserve">5.4.3.1 </w:t>
      </w:r>
      <w:r>
        <w:rPr>
          <w:rFonts w:hint="default" w:ascii="Times New Roman" w:hAnsi="Times New Roman" w:cs="Times New Roman"/>
          <w:color w:val="000000"/>
          <w:kern w:val="0"/>
          <w:szCs w:val="21"/>
          <w:highlight w:val="none"/>
        </w:rPr>
        <w:t xml:space="preserve"> 指令标志牌的基本型式是一长方形衬底牌，上方是圆形的标志图形，下方为矩形补充标志，图形上、中、下间隙相等，如图</w:t>
      </w:r>
      <w:r>
        <w:rPr>
          <w:rFonts w:hint="default" w:ascii="Times New Roman" w:hAnsi="Times New Roman" w:cs="Times New Roman"/>
          <w:color w:val="000000"/>
          <w:kern w:val="0"/>
          <w:szCs w:val="21"/>
          <w:highlight w:val="none"/>
          <w:lang w:val="en-US" w:eastAsia="zh-CN"/>
        </w:rPr>
        <w:t>5.11</w:t>
      </w:r>
      <w:r>
        <w:rPr>
          <w:rFonts w:hint="default" w:ascii="Times New Roman" w:hAnsi="Times New Roman" w:cs="Times New Roman"/>
          <w:color w:val="000000"/>
          <w:kern w:val="0"/>
          <w:szCs w:val="21"/>
          <w:highlight w:val="none"/>
        </w:rPr>
        <w:t>。</w:t>
      </w:r>
    </w:p>
    <w:p w14:paraId="1D050E2D">
      <w:pPr>
        <w:widowControl/>
        <w:adjustRightInd w:val="0"/>
        <w:snapToGrid w:val="0"/>
        <w:spacing w:line="360" w:lineRule="auto"/>
        <w:rPr>
          <w:rFonts w:hint="default" w:ascii="Times New Roman" w:hAnsi="Times New Roman" w:eastAsia="宋体" w:cs="Times New Roman"/>
          <w:highlight w:val="none"/>
          <w:lang w:eastAsia="zh-CN"/>
        </w:rPr>
      </w:pPr>
      <w:r>
        <w:rPr>
          <w:rFonts w:hint="default" w:ascii="Times New Roman" w:hAnsi="Times New Roman" w:cs="Times New Roman"/>
          <w:szCs w:val="21"/>
          <w:highlight w:val="none"/>
        </w:rPr>
        <w:t>5.4.3.2</w:t>
      </w:r>
      <w:r>
        <w:rPr>
          <w:rFonts w:hint="default" w:ascii="Times New Roman" w:hAnsi="Times New Roman" w:cs="Times New Roman"/>
          <w:color w:val="000000"/>
          <w:kern w:val="0"/>
          <w:szCs w:val="21"/>
          <w:highlight w:val="none"/>
        </w:rPr>
        <w:t xml:space="preserve">  指令标志长方形衬底色为白色，圆形衬底色为蓝色，标志符号为白色，矩形补充标志为黑色框和黑色字符，字为黑体</w:t>
      </w:r>
      <w:r>
        <w:rPr>
          <w:rFonts w:hint="eastAsia" w:cs="Times New Roman"/>
          <w:color w:val="000000"/>
          <w:kern w:val="0"/>
          <w:szCs w:val="21"/>
          <w:highlight w:val="none"/>
          <w:lang w:eastAsia="zh-CN"/>
        </w:rPr>
        <w:t>，</w:t>
      </w:r>
      <w:r>
        <w:rPr>
          <w:rFonts w:hint="default" w:ascii="Times New Roman" w:hAnsi="Times New Roman" w:cs="Times New Roman"/>
          <w:color w:val="000000"/>
          <w:kern w:val="0"/>
          <w:szCs w:val="21"/>
          <w:highlight w:val="none"/>
        </w:rPr>
        <w:t>如图</w:t>
      </w:r>
      <w:r>
        <w:rPr>
          <w:rFonts w:hint="default" w:ascii="Times New Roman" w:hAnsi="Times New Roman" w:cs="Times New Roman"/>
          <w:color w:val="000000"/>
          <w:kern w:val="0"/>
          <w:szCs w:val="21"/>
          <w:highlight w:val="none"/>
          <w:lang w:val="en-US" w:eastAsia="zh-CN"/>
        </w:rPr>
        <w:t>5.12</w:t>
      </w:r>
      <w:r>
        <w:rPr>
          <w:rFonts w:hint="default" w:ascii="Times New Roman" w:hAnsi="Times New Roman" w:cs="Times New Roman"/>
          <w:color w:val="000000"/>
          <w:kern w:val="0"/>
          <w:szCs w:val="21"/>
          <w:highlight w:val="none"/>
        </w:rPr>
        <w:t>。</w:t>
      </w:r>
    </w:p>
    <w:p w14:paraId="41F5F132">
      <w:pPr>
        <w:widowControl/>
        <w:adjustRightInd w:val="0"/>
        <w:snapToGrid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5.4.3.3</w:t>
      </w:r>
      <w:r>
        <w:rPr>
          <w:rFonts w:hint="default" w:ascii="Times New Roman" w:hAnsi="Times New Roman" w:cs="Times New Roman"/>
          <w:color w:val="000000"/>
          <w:kern w:val="0"/>
          <w:szCs w:val="21"/>
          <w:highlight w:val="none"/>
        </w:rPr>
        <w:t xml:space="preserve">  指令标志牌的参数见表</w:t>
      </w:r>
      <w:r>
        <w:rPr>
          <w:rFonts w:hint="default" w:ascii="Times New Roman" w:hAnsi="Times New Roman" w:cs="Times New Roman"/>
          <w:color w:val="000000"/>
          <w:kern w:val="0"/>
          <w:szCs w:val="21"/>
          <w:highlight w:val="none"/>
          <w:lang w:val="en-US" w:eastAsia="zh-CN"/>
        </w:rPr>
        <w:t>5.13</w:t>
      </w:r>
      <w:r>
        <w:rPr>
          <w:rFonts w:hint="default" w:ascii="Times New Roman" w:hAnsi="Times New Roman" w:cs="Times New Roman"/>
          <w:color w:val="000000"/>
          <w:kern w:val="0"/>
          <w:szCs w:val="21"/>
          <w:highlight w:val="none"/>
        </w:rPr>
        <w:t>。</w:t>
      </w:r>
    </w:p>
    <w:p w14:paraId="38DB6773">
      <w:pPr>
        <w:adjustRightInd w:val="0"/>
        <w:snapToGrid w:val="0"/>
        <w:spacing w:line="360" w:lineRule="auto"/>
        <w:jc w:val="center"/>
        <w:rPr>
          <w:rFonts w:hint="default" w:ascii="Times New Roman" w:hAnsi="Times New Roman" w:cs="Times New Roman"/>
          <w:b w:val="0"/>
          <w:bCs w:val="0"/>
          <w:kern w:val="0"/>
          <w:szCs w:val="21"/>
          <w:highlight w:val="none"/>
        </w:rPr>
      </w:pPr>
      <w:r>
        <w:rPr>
          <w:rFonts w:hint="default" w:ascii="Times New Roman" w:hAnsi="Times New Roman" w:cs="Times New Roman"/>
          <w:b w:val="0"/>
          <w:bCs w:val="0"/>
          <w:kern w:val="0"/>
          <w:szCs w:val="21"/>
          <w:highlight w:val="none"/>
        </w:rPr>
        <w:t>表</w:t>
      </w:r>
      <w:r>
        <w:rPr>
          <w:rFonts w:hint="default" w:ascii="Times New Roman" w:hAnsi="Times New Roman" w:cs="Times New Roman"/>
          <w:b w:val="0"/>
          <w:bCs w:val="0"/>
          <w:kern w:val="0"/>
          <w:szCs w:val="21"/>
          <w:highlight w:val="none"/>
          <w:lang w:val="en-US" w:eastAsia="zh-CN"/>
        </w:rPr>
        <w:t>5.8</w:t>
      </w:r>
      <w:r>
        <w:rPr>
          <w:rFonts w:hint="default" w:ascii="Times New Roman" w:hAnsi="Times New Roman" w:cs="Times New Roman"/>
          <w:b w:val="0"/>
          <w:bCs w:val="0"/>
          <w:kern w:val="0"/>
          <w:szCs w:val="21"/>
          <w:highlight w:val="none"/>
        </w:rPr>
        <w:t xml:space="preserve">  指令标志牌的尺寸参数  单位：（mm）</w:t>
      </w:r>
    </w:p>
    <w:tbl>
      <w:tblPr>
        <w:tblStyle w:val="39"/>
        <w:tblW w:w="6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3"/>
        <w:gridCol w:w="837"/>
        <w:gridCol w:w="891"/>
        <w:gridCol w:w="900"/>
        <w:gridCol w:w="1228"/>
      </w:tblGrid>
      <w:tr w14:paraId="36A66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03" w:type="dxa"/>
            <w:tcBorders>
              <w:tl2br w:val="single" w:color="auto" w:sz="4" w:space="0"/>
            </w:tcBorders>
            <w:noWrap w:val="0"/>
            <w:vAlign w:val="top"/>
          </w:tcPr>
          <w:p w14:paraId="54ABC7C7">
            <w:pPr>
              <w:spacing w:line="360" w:lineRule="auto"/>
              <w:ind w:firstLine="1470" w:firstLineChars="700"/>
              <w:rPr>
                <w:rFonts w:hint="default" w:ascii="Times New Roman" w:hAnsi="Times New Roman" w:cs="Times New Roman"/>
                <w:szCs w:val="21"/>
                <w:highlight w:val="none"/>
              </w:rPr>
            </w:pPr>
            <w:r>
              <w:rPr>
                <w:rFonts w:hint="default" w:ascii="Times New Roman" w:hAnsi="Times New Roman" w:cs="Times New Roman"/>
                <w:szCs w:val="21"/>
                <w:highlight w:val="none"/>
              </w:rPr>
              <w:t>参数</w:t>
            </w:r>
          </w:p>
          <w:p w14:paraId="73943077">
            <w:pPr>
              <w:spacing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规格</w:t>
            </w:r>
          </w:p>
        </w:tc>
        <w:tc>
          <w:tcPr>
            <w:tcW w:w="837" w:type="dxa"/>
            <w:noWrap w:val="0"/>
            <w:vAlign w:val="center"/>
          </w:tcPr>
          <w:p w14:paraId="584ED322">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A</w:t>
            </w:r>
          </w:p>
        </w:tc>
        <w:tc>
          <w:tcPr>
            <w:tcW w:w="891" w:type="dxa"/>
            <w:noWrap w:val="0"/>
            <w:vAlign w:val="center"/>
          </w:tcPr>
          <w:p w14:paraId="1363FBA3">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B</w:t>
            </w:r>
          </w:p>
        </w:tc>
        <w:tc>
          <w:tcPr>
            <w:tcW w:w="900" w:type="dxa"/>
            <w:noWrap w:val="0"/>
            <w:vAlign w:val="center"/>
          </w:tcPr>
          <w:p w14:paraId="48E41047">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A1</w:t>
            </w:r>
          </w:p>
        </w:tc>
        <w:tc>
          <w:tcPr>
            <w:tcW w:w="1228" w:type="dxa"/>
            <w:noWrap w:val="0"/>
            <w:vAlign w:val="center"/>
          </w:tcPr>
          <w:p w14:paraId="3C8CBE8A">
            <w:pPr>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D（B1）</w:t>
            </w:r>
          </w:p>
        </w:tc>
      </w:tr>
      <w:tr w14:paraId="5C5FB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03" w:type="dxa"/>
            <w:noWrap w:val="0"/>
            <w:vAlign w:val="center"/>
          </w:tcPr>
          <w:p w14:paraId="003921D9">
            <w:pPr>
              <w:spacing w:line="360" w:lineRule="auto"/>
              <w:jc w:val="center"/>
              <w:rPr>
                <w:rFonts w:hint="default" w:ascii="Times New Roman" w:hAnsi="Times New Roman" w:cs="Times New Roman"/>
                <w:szCs w:val="21"/>
                <w:highlight w:val="none"/>
              </w:rPr>
            </w:pPr>
            <w:r>
              <w:rPr>
                <w:rFonts w:hint="default" w:ascii="Times New Roman" w:hAnsi="Times New Roman" w:cs="Times New Roman"/>
                <w:color w:val="000000"/>
                <w:kern w:val="0"/>
                <w:szCs w:val="21"/>
                <w:highlight w:val="none"/>
              </w:rPr>
              <w:t>1</w:t>
            </w:r>
          </w:p>
        </w:tc>
        <w:tc>
          <w:tcPr>
            <w:tcW w:w="837" w:type="dxa"/>
            <w:noWrap w:val="0"/>
            <w:vAlign w:val="center"/>
          </w:tcPr>
          <w:p w14:paraId="1E22CB9E">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500</w:t>
            </w:r>
          </w:p>
        </w:tc>
        <w:tc>
          <w:tcPr>
            <w:tcW w:w="891" w:type="dxa"/>
            <w:noWrap w:val="0"/>
            <w:vAlign w:val="center"/>
          </w:tcPr>
          <w:p w14:paraId="1CE427DE">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400</w:t>
            </w:r>
          </w:p>
        </w:tc>
        <w:tc>
          <w:tcPr>
            <w:tcW w:w="900" w:type="dxa"/>
            <w:noWrap w:val="0"/>
            <w:vAlign w:val="center"/>
          </w:tcPr>
          <w:p w14:paraId="00198885">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115</w:t>
            </w:r>
          </w:p>
        </w:tc>
        <w:tc>
          <w:tcPr>
            <w:tcW w:w="1228" w:type="dxa"/>
            <w:noWrap w:val="0"/>
            <w:vAlign w:val="center"/>
          </w:tcPr>
          <w:p w14:paraId="7B4DF170">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305</w:t>
            </w:r>
          </w:p>
        </w:tc>
      </w:tr>
      <w:tr w14:paraId="32B9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03" w:type="dxa"/>
            <w:noWrap w:val="0"/>
            <w:vAlign w:val="center"/>
          </w:tcPr>
          <w:p w14:paraId="2497F8E0">
            <w:pPr>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w:t>
            </w:r>
          </w:p>
        </w:tc>
        <w:tc>
          <w:tcPr>
            <w:tcW w:w="837" w:type="dxa"/>
            <w:noWrap w:val="0"/>
            <w:vAlign w:val="center"/>
          </w:tcPr>
          <w:p w14:paraId="6C960C07">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400</w:t>
            </w:r>
          </w:p>
        </w:tc>
        <w:tc>
          <w:tcPr>
            <w:tcW w:w="891" w:type="dxa"/>
            <w:noWrap w:val="0"/>
            <w:vAlign w:val="center"/>
          </w:tcPr>
          <w:p w14:paraId="1F53654F">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320</w:t>
            </w:r>
          </w:p>
        </w:tc>
        <w:tc>
          <w:tcPr>
            <w:tcW w:w="900" w:type="dxa"/>
            <w:noWrap w:val="0"/>
            <w:vAlign w:val="center"/>
          </w:tcPr>
          <w:p w14:paraId="39DD2188">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92</w:t>
            </w:r>
          </w:p>
        </w:tc>
        <w:tc>
          <w:tcPr>
            <w:tcW w:w="1228" w:type="dxa"/>
            <w:noWrap w:val="0"/>
            <w:vAlign w:val="center"/>
          </w:tcPr>
          <w:p w14:paraId="5EED42B6">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244</w:t>
            </w:r>
          </w:p>
        </w:tc>
      </w:tr>
      <w:tr w14:paraId="2F0FA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03" w:type="dxa"/>
            <w:noWrap w:val="0"/>
            <w:vAlign w:val="center"/>
          </w:tcPr>
          <w:p w14:paraId="57129395">
            <w:pPr>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3</w:t>
            </w:r>
          </w:p>
        </w:tc>
        <w:tc>
          <w:tcPr>
            <w:tcW w:w="837" w:type="dxa"/>
            <w:noWrap w:val="0"/>
            <w:vAlign w:val="center"/>
          </w:tcPr>
          <w:p w14:paraId="132EB2A2">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300</w:t>
            </w:r>
          </w:p>
        </w:tc>
        <w:tc>
          <w:tcPr>
            <w:tcW w:w="891" w:type="dxa"/>
            <w:noWrap w:val="0"/>
            <w:vAlign w:val="center"/>
          </w:tcPr>
          <w:p w14:paraId="2A8BEEE5">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240</w:t>
            </w:r>
          </w:p>
        </w:tc>
        <w:tc>
          <w:tcPr>
            <w:tcW w:w="900" w:type="dxa"/>
            <w:noWrap w:val="0"/>
            <w:vAlign w:val="center"/>
          </w:tcPr>
          <w:p w14:paraId="0031A63F">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69</w:t>
            </w:r>
          </w:p>
        </w:tc>
        <w:tc>
          <w:tcPr>
            <w:tcW w:w="1228" w:type="dxa"/>
            <w:noWrap w:val="0"/>
            <w:vAlign w:val="center"/>
          </w:tcPr>
          <w:p w14:paraId="71C40EDE">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183</w:t>
            </w:r>
          </w:p>
        </w:tc>
      </w:tr>
      <w:tr w14:paraId="48D99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03" w:type="dxa"/>
            <w:noWrap w:val="0"/>
            <w:vAlign w:val="center"/>
          </w:tcPr>
          <w:p w14:paraId="0C173386">
            <w:pPr>
              <w:spacing w:line="360" w:lineRule="auto"/>
              <w:jc w:val="center"/>
              <w:rPr>
                <w:rFonts w:hint="default" w:ascii="Times New Roman" w:hAnsi="Times New Roman" w:cs="Times New Roman"/>
                <w:szCs w:val="21"/>
                <w:highlight w:val="none"/>
              </w:rPr>
            </w:pPr>
            <w:r>
              <w:rPr>
                <w:rFonts w:hint="default" w:ascii="Times New Roman" w:hAnsi="Times New Roman" w:cs="Times New Roman"/>
                <w:color w:val="000000"/>
                <w:kern w:val="0"/>
                <w:szCs w:val="21"/>
                <w:highlight w:val="none"/>
              </w:rPr>
              <w:t>4</w:t>
            </w:r>
          </w:p>
        </w:tc>
        <w:tc>
          <w:tcPr>
            <w:tcW w:w="837" w:type="dxa"/>
            <w:noWrap w:val="0"/>
            <w:vAlign w:val="center"/>
          </w:tcPr>
          <w:p w14:paraId="05575D92">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200</w:t>
            </w:r>
          </w:p>
        </w:tc>
        <w:tc>
          <w:tcPr>
            <w:tcW w:w="891" w:type="dxa"/>
            <w:noWrap w:val="0"/>
            <w:vAlign w:val="center"/>
          </w:tcPr>
          <w:p w14:paraId="3CFE3D06">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160</w:t>
            </w:r>
          </w:p>
        </w:tc>
        <w:tc>
          <w:tcPr>
            <w:tcW w:w="900" w:type="dxa"/>
            <w:noWrap w:val="0"/>
            <w:vAlign w:val="center"/>
          </w:tcPr>
          <w:p w14:paraId="2EC0236C">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46</w:t>
            </w:r>
          </w:p>
        </w:tc>
        <w:tc>
          <w:tcPr>
            <w:tcW w:w="1228" w:type="dxa"/>
            <w:noWrap w:val="0"/>
            <w:vAlign w:val="center"/>
          </w:tcPr>
          <w:p w14:paraId="3ACB7F86">
            <w:pPr>
              <w:widowControl/>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122</w:t>
            </w:r>
          </w:p>
        </w:tc>
      </w:tr>
    </w:tbl>
    <w:p w14:paraId="24109C60">
      <w:pPr>
        <w:spacing w:line="360" w:lineRule="auto"/>
        <w:jc w:val="center"/>
        <w:rPr>
          <w:rFonts w:hint="default" w:ascii="Times New Roman" w:hAnsi="Times New Roman" w:cs="Times New Roman"/>
          <w:kern w:val="0"/>
          <w:szCs w:val="21"/>
          <w:highlight w:val="none"/>
        </w:rPr>
      </w:pPr>
    </w:p>
    <w:p w14:paraId="1952B679">
      <w:pPr>
        <w:spacing w:line="360" w:lineRule="auto"/>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drawing>
          <wp:inline distT="0" distB="0" distL="114300" distR="114300">
            <wp:extent cx="2027555" cy="1854200"/>
            <wp:effectExtent l="0" t="0" r="10795" b="1270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31"/>
                    <a:stretch>
                      <a:fillRect/>
                    </a:stretch>
                  </pic:blipFill>
                  <pic:spPr>
                    <a:xfrm>
                      <a:off x="0" y="0"/>
                      <a:ext cx="2027555" cy="1854200"/>
                    </a:xfrm>
                    <a:prstGeom prst="rect">
                      <a:avLst/>
                    </a:prstGeom>
                    <a:noFill/>
                    <a:ln>
                      <a:noFill/>
                    </a:ln>
                  </pic:spPr>
                </pic:pic>
              </a:graphicData>
            </a:graphic>
          </wp:inline>
        </w:drawing>
      </w:r>
      <w:r>
        <w:rPr>
          <w:rFonts w:hint="default" w:ascii="Times New Roman" w:hAnsi="Times New Roman" w:cs="Times New Roman"/>
          <w:kern w:val="0"/>
          <w:szCs w:val="21"/>
          <w:highlight w:val="none"/>
        </w:rPr>
        <w:t xml:space="preserve">     </w:t>
      </w:r>
      <w:r>
        <w:rPr>
          <w:rFonts w:hint="default" w:ascii="Times New Roman" w:hAnsi="Times New Roman" w:cs="Times New Roman"/>
          <w:kern w:val="0"/>
          <w:szCs w:val="21"/>
          <w:highlight w:val="none"/>
        </w:rPr>
        <w:drawing>
          <wp:inline distT="0" distB="0" distL="114300" distR="114300">
            <wp:extent cx="1457960" cy="1838325"/>
            <wp:effectExtent l="0" t="0" r="8890" b="9525"/>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icPr>
                  <pic:blipFill>
                    <a:blip r:embed="rId32"/>
                    <a:srcRect l="4306" t="4295" r="4979" b="4953"/>
                    <a:stretch>
                      <a:fillRect/>
                    </a:stretch>
                  </pic:blipFill>
                  <pic:spPr>
                    <a:xfrm>
                      <a:off x="0" y="0"/>
                      <a:ext cx="1457960" cy="1838325"/>
                    </a:xfrm>
                    <a:prstGeom prst="rect">
                      <a:avLst/>
                    </a:prstGeom>
                    <a:noFill/>
                    <a:ln>
                      <a:noFill/>
                    </a:ln>
                  </pic:spPr>
                </pic:pic>
              </a:graphicData>
            </a:graphic>
          </wp:inline>
        </w:drawing>
      </w:r>
    </w:p>
    <w:p w14:paraId="415CD883">
      <w:pPr>
        <w:adjustRightInd w:val="0"/>
        <w:snapToGrid w:val="0"/>
        <w:spacing w:line="360" w:lineRule="auto"/>
        <w:jc w:val="center"/>
        <w:rPr>
          <w:rFonts w:hint="default" w:ascii="Times New Roman" w:hAnsi="Times New Roman" w:cs="Times New Roman"/>
          <w:b w:val="0"/>
          <w:bCs w:val="0"/>
          <w:kern w:val="0"/>
          <w:szCs w:val="21"/>
          <w:highlight w:val="none"/>
        </w:rPr>
      </w:pPr>
      <w:r>
        <w:rPr>
          <w:rFonts w:hint="default" w:ascii="Times New Roman" w:hAnsi="Times New Roman" w:cs="Times New Roman"/>
          <w:b w:val="0"/>
          <w:bCs w:val="0"/>
          <w:kern w:val="0"/>
          <w:szCs w:val="21"/>
          <w:highlight w:val="none"/>
        </w:rPr>
        <w:t>图</w:t>
      </w:r>
      <w:r>
        <w:rPr>
          <w:rFonts w:hint="default" w:ascii="Times New Roman" w:hAnsi="Times New Roman" w:cs="Times New Roman"/>
          <w:b w:val="0"/>
          <w:bCs w:val="0"/>
          <w:kern w:val="0"/>
          <w:szCs w:val="21"/>
          <w:highlight w:val="none"/>
          <w:lang w:val="en-US" w:eastAsia="zh-CN"/>
        </w:rPr>
        <w:t>5.11</w:t>
      </w:r>
      <w:r>
        <w:rPr>
          <w:rFonts w:hint="default" w:ascii="Times New Roman" w:hAnsi="Times New Roman" w:cs="Times New Roman"/>
          <w:b w:val="0"/>
          <w:bCs w:val="0"/>
          <w:kern w:val="0"/>
          <w:szCs w:val="21"/>
          <w:highlight w:val="none"/>
        </w:rPr>
        <w:t xml:space="preserve">  指令标志牌基本型式            图</w:t>
      </w:r>
      <w:r>
        <w:rPr>
          <w:rFonts w:hint="default" w:ascii="Times New Roman" w:hAnsi="Times New Roman" w:cs="Times New Roman"/>
          <w:b w:val="0"/>
          <w:bCs w:val="0"/>
          <w:kern w:val="0"/>
          <w:szCs w:val="21"/>
          <w:highlight w:val="none"/>
          <w:lang w:val="en-US" w:eastAsia="zh-CN"/>
        </w:rPr>
        <w:t>5.12</w:t>
      </w:r>
      <w:r>
        <w:rPr>
          <w:rFonts w:hint="default" w:ascii="Times New Roman" w:hAnsi="Times New Roman" w:cs="Times New Roman"/>
          <w:b w:val="0"/>
          <w:bCs w:val="0"/>
          <w:kern w:val="0"/>
          <w:szCs w:val="21"/>
          <w:highlight w:val="none"/>
        </w:rPr>
        <w:t xml:space="preserve">  指令标志牌图形标志</w:t>
      </w:r>
    </w:p>
    <w:p w14:paraId="3E1CBA92">
      <w:pPr>
        <w:widowControl/>
        <w:adjustRightInd w:val="0"/>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5.4.4  提示标志</w:t>
      </w:r>
    </w:p>
    <w:p w14:paraId="35F6D384">
      <w:pPr>
        <w:adjustRightInd w:val="0"/>
        <w:snapToGrid w:val="0"/>
        <w:spacing w:line="360" w:lineRule="auto"/>
        <w:ind w:firstLine="420" w:firstLineChars="200"/>
        <w:rPr>
          <w:rFonts w:hint="default" w:ascii="Times New Roman" w:hAnsi="Times New Roman" w:cs="Times New Roman"/>
          <w:highlight w:val="none"/>
          <w:lang w:val="en-US" w:eastAsia="zh-CN"/>
        </w:rPr>
      </w:pPr>
      <w:r>
        <w:rPr>
          <w:rFonts w:hint="default" w:ascii="Times New Roman" w:hAnsi="Times New Roman" w:cs="Times New Roman"/>
          <w:kern w:val="0"/>
          <w:szCs w:val="21"/>
          <w:highlight w:val="none"/>
        </w:rPr>
        <w:t>警告标志</w:t>
      </w:r>
      <w:r>
        <w:rPr>
          <w:rFonts w:hint="default" w:ascii="Times New Roman" w:hAnsi="Times New Roman" w:cs="Times New Roman"/>
          <w:kern w:val="0"/>
          <w:szCs w:val="21"/>
          <w:highlight w:val="none"/>
          <w:lang w:val="en-US" w:eastAsia="zh-CN"/>
        </w:rPr>
        <w:t>包括但不限于：</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从此上下</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在此工作</w:t>
      </w:r>
      <w:r>
        <w:rPr>
          <w:rFonts w:hint="eastAsia" w:ascii="Times New Roman" w:hAnsi="Times New Roman" w:cs="Times New Roman"/>
          <w:highlight w:val="none"/>
          <w:lang w:val="en-US" w:eastAsia="zh-CN"/>
        </w:rPr>
        <w:t>”</w:t>
      </w:r>
      <w:r>
        <w:rPr>
          <w:rFonts w:hint="default" w:ascii="Times New Roman" w:hAnsi="Times New Roman" w:eastAsia="宋体" w:cs="Times New Roman"/>
          <w:highlight w:val="none"/>
          <w:lang w:val="en-US" w:eastAsia="zh-CN"/>
        </w:rPr>
        <w:t>等。图形内容、形式参照南方电网企业标准</w:t>
      </w:r>
      <w:r>
        <w:rPr>
          <w:rFonts w:hint="default" w:ascii="Times New Roman" w:hAnsi="Times New Roman" w:cs="Times New Roman"/>
          <w:kern w:val="0"/>
          <w:szCs w:val="20"/>
          <w:highlight w:val="none"/>
        </w:rPr>
        <w:t>Q/CSG 1 0001-2004</w:t>
      </w:r>
      <w:r>
        <w:rPr>
          <w:rFonts w:hint="default" w:ascii="Times New Roman" w:hAnsi="Times New Roman" w:cs="Times New Roman"/>
          <w:color w:val="000000"/>
          <w:szCs w:val="21"/>
          <w:highlight w:val="none"/>
          <w:lang w:eastAsia="zh-CN"/>
        </w:rPr>
        <w:t>、</w:t>
      </w:r>
      <w:r>
        <w:rPr>
          <w:rFonts w:hint="default" w:ascii="Times New Roman" w:hAnsi="Times New Roman" w:cs="Times New Roman"/>
          <w:kern w:val="0"/>
          <w:szCs w:val="20"/>
          <w:highlight w:val="none"/>
        </w:rPr>
        <w:t>Q/CSG 1207002-2016</w:t>
      </w:r>
      <w:r>
        <w:rPr>
          <w:rFonts w:hint="default" w:ascii="Times New Roman" w:hAnsi="Times New Roman" w:cs="Times New Roman"/>
          <w:color w:val="000000"/>
          <w:szCs w:val="21"/>
          <w:highlight w:val="none"/>
          <w:lang w:eastAsia="zh-CN"/>
        </w:rPr>
        <w:t>、</w:t>
      </w:r>
      <w:r>
        <w:rPr>
          <w:rFonts w:hint="default" w:ascii="Times New Roman" w:hAnsi="Times New Roman" w:cs="Times New Roman"/>
          <w:kern w:val="0"/>
          <w:szCs w:val="20"/>
          <w:highlight w:val="none"/>
        </w:rPr>
        <w:t>Q/CSG 1207001-2015</w:t>
      </w:r>
      <w:r>
        <w:rPr>
          <w:rFonts w:hint="default" w:ascii="Times New Roman" w:hAnsi="Times New Roman" w:cs="Times New Roman"/>
          <w:kern w:val="0"/>
          <w:szCs w:val="20"/>
          <w:highlight w:val="none"/>
          <w:lang w:eastAsia="zh-CN"/>
        </w:rPr>
        <w:t>。</w:t>
      </w:r>
    </w:p>
    <w:p w14:paraId="25D9B393">
      <w:pPr>
        <w:widowControl/>
        <w:adjustRightInd w:val="0"/>
        <w:snapToGrid w:val="0"/>
        <w:spacing w:line="360" w:lineRule="auto"/>
        <w:rPr>
          <w:rFonts w:hint="default" w:ascii="Times New Roman" w:hAnsi="Times New Roman" w:cs="Times New Roman"/>
          <w:color w:val="000000"/>
          <w:kern w:val="0"/>
          <w:szCs w:val="21"/>
          <w:highlight w:val="none"/>
        </w:rPr>
      </w:pPr>
      <w:r>
        <w:rPr>
          <w:rFonts w:hint="default" w:ascii="Times New Roman" w:hAnsi="Times New Roman" w:cs="Times New Roman"/>
          <w:szCs w:val="21"/>
          <w:highlight w:val="none"/>
        </w:rPr>
        <w:t>5.4.4.1</w:t>
      </w:r>
      <w:r>
        <w:rPr>
          <w:rFonts w:hint="default" w:ascii="Times New Roman" w:hAnsi="Times New Roman" w:cs="Times New Roman"/>
          <w:color w:val="000000"/>
          <w:kern w:val="0"/>
          <w:szCs w:val="21"/>
          <w:highlight w:val="none"/>
        </w:rPr>
        <w:t xml:space="preserve">  提示标志牌的基本型式是正方形边框，内为圆形提示标志。图形上、下、左、右间隙相等，如图</w:t>
      </w:r>
      <w:r>
        <w:rPr>
          <w:rFonts w:hint="default" w:ascii="Times New Roman" w:hAnsi="Times New Roman" w:cs="Times New Roman"/>
          <w:color w:val="000000"/>
          <w:kern w:val="0"/>
          <w:szCs w:val="21"/>
          <w:highlight w:val="none"/>
          <w:lang w:val="en-US" w:eastAsia="zh-CN"/>
        </w:rPr>
        <w:t>5.13</w:t>
      </w:r>
      <w:r>
        <w:rPr>
          <w:rFonts w:hint="default" w:ascii="Times New Roman" w:hAnsi="Times New Roman" w:cs="Times New Roman"/>
          <w:color w:val="000000"/>
          <w:kern w:val="0"/>
          <w:szCs w:val="21"/>
          <w:highlight w:val="none"/>
        </w:rPr>
        <w:t>。</w:t>
      </w:r>
    </w:p>
    <w:p w14:paraId="314CC525">
      <w:pPr>
        <w:widowControl/>
        <w:adjustRightInd w:val="0"/>
        <w:snapToGrid w:val="0"/>
        <w:spacing w:line="360" w:lineRule="auto"/>
        <w:rPr>
          <w:rFonts w:hint="default" w:ascii="Times New Roman" w:hAnsi="Times New Roman" w:cs="Times New Roman"/>
          <w:color w:val="000000"/>
          <w:kern w:val="0"/>
          <w:szCs w:val="21"/>
          <w:highlight w:val="none"/>
        </w:rPr>
      </w:pPr>
      <w:r>
        <w:rPr>
          <w:rFonts w:hint="default" w:ascii="Times New Roman" w:hAnsi="Times New Roman" w:cs="Times New Roman"/>
          <w:szCs w:val="21"/>
          <w:highlight w:val="none"/>
        </w:rPr>
        <w:t xml:space="preserve">5.4.4.2  </w:t>
      </w:r>
      <w:r>
        <w:rPr>
          <w:rFonts w:hint="default" w:ascii="Times New Roman" w:hAnsi="Times New Roman" w:cs="Times New Roman"/>
          <w:color w:val="000000"/>
          <w:kern w:val="0"/>
          <w:szCs w:val="21"/>
          <w:highlight w:val="none"/>
        </w:rPr>
        <w:t>提示标志圆形为白色，黑体黑色字，衬底色为绿色。如图</w:t>
      </w:r>
      <w:r>
        <w:rPr>
          <w:rFonts w:hint="default" w:ascii="Times New Roman" w:hAnsi="Times New Roman" w:cs="Times New Roman"/>
          <w:color w:val="000000"/>
          <w:kern w:val="0"/>
          <w:szCs w:val="21"/>
          <w:highlight w:val="none"/>
          <w:lang w:val="en-US" w:eastAsia="zh-CN"/>
        </w:rPr>
        <w:t>5.14</w:t>
      </w:r>
      <w:r>
        <w:rPr>
          <w:rFonts w:hint="default" w:ascii="Times New Roman" w:hAnsi="Times New Roman" w:cs="Times New Roman"/>
          <w:color w:val="000000"/>
          <w:kern w:val="0"/>
          <w:szCs w:val="21"/>
          <w:highlight w:val="none"/>
        </w:rPr>
        <w:t>。</w:t>
      </w:r>
    </w:p>
    <w:p w14:paraId="5912C881">
      <w:pPr>
        <w:widowControl/>
        <w:adjustRightInd w:val="0"/>
        <w:snapToGrid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5.4.4.3</w:t>
      </w:r>
      <w:r>
        <w:rPr>
          <w:rFonts w:hint="default" w:ascii="Times New Roman" w:hAnsi="Times New Roman" w:cs="Times New Roman"/>
          <w:color w:val="000000"/>
          <w:kern w:val="0"/>
          <w:szCs w:val="21"/>
          <w:highlight w:val="none"/>
        </w:rPr>
        <w:t xml:space="preserve">  提示标志牌的参数见表</w:t>
      </w:r>
      <w:r>
        <w:rPr>
          <w:rFonts w:hint="default" w:ascii="Times New Roman" w:hAnsi="Times New Roman" w:cs="Times New Roman"/>
          <w:color w:val="000000"/>
          <w:kern w:val="0"/>
          <w:szCs w:val="21"/>
          <w:highlight w:val="none"/>
          <w:lang w:val="en-US" w:eastAsia="zh-CN"/>
        </w:rPr>
        <w:t>5.9</w:t>
      </w:r>
      <w:r>
        <w:rPr>
          <w:rFonts w:hint="default" w:ascii="Times New Roman" w:hAnsi="Times New Roman" w:cs="Times New Roman"/>
          <w:color w:val="000000"/>
          <w:kern w:val="0"/>
          <w:szCs w:val="21"/>
          <w:highlight w:val="none"/>
        </w:rPr>
        <w:t>。</w:t>
      </w:r>
    </w:p>
    <w:p w14:paraId="2872AF79">
      <w:pPr>
        <w:adjustRightInd w:val="0"/>
        <w:snapToGrid w:val="0"/>
        <w:spacing w:line="360" w:lineRule="auto"/>
        <w:jc w:val="center"/>
        <w:rPr>
          <w:rFonts w:hint="default" w:ascii="Times New Roman" w:hAnsi="Times New Roman" w:cs="Times New Roman"/>
          <w:b w:val="0"/>
          <w:bCs w:val="0"/>
          <w:kern w:val="0"/>
          <w:szCs w:val="21"/>
          <w:highlight w:val="none"/>
        </w:rPr>
      </w:pPr>
      <w:r>
        <w:rPr>
          <w:rFonts w:hint="default" w:ascii="Times New Roman" w:hAnsi="Times New Roman" w:cs="Times New Roman"/>
          <w:b w:val="0"/>
          <w:bCs w:val="0"/>
          <w:kern w:val="0"/>
          <w:szCs w:val="21"/>
          <w:highlight w:val="none"/>
        </w:rPr>
        <w:t>表</w:t>
      </w:r>
      <w:r>
        <w:rPr>
          <w:rFonts w:hint="default" w:ascii="Times New Roman" w:hAnsi="Times New Roman" w:cs="Times New Roman"/>
          <w:b w:val="0"/>
          <w:bCs w:val="0"/>
          <w:kern w:val="0"/>
          <w:szCs w:val="21"/>
          <w:highlight w:val="none"/>
          <w:lang w:val="en-US" w:eastAsia="zh-CN"/>
        </w:rPr>
        <w:t>5.9</w:t>
      </w:r>
      <w:r>
        <w:rPr>
          <w:rFonts w:hint="default" w:ascii="Times New Roman" w:hAnsi="Times New Roman" w:cs="Times New Roman"/>
          <w:b w:val="0"/>
          <w:bCs w:val="0"/>
          <w:kern w:val="0"/>
          <w:szCs w:val="21"/>
          <w:highlight w:val="none"/>
        </w:rPr>
        <w:t xml:space="preserve">  提示标志牌的尺寸参数  单位：（mm）</w:t>
      </w:r>
    </w:p>
    <w:tbl>
      <w:tblPr>
        <w:tblStyle w:val="39"/>
        <w:tblW w:w="6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5"/>
        <w:gridCol w:w="2200"/>
        <w:gridCol w:w="2147"/>
      </w:tblGrid>
      <w:tr w14:paraId="0120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75" w:type="dxa"/>
            <w:tcBorders>
              <w:tl2br w:val="single" w:color="auto" w:sz="4" w:space="0"/>
            </w:tcBorders>
            <w:noWrap w:val="0"/>
            <w:vAlign w:val="top"/>
          </w:tcPr>
          <w:p w14:paraId="6CC792F1">
            <w:pPr>
              <w:adjustRightInd w:val="0"/>
              <w:snapToGrid w:val="0"/>
              <w:spacing w:line="360" w:lineRule="auto"/>
              <w:ind w:firstLine="1050" w:firstLineChars="500"/>
              <w:rPr>
                <w:rFonts w:hint="default" w:ascii="Times New Roman" w:hAnsi="Times New Roman" w:cs="Times New Roman"/>
                <w:szCs w:val="21"/>
                <w:highlight w:val="none"/>
              </w:rPr>
            </w:pPr>
            <w:r>
              <w:rPr>
                <w:rFonts w:hint="default" w:ascii="Times New Roman" w:hAnsi="Times New Roman" w:cs="Times New Roman"/>
                <w:szCs w:val="21"/>
                <w:highlight w:val="none"/>
              </w:rPr>
              <w:t>参数</w:t>
            </w:r>
          </w:p>
          <w:p w14:paraId="189FFEEC">
            <w:pPr>
              <w:adjustRightInd w:val="0"/>
              <w:snapToGrid w:val="0"/>
              <w:spacing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规格</w:t>
            </w:r>
          </w:p>
        </w:tc>
        <w:tc>
          <w:tcPr>
            <w:tcW w:w="2200" w:type="dxa"/>
            <w:noWrap w:val="0"/>
            <w:vAlign w:val="center"/>
          </w:tcPr>
          <w:p w14:paraId="4FB4DE05">
            <w:pPr>
              <w:adjustRightInd w:val="0"/>
              <w:snapToGrid w:val="0"/>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A</w:t>
            </w:r>
          </w:p>
        </w:tc>
        <w:tc>
          <w:tcPr>
            <w:tcW w:w="2147" w:type="dxa"/>
            <w:noWrap w:val="0"/>
            <w:vAlign w:val="center"/>
          </w:tcPr>
          <w:p w14:paraId="0FC19DD5">
            <w:pPr>
              <w:adjustRightInd w:val="0"/>
              <w:snapToGrid w:val="0"/>
              <w:spacing w:line="360" w:lineRule="auto"/>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D</w:t>
            </w:r>
          </w:p>
        </w:tc>
      </w:tr>
      <w:tr w14:paraId="6EADF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75" w:type="dxa"/>
            <w:noWrap w:val="0"/>
            <w:vAlign w:val="center"/>
          </w:tcPr>
          <w:p w14:paraId="07303FE4">
            <w:pPr>
              <w:adjustRightInd w:val="0"/>
              <w:snapToGrid w:val="0"/>
              <w:spacing w:line="360" w:lineRule="auto"/>
              <w:jc w:val="center"/>
              <w:rPr>
                <w:rFonts w:hint="default" w:ascii="Times New Roman" w:hAnsi="Times New Roman" w:cs="Times New Roman"/>
                <w:szCs w:val="21"/>
                <w:highlight w:val="none"/>
              </w:rPr>
            </w:pPr>
            <w:r>
              <w:rPr>
                <w:rFonts w:hint="default" w:ascii="Times New Roman" w:hAnsi="Times New Roman" w:cs="Times New Roman"/>
                <w:color w:val="000000"/>
                <w:kern w:val="0"/>
                <w:szCs w:val="21"/>
                <w:highlight w:val="none"/>
              </w:rPr>
              <w:t>1</w:t>
            </w:r>
          </w:p>
        </w:tc>
        <w:tc>
          <w:tcPr>
            <w:tcW w:w="2200" w:type="dxa"/>
            <w:noWrap w:val="0"/>
            <w:vAlign w:val="center"/>
          </w:tcPr>
          <w:p w14:paraId="62CB8E41">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250</w:t>
            </w:r>
          </w:p>
        </w:tc>
        <w:tc>
          <w:tcPr>
            <w:tcW w:w="2147" w:type="dxa"/>
            <w:noWrap w:val="0"/>
            <w:vAlign w:val="center"/>
          </w:tcPr>
          <w:p w14:paraId="42186995">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200</w:t>
            </w:r>
          </w:p>
        </w:tc>
      </w:tr>
      <w:tr w14:paraId="2983D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75" w:type="dxa"/>
            <w:noWrap w:val="0"/>
            <w:vAlign w:val="center"/>
          </w:tcPr>
          <w:p w14:paraId="36C1187D">
            <w:pPr>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2</w:t>
            </w:r>
          </w:p>
        </w:tc>
        <w:tc>
          <w:tcPr>
            <w:tcW w:w="2200" w:type="dxa"/>
            <w:noWrap w:val="0"/>
            <w:vAlign w:val="center"/>
          </w:tcPr>
          <w:p w14:paraId="1E1334C2">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150</w:t>
            </w:r>
          </w:p>
        </w:tc>
        <w:tc>
          <w:tcPr>
            <w:tcW w:w="2147" w:type="dxa"/>
            <w:noWrap w:val="0"/>
            <w:vAlign w:val="center"/>
          </w:tcPr>
          <w:p w14:paraId="69BD71C2">
            <w:pPr>
              <w:widowControl/>
              <w:adjustRightInd w:val="0"/>
              <w:snapToGrid w:val="0"/>
              <w:spacing w:line="360" w:lineRule="auto"/>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120</w:t>
            </w:r>
          </w:p>
        </w:tc>
      </w:tr>
    </w:tbl>
    <w:p w14:paraId="66BE39FC">
      <w:pPr>
        <w:spacing w:line="360" w:lineRule="auto"/>
        <w:jc w:val="center"/>
        <w:rPr>
          <w:rFonts w:hint="default" w:ascii="Times New Roman" w:hAnsi="Times New Roman" w:cs="Times New Roman"/>
          <w:kern w:val="0"/>
          <w:szCs w:val="21"/>
          <w:highlight w:val="none"/>
        </w:rPr>
      </w:pPr>
    </w:p>
    <w:p w14:paraId="070A1B0F">
      <w:pPr>
        <w:spacing w:line="360" w:lineRule="auto"/>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drawing>
          <wp:inline distT="0" distB="0" distL="114300" distR="114300">
            <wp:extent cx="2522855" cy="1747520"/>
            <wp:effectExtent l="0" t="0" r="10795" b="5080"/>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icPr>
                  <pic:blipFill>
                    <a:blip r:embed="rId33"/>
                    <a:stretch>
                      <a:fillRect/>
                    </a:stretch>
                  </pic:blipFill>
                  <pic:spPr>
                    <a:xfrm>
                      <a:off x="0" y="0"/>
                      <a:ext cx="2522855" cy="1747520"/>
                    </a:xfrm>
                    <a:prstGeom prst="rect">
                      <a:avLst/>
                    </a:prstGeom>
                    <a:noFill/>
                    <a:ln>
                      <a:noFill/>
                    </a:ln>
                  </pic:spPr>
                </pic:pic>
              </a:graphicData>
            </a:graphic>
          </wp:inline>
        </w:drawing>
      </w:r>
      <w:r>
        <w:rPr>
          <w:rFonts w:hint="default" w:ascii="Times New Roman" w:hAnsi="Times New Roman" w:cs="Times New Roman"/>
          <w:kern w:val="0"/>
          <w:szCs w:val="21"/>
          <w:highlight w:val="none"/>
        </w:rPr>
        <w:t xml:space="preserve">     </w:t>
      </w:r>
      <w:r>
        <w:rPr>
          <w:rFonts w:hint="default" w:ascii="Times New Roman" w:hAnsi="Times New Roman" w:cs="Times New Roman"/>
          <w:kern w:val="0"/>
          <w:szCs w:val="21"/>
          <w:highlight w:val="none"/>
        </w:rPr>
        <w:drawing>
          <wp:inline distT="0" distB="0" distL="114300" distR="114300">
            <wp:extent cx="1635760" cy="1693545"/>
            <wp:effectExtent l="0" t="0" r="2540" b="1905"/>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pic:cNvPicPr>
                      <a:picLocks noChangeAspect="1"/>
                    </pic:cNvPicPr>
                  </pic:nvPicPr>
                  <pic:blipFill>
                    <a:blip r:embed="rId34"/>
                    <a:srcRect l="5278" t="6798" r="5278" b="5615"/>
                    <a:stretch>
                      <a:fillRect/>
                    </a:stretch>
                  </pic:blipFill>
                  <pic:spPr>
                    <a:xfrm>
                      <a:off x="0" y="0"/>
                      <a:ext cx="1635760" cy="1693545"/>
                    </a:xfrm>
                    <a:prstGeom prst="rect">
                      <a:avLst/>
                    </a:prstGeom>
                    <a:noFill/>
                    <a:ln>
                      <a:noFill/>
                    </a:ln>
                  </pic:spPr>
                </pic:pic>
              </a:graphicData>
            </a:graphic>
          </wp:inline>
        </w:drawing>
      </w:r>
    </w:p>
    <w:p w14:paraId="539A48CC">
      <w:pPr>
        <w:adjustRightInd w:val="0"/>
        <w:snapToGrid w:val="0"/>
        <w:spacing w:line="360" w:lineRule="auto"/>
        <w:jc w:val="center"/>
        <w:rPr>
          <w:rFonts w:hint="default" w:ascii="Times New Roman" w:hAnsi="Times New Roman" w:cs="Times New Roman"/>
          <w:b w:val="0"/>
          <w:bCs w:val="0"/>
          <w:kern w:val="0"/>
          <w:szCs w:val="21"/>
          <w:highlight w:val="none"/>
        </w:rPr>
      </w:pPr>
      <w:r>
        <w:rPr>
          <w:rFonts w:hint="default" w:ascii="Times New Roman" w:hAnsi="Times New Roman" w:cs="Times New Roman"/>
          <w:b w:val="0"/>
          <w:bCs w:val="0"/>
          <w:kern w:val="0"/>
          <w:szCs w:val="21"/>
          <w:highlight w:val="none"/>
        </w:rPr>
        <w:t>图</w:t>
      </w:r>
      <w:r>
        <w:rPr>
          <w:rFonts w:hint="default" w:ascii="Times New Roman" w:hAnsi="Times New Roman" w:cs="Times New Roman"/>
          <w:b w:val="0"/>
          <w:bCs w:val="0"/>
          <w:kern w:val="0"/>
          <w:szCs w:val="21"/>
          <w:highlight w:val="none"/>
          <w:lang w:val="en-US" w:eastAsia="zh-CN"/>
        </w:rPr>
        <w:t>5.13</w:t>
      </w:r>
      <w:r>
        <w:rPr>
          <w:rFonts w:hint="default" w:ascii="Times New Roman" w:hAnsi="Times New Roman" w:cs="Times New Roman"/>
          <w:b w:val="0"/>
          <w:bCs w:val="0"/>
          <w:kern w:val="0"/>
          <w:szCs w:val="21"/>
          <w:highlight w:val="none"/>
        </w:rPr>
        <w:t xml:space="preserve">  提示标志牌基本型式             图</w:t>
      </w:r>
      <w:r>
        <w:rPr>
          <w:rFonts w:hint="default" w:ascii="Times New Roman" w:hAnsi="Times New Roman" w:cs="Times New Roman"/>
          <w:b w:val="0"/>
          <w:bCs w:val="0"/>
          <w:kern w:val="0"/>
          <w:szCs w:val="21"/>
          <w:highlight w:val="none"/>
          <w:lang w:val="en-US" w:eastAsia="zh-CN"/>
        </w:rPr>
        <w:t>5.14</w:t>
      </w:r>
      <w:r>
        <w:rPr>
          <w:rFonts w:hint="default" w:ascii="Times New Roman" w:hAnsi="Times New Roman" w:cs="Times New Roman"/>
          <w:b w:val="0"/>
          <w:bCs w:val="0"/>
          <w:kern w:val="0"/>
          <w:szCs w:val="21"/>
          <w:highlight w:val="none"/>
        </w:rPr>
        <w:t xml:space="preserve">  提示标志牌图形标志</w:t>
      </w:r>
    </w:p>
    <w:bookmarkEnd w:id="41"/>
    <w:bookmarkEnd w:id="42"/>
    <w:bookmarkEnd w:id="43"/>
    <w:p w14:paraId="200D55AF">
      <w:pPr>
        <w:pStyle w:val="4"/>
        <w:numPr>
          <w:ilvl w:val="0"/>
          <w:numId w:val="0"/>
        </w:numPr>
        <w:bidi w:val="0"/>
        <w:rPr>
          <w:rFonts w:hint="default" w:ascii="Times New Roman" w:hAnsi="Times New Roman" w:cs="Times New Roman"/>
          <w:highlight w:val="none"/>
          <w:lang w:val="en-US" w:eastAsia="zh-CN"/>
        </w:rPr>
      </w:pPr>
      <w:bookmarkStart w:id="70" w:name="_Toc502653599"/>
      <w:bookmarkStart w:id="71" w:name="_Toc19124"/>
      <w:bookmarkStart w:id="72" w:name="_Toc4962"/>
      <w:bookmarkStart w:id="73" w:name="_Toc30594"/>
      <w:r>
        <w:rPr>
          <w:rFonts w:hint="default" w:ascii="Times New Roman" w:hAnsi="Times New Roman" w:cs="Times New Roman"/>
          <w:highlight w:val="none"/>
          <w:lang w:val="en-US" w:eastAsia="zh-CN"/>
        </w:rPr>
        <w:t>6 验收与试验</w:t>
      </w:r>
      <w:bookmarkEnd w:id="70"/>
      <w:bookmarkEnd w:id="71"/>
      <w:bookmarkEnd w:id="72"/>
      <w:bookmarkEnd w:id="73"/>
    </w:p>
    <w:p w14:paraId="050F2F35">
      <w:pPr>
        <w:adjustRightInd w:val="0"/>
        <w:snapToGrid w:val="0"/>
        <w:spacing w:line="360" w:lineRule="auto"/>
        <w:rPr>
          <w:rFonts w:hint="default" w:ascii="Times New Roman" w:hAnsi="Times New Roman" w:cs="Times New Roman"/>
          <w:szCs w:val="21"/>
          <w:highlight w:val="none"/>
          <w:lang w:val="en-US" w:eastAsia="zh-CN"/>
        </w:rPr>
      </w:pPr>
      <w:bookmarkStart w:id="74" w:name="_Toc502653600"/>
      <w:bookmarkStart w:id="75" w:name="_Toc6551"/>
      <w:bookmarkStart w:id="76" w:name="_Toc5524"/>
      <w:bookmarkStart w:id="77" w:name="_Toc21203"/>
      <w:bookmarkStart w:id="78" w:name="_Toc6093"/>
      <w:r>
        <w:rPr>
          <w:rFonts w:hint="default" w:ascii="Times New Roman" w:hAnsi="Times New Roman" w:cs="Times New Roman"/>
          <w:szCs w:val="21"/>
          <w:highlight w:val="none"/>
          <w:lang w:val="en-US" w:eastAsia="zh-CN"/>
        </w:rPr>
        <w:t>6.1 试验类型</w:t>
      </w:r>
    </w:p>
    <w:p w14:paraId="314F9DE8">
      <w:pPr>
        <w:adjustRightInd w:val="0"/>
        <w:snapToGrid w:val="0"/>
        <w:spacing w:line="360" w:lineRule="auto"/>
        <w:ind w:firstLine="420" w:firstLineChars="200"/>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试验类别分为性能试验、出厂试验、专项抽检、到货抽检，其中性能试验、出厂试验、专项抽检、到货抽检项目及依据标准见表6.1。</w:t>
      </w:r>
    </w:p>
    <w:p w14:paraId="0875A79A">
      <w:pPr>
        <w:adjustRightInd w:val="0"/>
        <w:snapToGrid w:val="0"/>
        <w:spacing w:line="360" w:lineRule="auto"/>
        <w:rPr>
          <w:rFonts w:hint="default" w:ascii="Times New Roman" w:hAnsi="Times New Roman" w:cs="Times New Roman"/>
          <w:szCs w:val="21"/>
          <w:highlight w:val="none"/>
          <w:lang w:val="en-US" w:eastAsia="zh-CN"/>
        </w:rPr>
      </w:pPr>
      <w:r>
        <w:rPr>
          <w:rFonts w:hint="default" w:ascii="Times New Roman" w:hAnsi="Times New Roman" w:eastAsia="宋体" w:cs="Times New Roman"/>
          <w:b w:val="0"/>
          <w:bCs w:val="0"/>
          <w:kern w:val="0"/>
          <w:szCs w:val="21"/>
          <w:highlight w:val="none"/>
        </w:rPr>
        <w:t>★</w:t>
      </w:r>
      <w:r>
        <w:rPr>
          <w:rFonts w:hint="default" w:ascii="Times New Roman" w:hAnsi="Times New Roman" w:cs="Times New Roman"/>
          <w:szCs w:val="21"/>
          <w:highlight w:val="none"/>
          <w:lang w:val="en-US" w:eastAsia="zh-CN"/>
        </w:rPr>
        <w:t>6.2 性能试验</w:t>
      </w:r>
    </w:p>
    <w:p w14:paraId="3CEC1A5B">
      <w:pPr>
        <w:adjustRightInd w:val="0"/>
        <w:snapToGrid w:val="0"/>
        <w:spacing w:line="360" w:lineRule="auto"/>
        <w:ind w:firstLine="420" w:firstLineChars="200"/>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乙方</w:t>
      </w:r>
      <w:r>
        <w:rPr>
          <w:rFonts w:hint="default" w:ascii="Times New Roman" w:hAnsi="Times New Roman" w:eastAsia="宋体" w:cs="Times New Roman"/>
          <w:szCs w:val="21"/>
          <w:highlight w:val="none"/>
          <w:lang w:eastAsia="zh-CN"/>
        </w:rPr>
        <w:t>在投标时应</w:t>
      </w:r>
      <w:r>
        <w:rPr>
          <w:rFonts w:hint="eastAsia" w:cs="Times New Roman"/>
          <w:szCs w:val="21"/>
          <w:highlight w:val="none"/>
          <w:lang w:val="en-US" w:eastAsia="zh-CN"/>
        </w:rPr>
        <w:t>按照表6.1的要求，</w:t>
      </w:r>
      <w:r>
        <w:rPr>
          <w:rFonts w:hint="default" w:ascii="Times New Roman" w:hAnsi="Times New Roman" w:eastAsia="宋体" w:cs="Times New Roman"/>
          <w:kern w:val="0"/>
          <w:szCs w:val="21"/>
          <w:highlight w:val="none"/>
        </w:rPr>
        <w:t>提供</w:t>
      </w:r>
      <w:r>
        <w:rPr>
          <w:rFonts w:hint="default" w:ascii="Times New Roman" w:hAnsi="Times New Roman" w:eastAsia="宋体" w:cs="Times New Roman"/>
          <w:kern w:val="0"/>
          <w:szCs w:val="21"/>
          <w:highlight w:val="none"/>
          <w:lang w:val="en-US" w:eastAsia="zh-CN"/>
        </w:rPr>
        <w:t>由</w:t>
      </w:r>
      <w:r>
        <w:rPr>
          <w:rFonts w:hint="default" w:ascii="Times New Roman" w:hAnsi="Times New Roman" w:eastAsia="宋体" w:cs="Times New Roman"/>
          <w:kern w:val="0"/>
          <w:szCs w:val="21"/>
          <w:highlight w:val="none"/>
        </w:rPr>
        <w:t>具</w:t>
      </w:r>
      <w:r>
        <w:rPr>
          <w:rFonts w:hint="default" w:ascii="Times New Roman" w:hAnsi="Times New Roman" w:eastAsia="宋体" w:cs="Times New Roman"/>
          <w:kern w:val="0"/>
          <w:szCs w:val="21"/>
          <w:highlight w:val="none"/>
          <w:lang w:val="en-US" w:eastAsia="zh-CN"/>
        </w:rPr>
        <w:t>备CNAS或</w:t>
      </w:r>
      <w:r>
        <w:rPr>
          <w:rFonts w:hint="default" w:ascii="Times New Roman" w:hAnsi="Times New Roman" w:eastAsia="宋体" w:cs="Times New Roman"/>
          <w:kern w:val="0"/>
          <w:szCs w:val="21"/>
          <w:highlight w:val="none"/>
        </w:rPr>
        <w:t>CMA资质的</w:t>
      </w:r>
      <w:r>
        <w:rPr>
          <w:rFonts w:hint="eastAsia"/>
          <w:highlight w:val="none"/>
          <w:lang w:val="en-US" w:eastAsia="zh-CN"/>
        </w:rPr>
        <w:t>检验检测机构</w:t>
      </w:r>
      <w:r>
        <w:rPr>
          <w:rFonts w:hint="default" w:ascii="Times New Roman" w:hAnsi="Times New Roman" w:eastAsia="宋体" w:cs="Times New Roman"/>
          <w:kern w:val="0"/>
          <w:szCs w:val="21"/>
          <w:highlight w:val="none"/>
        </w:rPr>
        <w:t>出具</w:t>
      </w:r>
      <w:r>
        <w:rPr>
          <w:rFonts w:hint="default" w:ascii="Times New Roman" w:hAnsi="Times New Roman" w:eastAsia="宋体" w:cs="Times New Roman"/>
          <w:kern w:val="0"/>
          <w:szCs w:val="21"/>
          <w:highlight w:val="none"/>
          <w:lang w:val="en-US" w:eastAsia="zh-CN"/>
        </w:rPr>
        <w:t>的性能检测</w:t>
      </w:r>
      <w:r>
        <w:rPr>
          <w:rFonts w:hint="default" w:ascii="Times New Roman" w:hAnsi="Times New Roman" w:eastAsia="宋体" w:cs="Times New Roman"/>
          <w:color w:val="auto"/>
          <w:kern w:val="0"/>
          <w:szCs w:val="21"/>
          <w:highlight w:val="none"/>
        </w:rPr>
        <w:t>报告</w:t>
      </w:r>
      <w:r>
        <w:rPr>
          <w:rFonts w:hint="default" w:ascii="Times New Roman" w:hAnsi="Times New Roman" w:eastAsia="宋体" w:cs="Times New Roman"/>
          <w:color w:val="auto"/>
          <w:kern w:val="0"/>
          <w:szCs w:val="21"/>
          <w:highlight w:val="none"/>
          <w:lang w:eastAsia="zh-CN"/>
        </w:rPr>
        <w:t>。所有材质的标志牌（PVC底板、安迪板、铝板、搪瓷、不锈钢）均各提供1份性能试验报告，尺寸规格不限。</w:t>
      </w:r>
    </w:p>
    <w:p w14:paraId="5EA9E023">
      <w:pPr>
        <w:adjustRightInd w:val="0"/>
        <w:snapToGrid w:val="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6.3 出厂试验</w:t>
      </w:r>
    </w:p>
    <w:p w14:paraId="31771DC4">
      <w:pPr>
        <w:adjustRightInd w:val="0"/>
        <w:snapToGrid w:val="0"/>
        <w:spacing w:line="360" w:lineRule="auto"/>
        <w:ind w:firstLine="420" w:firstLineChars="200"/>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乙方</w:t>
      </w:r>
      <w:r>
        <w:rPr>
          <w:rFonts w:hint="default" w:ascii="Times New Roman" w:hAnsi="Times New Roman" w:cs="Times New Roman"/>
          <w:szCs w:val="21"/>
          <w:highlight w:val="none"/>
          <w:lang w:val="en-US" w:eastAsia="zh-CN"/>
        </w:rPr>
        <w:t>应对所生产的每批产品应进行出厂试验，并应有试验合格证。试验合格证应包括产品主要尺寸、材质等参数。</w:t>
      </w:r>
    </w:p>
    <w:p w14:paraId="633024F3">
      <w:pPr>
        <w:adjustRightInd w:val="0"/>
        <w:snapToGrid w:val="0"/>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t>6.4 专项抽检和到货抽检</w:t>
      </w:r>
    </w:p>
    <w:p w14:paraId="348CACD7">
      <w:pPr>
        <w:snapToGrid w:val="0"/>
        <w:spacing w:line="360" w:lineRule="auto"/>
        <w:ind w:firstLine="0" w:firstLineChars="0"/>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6.4.1</w:t>
      </w:r>
      <w:r>
        <w:rPr>
          <w:rFonts w:hint="eastAsia" w:cs="Times New Roman"/>
          <w:kern w:val="0"/>
          <w:szCs w:val="21"/>
          <w:highlight w:val="none"/>
          <w:lang w:val="en-US" w:eastAsia="zh-CN"/>
        </w:rPr>
        <w:t>甲方</w:t>
      </w:r>
      <w:r>
        <w:rPr>
          <w:rFonts w:hint="default" w:ascii="Times New Roman" w:hAnsi="Times New Roman" w:eastAsia="宋体" w:cs="Times New Roman"/>
          <w:kern w:val="0"/>
          <w:szCs w:val="21"/>
          <w:highlight w:val="none"/>
          <w:lang w:val="en-US" w:eastAsia="zh-CN"/>
        </w:rPr>
        <w:t>对</w:t>
      </w:r>
      <w:r>
        <w:rPr>
          <w:rFonts w:hint="eastAsia" w:cs="Times New Roman"/>
          <w:kern w:val="0"/>
          <w:szCs w:val="21"/>
          <w:highlight w:val="none"/>
          <w:lang w:val="en-US" w:eastAsia="zh-CN"/>
        </w:rPr>
        <w:t>乙方</w:t>
      </w:r>
      <w:r>
        <w:rPr>
          <w:rFonts w:hint="default" w:ascii="Times New Roman" w:hAnsi="Times New Roman" w:eastAsia="宋体" w:cs="Times New Roman"/>
          <w:kern w:val="0"/>
          <w:szCs w:val="21"/>
          <w:highlight w:val="none"/>
          <w:lang w:val="en-US" w:eastAsia="zh-CN"/>
        </w:rPr>
        <w:t>供货产品开展专项抽检和到货抽检，主要抽检项目及依据标准见表6.1。抽检数量参照GB/T 2828.1-2012，原则上按一批次货物数量1-50抽检样本量为1、51-200抽检样本量为3、201-500抽检样本量为5、501及以上抽检样本量为10。</w:t>
      </w:r>
    </w:p>
    <w:p w14:paraId="7D50FD73">
      <w:pPr>
        <w:snapToGrid w:val="0"/>
        <w:spacing w:line="360" w:lineRule="auto"/>
        <w:ind w:firstLine="0" w:firstLineChars="0"/>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6.4.2  专项抽检和到货抽检不合格的，将增加抽样数量，扩大抽检范围，抽检仍不合格的，</w:t>
      </w:r>
      <w:r>
        <w:rPr>
          <w:rFonts w:hint="eastAsia" w:cs="Times New Roman"/>
          <w:kern w:val="0"/>
          <w:szCs w:val="21"/>
          <w:highlight w:val="none"/>
          <w:lang w:val="en-US" w:eastAsia="zh-CN"/>
        </w:rPr>
        <w:t>乙方</w:t>
      </w:r>
      <w:r>
        <w:rPr>
          <w:rFonts w:hint="default" w:ascii="Times New Roman" w:hAnsi="Times New Roman" w:eastAsia="宋体" w:cs="Times New Roman"/>
          <w:kern w:val="0"/>
          <w:szCs w:val="21"/>
          <w:highlight w:val="none"/>
          <w:lang w:val="en-US" w:eastAsia="zh-CN"/>
        </w:rPr>
        <w:t>应立即召回问题批次产品，</w:t>
      </w:r>
      <w:r>
        <w:rPr>
          <w:rFonts w:hint="eastAsia" w:cs="Times New Roman"/>
          <w:kern w:val="0"/>
          <w:szCs w:val="21"/>
          <w:highlight w:val="none"/>
          <w:lang w:val="en-US" w:eastAsia="zh-CN"/>
        </w:rPr>
        <w:t>甲方</w:t>
      </w:r>
      <w:r>
        <w:rPr>
          <w:rFonts w:hint="default" w:ascii="Times New Roman" w:hAnsi="Times New Roman" w:eastAsia="宋体" w:cs="Times New Roman"/>
          <w:kern w:val="0"/>
          <w:szCs w:val="21"/>
          <w:highlight w:val="none"/>
          <w:lang w:val="en-US" w:eastAsia="zh-CN"/>
        </w:rPr>
        <w:t>有权暂停或停止</w:t>
      </w:r>
      <w:r>
        <w:rPr>
          <w:rFonts w:hint="eastAsia" w:cs="Times New Roman"/>
          <w:kern w:val="0"/>
          <w:szCs w:val="21"/>
          <w:highlight w:val="none"/>
          <w:lang w:val="en-US" w:eastAsia="zh-CN"/>
        </w:rPr>
        <w:t>乙方</w:t>
      </w:r>
      <w:r>
        <w:rPr>
          <w:rFonts w:hint="default" w:ascii="Times New Roman" w:hAnsi="Times New Roman" w:eastAsia="宋体" w:cs="Times New Roman"/>
          <w:kern w:val="0"/>
          <w:szCs w:val="21"/>
          <w:highlight w:val="none"/>
          <w:lang w:val="en-US" w:eastAsia="zh-CN"/>
        </w:rPr>
        <w:t>供货资格，并将抽检结果纳入网公司供应商失信扣分管理。</w:t>
      </w:r>
    </w:p>
    <w:p w14:paraId="7C775168">
      <w:pPr>
        <w:snapToGrid w:val="0"/>
        <w:spacing w:line="360" w:lineRule="auto"/>
        <w:ind w:firstLine="0" w:firstLineChars="0"/>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6.4.3专项抽检和到货抽检费用由</w:t>
      </w:r>
      <w:r>
        <w:rPr>
          <w:rFonts w:hint="eastAsia" w:cs="Times New Roman"/>
          <w:kern w:val="0"/>
          <w:szCs w:val="21"/>
          <w:highlight w:val="none"/>
          <w:lang w:val="en-US" w:eastAsia="zh-CN"/>
        </w:rPr>
        <w:t>甲方</w:t>
      </w:r>
      <w:r>
        <w:rPr>
          <w:rFonts w:hint="default" w:ascii="Times New Roman" w:hAnsi="Times New Roman" w:eastAsia="宋体" w:cs="Times New Roman"/>
          <w:kern w:val="0"/>
          <w:szCs w:val="21"/>
          <w:highlight w:val="none"/>
          <w:lang w:val="en-US" w:eastAsia="zh-CN"/>
        </w:rPr>
        <w:t>负责，增加抽样数量抽检产生的费用由</w:t>
      </w:r>
      <w:r>
        <w:rPr>
          <w:rFonts w:hint="eastAsia" w:cs="Times New Roman"/>
          <w:kern w:val="0"/>
          <w:szCs w:val="21"/>
          <w:highlight w:val="none"/>
          <w:lang w:val="en-US" w:eastAsia="zh-CN"/>
        </w:rPr>
        <w:t>乙方</w:t>
      </w:r>
      <w:r>
        <w:rPr>
          <w:rFonts w:hint="default" w:ascii="Times New Roman" w:hAnsi="Times New Roman" w:eastAsia="宋体" w:cs="Times New Roman"/>
          <w:kern w:val="0"/>
          <w:szCs w:val="21"/>
          <w:highlight w:val="none"/>
          <w:lang w:val="en-US" w:eastAsia="zh-CN"/>
        </w:rPr>
        <w:t>负责。</w:t>
      </w:r>
    </w:p>
    <w:p w14:paraId="79D3C2CC">
      <w:pPr>
        <w:spacing w:line="360" w:lineRule="auto"/>
        <w:jc w:val="left"/>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★6.4.4专项抽检检测项目及检测机构由</w:t>
      </w:r>
      <w:r>
        <w:rPr>
          <w:rFonts w:hint="eastAsia" w:cs="Times New Roman"/>
          <w:kern w:val="0"/>
          <w:szCs w:val="21"/>
          <w:highlight w:val="none"/>
          <w:lang w:val="en-US" w:eastAsia="zh-CN"/>
        </w:rPr>
        <w:t>甲方</w:t>
      </w:r>
      <w:r>
        <w:rPr>
          <w:rFonts w:hint="default" w:ascii="Times New Roman" w:hAnsi="Times New Roman" w:eastAsia="宋体" w:cs="Times New Roman"/>
          <w:kern w:val="0"/>
          <w:szCs w:val="21"/>
          <w:highlight w:val="none"/>
          <w:lang w:val="en-US" w:eastAsia="zh-CN"/>
        </w:rPr>
        <w:t>进行选择，检测项目不限于表6.1所列项目（</w:t>
      </w:r>
      <w:r>
        <w:rPr>
          <w:rFonts w:hint="eastAsia" w:cs="Times New Roman"/>
          <w:kern w:val="0"/>
          <w:szCs w:val="21"/>
          <w:highlight w:val="none"/>
          <w:lang w:val="en-US" w:eastAsia="zh-CN"/>
        </w:rPr>
        <w:t>甲方</w:t>
      </w:r>
      <w:r>
        <w:rPr>
          <w:rFonts w:hint="default" w:ascii="Times New Roman" w:hAnsi="Times New Roman" w:eastAsia="宋体" w:cs="Times New Roman"/>
          <w:kern w:val="0"/>
          <w:szCs w:val="21"/>
          <w:highlight w:val="none"/>
          <w:lang w:val="en-US" w:eastAsia="zh-CN"/>
        </w:rPr>
        <w:t>可视需要针对本技术规范书所有条款设置专项检测项目），优先选择国家级检测机构。</w:t>
      </w:r>
    </w:p>
    <w:p w14:paraId="7F5B8D21">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kern w:val="0"/>
          <w:szCs w:val="21"/>
          <w:highlight w:val="none"/>
          <w:lang w:val="en-US" w:eastAsia="zh-CN"/>
        </w:rPr>
        <w:t>★</w:t>
      </w:r>
      <w:r>
        <w:rPr>
          <w:rFonts w:hint="default" w:ascii="Times New Roman" w:hAnsi="Times New Roman" w:eastAsia="宋体" w:cs="Times New Roman"/>
          <w:color w:val="auto"/>
          <w:szCs w:val="21"/>
          <w:highlight w:val="none"/>
          <w:lang w:val="en-US" w:eastAsia="zh-CN"/>
        </w:rPr>
        <w:t>表6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1安全</w:t>
      </w:r>
      <w:r>
        <w:rPr>
          <w:rFonts w:hint="default" w:ascii="Times New Roman" w:hAnsi="Times New Roman" w:cs="Times New Roman"/>
          <w:color w:val="000000"/>
          <w:kern w:val="0"/>
          <w:szCs w:val="21"/>
          <w:highlight w:val="none"/>
        </w:rPr>
        <w:t>标志牌</w:t>
      </w:r>
      <w:r>
        <w:rPr>
          <w:rFonts w:hint="default" w:ascii="Times New Roman" w:hAnsi="Times New Roman" w:eastAsia="宋体" w:cs="Times New Roman"/>
          <w:szCs w:val="21"/>
          <w:highlight w:val="none"/>
          <w:lang w:val="en-US" w:eastAsia="zh-CN"/>
        </w:rPr>
        <w:t>试验项目及标准一览表</w:t>
      </w:r>
    </w:p>
    <w:bookmarkEnd w:id="74"/>
    <w:bookmarkEnd w:id="75"/>
    <w:bookmarkEnd w:id="76"/>
    <w:bookmarkEnd w:id="77"/>
    <w:bookmarkEnd w:id="78"/>
    <w:tbl>
      <w:tblPr>
        <w:tblStyle w:val="39"/>
        <w:tblW w:w="84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9"/>
        <w:gridCol w:w="2437"/>
        <w:gridCol w:w="611"/>
        <w:gridCol w:w="578"/>
        <w:gridCol w:w="611"/>
        <w:gridCol w:w="656"/>
        <w:gridCol w:w="3044"/>
        <w:gridCol w:w="1"/>
      </w:tblGrid>
      <w:tr w14:paraId="2956E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42" w:hRule="atLeast"/>
        </w:trPr>
        <w:tc>
          <w:tcPr>
            <w:tcW w:w="469" w:type="dxa"/>
            <w:noWrap w:val="0"/>
            <w:vAlign w:val="center"/>
          </w:tcPr>
          <w:p w14:paraId="524C4EB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bookmarkStart w:id="79" w:name="_Toc20813"/>
            <w:bookmarkStart w:id="80" w:name="_Toc502916020"/>
            <w:bookmarkStart w:id="81" w:name="_Toc397006851"/>
            <w:bookmarkStart w:id="82" w:name="_Toc21419"/>
            <w:bookmarkStart w:id="83" w:name="_Toc3663"/>
            <w:bookmarkStart w:id="84" w:name="_Toc398041497"/>
            <w:bookmarkStart w:id="85" w:name="_Toc276490915"/>
            <w:bookmarkStart w:id="86" w:name="_Toc276492433"/>
            <w:r>
              <w:rPr>
                <w:rFonts w:hint="eastAsia" w:ascii="宋体" w:hAnsi="宋体" w:eastAsia="宋体" w:cs="宋体"/>
                <w:color w:val="auto"/>
                <w:kern w:val="0"/>
                <w:sz w:val="21"/>
                <w:szCs w:val="21"/>
                <w:highlight w:val="none"/>
                <w:lang w:val="en-US" w:eastAsia="zh-CN"/>
              </w:rPr>
              <w:t>序号</w:t>
            </w:r>
          </w:p>
        </w:tc>
        <w:tc>
          <w:tcPr>
            <w:tcW w:w="2437" w:type="dxa"/>
            <w:noWrap w:val="0"/>
            <w:vAlign w:val="center"/>
          </w:tcPr>
          <w:p w14:paraId="66E1462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试验项目</w:t>
            </w:r>
          </w:p>
        </w:tc>
        <w:tc>
          <w:tcPr>
            <w:tcW w:w="611" w:type="dxa"/>
            <w:noWrap w:val="0"/>
            <w:vAlign w:val="center"/>
          </w:tcPr>
          <w:p w14:paraId="071C412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性能</w:t>
            </w:r>
            <w:r>
              <w:rPr>
                <w:rFonts w:hint="eastAsia" w:ascii="宋体" w:hAnsi="宋体" w:cs="宋体"/>
                <w:color w:val="auto"/>
                <w:kern w:val="0"/>
                <w:sz w:val="21"/>
                <w:szCs w:val="21"/>
                <w:highlight w:val="none"/>
                <w:lang w:val="en-US" w:eastAsia="zh-CN"/>
              </w:rPr>
              <w:t>试验</w:t>
            </w:r>
          </w:p>
        </w:tc>
        <w:tc>
          <w:tcPr>
            <w:tcW w:w="578" w:type="dxa"/>
            <w:noWrap w:val="0"/>
            <w:vAlign w:val="center"/>
          </w:tcPr>
          <w:p w14:paraId="502DF58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出厂</w:t>
            </w:r>
          </w:p>
          <w:p w14:paraId="2494557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试验</w:t>
            </w:r>
          </w:p>
        </w:tc>
        <w:tc>
          <w:tcPr>
            <w:tcW w:w="611" w:type="dxa"/>
            <w:noWrap w:val="0"/>
            <w:vAlign w:val="center"/>
          </w:tcPr>
          <w:p w14:paraId="12A6EC3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专项</w:t>
            </w:r>
          </w:p>
          <w:p w14:paraId="4D19493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抽检</w:t>
            </w:r>
          </w:p>
        </w:tc>
        <w:tc>
          <w:tcPr>
            <w:tcW w:w="656" w:type="dxa"/>
            <w:noWrap w:val="0"/>
            <w:vAlign w:val="center"/>
          </w:tcPr>
          <w:p w14:paraId="7E33685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到货</w:t>
            </w:r>
          </w:p>
          <w:p w14:paraId="7F39232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抽检</w:t>
            </w:r>
          </w:p>
        </w:tc>
        <w:tc>
          <w:tcPr>
            <w:tcW w:w="3044" w:type="dxa"/>
            <w:noWrap w:val="0"/>
            <w:vAlign w:val="center"/>
          </w:tcPr>
          <w:p w14:paraId="32B8975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试验</w:t>
            </w:r>
            <w:r>
              <w:rPr>
                <w:rFonts w:hint="eastAsia" w:ascii="宋体" w:hAnsi="宋体" w:eastAsia="宋体" w:cs="宋体"/>
                <w:color w:val="auto"/>
                <w:kern w:val="0"/>
                <w:sz w:val="21"/>
                <w:szCs w:val="21"/>
                <w:highlight w:val="none"/>
                <w:lang w:val="en-US" w:eastAsia="zh-CN"/>
              </w:rPr>
              <w:t>标准</w:t>
            </w:r>
          </w:p>
        </w:tc>
      </w:tr>
      <w:tr w14:paraId="378B4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469" w:type="dxa"/>
            <w:noWrap w:val="0"/>
            <w:vAlign w:val="center"/>
          </w:tcPr>
          <w:p w14:paraId="1F86907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2437" w:type="dxa"/>
            <w:noWrap w:val="0"/>
            <w:vAlign w:val="center"/>
          </w:tcPr>
          <w:p w14:paraId="38B5637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外观检查</w:t>
            </w:r>
          </w:p>
        </w:tc>
        <w:tc>
          <w:tcPr>
            <w:tcW w:w="611" w:type="dxa"/>
            <w:noWrap w:val="0"/>
            <w:vAlign w:val="center"/>
          </w:tcPr>
          <w:p w14:paraId="73E0E99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p>
        </w:tc>
        <w:tc>
          <w:tcPr>
            <w:tcW w:w="578" w:type="dxa"/>
            <w:noWrap w:val="0"/>
            <w:vAlign w:val="center"/>
          </w:tcPr>
          <w:p w14:paraId="03DEC921">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p>
        </w:tc>
        <w:tc>
          <w:tcPr>
            <w:tcW w:w="611" w:type="dxa"/>
            <w:noWrap w:val="0"/>
            <w:vAlign w:val="center"/>
          </w:tcPr>
          <w:p w14:paraId="036135C6">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p>
        </w:tc>
        <w:tc>
          <w:tcPr>
            <w:tcW w:w="656" w:type="dxa"/>
            <w:noWrap w:val="0"/>
            <w:vAlign w:val="center"/>
          </w:tcPr>
          <w:p w14:paraId="13178A1B">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3044" w:type="dxa"/>
            <w:noWrap w:val="0"/>
            <w:vAlign w:val="center"/>
          </w:tcPr>
          <w:p w14:paraId="03E9ABC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sz w:val="21"/>
                <w:szCs w:val="21"/>
                <w:highlight w:val="none"/>
                <w:lang w:val="en-US" w:eastAsia="zh-CN"/>
              </w:rPr>
              <w:t>GB/T 2382</w:t>
            </w:r>
            <w:r>
              <w:rPr>
                <w:rFonts w:hint="eastAsia" w:ascii="宋体" w:hAnsi="宋体" w:eastAsia="宋体" w:cs="宋体"/>
                <w:b w:val="0"/>
                <w:bCs w:val="0"/>
                <w:color w:val="auto"/>
                <w:sz w:val="21"/>
                <w:szCs w:val="21"/>
                <w:highlight w:val="none"/>
                <w:lang w:val="en-US" w:eastAsia="zh-CN"/>
              </w:rPr>
              <w:t>7</w:t>
            </w:r>
            <w:r>
              <w:rPr>
                <w:rFonts w:hint="eastAsia" w:ascii="宋体" w:hAnsi="宋体" w:cs="宋体"/>
                <w:b w:val="0"/>
                <w:bCs w:val="0"/>
                <w:color w:val="auto"/>
                <w:sz w:val="21"/>
                <w:szCs w:val="21"/>
                <w:highlight w:val="none"/>
                <w:lang w:val="en-US" w:eastAsia="zh-CN"/>
              </w:rPr>
              <w:t>-2021</w:t>
            </w: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w:t>
            </w:r>
          </w:p>
        </w:tc>
      </w:tr>
      <w:tr w14:paraId="09073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3CD9C49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2437" w:type="dxa"/>
            <w:noWrap w:val="0"/>
            <w:vAlign w:val="center"/>
          </w:tcPr>
          <w:p w14:paraId="19E7CF1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尺寸检查</w:t>
            </w:r>
          </w:p>
        </w:tc>
        <w:tc>
          <w:tcPr>
            <w:tcW w:w="611" w:type="dxa"/>
            <w:noWrap w:val="0"/>
            <w:vAlign w:val="center"/>
          </w:tcPr>
          <w:p w14:paraId="40C15CB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p>
        </w:tc>
        <w:tc>
          <w:tcPr>
            <w:tcW w:w="578" w:type="dxa"/>
            <w:noWrap w:val="0"/>
            <w:vAlign w:val="center"/>
          </w:tcPr>
          <w:p w14:paraId="11FF0F9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p>
        </w:tc>
        <w:tc>
          <w:tcPr>
            <w:tcW w:w="611" w:type="dxa"/>
            <w:noWrap w:val="0"/>
            <w:vAlign w:val="center"/>
          </w:tcPr>
          <w:p w14:paraId="5BA741E7">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szCs w:val="21"/>
                <w:highlight w:val="none"/>
                <w:vertAlign w:val="baseline"/>
                <w:lang w:val="en-US" w:eastAsia="zh-CN"/>
              </w:rPr>
            </w:pPr>
            <w:r>
              <w:rPr>
                <w:rFonts w:hint="eastAsia" w:ascii="宋体" w:hAnsi="宋体" w:eastAsia="宋体" w:cs="宋体"/>
                <w:color w:val="auto"/>
                <w:kern w:val="0"/>
                <w:sz w:val="21"/>
                <w:szCs w:val="21"/>
                <w:highlight w:val="none"/>
              </w:rPr>
              <w:t>√</w:t>
            </w:r>
          </w:p>
        </w:tc>
        <w:tc>
          <w:tcPr>
            <w:tcW w:w="656" w:type="dxa"/>
            <w:noWrap w:val="0"/>
            <w:vAlign w:val="center"/>
          </w:tcPr>
          <w:p w14:paraId="0C88D06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3044" w:type="dxa"/>
            <w:noWrap w:val="0"/>
            <w:vAlign w:val="center"/>
          </w:tcPr>
          <w:p w14:paraId="762C75C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sz w:val="21"/>
                <w:szCs w:val="21"/>
                <w:highlight w:val="none"/>
                <w:lang w:val="en-US" w:eastAsia="zh-CN"/>
              </w:rPr>
              <w:t>GB/T 2382</w:t>
            </w:r>
            <w:r>
              <w:rPr>
                <w:rFonts w:hint="eastAsia" w:ascii="宋体" w:hAnsi="宋体" w:eastAsia="宋体" w:cs="宋体"/>
                <w:b w:val="0"/>
                <w:bCs w:val="0"/>
                <w:color w:val="auto"/>
                <w:sz w:val="21"/>
                <w:szCs w:val="21"/>
                <w:highlight w:val="none"/>
                <w:lang w:val="en-US" w:eastAsia="zh-CN"/>
              </w:rPr>
              <w:t>7</w:t>
            </w:r>
            <w:r>
              <w:rPr>
                <w:rFonts w:hint="eastAsia" w:ascii="宋体" w:hAnsi="宋体" w:cs="宋体"/>
                <w:b w:val="0"/>
                <w:bCs w:val="0"/>
                <w:color w:val="auto"/>
                <w:sz w:val="21"/>
                <w:szCs w:val="21"/>
                <w:highlight w:val="none"/>
                <w:lang w:val="en-US" w:eastAsia="zh-CN"/>
              </w:rPr>
              <w:t>-2021</w:t>
            </w: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en-US" w:eastAsia="zh-CN"/>
              </w:rPr>
              <w:t>2）</w:t>
            </w:r>
          </w:p>
        </w:tc>
      </w:tr>
      <w:tr w14:paraId="206D5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606F9EC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2437" w:type="dxa"/>
            <w:noWrap w:val="0"/>
            <w:vAlign w:val="center"/>
          </w:tcPr>
          <w:p w14:paraId="53A3A257">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搪瓷</w:t>
            </w:r>
            <w:r>
              <w:rPr>
                <w:rFonts w:hint="default" w:ascii="Times New Roman" w:hAnsi="Times New Roman" w:eastAsia="宋体" w:cs="Times New Roman"/>
                <w:bCs/>
                <w:color w:val="auto"/>
                <w:sz w:val="21"/>
                <w:szCs w:val="21"/>
                <w:highlight w:val="none"/>
                <w:lang w:val="en-US" w:eastAsia="zh-CN"/>
              </w:rPr>
              <w:t>划格试验</w:t>
            </w:r>
            <w:r>
              <w:rPr>
                <w:rFonts w:hint="eastAsia" w:cs="Times New Roman"/>
                <w:bCs/>
                <w:color w:val="auto"/>
                <w:sz w:val="21"/>
                <w:szCs w:val="21"/>
                <w:highlight w:val="none"/>
                <w:lang w:val="en-US" w:eastAsia="zh-CN"/>
              </w:rPr>
              <w:t>（</w:t>
            </w:r>
            <w:r>
              <w:rPr>
                <w:rFonts w:hint="eastAsia" w:ascii="Times New Roman" w:hAnsi="Times New Roman" w:eastAsia="宋体" w:cs="Times New Roman"/>
                <w:bCs/>
                <w:color w:val="auto"/>
                <w:sz w:val="21"/>
                <w:szCs w:val="21"/>
                <w:highlight w:val="none"/>
                <w:lang w:val="en-US" w:eastAsia="zh-CN"/>
              </w:rPr>
              <w:t>搪瓷</w:t>
            </w:r>
            <w:r>
              <w:rPr>
                <w:rFonts w:hint="eastAsia" w:cs="Times New Roman"/>
                <w:bCs/>
                <w:color w:val="auto"/>
                <w:sz w:val="21"/>
                <w:szCs w:val="21"/>
                <w:highlight w:val="none"/>
                <w:lang w:val="en-US" w:eastAsia="zh-CN"/>
              </w:rPr>
              <w:t>）</w:t>
            </w:r>
          </w:p>
        </w:tc>
        <w:tc>
          <w:tcPr>
            <w:tcW w:w="611" w:type="dxa"/>
            <w:noWrap w:val="0"/>
            <w:vAlign w:val="center"/>
          </w:tcPr>
          <w:p w14:paraId="3E9D79BB">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w:t>
            </w:r>
          </w:p>
        </w:tc>
        <w:tc>
          <w:tcPr>
            <w:tcW w:w="578" w:type="dxa"/>
            <w:noWrap w:val="0"/>
            <w:vAlign w:val="center"/>
          </w:tcPr>
          <w:p w14:paraId="1F0B403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57F24AE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noWrap w:val="0"/>
            <w:vAlign w:val="center"/>
          </w:tcPr>
          <w:p w14:paraId="3C03058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3044" w:type="dxa"/>
            <w:noWrap w:val="0"/>
            <w:vAlign w:val="center"/>
          </w:tcPr>
          <w:p w14:paraId="5AABDC05">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2"/>
                <w:sz w:val="21"/>
                <w:szCs w:val="21"/>
                <w:highlight w:val="none"/>
                <w:lang w:val="en-US" w:eastAsia="zh-CN"/>
              </w:rPr>
            </w:pPr>
            <w:bookmarkStart w:id="87" w:name="OLE_LINK1"/>
            <w:r>
              <w:rPr>
                <w:rFonts w:hint="eastAsia" w:ascii="宋体" w:hAnsi="宋体" w:eastAsia="宋体" w:cs="宋体"/>
                <w:color w:val="auto"/>
                <w:kern w:val="2"/>
                <w:sz w:val="21"/>
                <w:szCs w:val="21"/>
                <w:highlight w:val="none"/>
                <w:lang w:val="en-US" w:eastAsia="zh-CN"/>
              </w:rPr>
              <w:t>GB/T 9286</w:t>
            </w:r>
            <w:r>
              <w:rPr>
                <w:rFonts w:hint="eastAsia" w:ascii="宋体" w:hAnsi="宋体" w:cs="宋体"/>
                <w:color w:val="auto"/>
                <w:kern w:val="2"/>
                <w:sz w:val="21"/>
                <w:szCs w:val="21"/>
                <w:highlight w:val="none"/>
                <w:lang w:val="en-US" w:eastAsia="zh-CN"/>
              </w:rPr>
              <w:t>-2021</w:t>
            </w:r>
            <w:bookmarkEnd w:id="87"/>
          </w:p>
        </w:tc>
      </w:tr>
      <w:tr w14:paraId="007B0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32CF6F8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2437" w:type="dxa"/>
            <w:noWrap w:val="0"/>
            <w:vAlign w:val="center"/>
          </w:tcPr>
          <w:p w14:paraId="572A5E2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耐候性能（搪瓷）</w:t>
            </w:r>
          </w:p>
        </w:tc>
        <w:tc>
          <w:tcPr>
            <w:tcW w:w="611" w:type="dxa"/>
            <w:noWrap w:val="0"/>
            <w:vAlign w:val="center"/>
          </w:tcPr>
          <w:p w14:paraId="390AEF1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p>
        </w:tc>
        <w:tc>
          <w:tcPr>
            <w:tcW w:w="578" w:type="dxa"/>
            <w:noWrap w:val="0"/>
            <w:vAlign w:val="center"/>
          </w:tcPr>
          <w:p w14:paraId="4A15877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4A3D46A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656" w:type="dxa"/>
            <w:noWrap w:val="0"/>
            <w:vAlign w:val="center"/>
          </w:tcPr>
          <w:p w14:paraId="06BBA7D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3044" w:type="dxa"/>
            <w:noWrap w:val="0"/>
            <w:vAlign w:val="center"/>
          </w:tcPr>
          <w:p w14:paraId="70E4DCE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sz w:val="21"/>
                <w:szCs w:val="21"/>
                <w:highlight w:val="none"/>
                <w:lang w:val="en-US" w:eastAsia="zh-CN"/>
              </w:rPr>
              <w:t>GB/T 2382</w:t>
            </w:r>
            <w:r>
              <w:rPr>
                <w:rFonts w:hint="eastAsia" w:ascii="宋体" w:hAnsi="宋体" w:eastAsia="宋体" w:cs="宋体"/>
                <w:b w:val="0"/>
                <w:bCs w:val="0"/>
                <w:color w:val="auto"/>
                <w:sz w:val="21"/>
                <w:szCs w:val="21"/>
                <w:highlight w:val="none"/>
                <w:lang w:val="en-US" w:eastAsia="zh-CN"/>
              </w:rPr>
              <w:t>7</w:t>
            </w:r>
            <w:r>
              <w:rPr>
                <w:rFonts w:hint="eastAsia" w:ascii="宋体" w:hAnsi="宋体" w:cs="宋体"/>
                <w:b w:val="0"/>
                <w:bCs w:val="0"/>
                <w:color w:val="auto"/>
                <w:sz w:val="21"/>
                <w:szCs w:val="21"/>
                <w:highlight w:val="none"/>
                <w:lang w:val="en-US" w:eastAsia="zh-CN"/>
              </w:rPr>
              <w:t>-2021</w:t>
            </w:r>
            <w:r>
              <w:rPr>
                <w:rFonts w:hint="eastAsia" w:ascii="宋体" w:hAnsi="宋体" w:eastAsia="宋体" w:cs="宋体"/>
                <w:b w:val="0"/>
                <w:bCs w:val="0"/>
                <w:color w:val="auto"/>
                <w:sz w:val="21"/>
                <w:szCs w:val="21"/>
                <w:highlight w:val="none"/>
                <w:lang w:val="en-US" w:eastAsia="zh-CN"/>
              </w:rPr>
              <w:t>（</w:t>
            </w:r>
            <w:r>
              <w:rPr>
                <w:rFonts w:hint="default" w:ascii="宋体" w:hAnsi="宋体" w:eastAsia="宋体" w:cs="宋体"/>
                <w:b w:val="0"/>
                <w:bCs w:val="0"/>
                <w:color w:val="auto"/>
                <w:sz w:val="21"/>
                <w:szCs w:val="21"/>
                <w:highlight w:val="none"/>
                <w:lang w:val="en-US" w:eastAsia="zh-CN"/>
              </w:rPr>
              <w:t>6.11.2</w:t>
            </w:r>
            <w:r>
              <w:rPr>
                <w:rFonts w:hint="eastAsia" w:ascii="宋体" w:hAnsi="宋体" w:eastAsia="宋体" w:cs="宋体"/>
                <w:b w:val="0"/>
                <w:bCs w:val="0"/>
                <w:color w:val="auto"/>
                <w:sz w:val="21"/>
                <w:szCs w:val="21"/>
                <w:highlight w:val="none"/>
                <w:lang w:val="en-US" w:eastAsia="zh-CN"/>
              </w:rPr>
              <w:t>）</w:t>
            </w:r>
          </w:p>
        </w:tc>
      </w:tr>
      <w:tr w14:paraId="673FC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7919033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2437" w:type="dxa"/>
            <w:shd w:val="clear" w:color="auto" w:fill="auto"/>
            <w:noWrap w:val="0"/>
            <w:vAlign w:val="center"/>
          </w:tcPr>
          <w:p w14:paraId="31D9E744">
            <w:pPr>
              <w:bidi w:val="0"/>
              <w:ind w:left="0" w:leftChars="0" w:right="0" w:rightChars="0" w:firstLine="0" w:firstLineChars="0"/>
              <w:jc w:val="center"/>
              <w:rPr>
                <w:rFonts w:hint="eastAsia"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cs="Times New Roman"/>
                <w:b w:val="0"/>
                <w:bCs/>
                <w:color w:val="auto"/>
                <w:sz w:val="21"/>
                <w:szCs w:val="21"/>
                <w:highlight w:val="none"/>
              </w:rPr>
              <w:t>附着性能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581D0EE7">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2AC4A155">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23FF2B65">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7B2958A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3044" w:type="dxa"/>
            <w:shd w:val="clear" w:color="auto" w:fill="auto"/>
            <w:noWrap w:val="0"/>
            <w:vAlign w:val="center"/>
          </w:tcPr>
          <w:p w14:paraId="7C9672E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18833-2012（6.8）</w:t>
            </w:r>
          </w:p>
        </w:tc>
      </w:tr>
      <w:tr w14:paraId="39D5E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75E9EBC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2437" w:type="dxa"/>
            <w:shd w:val="clear" w:color="auto" w:fill="auto"/>
            <w:noWrap w:val="0"/>
            <w:vAlign w:val="center"/>
          </w:tcPr>
          <w:p w14:paraId="508C3D81">
            <w:pPr>
              <w:bidi w:val="0"/>
              <w:ind w:left="0" w:leftChars="0" w:right="0" w:rightChars="0" w:firstLine="0" w:firstLineChars="0"/>
              <w:jc w:val="center"/>
              <w:rPr>
                <w:rFonts w:hint="eastAsia"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cs="Times New Roman"/>
                <w:b w:val="0"/>
                <w:bCs/>
                <w:color w:val="auto"/>
                <w:sz w:val="21"/>
                <w:szCs w:val="21"/>
                <w:highlight w:val="none"/>
              </w:rPr>
              <w:t>耐溶剂性能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24D0ED5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07029F86">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7F1E414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443A88E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3044" w:type="dxa"/>
            <w:shd w:val="clear" w:color="auto" w:fill="auto"/>
            <w:noWrap w:val="0"/>
            <w:vAlign w:val="center"/>
          </w:tcPr>
          <w:p w14:paraId="25243269">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18833-2012（6.12）</w:t>
            </w:r>
          </w:p>
        </w:tc>
      </w:tr>
      <w:tr w14:paraId="29D94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45B0B9F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w:t>
            </w:r>
          </w:p>
        </w:tc>
        <w:tc>
          <w:tcPr>
            <w:tcW w:w="2437" w:type="dxa"/>
            <w:shd w:val="clear" w:color="auto" w:fill="auto"/>
            <w:noWrap w:val="0"/>
            <w:vAlign w:val="center"/>
          </w:tcPr>
          <w:p w14:paraId="22E5060D">
            <w:pPr>
              <w:bidi w:val="0"/>
              <w:ind w:left="0" w:leftChars="0" w:right="0" w:rightChars="0"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cs="Times New Roman"/>
                <w:b w:val="0"/>
                <w:bCs/>
                <w:color w:val="auto"/>
                <w:sz w:val="21"/>
                <w:szCs w:val="21"/>
                <w:highlight w:val="none"/>
              </w:rPr>
              <w:t>耐盐雾腐蚀性能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01DF0FA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217AB89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33643339">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4A0695A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3044" w:type="dxa"/>
            <w:shd w:val="clear" w:color="auto" w:fill="auto"/>
            <w:noWrap w:val="0"/>
            <w:vAlign w:val="center"/>
          </w:tcPr>
          <w:p w14:paraId="078A71F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18833-2012（6.13）</w:t>
            </w:r>
          </w:p>
        </w:tc>
      </w:tr>
      <w:tr w14:paraId="4202B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687197C5">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w:t>
            </w:r>
          </w:p>
        </w:tc>
        <w:tc>
          <w:tcPr>
            <w:tcW w:w="2437" w:type="dxa"/>
            <w:shd w:val="clear" w:color="auto" w:fill="auto"/>
            <w:noWrap w:val="0"/>
            <w:vAlign w:val="center"/>
          </w:tcPr>
          <w:p w14:paraId="736F913D">
            <w:pPr>
              <w:bidi w:val="0"/>
              <w:ind w:left="0" w:leftChars="0" w:right="0" w:rightChars="0" w:firstLine="0" w:firstLineChars="0"/>
              <w:jc w:val="center"/>
              <w:rPr>
                <w:rFonts w:hint="eastAsia"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rPr>
              <w:t>耐高低温性能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2133078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5006FD7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7467A4F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7BA4B1C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szCs w:val="21"/>
                <w:highlight w:val="none"/>
                <w:vertAlign w:val="baseline"/>
                <w:lang w:val="en-US" w:eastAsia="zh-CN"/>
              </w:rPr>
              <w:t>-</w:t>
            </w:r>
          </w:p>
        </w:tc>
        <w:tc>
          <w:tcPr>
            <w:tcW w:w="3044" w:type="dxa"/>
            <w:shd w:val="clear" w:color="auto" w:fill="auto"/>
            <w:noWrap w:val="0"/>
            <w:vAlign w:val="center"/>
          </w:tcPr>
          <w:p w14:paraId="450572A7">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18833-2012（6.14）</w:t>
            </w:r>
          </w:p>
        </w:tc>
      </w:tr>
      <w:tr w14:paraId="03287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71C4450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p>
        </w:tc>
        <w:tc>
          <w:tcPr>
            <w:tcW w:w="2437" w:type="dxa"/>
            <w:shd w:val="clear" w:color="auto" w:fill="auto"/>
            <w:noWrap w:val="0"/>
            <w:vAlign w:val="center"/>
          </w:tcPr>
          <w:p w14:paraId="2DEFF0AF">
            <w:pPr>
              <w:bidi w:val="0"/>
              <w:ind w:left="0" w:leftChars="0" w:right="0" w:rightChars="0"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色度性能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5C70B01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59B1737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51F9573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14A8D0F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Cs w:val="21"/>
                <w:highlight w:val="none"/>
                <w:vertAlign w:val="baseline"/>
                <w:lang w:val="en-US" w:eastAsia="zh-CN"/>
              </w:rPr>
              <w:t>-</w:t>
            </w:r>
          </w:p>
        </w:tc>
        <w:tc>
          <w:tcPr>
            <w:tcW w:w="3044" w:type="dxa"/>
            <w:shd w:val="clear" w:color="auto" w:fill="auto"/>
            <w:noWrap w:val="0"/>
            <w:vAlign w:val="center"/>
          </w:tcPr>
          <w:p w14:paraId="6EE7020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18833-2012（6.5）</w:t>
            </w:r>
          </w:p>
        </w:tc>
      </w:tr>
      <w:tr w14:paraId="6CFD9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251BBF46">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2437" w:type="dxa"/>
            <w:shd w:val="clear" w:color="auto" w:fill="auto"/>
            <w:noWrap w:val="0"/>
            <w:vAlign w:val="center"/>
          </w:tcPr>
          <w:p w14:paraId="740E3D91">
            <w:pPr>
              <w:bidi w:val="0"/>
              <w:ind w:left="0" w:leftChars="0" w:right="0" w:rightChars="0" w:firstLine="0" w:firstLineChars="0"/>
              <w:jc w:val="center"/>
              <w:rPr>
                <w:rFonts w:hint="eastAsia"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cs="Times New Roman"/>
                <w:b w:val="0"/>
                <w:bCs/>
                <w:color w:val="auto"/>
                <w:sz w:val="21"/>
                <w:szCs w:val="21"/>
                <w:highlight w:val="none"/>
                <w:lang w:val="en-US" w:eastAsia="zh-CN"/>
              </w:rPr>
              <w:t>光度性能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4F7395D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06F65D9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05222EE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30B9D96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3044" w:type="dxa"/>
            <w:shd w:val="clear" w:color="auto" w:fill="auto"/>
            <w:noWrap w:val="0"/>
            <w:vAlign w:val="center"/>
          </w:tcPr>
          <w:p w14:paraId="7CC3756B">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18833-2012（6.8）</w:t>
            </w:r>
          </w:p>
        </w:tc>
      </w:tr>
      <w:tr w14:paraId="6BB45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4CE43FC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w:t>
            </w:r>
          </w:p>
        </w:tc>
        <w:tc>
          <w:tcPr>
            <w:tcW w:w="2437" w:type="dxa"/>
            <w:shd w:val="clear" w:color="auto" w:fill="auto"/>
            <w:noWrap w:val="0"/>
            <w:vAlign w:val="center"/>
          </w:tcPr>
          <w:p w14:paraId="70650473">
            <w:pPr>
              <w:bidi w:val="0"/>
              <w:ind w:left="0" w:leftChars="0" w:right="0" w:rightChars="0" w:firstLine="0" w:firstLineChars="0"/>
              <w:jc w:val="center"/>
              <w:rPr>
                <w:rFonts w:hint="eastAsia"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sz w:val="21"/>
                <w:szCs w:val="21"/>
                <w:highlight w:val="none"/>
                <w:lang w:val="en-US" w:eastAsia="zh-CN"/>
              </w:rPr>
              <w:t>耐候性能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523C01C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4412B9C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7D3FE71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01EA884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szCs w:val="21"/>
                <w:highlight w:val="none"/>
                <w:vertAlign w:val="baseline"/>
                <w:lang w:val="en-US" w:eastAsia="zh-CN"/>
              </w:rPr>
              <w:t>-</w:t>
            </w:r>
          </w:p>
        </w:tc>
        <w:tc>
          <w:tcPr>
            <w:tcW w:w="3044" w:type="dxa"/>
            <w:shd w:val="clear" w:color="auto" w:fill="auto"/>
            <w:noWrap w:val="0"/>
            <w:vAlign w:val="center"/>
          </w:tcPr>
          <w:p w14:paraId="092537B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18833-2012（6.15）</w:t>
            </w:r>
          </w:p>
        </w:tc>
      </w:tr>
      <w:tr w14:paraId="03C71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6DCB170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w:t>
            </w:r>
          </w:p>
        </w:tc>
        <w:tc>
          <w:tcPr>
            <w:tcW w:w="2437" w:type="dxa"/>
            <w:shd w:val="clear" w:color="auto" w:fill="auto"/>
            <w:noWrap w:val="0"/>
            <w:vAlign w:val="center"/>
          </w:tcPr>
          <w:p w14:paraId="6350AF4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rPr>
              <w:t>抗冲击性能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2DA24B4B">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7DFC7B1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14FC16A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334763FE">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3044" w:type="dxa"/>
            <w:shd w:val="clear" w:color="auto" w:fill="auto"/>
            <w:noWrap w:val="0"/>
            <w:vAlign w:val="center"/>
          </w:tcPr>
          <w:p w14:paraId="56D1794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18833-2012（6.6）</w:t>
            </w:r>
          </w:p>
        </w:tc>
      </w:tr>
      <w:tr w14:paraId="38A3A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1D0828C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2437" w:type="dxa"/>
            <w:shd w:val="clear" w:color="auto" w:fill="auto"/>
            <w:noWrap w:val="0"/>
            <w:vAlign w:val="center"/>
          </w:tcPr>
          <w:p w14:paraId="3A6F63A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rPr>
              <w:t>附弯曲</w:t>
            </w:r>
            <w:r>
              <w:rPr>
                <w:rFonts w:hint="default" w:ascii="Times New Roman" w:hAnsi="Times New Roman" w:cs="Times New Roman"/>
                <w:b w:val="0"/>
                <w:bCs/>
                <w:color w:val="auto"/>
                <w:sz w:val="21"/>
                <w:szCs w:val="21"/>
                <w:highlight w:val="none"/>
                <w:lang w:val="en-US" w:eastAsia="zh-CN"/>
              </w:rPr>
              <w:t>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19DBC22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52FAE08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5B50315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0510002E">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lang w:eastAsia="zh-CN"/>
              </w:rPr>
              <w:t>-</w:t>
            </w:r>
          </w:p>
        </w:tc>
        <w:tc>
          <w:tcPr>
            <w:tcW w:w="3044" w:type="dxa"/>
            <w:shd w:val="clear" w:color="auto" w:fill="auto"/>
            <w:noWrap w:val="0"/>
            <w:vAlign w:val="center"/>
          </w:tcPr>
          <w:p w14:paraId="4C4933F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18833-2012（6.7）</w:t>
            </w:r>
          </w:p>
        </w:tc>
      </w:tr>
      <w:tr w14:paraId="00869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083D19D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14</w:t>
            </w:r>
          </w:p>
        </w:tc>
        <w:tc>
          <w:tcPr>
            <w:tcW w:w="2437" w:type="dxa"/>
            <w:shd w:val="clear" w:color="auto" w:fill="auto"/>
            <w:noWrap w:val="0"/>
            <w:vAlign w:val="center"/>
          </w:tcPr>
          <w:p w14:paraId="4B9FECE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rPr>
              <w:t>收缩</w:t>
            </w:r>
            <w:r>
              <w:rPr>
                <w:rFonts w:hint="default" w:ascii="Times New Roman" w:hAnsi="Times New Roman" w:cs="Times New Roman"/>
                <w:b w:val="0"/>
                <w:bCs/>
                <w:color w:val="auto"/>
                <w:sz w:val="21"/>
                <w:szCs w:val="21"/>
                <w:highlight w:val="none"/>
                <w:lang w:val="en-US" w:eastAsia="zh-CN"/>
              </w:rPr>
              <w:t>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1B3F02D7">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53A3061B">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466AACE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33541D56">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color w:val="auto"/>
                <w:kern w:val="0"/>
                <w:sz w:val="21"/>
                <w:szCs w:val="21"/>
                <w:highlight w:val="none"/>
                <w:lang w:eastAsia="zh-CN"/>
              </w:rPr>
              <w:t>-</w:t>
            </w:r>
          </w:p>
        </w:tc>
        <w:tc>
          <w:tcPr>
            <w:tcW w:w="3044" w:type="dxa"/>
            <w:shd w:val="clear" w:color="auto" w:fill="auto"/>
            <w:noWrap w:val="0"/>
            <w:vAlign w:val="center"/>
          </w:tcPr>
          <w:p w14:paraId="1BF89B9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18833-2012（6.9）</w:t>
            </w:r>
          </w:p>
        </w:tc>
      </w:tr>
      <w:tr w14:paraId="3300D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7CDB1CB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15</w:t>
            </w:r>
          </w:p>
        </w:tc>
        <w:tc>
          <w:tcPr>
            <w:tcW w:w="2437" w:type="dxa"/>
            <w:shd w:val="clear" w:color="auto" w:fill="auto"/>
            <w:noWrap w:val="0"/>
            <w:vAlign w:val="center"/>
          </w:tcPr>
          <w:p w14:paraId="4CFA9736">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防粘纸可剥离性能</w:t>
            </w:r>
          </w:p>
          <w:p w14:paraId="3C42C8B5">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bidi="ar-SA"/>
              </w:rPr>
            </w:pP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6CA5C30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233405B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6FAE3DA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656" w:type="dxa"/>
            <w:shd w:val="clear" w:color="auto" w:fill="auto"/>
            <w:noWrap w:val="0"/>
            <w:vAlign w:val="center"/>
          </w:tcPr>
          <w:p w14:paraId="0175D9D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3044" w:type="dxa"/>
            <w:shd w:val="clear" w:color="auto" w:fill="auto"/>
            <w:noWrap w:val="0"/>
            <w:vAlign w:val="center"/>
          </w:tcPr>
          <w:p w14:paraId="0557EE0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18833-2012（6.10）</w:t>
            </w:r>
          </w:p>
        </w:tc>
      </w:tr>
      <w:tr w14:paraId="69317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5711ED1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16</w:t>
            </w:r>
          </w:p>
        </w:tc>
        <w:tc>
          <w:tcPr>
            <w:tcW w:w="2437" w:type="dxa"/>
            <w:shd w:val="clear" w:color="auto" w:fill="auto"/>
            <w:noWrap w:val="0"/>
            <w:vAlign w:val="center"/>
          </w:tcPr>
          <w:p w14:paraId="1259D20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抗拉荷载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66ED5A17">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4AEF8296">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574140A5">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56" w:type="dxa"/>
            <w:shd w:val="clear" w:color="auto" w:fill="auto"/>
            <w:noWrap w:val="0"/>
            <w:vAlign w:val="center"/>
          </w:tcPr>
          <w:p w14:paraId="4F64EB4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3044" w:type="dxa"/>
            <w:shd w:val="clear" w:color="auto" w:fill="auto"/>
            <w:noWrap w:val="0"/>
            <w:vAlign w:val="center"/>
          </w:tcPr>
          <w:p w14:paraId="7ED0D746">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18833-2012（6.11）</w:t>
            </w:r>
          </w:p>
        </w:tc>
      </w:tr>
      <w:tr w14:paraId="5F352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8" w:hRule="atLeast"/>
        </w:trPr>
        <w:tc>
          <w:tcPr>
            <w:tcW w:w="469" w:type="dxa"/>
            <w:noWrap w:val="0"/>
            <w:vAlign w:val="center"/>
          </w:tcPr>
          <w:p w14:paraId="241EFDC6">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17</w:t>
            </w:r>
          </w:p>
        </w:tc>
        <w:tc>
          <w:tcPr>
            <w:tcW w:w="2437" w:type="dxa"/>
            <w:shd w:val="clear" w:color="auto" w:fill="auto"/>
            <w:noWrap w:val="0"/>
            <w:vAlign w:val="center"/>
          </w:tcPr>
          <w:p w14:paraId="0CA2569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附溶剂性能</w:t>
            </w: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反光膜</w:t>
            </w:r>
            <w:r>
              <w:rPr>
                <w:rFonts w:hint="eastAsia" w:ascii="Times New Roman" w:hAnsi="Times New Roman" w:cs="Times New Roman"/>
                <w:b w:val="0"/>
                <w:bCs/>
                <w:color w:val="auto"/>
                <w:sz w:val="21"/>
                <w:szCs w:val="21"/>
                <w:highlight w:val="none"/>
                <w:lang w:eastAsia="zh-CN"/>
              </w:rPr>
              <w:t>）</w:t>
            </w:r>
          </w:p>
        </w:tc>
        <w:tc>
          <w:tcPr>
            <w:tcW w:w="611" w:type="dxa"/>
            <w:shd w:val="clear" w:color="auto" w:fill="auto"/>
            <w:noWrap w:val="0"/>
            <w:vAlign w:val="center"/>
          </w:tcPr>
          <w:p w14:paraId="7D973F95">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p>
        </w:tc>
        <w:tc>
          <w:tcPr>
            <w:tcW w:w="578" w:type="dxa"/>
            <w:shd w:val="clear" w:color="auto" w:fill="auto"/>
            <w:noWrap w:val="0"/>
            <w:vAlign w:val="center"/>
          </w:tcPr>
          <w:p w14:paraId="24FF6E6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11" w:type="dxa"/>
            <w:shd w:val="clear" w:color="auto" w:fill="auto"/>
            <w:noWrap w:val="0"/>
            <w:vAlign w:val="center"/>
          </w:tcPr>
          <w:p w14:paraId="65A6AFE1">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656" w:type="dxa"/>
            <w:shd w:val="clear" w:color="auto" w:fill="auto"/>
            <w:noWrap w:val="0"/>
            <w:vAlign w:val="center"/>
          </w:tcPr>
          <w:p w14:paraId="3BAA16B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vertAlign w:val="baseline"/>
                <w:lang w:val="en-US" w:eastAsia="zh-CN"/>
              </w:rPr>
              <w:t>-</w:t>
            </w:r>
          </w:p>
        </w:tc>
        <w:tc>
          <w:tcPr>
            <w:tcW w:w="3044" w:type="dxa"/>
            <w:shd w:val="clear" w:color="auto" w:fill="auto"/>
            <w:noWrap w:val="0"/>
            <w:vAlign w:val="center"/>
          </w:tcPr>
          <w:p w14:paraId="738895F1">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GB/T 18833-2012（6.12）</w:t>
            </w:r>
          </w:p>
        </w:tc>
      </w:tr>
      <w:tr w14:paraId="550B0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407" w:type="dxa"/>
            <w:gridSpan w:val="8"/>
            <w:noWrap w:val="0"/>
            <w:vAlign w:val="center"/>
          </w:tcPr>
          <w:p w14:paraId="20039D9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w:t>
            </w:r>
          </w:p>
          <w:p w14:paraId="4273C8C5">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outlineLvl w:val="9"/>
              <w:rPr>
                <w:rStyle w:val="183"/>
                <w:rFonts w:hint="eastAsia" w:cs="Times New Roman"/>
                <w:highlight w:val="none"/>
                <w:lang w:val="en-US" w:eastAsia="zh-CN" w:bidi="ar"/>
              </w:rPr>
            </w:pPr>
            <w:r>
              <w:rPr>
                <w:rFonts w:hint="eastAsia" w:ascii="宋体" w:hAnsi="宋体" w:eastAsia="宋体" w:cs="宋体"/>
                <w:color w:val="auto"/>
                <w:kern w:val="0"/>
                <w:sz w:val="21"/>
                <w:szCs w:val="21"/>
                <w:highlight w:val="none"/>
              </w:rPr>
              <w:t>1：</w:t>
            </w:r>
            <w:r>
              <w:rPr>
                <w:rFonts w:hint="default" w:ascii="Times New Roman" w:hAnsi="Times New Roman" w:eastAsia="宋体" w:cs="Times New Roman"/>
                <w:i w:val="0"/>
                <w:color w:val="000000"/>
                <w:kern w:val="0"/>
                <w:sz w:val="21"/>
                <w:szCs w:val="21"/>
                <w:highlight w:val="none"/>
                <w:u w:val="none"/>
                <w:lang w:val="en-US" w:eastAsia="zh-CN" w:bidi="ar"/>
              </w:rPr>
              <w:t>“</w:t>
            </w:r>
            <w:r>
              <w:rPr>
                <w:rStyle w:val="182"/>
                <w:rFonts w:ascii="Times New Roman" w:hAnsi="Times New Roman" w:eastAsia="宋体" w:cs="Times New Roman"/>
                <w:highlight w:val="none"/>
                <w:lang w:val="en-US" w:eastAsia="zh-CN" w:bidi="ar"/>
              </w:rPr>
              <w:t>√</w:t>
            </w:r>
            <w:r>
              <w:rPr>
                <w:rStyle w:val="183"/>
                <w:rFonts w:hint="default" w:ascii="Times New Roman" w:hAnsi="Times New Roman" w:cs="Times New Roman"/>
                <w:highlight w:val="none"/>
                <w:lang w:val="en-US" w:eastAsia="zh-CN" w:bidi="ar"/>
              </w:rPr>
              <w:t>”表示必须进行的试验项目，“</w:t>
            </w:r>
            <w:r>
              <w:rPr>
                <w:rStyle w:val="182"/>
                <w:rFonts w:ascii="Times New Roman" w:hAnsi="Times New Roman" w:eastAsia="宋体" w:cs="Times New Roman"/>
                <w:highlight w:val="none"/>
                <w:lang w:val="en-US" w:eastAsia="zh-CN" w:bidi="ar"/>
              </w:rPr>
              <w:t>-</w:t>
            </w:r>
            <w:r>
              <w:rPr>
                <w:rStyle w:val="183"/>
                <w:rFonts w:hint="default" w:ascii="Times New Roman" w:hAnsi="Times New Roman" w:cs="Times New Roman"/>
                <w:highlight w:val="none"/>
                <w:lang w:val="en-US" w:eastAsia="zh-CN" w:bidi="ar"/>
              </w:rPr>
              <w:t>”表示可不进行试验（必要时抽检或全检）</w:t>
            </w:r>
            <w:r>
              <w:rPr>
                <w:rStyle w:val="183"/>
                <w:rFonts w:hint="eastAsia" w:cs="Times New Roman"/>
                <w:highlight w:val="none"/>
                <w:lang w:val="en-US" w:eastAsia="zh-CN" w:bidi="ar"/>
              </w:rPr>
              <w:t>；</w:t>
            </w:r>
          </w:p>
          <w:p w14:paraId="2076623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outlineLvl w:val="9"/>
              <w:rPr>
                <w:rFonts w:hint="eastAsia"/>
                <w:highlight w:val="none"/>
              </w:rPr>
            </w:pPr>
            <w:r>
              <w:rPr>
                <w:rStyle w:val="183"/>
                <w:rFonts w:hint="default" w:ascii="Times New Roman" w:hAnsi="Times New Roman" w:cs="Times New Roman"/>
                <w:highlight w:val="none"/>
                <w:lang w:val="en-US" w:eastAsia="zh-CN" w:bidi="ar"/>
              </w:rPr>
              <w:t>2</w:t>
            </w:r>
            <w:r>
              <w:rPr>
                <w:rStyle w:val="183"/>
                <w:rFonts w:hint="eastAsia" w:ascii="Times New Roman" w:hAnsi="Times New Roman" w:cs="Times New Roman"/>
                <w:highlight w:val="none"/>
                <w:lang w:val="en-US" w:eastAsia="zh-CN" w:bidi="ar"/>
              </w:rPr>
              <w:t>：试验项目5-17项内容针对使用有反光膜的</w:t>
            </w:r>
            <w:r>
              <w:rPr>
                <w:rStyle w:val="183"/>
                <w:rFonts w:hint="default" w:ascii="Times New Roman" w:hAnsi="Times New Roman" w:cs="Times New Roman"/>
                <w:highlight w:val="none"/>
                <w:lang w:val="en-US" w:eastAsia="zh-CN" w:bidi="ar"/>
              </w:rPr>
              <w:t>产品</w:t>
            </w:r>
            <w:r>
              <w:rPr>
                <w:rStyle w:val="183"/>
                <w:rFonts w:hint="eastAsia" w:ascii="Times New Roman" w:hAnsi="Times New Roman" w:cs="Times New Roman"/>
                <w:highlight w:val="none"/>
                <w:lang w:val="en-US" w:eastAsia="zh-CN" w:bidi="ar"/>
              </w:rPr>
              <w:t>，如PVC底板反光膜标志牌等</w:t>
            </w:r>
            <w:r>
              <w:rPr>
                <w:rStyle w:val="183"/>
                <w:rFonts w:hint="default" w:ascii="Times New Roman" w:hAnsi="Times New Roman" w:cs="Times New Roman"/>
                <w:highlight w:val="none"/>
                <w:lang w:val="en-US" w:eastAsia="zh-CN" w:bidi="ar"/>
              </w:rPr>
              <w:t>。</w:t>
            </w:r>
          </w:p>
        </w:tc>
      </w:tr>
    </w:tbl>
    <w:p w14:paraId="76CB3D9F">
      <w:pPr>
        <w:adjustRightInd w:val="0"/>
        <w:snapToGrid w:val="0"/>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6.5验收试验</w:t>
      </w:r>
    </w:p>
    <w:p w14:paraId="5D11766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投入使用前</w:t>
      </w:r>
      <w:r>
        <w:rPr>
          <w:rFonts w:hint="eastAsia" w:cs="Times New Roman"/>
          <w:szCs w:val="21"/>
          <w:highlight w:val="none"/>
          <w:lang w:val="en-US" w:eastAsia="zh-CN"/>
        </w:rPr>
        <w:t>甲方</w:t>
      </w:r>
      <w:r>
        <w:rPr>
          <w:rFonts w:hint="default" w:ascii="Times New Roman" w:hAnsi="Times New Roman" w:eastAsia="宋体" w:cs="Times New Roman"/>
          <w:szCs w:val="21"/>
          <w:highlight w:val="none"/>
        </w:rPr>
        <w:t>对</w:t>
      </w:r>
      <w:r>
        <w:rPr>
          <w:rFonts w:hint="default" w:ascii="Times New Roman" w:hAnsi="Times New Roman" w:eastAsia="宋体" w:cs="Times New Roman"/>
          <w:szCs w:val="21"/>
          <w:highlight w:val="none"/>
          <w:lang w:val="en-US" w:eastAsia="zh-CN"/>
        </w:rPr>
        <w:t>全部</w:t>
      </w:r>
      <w:r>
        <w:rPr>
          <w:rFonts w:hint="default" w:ascii="Times New Roman" w:hAnsi="Times New Roman" w:eastAsia="宋体" w:cs="Times New Roman"/>
          <w:szCs w:val="21"/>
          <w:highlight w:val="none"/>
        </w:rPr>
        <w:t>产品</w:t>
      </w:r>
      <w:r>
        <w:rPr>
          <w:rFonts w:hint="default" w:ascii="Times New Roman" w:hAnsi="Times New Roman" w:cs="Times New Roman"/>
          <w:szCs w:val="21"/>
          <w:highlight w:val="none"/>
          <w:lang w:val="en-US" w:eastAsia="zh-CN"/>
        </w:rPr>
        <w:t>外观、尺寸</w:t>
      </w:r>
      <w:r>
        <w:rPr>
          <w:rFonts w:hint="default" w:ascii="Times New Roman" w:hAnsi="Times New Roman" w:eastAsia="宋体" w:cs="Times New Roman"/>
          <w:szCs w:val="21"/>
          <w:highlight w:val="none"/>
        </w:rPr>
        <w:t>进行</w:t>
      </w:r>
      <w:r>
        <w:rPr>
          <w:rFonts w:hint="default" w:ascii="Times New Roman" w:hAnsi="Times New Roman" w:eastAsia="宋体" w:cs="Times New Roman"/>
          <w:szCs w:val="21"/>
          <w:highlight w:val="none"/>
          <w:lang w:val="en-US" w:eastAsia="zh-CN"/>
        </w:rPr>
        <w:t>验收试验</w:t>
      </w:r>
      <w:r>
        <w:rPr>
          <w:rFonts w:hint="default" w:ascii="Times New Roman" w:hAnsi="Times New Roman" w:eastAsia="宋体" w:cs="Times New Roman"/>
          <w:szCs w:val="21"/>
          <w:highlight w:val="none"/>
        </w:rPr>
        <w:t>，试验不合格者，由</w:t>
      </w:r>
      <w:r>
        <w:rPr>
          <w:rFonts w:hint="eastAsia" w:cs="Times New Roman"/>
          <w:szCs w:val="21"/>
          <w:highlight w:val="none"/>
          <w:lang w:eastAsia="zh-CN"/>
        </w:rPr>
        <w:t>乙方</w:t>
      </w:r>
      <w:r>
        <w:rPr>
          <w:rFonts w:hint="default" w:ascii="Times New Roman" w:hAnsi="Times New Roman" w:eastAsia="宋体" w:cs="Times New Roman"/>
          <w:szCs w:val="21"/>
          <w:highlight w:val="none"/>
        </w:rPr>
        <w:t>负责更换。</w:t>
      </w:r>
      <w:r>
        <w:rPr>
          <w:rFonts w:hint="default" w:ascii="Times New Roman" w:hAnsi="Times New Roman" w:eastAsia="宋体" w:cs="Times New Roman"/>
          <w:szCs w:val="21"/>
          <w:highlight w:val="none"/>
          <w:lang w:val="en-US" w:eastAsia="zh-CN"/>
        </w:rPr>
        <w:t>同批次试验</w:t>
      </w:r>
      <w:r>
        <w:rPr>
          <w:rFonts w:hint="default" w:ascii="Times New Roman" w:hAnsi="Times New Roman" w:eastAsia="宋体" w:cs="Times New Roman"/>
          <w:szCs w:val="21"/>
          <w:highlight w:val="none"/>
        </w:rPr>
        <w:t>不合格率超过10%取消</w:t>
      </w:r>
      <w:r>
        <w:rPr>
          <w:rFonts w:hint="default" w:ascii="Times New Roman" w:hAnsi="Times New Roman" w:eastAsia="宋体" w:cs="Times New Roman"/>
          <w:szCs w:val="21"/>
          <w:highlight w:val="none"/>
          <w:lang w:val="en-US" w:eastAsia="zh-CN"/>
        </w:rPr>
        <w:t>该批次</w:t>
      </w:r>
      <w:r>
        <w:rPr>
          <w:rFonts w:hint="default" w:ascii="Times New Roman" w:hAnsi="Times New Roman" w:eastAsia="宋体" w:cs="Times New Roman"/>
          <w:szCs w:val="21"/>
          <w:highlight w:val="none"/>
        </w:rPr>
        <w:t>供货资格。</w:t>
      </w:r>
    </w:p>
    <w:p w14:paraId="4CEB4A00">
      <w:pPr>
        <w:pStyle w:val="4"/>
        <w:numPr>
          <w:ilvl w:val="0"/>
          <w:numId w:val="0"/>
        </w:numPr>
        <w:adjustRightInd w:val="0"/>
        <w:spacing w:before="0" w:beforeLines="0"/>
        <w:rPr>
          <w:rFonts w:hint="default" w:ascii="Times New Roman" w:hAnsi="Times New Roman" w:cs="Times New Roman"/>
          <w:highlight w:val="none"/>
        </w:rPr>
      </w:pPr>
      <w:bookmarkStart w:id="88" w:name="_Toc31824"/>
      <w:r>
        <w:rPr>
          <w:rFonts w:hint="default" w:ascii="Times New Roman" w:hAnsi="Times New Roman" w:cs="Times New Roman"/>
          <w:highlight w:val="none"/>
        </w:rPr>
        <w:t>7 包装和运输</w:t>
      </w:r>
      <w:bookmarkEnd w:id="79"/>
      <w:bookmarkEnd w:id="80"/>
      <w:bookmarkEnd w:id="81"/>
      <w:bookmarkEnd w:id="82"/>
      <w:bookmarkEnd w:id="83"/>
      <w:bookmarkEnd w:id="84"/>
      <w:bookmarkEnd w:id="88"/>
    </w:p>
    <w:p w14:paraId="1AB1A177">
      <w:pPr>
        <w:keepNext/>
        <w:keepLines/>
        <w:widowControl/>
        <w:adjustRightInd w:val="0"/>
        <w:snapToGrid w:val="0"/>
        <w:spacing w:line="360" w:lineRule="auto"/>
        <w:jc w:val="left"/>
        <w:rPr>
          <w:rFonts w:hint="default" w:ascii="Times New Roman" w:hAnsi="Times New Roman" w:cs="Times New Roman"/>
          <w:color w:val="auto"/>
          <w:sz w:val="21"/>
          <w:szCs w:val="21"/>
          <w:highlight w:val="none"/>
        </w:rPr>
      </w:pPr>
      <w:bookmarkStart w:id="89" w:name="_Toc4209"/>
      <w:bookmarkStart w:id="90" w:name="_Toc32648"/>
      <w:bookmarkStart w:id="91" w:name="_Toc10220"/>
      <w:bookmarkStart w:id="92" w:name="_Toc502916021"/>
      <w:bookmarkStart w:id="93" w:name="_Toc13253"/>
      <w:r>
        <w:rPr>
          <w:rFonts w:hint="default" w:ascii="Times New Roman" w:hAnsi="Times New Roman" w:cs="Times New Roman"/>
          <w:szCs w:val="21"/>
          <w:highlight w:val="none"/>
        </w:rPr>
        <w:t>7.1 包装</w:t>
      </w:r>
      <w:bookmarkEnd w:id="89"/>
      <w:bookmarkEnd w:id="90"/>
      <w:bookmarkEnd w:id="91"/>
      <w:bookmarkEnd w:id="92"/>
      <w:bookmarkEnd w:id="93"/>
      <w:bookmarkStart w:id="94" w:name="_Toc8602"/>
      <w:bookmarkStart w:id="95" w:name="_Toc28969"/>
      <w:bookmarkStart w:id="96" w:name="_Toc502916022"/>
    </w:p>
    <w:p w14:paraId="7F29876A">
      <w:pPr>
        <w:adjustRightInd w:val="0"/>
        <w:snapToGrid w:val="0"/>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7.1.</w:t>
      </w:r>
      <w:r>
        <w:rPr>
          <w:rFonts w:hint="default" w:ascii="Times New Roman" w:hAnsi="Times New Roman" w:eastAsia="宋体" w:cs="Times New Roman"/>
          <w:szCs w:val="21"/>
          <w:highlight w:val="none"/>
        </w:rPr>
        <w:t>1装箱</w:t>
      </w:r>
      <w:r>
        <w:rPr>
          <w:rFonts w:hint="default" w:ascii="Times New Roman" w:hAnsi="Times New Roman" w:cs="Times New Roman"/>
          <w:szCs w:val="21"/>
          <w:highlight w:val="none"/>
          <w:lang w:eastAsia="zh-CN"/>
        </w:rPr>
        <w:t>标志牌</w:t>
      </w:r>
      <w:r>
        <w:rPr>
          <w:rFonts w:hint="default" w:ascii="Times New Roman" w:hAnsi="Times New Roman" w:eastAsia="宋体" w:cs="Times New Roman"/>
          <w:szCs w:val="21"/>
          <w:highlight w:val="none"/>
        </w:rPr>
        <w:t>必须是即用成品，每块</w:t>
      </w:r>
      <w:r>
        <w:rPr>
          <w:rFonts w:hint="default" w:ascii="Times New Roman" w:hAnsi="Times New Roman" w:cs="Times New Roman"/>
          <w:szCs w:val="21"/>
          <w:highlight w:val="none"/>
          <w:lang w:eastAsia="zh-CN"/>
        </w:rPr>
        <w:t>标志牌</w:t>
      </w:r>
      <w:r>
        <w:rPr>
          <w:rFonts w:hint="default" w:ascii="Times New Roman" w:hAnsi="Times New Roman" w:eastAsia="宋体" w:cs="Times New Roman"/>
          <w:szCs w:val="21"/>
          <w:highlight w:val="none"/>
        </w:rPr>
        <w:t>之间应用纸或塑料薄膜做分隔后装箱；</w:t>
      </w:r>
    </w:p>
    <w:p w14:paraId="5EEC577A">
      <w:pPr>
        <w:snapToGrid w:val="0"/>
        <w:spacing w:line="360" w:lineRule="auto"/>
        <w:rPr>
          <w:rFonts w:hint="default" w:ascii="Times New Roman" w:hAnsi="Times New Roman" w:cs="Times New Roman"/>
          <w:color w:val="auto"/>
          <w:sz w:val="22"/>
          <w:szCs w:val="28"/>
          <w:highlight w:val="none"/>
        </w:rPr>
      </w:pPr>
      <w:r>
        <w:rPr>
          <w:rFonts w:hint="default" w:ascii="Times New Roman" w:hAnsi="Times New Roman" w:eastAsia="宋体" w:cs="Times New Roman"/>
          <w:szCs w:val="21"/>
          <w:highlight w:val="none"/>
          <w:lang w:val="en-US" w:eastAsia="zh-CN"/>
        </w:rPr>
        <w:t>7.1.</w:t>
      </w:r>
      <w:r>
        <w:rPr>
          <w:rFonts w:hint="default" w:ascii="Times New Roman" w:hAnsi="Times New Roman" w:eastAsia="宋体" w:cs="Times New Roman"/>
          <w:szCs w:val="21"/>
          <w:highlight w:val="none"/>
        </w:rPr>
        <w:t>2包装箱上应注明</w:t>
      </w:r>
      <w:r>
        <w:rPr>
          <w:rFonts w:hint="default" w:ascii="Times New Roman" w:hAnsi="Times New Roman" w:cs="Times New Roman"/>
          <w:color w:val="auto"/>
          <w:sz w:val="22"/>
          <w:szCs w:val="28"/>
          <w:highlight w:val="none"/>
        </w:rPr>
        <w:t>：</w:t>
      </w:r>
    </w:p>
    <w:p w14:paraId="60F695D6">
      <w:pPr>
        <w:spacing w:line="360" w:lineRule="auto"/>
        <w:ind w:firstLine="630" w:firstLineChars="300"/>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a</w:t>
      </w: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制造厂名称、厂标；</w:t>
      </w:r>
    </w:p>
    <w:p w14:paraId="49C75819">
      <w:pPr>
        <w:spacing w:line="360" w:lineRule="auto"/>
        <w:ind w:firstLine="630" w:firstLineChars="300"/>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b</w:t>
      </w: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产品名称、型号；</w:t>
      </w:r>
    </w:p>
    <w:p w14:paraId="1E526ACB">
      <w:pPr>
        <w:spacing w:line="360" w:lineRule="auto"/>
        <w:ind w:firstLine="630" w:firstLineChars="300"/>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c</w:t>
      </w: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包装数量、质量；</w:t>
      </w:r>
    </w:p>
    <w:p w14:paraId="49F1F268">
      <w:pPr>
        <w:spacing w:line="360" w:lineRule="auto"/>
        <w:ind w:firstLine="630" w:firstLineChars="300"/>
        <w:rPr>
          <w:rFonts w:hint="default" w:ascii="Times New Roman" w:hAnsi="Times New Roman" w:cs="Times New Roman"/>
          <w:szCs w:val="21"/>
          <w:highlight w:val="none"/>
        </w:rPr>
      </w:pPr>
      <w:r>
        <w:rPr>
          <w:rFonts w:hint="eastAsia" w:ascii="Times New Roman" w:hAnsi="Times New Roman" w:cs="Times New Roman"/>
          <w:szCs w:val="21"/>
          <w:highlight w:val="none"/>
          <w:lang w:val="en-US" w:eastAsia="zh-CN"/>
        </w:rPr>
        <w:t>d</w:t>
      </w:r>
      <w:r>
        <w:rPr>
          <w:rFonts w:hint="eastAsia" w:ascii="Times New Roman" w:hAnsi="Times New Roman" w:cs="Times New Roman"/>
          <w:szCs w:val="21"/>
          <w:highlight w:val="none"/>
          <w:lang w:eastAsia="zh-CN"/>
        </w:rPr>
        <w:t>）</w:t>
      </w:r>
      <w:r>
        <w:rPr>
          <w:rFonts w:hint="default" w:ascii="Times New Roman" w:hAnsi="Times New Roman" w:cs="Times New Roman"/>
          <w:szCs w:val="21"/>
          <w:highlight w:val="none"/>
        </w:rPr>
        <w:t>目的地及收货单位名称；</w:t>
      </w:r>
    </w:p>
    <w:p w14:paraId="5C5C581A">
      <w:pPr>
        <w:spacing w:line="360" w:lineRule="auto"/>
        <w:ind w:firstLine="630" w:firstLineChars="300"/>
        <w:rPr>
          <w:rFonts w:hint="default" w:ascii="Times New Roman" w:hAnsi="Times New Roman" w:cs="Times New Roman"/>
          <w:szCs w:val="21"/>
          <w:highlight w:val="none"/>
        </w:rPr>
      </w:pPr>
      <w:r>
        <w:rPr>
          <w:rFonts w:hint="eastAsia" w:ascii="Times New Roman" w:hAnsi="Times New Roman" w:cs="Times New Roman"/>
          <w:szCs w:val="21"/>
          <w:highlight w:val="none"/>
          <w:lang w:val="en-US" w:eastAsia="zh-CN"/>
        </w:rPr>
        <w:t>e</w:t>
      </w:r>
      <w:r>
        <w:rPr>
          <w:rFonts w:hint="eastAsia" w:ascii="Times New Roman" w:hAnsi="Times New Roman" w:cs="Times New Roman"/>
          <w:szCs w:val="21"/>
          <w:highlight w:val="none"/>
          <w:lang w:eastAsia="zh-CN"/>
        </w:rPr>
        <w:t>）</w:t>
      </w:r>
      <w:r>
        <w:rPr>
          <w:rFonts w:hint="default" w:ascii="Times New Roman" w:hAnsi="Times New Roman" w:cs="Times New Roman"/>
          <w:szCs w:val="21"/>
          <w:highlight w:val="none"/>
        </w:rPr>
        <w:t>合同号；</w:t>
      </w:r>
    </w:p>
    <w:p w14:paraId="5517D88F">
      <w:pPr>
        <w:spacing w:line="360" w:lineRule="auto"/>
        <w:ind w:firstLine="630" w:firstLineChars="300"/>
        <w:rPr>
          <w:rFonts w:hint="default" w:ascii="Times New Roman" w:hAnsi="Times New Roman" w:cs="Times New Roman"/>
          <w:szCs w:val="21"/>
          <w:highlight w:val="none"/>
        </w:rPr>
      </w:pPr>
      <w:r>
        <w:rPr>
          <w:rFonts w:hint="default" w:ascii="Times New Roman" w:hAnsi="Times New Roman" w:cs="Times New Roman"/>
          <w:szCs w:val="21"/>
          <w:highlight w:val="none"/>
        </w:rPr>
        <w:t>f</w:t>
      </w:r>
      <w:r>
        <w:rPr>
          <w:rFonts w:hint="eastAsia" w:ascii="Times New Roman" w:hAnsi="Times New Roman" w:cs="Times New Roman"/>
          <w:szCs w:val="21"/>
          <w:highlight w:val="none"/>
          <w:lang w:eastAsia="zh-CN"/>
        </w:rPr>
        <w:t>）</w:t>
      </w:r>
      <w:r>
        <w:rPr>
          <w:rFonts w:hint="default" w:ascii="Times New Roman" w:hAnsi="Times New Roman" w:cs="Times New Roman"/>
          <w:szCs w:val="21"/>
          <w:highlight w:val="none"/>
        </w:rPr>
        <w:t>出厂日期；</w:t>
      </w:r>
    </w:p>
    <w:p w14:paraId="473329DB">
      <w:pPr>
        <w:spacing w:line="360" w:lineRule="auto"/>
        <w:ind w:firstLine="630" w:firstLineChars="300"/>
        <w:rPr>
          <w:rFonts w:hint="default" w:ascii="Times New Roman" w:hAnsi="Times New Roman" w:cs="Times New Roman"/>
          <w:szCs w:val="21"/>
          <w:highlight w:val="none"/>
        </w:rPr>
      </w:pPr>
      <w:r>
        <w:rPr>
          <w:rFonts w:hint="eastAsia" w:ascii="Times New Roman" w:hAnsi="Times New Roman" w:cs="Times New Roman"/>
          <w:szCs w:val="21"/>
          <w:highlight w:val="none"/>
          <w:lang w:val="en-US" w:eastAsia="zh-CN"/>
        </w:rPr>
        <w:t>g</w:t>
      </w:r>
      <w:r>
        <w:rPr>
          <w:rFonts w:hint="eastAsia" w:ascii="Times New Roman" w:hAnsi="Times New Roman" w:cs="Times New Roman"/>
          <w:szCs w:val="21"/>
          <w:highlight w:val="none"/>
          <w:lang w:eastAsia="zh-CN"/>
        </w:rPr>
        <w:t>）</w:t>
      </w:r>
      <w:r>
        <w:rPr>
          <w:rFonts w:hint="default" w:ascii="Times New Roman" w:hAnsi="Times New Roman" w:cs="Times New Roman"/>
          <w:szCs w:val="21"/>
          <w:highlight w:val="none"/>
        </w:rPr>
        <w:t>必要的其它标志，如：</w:t>
      </w:r>
      <w:r>
        <w:rPr>
          <w:rFonts w:hint="eastAsia" w:ascii="Times New Roman" w:hAnsi="Times New Roman" w:cs="Times New Roman"/>
          <w:szCs w:val="21"/>
          <w:highlight w:val="none"/>
          <w:lang w:eastAsia="zh-CN"/>
        </w:rPr>
        <w:t>“</w:t>
      </w:r>
      <w:r>
        <w:rPr>
          <w:rFonts w:hint="default" w:ascii="Times New Roman" w:hAnsi="Times New Roman" w:cs="Times New Roman"/>
          <w:szCs w:val="21"/>
          <w:highlight w:val="none"/>
        </w:rPr>
        <w:t>勿压</w:t>
      </w:r>
      <w:r>
        <w:rPr>
          <w:rFonts w:hint="eastAsia" w:ascii="Times New Roman" w:hAnsi="Times New Roman" w:cs="Times New Roman"/>
          <w:szCs w:val="21"/>
          <w:highlight w:val="none"/>
          <w:lang w:eastAsia="zh-CN"/>
        </w:rPr>
        <w:t>”</w:t>
      </w:r>
      <w:r>
        <w:rPr>
          <w:rFonts w:hint="default" w:ascii="Times New Roman" w:hAnsi="Times New Roman" w:cs="Times New Roman"/>
          <w:szCs w:val="21"/>
          <w:highlight w:val="none"/>
        </w:rPr>
        <w:t>等字样。</w:t>
      </w:r>
    </w:p>
    <w:p w14:paraId="680F7557">
      <w:pPr>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7.1.</w:t>
      </w:r>
      <w:r>
        <w:rPr>
          <w:rFonts w:hint="default" w:ascii="Times New Roman" w:hAnsi="Times New Roman" w:eastAsia="宋体" w:cs="Times New Roman"/>
          <w:szCs w:val="21"/>
          <w:highlight w:val="none"/>
        </w:rPr>
        <w:t>3包装箱内需放开箱清单、安装说明等相关附件。</w:t>
      </w:r>
    </w:p>
    <w:p w14:paraId="0E2462DE">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7.1.4</w:t>
      </w:r>
      <w:r>
        <w:rPr>
          <w:rFonts w:hint="default" w:ascii="Times New Roman" w:hAnsi="Times New Roman" w:cs="Times New Roman"/>
          <w:szCs w:val="21"/>
          <w:highlight w:val="none"/>
        </w:rPr>
        <w:t>每件</w:t>
      </w:r>
      <w:r>
        <w:rPr>
          <w:rFonts w:hint="default" w:ascii="Times New Roman" w:hAnsi="Times New Roman" w:cs="Times New Roman"/>
          <w:szCs w:val="21"/>
          <w:highlight w:val="none"/>
          <w:lang w:eastAsia="zh-CN"/>
        </w:rPr>
        <w:t>标志牌</w:t>
      </w:r>
      <w:r>
        <w:rPr>
          <w:rFonts w:hint="default" w:ascii="Times New Roman" w:hAnsi="Times New Roman" w:cs="Times New Roman"/>
          <w:szCs w:val="21"/>
          <w:highlight w:val="none"/>
        </w:rPr>
        <w:t>包装体重量不宜超过50kg。</w:t>
      </w:r>
    </w:p>
    <w:p w14:paraId="3C6889A8">
      <w:pPr>
        <w:adjustRightInd w:val="0"/>
        <w:snapToGrid w:val="0"/>
        <w:spacing w:line="360" w:lineRule="auto"/>
        <w:rPr>
          <w:rFonts w:hint="default" w:ascii="Times New Roman" w:hAnsi="Times New Roman" w:cs="Times New Roman"/>
          <w:szCs w:val="21"/>
          <w:highlight w:val="none"/>
        </w:rPr>
      </w:pPr>
      <w:bookmarkStart w:id="97" w:name="_Toc23808"/>
      <w:bookmarkStart w:id="98" w:name="_Toc1284"/>
      <w:r>
        <w:rPr>
          <w:rFonts w:hint="default" w:ascii="Times New Roman" w:hAnsi="Times New Roman" w:cs="Times New Roman"/>
          <w:szCs w:val="21"/>
          <w:highlight w:val="none"/>
        </w:rPr>
        <w:t xml:space="preserve">7.2 </w:t>
      </w:r>
      <w:bookmarkEnd w:id="94"/>
      <w:bookmarkEnd w:id="95"/>
      <w:bookmarkEnd w:id="96"/>
      <w:r>
        <w:rPr>
          <w:rFonts w:hint="default" w:ascii="Times New Roman" w:hAnsi="Times New Roman" w:cs="Times New Roman"/>
          <w:szCs w:val="21"/>
          <w:highlight w:val="none"/>
        </w:rPr>
        <w:t>运输</w:t>
      </w:r>
      <w:bookmarkEnd w:id="97"/>
      <w:bookmarkEnd w:id="98"/>
    </w:p>
    <w:p w14:paraId="45D28364">
      <w:pPr>
        <w:spacing w:line="360" w:lineRule="auto"/>
        <w:rPr>
          <w:rFonts w:hint="default" w:ascii="Times New Roman" w:hAnsi="Times New Roman" w:cs="Times New Roman"/>
          <w:highlight w:val="none"/>
        </w:rPr>
      </w:pPr>
      <w:bookmarkStart w:id="99" w:name="_Toc245270662"/>
      <w:bookmarkStart w:id="100" w:name="_Toc245270861"/>
      <w:bookmarkStart w:id="101" w:name="_Toc245436568"/>
      <w:bookmarkStart w:id="102" w:name="_Toc245269012"/>
      <w:bookmarkStart w:id="103" w:name="_Toc245269366"/>
      <w:bookmarkStart w:id="104" w:name="_Toc29819"/>
      <w:r>
        <w:rPr>
          <w:rFonts w:hint="default" w:ascii="Times New Roman" w:hAnsi="Times New Roman" w:cs="Times New Roman"/>
          <w:highlight w:val="none"/>
        </w:rPr>
        <w:t>7.2.1产品经妥善包装或装箱后, 在运输过程中应采取有效防护措施, 以免损坏或遗失。</w:t>
      </w:r>
      <w:bookmarkEnd w:id="99"/>
      <w:bookmarkEnd w:id="100"/>
      <w:bookmarkEnd w:id="101"/>
      <w:bookmarkEnd w:id="102"/>
      <w:bookmarkEnd w:id="103"/>
    </w:p>
    <w:p w14:paraId="5CD2AA62">
      <w:pPr>
        <w:spacing w:line="360" w:lineRule="auto"/>
        <w:rPr>
          <w:rFonts w:hint="default" w:ascii="Times New Roman" w:hAnsi="Times New Roman" w:cs="Times New Roman"/>
          <w:highlight w:val="none"/>
        </w:rPr>
      </w:pPr>
      <w:bookmarkStart w:id="105" w:name="_Toc245269367"/>
      <w:bookmarkStart w:id="106" w:name="_Toc245270663"/>
      <w:bookmarkStart w:id="107" w:name="_Toc245270862"/>
      <w:bookmarkStart w:id="108" w:name="_Toc245269013"/>
      <w:bookmarkStart w:id="109" w:name="_Toc245436569"/>
      <w:r>
        <w:rPr>
          <w:rFonts w:hint="default" w:ascii="Times New Roman" w:hAnsi="Times New Roman" w:cs="Times New Roman"/>
          <w:highlight w:val="none"/>
        </w:rPr>
        <w:t>7.2.2在包装箱外应标明需方的订货号、发货号。</w:t>
      </w:r>
      <w:bookmarkEnd w:id="105"/>
      <w:bookmarkEnd w:id="106"/>
      <w:bookmarkEnd w:id="107"/>
      <w:bookmarkEnd w:id="108"/>
      <w:bookmarkEnd w:id="109"/>
    </w:p>
    <w:p w14:paraId="79C7D153">
      <w:pPr>
        <w:spacing w:line="360" w:lineRule="auto"/>
        <w:rPr>
          <w:rFonts w:hint="default" w:ascii="Times New Roman" w:hAnsi="Times New Roman" w:cs="Times New Roman"/>
          <w:highlight w:val="none"/>
        </w:rPr>
      </w:pPr>
      <w:r>
        <w:rPr>
          <w:rFonts w:hint="default" w:ascii="Times New Roman" w:hAnsi="Times New Roman" w:cs="Times New Roman"/>
          <w:highlight w:val="none"/>
          <w:lang w:val="en-US" w:eastAsia="zh-CN"/>
        </w:rPr>
        <w:t>7.2.3</w:t>
      </w:r>
      <w:r>
        <w:rPr>
          <w:rFonts w:hint="default" w:ascii="Times New Roman" w:hAnsi="Times New Roman" w:cs="Times New Roman"/>
          <w:highlight w:val="none"/>
        </w:rPr>
        <w:t>除合同条款的规定外，货物在装运后24h内，将装运通知单给</w:t>
      </w:r>
      <w:r>
        <w:rPr>
          <w:rFonts w:hint="eastAsia" w:cs="Times New Roman"/>
          <w:highlight w:val="none"/>
          <w:lang w:eastAsia="zh-CN"/>
        </w:rPr>
        <w:t>甲方</w:t>
      </w:r>
      <w:r>
        <w:rPr>
          <w:rFonts w:hint="default" w:ascii="Times New Roman" w:hAnsi="Times New Roman" w:cs="Times New Roman"/>
          <w:highlight w:val="none"/>
        </w:rPr>
        <w:t>。</w:t>
      </w:r>
    </w:p>
    <w:p w14:paraId="52B6285E">
      <w:pPr>
        <w:adjustRightInd w:val="0"/>
        <w:snapToGrid w:val="0"/>
        <w:spacing w:line="360" w:lineRule="auto"/>
        <w:rPr>
          <w:rFonts w:hint="default" w:ascii="Times New Roman" w:hAnsi="Times New Roman" w:cs="Times New Roman"/>
          <w:szCs w:val="21"/>
          <w:highlight w:val="none"/>
        </w:rPr>
      </w:pPr>
      <w:bookmarkStart w:id="110" w:name="_Toc245270668"/>
      <w:bookmarkStart w:id="111" w:name="_Toc245270867"/>
      <w:bookmarkStart w:id="112" w:name="_Toc245436574"/>
      <w:bookmarkStart w:id="113" w:name="_Toc245269372"/>
      <w:bookmarkStart w:id="114" w:name="_Toc245269018"/>
      <w:r>
        <w:rPr>
          <w:rFonts w:hint="default" w:ascii="Times New Roman" w:hAnsi="Times New Roman" w:eastAsia="宋体" w:cs="Times New Roman"/>
          <w:kern w:val="0"/>
          <w:szCs w:val="21"/>
          <w:highlight w:val="none"/>
          <w:lang w:val="en-US" w:eastAsia="zh-CN"/>
        </w:rPr>
        <w:t>★</w:t>
      </w:r>
      <w:r>
        <w:rPr>
          <w:rFonts w:hint="default" w:ascii="Times New Roman" w:hAnsi="Times New Roman" w:cs="Times New Roman"/>
          <w:szCs w:val="21"/>
          <w:highlight w:val="none"/>
        </w:rPr>
        <w:t>7.2.</w:t>
      </w:r>
      <w:r>
        <w:rPr>
          <w:rFonts w:hint="default" w:ascii="Times New Roman" w:hAnsi="Times New Roman" w:cs="Times New Roman"/>
          <w:szCs w:val="21"/>
          <w:highlight w:val="none"/>
          <w:lang w:val="en-US" w:eastAsia="zh-CN"/>
        </w:rPr>
        <w:t>4</w:t>
      </w:r>
      <w:r>
        <w:rPr>
          <w:rFonts w:hint="default" w:ascii="Times New Roman" w:hAnsi="Times New Roman" w:cs="Times New Roman"/>
          <w:szCs w:val="21"/>
          <w:highlight w:val="none"/>
        </w:rPr>
        <w:t>包装和运输均由</w:t>
      </w:r>
      <w:r>
        <w:rPr>
          <w:rFonts w:hint="eastAsia" w:cs="Times New Roman"/>
          <w:szCs w:val="21"/>
          <w:highlight w:val="none"/>
          <w:lang w:eastAsia="zh-CN"/>
        </w:rPr>
        <w:t>乙方</w:t>
      </w:r>
      <w:r>
        <w:rPr>
          <w:rFonts w:hint="default" w:ascii="Times New Roman" w:hAnsi="Times New Roman" w:cs="Times New Roman"/>
          <w:szCs w:val="21"/>
          <w:highlight w:val="none"/>
        </w:rPr>
        <w:t>负责，产品抵达目的地后，</w:t>
      </w:r>
      <w:r>
        <w:rPr>
          <w:rFonts w:hint="eastAsia" w:cs="Times New Roman"/>
          <w:szCs w:val="21"/>
          <w:highlight w:val="none"/>
          <w:lang w:eastAsia="zh-CN"/>
        </w:rPr>
        <w:t>甲方</w:t>
      </w:r>
      <w:r>
        <w:rPr>
          <w:rFonts w:hint="default" w:ascii="Times New Roman" w:hAnsi="Times New Roman" w:cs="Times New Roman"/>
          <w:szCs w:val="21"/>
          <w:highlight w:val="none"/>
        </w:rPr>
        <w:t>组织开箱验收。如果发现任一产品有偏差、损坏、遗漏或因</w:t>
      </w:r>
      <w:r>
        <w:rPr>
          <w:rFonts w:hint="eastAsia" w:cs="Times New Roman"/>
          <w:szCs w:val="21"/>
          <w:highlight w:val="none"/>
          <w:lang w:eastAsia="zh-CN"/>
        </w:rPr>
        <w:t>乙方</w:t>
      </w:r>
      <w:r>
        <w:rPr>
          <w:rFonts w:hint="default" w:ascii="Times New Roman" w:hAnsi="Times New Roman" w:cs="Times New Roman"/>
          <w:szCs w:val="21"/>
          <w:highlight w:val="none"/>
        </w:rPr>
        <w:t>的责任与合同不符，</w:t>
      </w:r>
      <w:r>
        <w:rPr>
          <w:rFonts w:hint="eastAsia" w:cs="Times New Roman"/>
          <w:szCs w:val="21"/>
          <w:highlight w:val="none"/>
          <w:lang w:eastAsia="zh-CN"/>
        </w:rPr>
        <w:t>甲方</w:t>
      </w:r>
      <w:r>
        <w:rPr>
          <w:rFonts w:hint="default" w:ascii="Times New Roman" w:hAnsi="Times New Roman" w:cs="Times New Roman"/>
          <w:szCs w:val="21"/>
          <w:highlight w:val="none"/>
        </w:rPr>
        <w:t>有权向</w:t>
      </w:r>
      <w:r>
        <w:rPr>
          <w:rFonts w:hint="eastAsia" w:cs="Times New Roman"/>
          <w:szCs w:val="21"/>
          <w:highlight w:val="none"/>
          <w:lang w:eastAsia="zh-CN"/>
        </w:rPr>
        <w:t>乙方</w:t>
      </w:r>
      <w:r>
        <w:rPr>
          <w:rFonts w:hint="default" w:ascii="Times New Roman" w:hAnsi="Times New Roman" w:cs="Times New Roman"/>
          <w:szCs w:val="21"/>
          <w:highlight w:val="none"/>
        </w:rPr>
        <w:t>提出索赔。</w:t>
      </w:r>
      <w:bookmarkEnd w:id="110"/>
      <w:bookmarkEnd w:id="111"/>
      <w:bookmarkEnd w:id="112"/>
      <w:bookmarkEnd w:id="113"/>
      <w:bookmarkEnd w:id="114"/>
    </w:p>
    <w:p w14:paraId="438E6382">
      <w:pPr>
        <w:pStyle w:val="4"/>
        <w:numPr>
          <w:ilvl w:val="0"/>
          <w:numId w:val="0"/>
        </w:numPr>
        <w:tabs>
          <w:tab w:val="right" w:leader="dot" w:pos="8300"/>
        </w:tabs>
        <w:spacing w:before="0" w:beforeLines="0"/>
        <w:rPr>
          <w:rFonts w:hint="default" w:ascii="Times New Roman" w:hAnsi="Times New Roman" w:cs="Times New Roman"/>
          <w:highlight w:val="none"/>
          <w:lang w:eastAsia="zh-CN"/>
        </w:rPr>
      </w:pPr>
      <w:bookmarkStart w:id="115" w:name="_Toc12577"/>
      <w:bookmarkStart w:id="116" w:name="_Toc15535"/>
      <w:bookmarkStart w:id="117" w:name="_Toc26428"/>
      <w:r>
        <w:rPr>
          <w:rFonts w:hint="default" w:ascii="Times New Roman" w:hAnsi="Times New Roman" w:cs="Times New Roman"/>
          <w:highlight w:val="none"/>
          <w:lang w:val="en-US" w:eastAsia="zh-CN"/>
        </w:rPr>
        <w:t xml:space="preserve">8 </w:t>
      </w:r>
      <w:r>
        <w:rPr>
          <w:rFonts w:hint="default" w:ascii="Times New Roman" w:hAnsi="Times New Roman" w:cs="Times New Roman"/>
          <w:highlight w:val="none"/>
          <w:lang w:eastAsia="zh-CN"/>
        </w:rPr>
        <w:t>技术文件</w:t>
      </w:r>
      <w:bookmarkEnd w:id="115"/>
      <w:bookmarkEnd w:id="116"/>
      <w:bookmarkEnd w:id="117"/>
    </w:p>
    <w:p w14:paraId="5F374DC7">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textAlignment w:val="auto"/>
        <w:outlineLvl w:val="9"/>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乙方</w:t>
      </w:r>
      <w:r>
        <w:rPr>
          <w:rFonts w:hint="default" w:ascii="Times New Roman" w:hAnsi="Times New Roman" w:eastAsia="宋体" w:cs="Times New Roman"/>
          <w:color w:val="auto"/>
          <w:sz w:val="21"/>
          <w:szCs w:val="21"/>
          <w:highlight w:val="none"/>
        </w:rPr>
        <w:t>提供的图纸、资料、文件应使用国家法定单位制即国际单位制，语言为中文。资料的组织结构清晰，内容正确、一致、清晰、完整，满足工程要求。</w:t>
      </w:r>
      <w:r>
        <w:rPr>
          <w:rFonts w:hint="default" w:ascii="Times New Roman" w:hAnsi="Times New Roman" w:cs="Times New Roman"/>
          <w:color w:val="auto"/>
          <w:sz w:val="21"/>
          <w:szCs w:val="21"/>
          <w:highlight w:val="none"/>
          <w:lang w:val="en-US" w:eastAsia="zh-CN"/>
        </w:rPr>
        <w:t>技术文件要求如下：</w:t>
      </w:r>
    </w:p>
    <w:p w14:paraId="364F8792">
      <w:pPr>
        <w:pStyle w:val="9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8.1 产品性能试验报告；</w:t>
      </w:r>
    </w:p>
    <w:p w14:paraId="58BCFE4D">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0" w:firstLineChars="0"/>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8.</w:t>
      </w:r>
      <w:r>
        <w:rPr>
          <w:rFonts w:hint="eastAsia" w:cs="Times New Roman"/>
          <w:b w:val="0"/>
          <w:bCs w:val="0"/>
          <w:color w:val="auto"/>
          <w:sz w:val="21"/>
          <w:szCs w:val="21"/>
          <w:highlight w:val="none"/>
          <w:lang w:val="en-US" w:eastAsia="zh-CN"/>
        </w:rPr>
        <w:t xml:space="preserve">2 </w:t>
      </w:r>
      <w:r>
        <w:rPr>
          <w:rFonts w:hint="default" w:ascii="Times New Roman" w:hAnsi="Times New Roman" w:eastAsia="宋体" w:cs="Times New Roman"/>
          <w:b w:val="0"/>
          <w:bCs w:val="0"/>
          <w:color w:val="auto"/>
          <w:sz w:val="21"/>
          <w:szCs w:val="21"/>
          <w:highlight w:val="none"/>
          <w:lang w:val="en-US" w:eastAsia="zh-CN"/>
        </w:rPr>
        <w:t>供货批次产品出厂检验报告；</w:t>
      </w:r>
    </w:p>
    <w:p w14:paraId="219B1F5E">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0" w:firstLineChars="0"/>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8.</w:t>
      </w:r>
      <w:r>
        <w:rPr>
          <w:rFonts w:hint="eastAsia" w:cs="Times New Roman"/>
          <w:b w:val="0"/>
          <w:bCs w:val="0"/>
          <w:color w:val="auto"/>
          <w:sz w:val="21"/>
          <w:szCs w:val="21"/>
          <w:highlight w:val="none"/>
          <w:lang w:val="en-US" w:eastAsia="zh-CN"/>
        </w:rPr>
        <w:t xml:space="preserve">3 </w:t>
      </w:r>
      <w:r>
        <w:rPr>
          <w:rFonts w:hint="default" w:ascii="Times New Roman" w:hAnsi="Times New Roman" w:eastAsia="宋体" w:cs="Times New Roman"/>
          <w:b w:val="0"/>
          <w:bCs w:val="0"/>
          <w:color w:val="auto"/>
          <w:sz w:val="21"/>
          <w:szCs w:val="21"/>
          <w:highlight w:val="none"/>
          <w:lang w:val="en-US" w:eastAsia="zh-CN"/>
        </w:rPr>
        <w:t>产品合格证书；</w:t>
      </w:r>
    </w:p>
    <w:p w14:paraId="6B5FE4F9">
      <w:pPr>
        <w:widowControl/>
        <w:numPr>
          <w:ilvl w:val="0"/>
          <w:numId w:val="0"/>
        </w:numPr>
        <w:adjustRightInd w:val="0"/>
        <w:snapToGrid w:val="0"/>
        <w:spacing w:line="360" w:lineRule="auto"/>
        <w:outlineLvl w:val="9"/>
        <w:rPr>
          <w:rFonts w:hint="default" w:ascii="Times New Roman" w:hAnsi="Times New Roman" w:cs="Times New Roman"/>
          <w:highlight w:val="none"/>
        </w:rPr>
      </w:pPr>
      <w:r>
        <w:rPr>
          <w:rFonts w:hint="default" w:ascii="Times New Roman" w:hAnsi="Times New Roman" w:eastAsia="宋体" w:cs="Times New Roman"/>
          <w:color w:val="auto"/>
          <w:sz w:val="21"/>
          <w:szCs w:val="21"/>
          <w:highlight w:val="none"/>
          <w:lang w:val="en-US" w:eastAsia="zh-CN"/>
        </w:rPr>
        <w:t>8.</w:t>
      </w:r>
      <w:r>
        <w:rPr>
          <w:rFonts w:hint="eastAsia" w:cs="Times New Roman"/>
          <w:color w:val="auto"/>
          <w:sz w:val="21"/>
          <w:szCs w:val="21"/>
          <w:highlight w:val="none"/>
          <w:lang w:val="en-US" w:eastAsia="zh-CN"/>
        </w:rPr>
        <w:t xml:space="preserve">4 </w:t>
      </w:r>
      <w:r>
        <w:rPr>
          <w:rFonts w:hint="default" w:ascii="Times New Roman" w:hAnsi="Times New Roman" w:eastAsia="宋体" w:cs="Times New Roman"/>
          <w:color w:val="auto"/>
          <w:sz w:val="21"/>
          <w:szCs w:val="21"/>
          <w:highlight w:val="none"/>
          <w:lang w:val="en-US" w:eastAsia="zh-CN"/>
        </w:rPr>
        <w:t>产品说明书，应至少包括正确使用、维护和保养方法。</w:t>
      </w:r>
    </w:p>
    <w:p w14:paraId="1B05529D">
      <w:pPr>
        <w:pStyle w:val="4"/>
        <w:numPr>
          <w:ilvl w:val="0"/>
          <w:numId w:val="0"/>
        </w:numPr>
        <w:adjustRightInd w:val="0"/>
        <w:spacing w:before="0" w:beforeLines="0"/>
        <w:rPr>
          <w:rFonts w:hint="default" w:ascii="Times New Roman" w:hAnsi="Times New Roman" w:cs="Times New Roman"/>
          <w:highlight w:val="none"/>
        </w:rPr>
      </w:pPr>
      <w:bookmarkStart w:id="118" w:name="_Toc6148"/>
      <w:bookmarkStart w:id="119" w:name="_Toc18089"/>
      <w:bookmarkStart w:id="120" w:name="_Toc24836"/>
      <w:r>
        <w:rPr>
          <w:rFonts w:hint="default" w:ascii="Times New Roman" w:hAnsi="Times New Roman" w:cs="Times New Roman"/>
          <w:highlight w:val="none"/>
          <w:lang w:val="en-US" w:eastAsia="zh-CN"/>
        </w:rPr>
        <w:t>9</w:t>
      </w:r>
      <w:r>
        <w:rPr>
          <w:rFonts w:hint="default" w:ascii="Times New Roman" w:hAnsi="Times New Roman" w:cs="Times New Roman"/>
          <w:highlight w:val="none"/>
        </w:rPr>
        <w:t xml:space="preserve"> </w:t>
      </w:r>
      <w:r>
        <w:rPr>
          <w:rFonts w:hint="default" w:ascii="Times New Roman" w:hAnsi="Times New Roman" w:cs="Times New Roman"/>
          <w:highlight w:val="none"/>
          <w:lang w:eastAsia="zh-CN"/>
        </w:rPr>
        <w:t>培训及</w:t>
      </w:r>
      <w:r>
        <w:rPr>
          <w:rFonts w:hint="default" w:ascii="Times New Roman" w:hAnsi="Times New Roman" w:cs="Times New Roman"/>
          <w:highlight w:val="none"/>
        </w:rPr>
        <w:t>售后服务</w:t>
      </w:r>
      <w:bookmarkEnd w:id="104"/>
      <w:bookmarkEnd w:id="118"/>
      <w:bookmarkEnd w:id="119"/>
      <w:bookmarkEnd w:id="120"/>
    </w:p>
    <w:p w14:paraId="767493C6">
      <w:pPr>
        <w:adjustRightInd w:val="0"/>
        <w:snapToGrid w:val="0"/>
        <w:spacing w:line="360" w:lineRule="auto"/>
        <w:rPr>
          <w:rFonts w:hint="default" w:ascii="Times New Roman" w:hAnsi="Times New Roman" w:cs="Times New Roman"/>
          <w:kern w:val="0"/>
          <w:szCs w:val="21"/>
          <w:highlight w:val="none"/>
        </w:rPr>
      </w:pPr>
      <w:bookmarkStart w:id="121" w:name="_Toc305941529"/>
      <w:bookmarkStart w:id="122" w:name="_Toc276492422"/>
      <w:bookmarkStart w:id="123" w:name="_Toc305941240"/>
      <w:bookmarkStart w:id="124" w:name="_Toc398041493"/>
      <w:bookmarkStart w:id="125" w:name="_Toc397006848"/>
      <w:bookmarkStart w:id="126" w:name="_Toc276490910"/>
      <w:bookmarkStart w:id="127" w:name="_Toc502916017"/>
      <w:r>
        <w:rPr>
          <w:rFonts w:hint="default" w:ascii="Times New Roman" w:hAnsi="Times New Roman" w:cs="Times New Roman"/>
          <w:kern w:val="0"/>
          <w:szCs w:val="21"/>
          <w:highlight w:val="none"/>
          <w:lang w:val="en-US" w:eastAsia="zh-CN"/>
        </w:rPr>
        <w:t>9</w:t>
      </w:r>
      <w:r>
        <w:rPr>
          <w:rFonts w:hint="default" w:ascii="Times New Roman" w:hAnsi="Times New Roman" w:cs="Times New Roman"/>
          <w:kern w:val="0"/>
          <w:szCs w:val="21"/>
          <w:highlight w:val="none"/>
        </w:rPr>
        <w:t>.1 自</w:t>
      </w:r>
      <w:r>
        <w:rPr>
          <w:rFonts w:hint="eastAsia" w:cs="Times New Roman"/>
          <w:kern w:val="0"/>
          <w:szCs w:val="21"/>
          <w:highlight w:val="none"/>
          <w:lang w:eastAsia="zh-CN"/>
        </w:rPr>
        <w:t>甲方</w:t>
      </w:r>
      <w:r>
        <w:rPr>
          <w:rFonts w:hint="default" w:ascii="Times New Roman" w:hAnsi="Times New Roman" w:cs="Times New Roman"/>
          <w:kern w:val="0"/>
          <w:szCs w:val="21"/>
          <w:highlight w:val="none"/>
        </w:rPr>
        <w:t>向</w:t>
      </w:r>
      <w:r>
        <w:rPr>
          <w:rFonts w:hint="eastAsia" w:cs="Times New Roman"/>
          <w:kern w:val="0"/>
          <w:szCs w:val="21"/>
          <w:highlight w:val="none"/>
          <w:lang w:eastAsia="zh-CN"/>
        </w:rPr>
        <w:t>乙方</w:t>
      </w:r>
      <w:r>
        <w:rPr>
          <w:rFonts w:hint="default" w:ascii="Times New Roman" w:hAnsi="Times New Roman" w:cs="Times New Roman"/>
          <w:kern w:val="0"/>
          <w:szCs w:val="21"/>
          <w:highlight w:val="none"/>
        </w:rPr>
        <w:t>订购产品使用之日起，</w:t>
      </w:r>
      <w:r>
        <w:rPr>
          <w:rFonts w:hint="eastAsia" w:cs="Times New Roman"/>
          <w:kern w:val="0"/>
          <w:szCs w:val="21"/>
          <w:highlight w:val="none"/>
          <w:lang w:eastAsia="zh-CN"/>
        </w:rPr>
        <w:t>乙方</w:t>
      </w:r>
      <w:r>
        <w:rPr>
          <w:rFonts w:hint="default" w:ascii="Times New Roman" w:hAnsi="Times New Roman" w:cs="Times New Roman"/>
          <w:kern w:val="0"/>
          <w:szCs w:val="21"/>
          <w:highlight w:val="none"/>
        </w:rPr>
        <w:t>应向</w:t>
      </w:r>
      <w:r>
        <w:rPr>
          <w:rFonts w:hint="eastAsia" w:cs="Times New Roman"/>
          <w:kern w:val="0"/>
          <w:szCs w:val="21"/>
          <w:highlight w:val="none"/>
          <w:lang w:eastAsia="zh-CN"/>
        </w:rPr>
        <w:t>甲方</w:t>
      </w:r>
      <w:r>
        <w:rPr>
          <w:rFonts w:hint="default" w:ascii="Times New Roman" w:hAnsi="Times New Roman" w:cs="Times New Roman"/>
          <w:kern w:val="0"/>
          <w:szCs w:val="21"/>
          <w:highlight w:val="none"/>
        </w:rPr>
        <w:t>提供包括热线技术指导、现场故障排</w:t>
      </w:r>
      <w:r>
        <w:rPr>
          <w:rFonts w:hint="default" w:ascii="Times New Roman" w:hAnsi="Times New Roman" w:cs="Times New Roman"/>
          <w:kern w:val="0"/>
          <w:szCs w:val="21"/>
          <w:highlight w:val="none"/>
          <w:lang w:eastAsia="zh-CN"/>
        </w:rPr>
        <w:t>除、</w:t>
      </w:r>
      <w:r>
        <w:rPr>
          <w:rFonts w:hint="default" w:ascii="Times New Roman" w:hAnsi="Times New Roman" w:cs="Times New Roman"/>
          <w:color w:val="auto"/>
          <w:highlight w:val="none"/>
        </w:rPr>
        <w:t>使用维护其产品的培训工作</w:t>
      </w:r>
      <w:r>
        <w:rPr>
          <w:rFonts w:hint="default" w:ascii="Times New Roman" w:hAnsi="Times New Roman" w:cs="Times New Roman"/>
          <w:kern w:val="0"/>
          <w:szCs w:val="21"/>
          <w:highlight w:val="none"/>
        </w:rPr>
        <w:t>等各种用户技术服务。</w:t>
      </w:r>
    </w:p>
    <w:p w14:paraId="1B10CDEB">
      <w:pPr>
        <w:adjustRightInd w:val="0"/>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9</w:t>
      </w:r>
      <w:r>
        <w:rPr>
          <w:rFonts w:hint="default" w:ascii="Times New Roman" w:hAnsi="Times New Roman" w:cs="Times New Roman"/>
          <w:kern w:val="0"/>
          <w:szCs w:val="21"/>
          <w:highlight w:val="none"/>
        </w:rPr>
        <w:t>.2 质保期限：自产品出厂日期与交货日期起不短于正常使用三年或产品到货三年（</w:t>
      </w:r>
      <w:r>
        <w:rPr>
          <w:rFonts w:hint="eastAsia" w:cs="Times New Roman"/>
          <w:kern w:val="0"/>
          <w:szCs w:val="21"/>
          <w:highlight w:val="none"/>
          <w:lang w:eastAsia="zh-CN"/>
        </w:rPr>
        <w:t>乙方</w:t>
      </w:r>
      <w:r>
        <w:rPr>
          <w:rFonts w:hint="default" w:ascii="Times New Roman" w:hAnsi="Times New Roman" w:cs="Times New Roman"/>
          <w:kern w:val="0"/>
          <w:szCs w:val="21"/>
          <w:highlight w:val="none"/>
        </w:rPr>
        <w:t>承诺的质保期若长于上述时间，则按承诺时间执行）。</w:t>
      </w:r>
    </w:p>
    <w:p w14:paraId="07D9A4E7">
      <w:pPr>
        <w:adjustRightInd w:val="0"/>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9</w:t>
      </w:r>
      <w:r>
        <w:rPr>
          <w:rFonts w:hint="default" w:ascii="Times New Roman" w:hAnsi="Times New Roman" w:cs="Times New Roman"/>
          <w:kern w:val="0"/>
          <w:szCs w:val="21"/>
          <w:highlight w:val="none"/>
        </w:rPr>
        <w:t>.3</w:t>
      </w:r>
      <w:r>
        <w:rPr>
          <w:rFonts w:hint="eastAsia" w:cs="Times New Roman"/>
          <w:kern w:val="0"/>
          <w:szCs w:val="21"/>
          <w:highlight w:val="none"/>
          <w:lang w:eastAsia="zh-CN"/>
        </w:rPr>
        <w:t>甲方</w:t>
      </w:r>
      <w:r>
        <w:rPr>
          <w:rFonts w:hint="default" w:ascii="Times New Roman" w:hAnsi="Times New Roman" w:cs="Times New Roman"/>
          <w:kern w:val="0"/>
          <w:szCs w:val="21"/>
          <w:highlight w:val="none"/>
        </w:rPr>
        <w:t>在产品的质保期内使用过程中出现因产品或配件质量问题导致的功能性故障时，</w:t>
      </w:r>
      <w:r>
        <w:rPr>
          <w:rFonts w:hint="eastAsia" w:cs="Times New Roman"/>
          <w:kern w:val="0"/>
          <w:szCs w:val="21"/>
          <w:highlight w:val="none"/>
          <w:lang w:eastAsia="zh-CN"/>
        </w:rPr>
        <w:t>乙方</w:t>
      </w:r>
      <w:r>
        <w:rPr>
          <w:rFonts w:hint="default" w:ascii="Times New Roman" w:hAnsi="Times New Roman" w:cs="Times New Roman"/>
          <w:kern w:val="0"/>
          <w:szCs w:val="21"/>
          <w:highlight w:val="none"/>
        </w:rPr>
        <w:t>应对产品进行保修或更换。</w:t>
      </w:r>
    </w:p>
    <w:p w14:paraId="74F170EA">
      <w:pPr>
        <w:adjustRightInd w:val="0"/>
        <w:snapToGrid w:val="0"/>
        <w:spacing w:line="360" w:lineRule="auto"/>
        <w:rPr>
          <w:rFonts w:hint="default" w:ascii="Times New Roman" w:hAnsi="Times New Roman" w:cs="Times New Roman"/>
          <w:highlight w:val="none"/>
        </w:rPr>
      </w:pPr>
      <w:r>
        <w:rPr>
          <w:rFonts w:hint="default" w:ascii="Times New Roman" w:hAnsi="Times New Roman" w:cs="Times New Roman"/>
          <w:kern w:val="0"/>
          <w:szCs w:val="21"/>
          <w:highlight w:val="none"/>
          <w:lang w:val="en-US" w:eastAsia="zh-CN"/>
        </w:rPr>
        <w:t>9</w:t>
      </w:r>
      <w:r>
        <w:rPr>
          <w:rFonts w:hint="default" w:ascii="Times New Roman" w:hAnsi="Times New Roman" w:cs="Times New Roman"/>
          <w:kern w:val="0"/>
          <w:szCs w:val="21"/>
          <w:highlight w:val="none"/>
        </w:rPr>
        <w:t>.</w:t>
      </w:r>
      <w:r>
        <w:rPr>
          <w:rFonts w:hint="default" w:ascii="Times New Roman" w:hAnsi="Times New Roman" w:cs="Times New Roman"/>
          <w:kern w:val="0"/>
          <w:szCs w:val="21"/>
          <w:highlight w:val="none"/>
          <w:lang w:val="en-US" w:eastAsia="zh-CN"/>
        </w:rPr>
        <w:t>4</w:t>
      </w:r>
      <w:r>
        <w:rPr>
          <w:rFonts w:hint="eastAsia" w:cs="Times New Roman"/>
          <w:kern w:val="0"/>
          <w:szCs w:val="21"/>
          <w:highlight w:val="none"/>
          <w:lang w:val="en-US" w:eastAsia="zh-CN"/>
        </w:rPr>
        <w:t>乙方</w:t>
      </w:r>
      <w:r>
        <w:rPr>
          <w:rFonts w:hint="default" w:ascii="Times New Roman" w:hAnsi="Times New Roman" w:cs="Times New Roman"/>
          <w:kern w:val="0"/>
          <w:szCs w:val="21"/>
          <w:highlight w:val="none"/>
          <w:lang w:val="en-US" w:eastAsia="zh-CN"/>
        </w:rPr>
        <w:t>负</w:t>
      </w:r>
      <w:r>
        <w:rPr>
          <w:rFonts w:hint="default" w:ascii="Times New Roman" w:hAnsi="Times New Roman" w:cs="Times New Roman"/>
          <w:b w:val="0"/>
          <w:bCs w:val="0"/>
          <w:sz w:val="21"/>
          <w:szCs w:val="21"/>
          <w:highlight w:val="none"/>
        </w:rPr>
        <w:t>责对</w:t>
      </w:r>
      <w:r>
        <w:rPr>
          <w:rFonts w:hint="eastAsia" w:cs="Times New Roman"/>
          <w:b w:val="0"/>
          <w:bCs w:val="0"/>
          <w:sz w:val="21"/>
          <w:szCs w:val="21"/>
          <w:highlight w:val="none"/>
          <w:lang w:val="en-US" w:eastAsia="zh-CN"/>
        </w:rPr>
        <w:t>甲方</w:t>
      </w:r>
      <w:r>
        <w:rPr>
          <w:rFonts w:hint="default" w:ascii="Times New Roman" w:hAnsi="Times New Roman" w:cs="Times New Roman"/>
          <w:b w:val="0"/>
          <w:bCs w:val="0"/>
          <w:sz w:val="21"/>
          <w:szCs w:val="21"/>
          <w:highlight w:val="none"/>
        </w:rPr>
        <w:t>的人员进行现场培训，培训内容</w:t>
      </w:r>
      <w:r>
        <w:rPr>
          <w:rFonts w:hint="default" w:ascii="Times New Roman" w:hAnsi="Times New Roman" w:cs="Times New Roman"/>
          <w:b w:val="0"/>
          <w:bCs w:val="0"/>
          <w:sz w:val="21"/>
          <w:szCs w:val="21"/>
          <w:highlight w:val="none"/>
          <w:lang w:eastAsia="zh-CN"/>
        </w:rPr>
        <w:t>包含正确使用方法及</w:t>
      </w:r>
      <w:r>
        <w:rPr>
          <w:rFonts w:hint="default" w:ascii="Times New Roman" w:hAnsi="Times New Roman" w:cs="Times New Roman"/>
          <w:b w:val="0"/>
          <w:bCs w:val="0"/>
          <w:sz w:val="21"/>
          <w:szCs w:val="21"/>
          <w:highlight w:val="none"/>
        </w:rPr>
        <w:t>维护等</w:t>
      </w:r>
      <w:r>
        <w:rPr>
          <w:rFonts w:hint="default" w:ascii="Times New Roman" w:hAnsi="Times New Roman" w:cs="Times New Roman"/>
          <w:b w:val="0"/>
          <w:bCs w:val="0"/>
          <w:sz w:val="21"/>
          <w:szCs w:val="21"/>
          <w:highlight w:val="none"/>
          <w:lang w:eastAsia="zh-CN"/>
        </w:rPr>
        <w:t>，并提供必要的技术资料、图纸、参考材料、培训手册、工具等。</w:t>
      </w:r>
    </w:p>
    <w:bookmarkEnd w:id="121"/>
    <w:bookmarkEnd w:id="122"/>
    <w:bookmarkEnd w:id="123"/>
    <w:bookmarkEnd w:id="124"/>
    <w:bookmarkEnd w:id="125"/>
    <w:bookmarkEnd w:id="126"/>
    <w:bookmarkEnd w:id="127"/>
    <w:p w14:paraId="0E13CCFA">
      <w:pPr>
        <w:pStyle w:val="4"/>
        <w:numPr>
          <w:ilvl w:val="0"/>
          <w:numId w:val="0"/>
        </w:numPr>
        <w:snapToGrid/>
        <w:spacing w:before="0" w:beforeLines="0"/>
        <w:rPr>
          <w:rFonts w:hint="default" w:ascii="Times New Roman" w:hAnsi="Times New Roman" w:cs="Times New Roman"/>
          <w:highlight w:val="none"/>
        </w:rPr>
      </w:pPr>
      <w:bookmarkStart w:id="128" w:name="_Toc502860919"/>
      <w:bookmarkStart w:id="129" w:name="_Toc788"/>
      <w:bookmarkStart w:id="130" w:name="_Toc29094"/>
      <w:bookmarkStart w:id="131" w:name="_Toc32240"/>
      <w:bookmarkStart w:id="132" w:name="_Toc502856562"/>
      <w:bookmarkStart w:id="133" w:name="_Toc287602849"/>
      <w:bookmarkStart w:id="134" w:name="_Toc10085"/>
      <w:bookmarkStart w:id="135" w:name="_Toc502916026"/>
      <w:bookmarkStart w:id="136" w:name="_Toc305941275"/>
      <w:bookmarkStart w:id="137" w:name="_Toc397006854"/>
      <w:bookmarkStart w:id="138" w:name="_Toc23066"/>
      <w:bookmarkStart w:id="139" w:name="_Toc10127"/>
      <w:bookmarkStart w:id="140" w:name="_Toc305941559"/>
      <w:bookmarkStart w:id="141" w:name="_Toc398041500"/>
      <w:r>
        <w:rPr>
          <w:rFonts w:hint="default" w:ascii="Times New Roman" w:hAnsi="Times New Roman" w:cs="Times New Roman"/>
          <w:highlight w:val="none"/>
          <w:lang w:val="en-US" w:eastAsia="zh-CN"/>
        </w:rPr>
        <w:t xml:space="preserve">10 </w:t>
      </w:r>
      <w:r>
        <w:rPr>
          <w:rFonts w:hint="default" w:ascii="Times New Roman" w:hAnsi="Times New Roman" w:cs="Times New Roman"/>
          <w:highlight w:val="none"/>
          <w:lang w:eastAsia="zh-CN"/>
        </w:rPr>
        <w:t>技术</w:t>
      </w:r>
      <w:r>
        <w:rPr>
          <w:rFonts w:hint="default" w:ascii="Times New Roman" w:hAnsi="Times New Roman" w:cs="Times New Roman"/>
          <w:highlight w:val="none"/>
        </w:rPr>
        <w:t>差异表</w:t>
      </w:r>
      <w:bookmarkEnd w:id="128"/>
      <w:bookmarkEnd w:id="129"/>
      <w:bookmarkEnd w:id="130"/>
      <w:bookmarkEnd w:id="131"/>
      <w:bookmarkEnd w:id="132"/>
      <w:bookmarkEnd w:id="133"/>
      <w:bookmarkEnd w:id="134"/>
    </w:p>
    <w:p w14:paraId="130F0A5A">
      <w:pPr>
        <w:adjustRightInd w:val="0"/>
        <w:snapToGrid w:val="0"/>
        <w:spacing w:line="360" w:lineRule="auto"/>
        <w:ind w:firstLine="420" w:firstLineChars="200"/>
        <w:rPr>
          <w:rFonts w:hint="default" w:ascii="Times New Roman" w:hAnsi="Times New Roman" w:cs="Times New Roman"/>
          <w:kern w:val="0"/>
          <w:szCs w:val="21"/>
          <w:highlight w:val="none"/>
        </w:rPr>
      </w:pPr>
      <w:bookmarkStart w:id="142" w:name="_Toc226362579"/>
      <w:r>
        <w:rPr>
          <w:rFonts w:hint="eastAsia" w:cs="Times New Roman"/>
          <w:szCs w:val="21"/>
          <w:highlight w:val="none"/>
          <w:lang w:eastAsia="zh-CN"/>
        </w:rPr>
        <w:t>乙方</w:t>
      </w:r>
      <w:r>
        <w:rPr>
          <w:rFonts w:hint="default" w:ascii="Times New Roman" w:hAnsi="Times New Roman" w:cs="Times New Roman"/>
          <w:szCs w:val="21"/>
          <w:highlight w:val="none"/>
        </w:rPr>
        <w:t>应将所供物资与本</w:t>
      </w:r>
      <w:r>
        <w:rPr>
          <w:rFonts w:hint="default" w:ascii="Times New Roman" w:hAnsi="Times New Roman" w:cs="Times New Roman"/>
          <w:szCs w:val="21"/>
          <w:highlight w:val="none"/>
          <w:lang w:eastAsia="zh-CN"/>
        </w:rPr>
        <w:t>技术规范书</w:t>
      </w:r>
      <w:r>
        <w:rPr>
          <w:rFonts w:hint="default" w:ascii="Times New Roman" w:hAnsi="Times New Roman" w:cs="Times New Roman"/>
          <w:szCs w:val="21"/>
          <w:highlight w:val="none"/>
        </w:rPr>
        <w:t>有差异之处，无论优于或劣于本</w:t>
      </w:r>
      <w:r>
        <w:rPr>
          <w:rFonts w:hint="default" w:ascii="Times New Roman" w:hAnsi="Times New Roman" w:cs="Times New Roman"/>
          <w:szCs w:val="21"/>
          <w:highlight w:val="none"/>
          <w:lang w:eastAsia="zh-CN"/>
        </w:rPr>
        <w:t>技术规范</w:t>
      </w:r>
      <w:r>
        <w:rPr>
          <w:rFonts w:hint="default" w:ascii="Times New Roman" w:hAnsi="Times New Roman" w:cs="Times New Roman"/>
          <w:szCs w:val="21"/>
          <w:highlight w:val="none"/>
        </w:rPr>
        <w:t>书要求，均</w:t>
      </w:r>
      <w:r>
        <w:rPr>
          <w:rFonts w:hint="default" w:ascii="Times New Roman" w:hAnsi="Times New Roman" w:cs="Times New Roman"/>
          <w:szCs w:val="21"/>
          <w:highlight w:val="none"/>
          <w:lang w:val="en-US" w:eastAsia="zh-CN"/>
        </w:rPr>
        <w:t>应填写表10.1</w:t>
      </w:r>
      <w:r>
        <w:rPr>
          <w:rFonts w:hint="default" w:ascii="Times New Roman" w:hAnsi="Times New Roman" w:cs="Times New Roman"/>
          <w:szCs w:val="21"/>
          <w:highlight w:val="none"/>
        </w:rPr>
        <w:t>。</w:t>
      </w:r>
    </w:p>
    <w:p w14:paraId="0EBC6B91">
      <w:pPr>
        <w:pStyle w:val="84"/>
        <w:spacing w:line="360" w:lineRule="auto"/>
        <w:ind w:firstLine="199" w:firstLineChars="95"/>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表</w:t>
      </w:r>
      <w:r>
        <w:rPr>
          <w:rFonts w:hint="default" w:ascii="Times New Roman" w:hAnsi="Times New Roman" w:cs="Times New Roman"/>
          <w:szCs w:val="21"/>
          <w:highlight w:val="none"/>
          <w:lang w:val="en-US" w:eastAsia="zh-CN"/>
        </w:rPr>
        <w:t>10.1</w:t>
      </w:r>
      <w:r>
        <w:rPr>
          <w:rFonts w:hint="default" w:ascii="Times New Roman" w:hAnsi="Times New Roman" w:cs="Times New Roman"/>
          <w:szCs w:val="21"/>
          <w:highlight w:val="none"/>
        </w:rPr>
        <w:t xml:space="preserve"> 技术差异表</w:t>
      </w:r>
      <w:bookmarkEnd w:id="142"/>
      <w:r>
        <w:rPr>
          <w:rFonts w:hint="default" w:ascii="Times New Roman" w:hAnsi="Times New Roman" w:cs="Times New Roman"/>
          <w:szCs w:val="21"/>
          <w:highlight w:val="none"/>
        </w:rPr>
        <w:t xml:space="preserve">  （</w:t>
      </w:r>
      <w:r>
        <w:rPr>
          <w:rFonts w:hint="eastAsia" w:ascii="Times New Roman" w:cs="Times New Roman"/>
          <w:szCs w:val="21"/>
          <w:highlight w:val="none"/>
          <w:lang w:eastAsia="zh-CN"/>
        </w:rPr>
        <w:t>乙方</w:t>
      </w:r>
      <w:r>
        <w:rPr>
          <w:rFonts w:hint="default" w:ascii="Times New Roman" w:hAnsi="Times New Roman" w:cs="Times New Roman"/>
          <w:szCs w:val="21"/>
          <w:highlight w:val="none"/>
        </w:rPr>
        <w:t>填写）</w:t>
      </w:r>
    </w:p>
    <w:tbl>
      <w:tblPr>
        <w:tblStyle w:val="39"/>
        <w:tblW w:w="87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214"/>
        <w:gridCol w:w="2832"/>
        <w:gridCol w:w="1314"/>
        <w:gridCol w:w="2689"/>
      </w:tblGrid>
      <w:tr w14:paraId="50F9D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09" w:type="dxa"/>
            <w:vMerge w:val="restart"/>
            <w:noWrap w:val="0"/>
            <w:vAlign w:val="center"/>
          </w:tcPr>
          <w:p w14:paraId="00DD9CBF">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序</w:t>
            </w:r>
          </w:p>
          <w:p w14:paraId="7B33D229">
            <w:pPr>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号</w:t>
            </w:r>
          </w:p>
        </w:tc>
        <w:tc>
          <w:tcPr>
            <w:tcW w:w="4046" w:type="dxa"/>
            <w:gridSpan w:val="2"/>
            <w:noWrap w:val="0"/>
            <w:vAlign w:val="center"/>
          </w:tcPr>
          <w:p w14:paraId="49B5B0D8">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招 标 文 件</w:t>
            </w:r>
          </w:p>
        </w:tc>
        <w:tc>
          <w:tcPr>
            <w:tcW w:w="4003" w:type="dxa"/>
            <w:gridSpan w:val="2"/>
            <w:noWrap w:val="0"/>
            <w:vAlign w:val="center"/>
          </w:tcPr>
          <w:p w14:paraId="43A1C6FC">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投  标  文  件</w:t>
            </w:r>
          </w:p>
        </w:tc>
      </w:tr>
      <w:tr w14:paraId="60C656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09" w:type="dxa"/>
            <w:vMerge w:val="continue"/>
            <w:noWrap w:val="0"/>
            <w:vAlign w:val="center"/>
          </w:tcPr>
          <w:p w14:paraId="3F87C960">
            <w:pPr>
              <w:widowControl/>
              <w:autoSpaceDE w:val="0"/>
              <w:autoSpaceDN w:val="0"/>
              <w:spacing w:before="40" w:line="360" w:lineRule="auto"/>
              <w:jc w:val="center"/>
              <w:textAlignment w:val="bottom"/>
              <w:rPr>
                <w:rFonts w:hint="default" w:ascii="Times New Roman" w:hAnsi="Times New Roman" w:cs="Times New Roman"/>
                <w:szCs w:val="21"/>
                <w:highlight w:val="none"/>
              </w:rPr>
            </w:pPr>
          </w:p>
        </w:tc>
        <w:tc>
          <w:tcPr>
            <w:tcW w:w="1214" w:type="dxa"/>
            <w:noWrap w:val="0"/>
            <w:vAlign w:val="center"/>
          </w:tcPr>
          <w:p w14:paraId="06F5D084">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条  目</w:t>
            </w:r>
          </w:p>
        </w:tc>
        <w:tc>
          <w:tcPr>
            <w:tcW w:w="2832" w:type="dxa"/>
            <w:noWrap w:val="0"/>
            <w:vAlign w:val="center"/>
          </w:tcPr>
          <w:p w14:paraId="6BFAFEFE">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简  要  内  容</w:t>
            </w:r>
          </w:p>
        </w:tc>
        <w:tc>
          <w:tcPr>
            <w:tcW w:w="1314" w:type="dxa"/>
            <w:noWrap w:val="0"/>
            <w:vAlign w:val="center"/>
          </w:tcPr>
          <w:p w14:paraId="761050FC">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条  目</w:t>
            </w:r>
          </w:p>
        </w:tc>
        <w:tc>
          <w:tcPr>
            <w:tcW w:w="2689" w:type="dxa"/>
            <w:noWrap w:val="0"/>
            <w:vAlign w:val="center"/>
          </w:tcPr>
          <w:p w14:paraId="54302563">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简  要  内  容</w:t>
            </w:r>
          </w:p>
        </w:tc>
      </w:tr>
      <w:tr w14:paraId="4EEB38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198C55E6">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1</w:t>
            </w:r>
          </w:p>
        </w:tc>
        <w:tc>
          <w:tcPr>
            <w:tcW w:w="1214" w:type="dxa"/>
            <w:noWrap w:val="0"/>
            <w:vAlign w:val="center"/>
          </w:tcPr>
          <w:p w14:paraId="03346722">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7CF45AE4">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56728C98">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17CA1F6B">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219B0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570DD57B">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2</w:t>
            </w:r>
          </w:p>
        </w:tc>
        <w:tc>
          <w:tcPr>
            <w:tcW w:w="1214" w:type="dxa"/>
            <w:noWrap w:val="0"/>
            <w:vAlign w:val="center"/>
          </w:tcPr>
          <w:p w14:paraId="7898C34E">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7ED5C30E">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6E8A7E42">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2439E610">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3D5EDB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0595F86F">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3</w:t>
            </w:r>
          </w:p>
        </w:tc>
        <w:tc>
          <w:tcPr>
            <w:tcW w:w="1214" w:type="dxa"/>
            <w:noWrap w:val="0"/>
            <w:vAlign w:val="center"/>
          </w:tcPr>
          <w:p w14:paraId="23A4E65F">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67E46726">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08E489D5">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04C8BF8A">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3AE91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62B473B6">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4</w:t>
            </w:r>
          </w:p>
        </w:tc>
        <w:tc>
          <w:tcPr>
            <w:tcW w:w="1214" w:type="dxa"/>
            <w:noWrap w:val="0"/>
            <w:vAlign w:val="center"/>
          </w:tcPr>
          <w:p w14:paraId="115EFFDD">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4AE99FD1">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1BC756F3">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3D707B11">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4F580C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5EABB215">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5</w:t>
            </w:r>
          </w:p>
        </w:tc>
        <w:tc>
          <w:tcPr>
            <w:tcW w:w="1214" w:type="dxa"/>
            <w:noWrap w:val="0"/>
            <w:vAlign w:val="center"/>
          </w:tcPr>
          <w:p w14:paraId="35A015B9">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1A3EDFC9">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04EF0D11">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0435ED36">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0DA24E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12173191">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6</w:t>
            </w:r>
          </w:p>
        </w:tc>
        <w:tc>
          <w:tcPr>
            <w:tcW w:w="1214" w:type="dxa"/>
            <w:noWrap w:val="0"/>
            <w:vAlign w:val="center"/>
          </w:tcPr>
          <w:p w14:paraId="172BF2DE">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1A9EBAD9">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46396B83">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40FAA80A">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4F043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41727F51">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7</w:t>
            </w:r>
          </w:p>
        </w:tc>
        <w:tc>
          <w:tcPr>
            <w:tcW w:w="1214" w:type="dxa"/>
            <w:noWrap w:val="0"/>
            <w:vAlign w:val="center"/>
          </w:tcPr>
          <w:p w14:paraId="1783EEB4">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7CD16D96">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5417B5B6">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2C50E322">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5973F2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69C5EAB2">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8</w:t>
            </w:r>
          </w:p>
        </w:tc>
        <w:tc>
          <w:tcPr>
            <w:tcW w:w="1214" w:type="dxa"/>
            <w:noWrap w:val="0"/>
            <w:vAlign w:val="center"/>
          </w:tcPr>
          <w:p w14:paraId="3B49CF27">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3A0F7A87">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3A6C1A18">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7A070608">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388ED5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4D4BE44E">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9</w:t>
            </w:r>
          </w:p>
        </w:tc>
        <w:tc>
          <w:tcPr>
            <w:tcW w:w="1214" w:type="dxa"/>
            <w:noWrap w:val="0"/>
            <w:vAlign w:val="center"/>
          </w:tcPr>
          <w:p w14:paraId="5B1E1A64">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5123F0AD">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701E1A49">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108AC977">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22F7C0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7A7D963B">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10</w:t>
            </w:r>
          </w:p>
        </w:tc>
        <w:tc>
          <w:tcPr>
            <w:tcW w:w="1214" w:type="dxa"/>
            <w:noWrap w:val="0"/>
            <w:vAlign w:val="center"/>
          </w:tcPr>
          <w:p w14:paraId="1D53277C">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1286DCAC">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41D885AD">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32DFD147">
            <w:pPr>
              <w:widowControl/>
              <w:autoSpaceDE w:val="0"/>
              <w:autoSpaceDN w:val="0"/>
              <w:spacing w:line="360" w:lineRule="auto"/>
              <w:jc w:val="center"/>
              <w:textAlignment w:val="bottom"/>
              <w:rPr>
                <w:rFonts w:hint="default" w:ascii="Times New Roman" w:hAnsi="Times New Roman" w:cs="Times New Roman"/>
                <w:szCs w:val="21"/>
                <w:highlight w:val="none"/>
              </w:rPr>
            </w:pPr>
          </w:p>
        </w:tc>
      </w:tr>
    </w:tbl>
    <w:p w14:paraId="62925DBA">
      <w:pPr>
        <w:pStyle w:val="21"/>
        <w:adjustRightInd w:val="0"/>
        <w:snapToGrid w:val="0"/>
        <w:spacing w:before="156" w:beforeLines="50" w:line="360" w:lineRule="auto"/>
        <w:rPr>
          <w:rFonts w:hint="default" w:ascii="Times New Roman" w:hAnsi="Times New Roman" w:cs="Times New Roman"/>
          <w:szCs w:val="21"/>
          <w:highlight w:val="none"/>
        </w:rPr>
      </w:pPr>
      <w:r>
        <w:rPr>
          <w:rFonts w:hint="eastAsia" w:ascii="Times New Roman" w:hAnsi="Times New Roman" w:cs="Times New Roman"/>
          <w:szCs w:val="21"/>
          <w:highlight w:val="none"/>
          <w:lang w:eastAsia="zh-CN"/>
        </w:rPr>
        <w:t>乙方</w:t>
      </w:r>
      <w:r>
        <w:rPr>
          <w:rFonts w:hint="default" w:ascii="Times New Roman" w:hAnsi="Times New Roman" w:cs="Times New Roman"/>
          <w:szCs w:val="21"/>
          <w:highlight w:val="none"/>
        </w:rPr>
        <w:t>：</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   盖章：</w:t>
      </w:r>
    </w:p>
    <w:p w14:paraId="6279DCC5">
      <w:pPr>
        <w:pStyle w:val="4"/>
        <w:numPr>
          <w:ilvl w:val="0"/>
          <w:numId w:val="0"/>
        </w:numPr>
        <w:adjustRightInd/>
        <w:snapToGrid w:val="0"/>
        <w:spacing w:before="156" w:beforeLines="0" w:line="360" w:lineRule="auto"/>
        <w:rPr>
          <w:rFonts w:hint="eastAsia" w:hAnsi="宋体"/>
          <w:szCs w:val="21"/>
          <w:highlight w:val="none"/>
        </w:rPr>
      </w:pPr>
      <w:bookmarkStart w:id="143" w:name="_Toc15372"/>
      <w:bookmarkStart w:id="144" w:name="_Toc10595"/>
      <w:r>
        <w:rPr>
          <w:rFonts w:hint="default" w:ascii="Times New Roman" w:hAnsi="Times New Roman" w:cs="Times New Roman"/>
          <w:highlight w:val="none"/>
          <w:lang w:eastAsia="zh-CN"/>
        </w:rPr>
        <w:t>1</w:t>
      </w:r>
      <w:r>
        <w:rPr>
          <w:rFonts w:hint="default" w:ascii="Times New Roman" w:hAnsi="Times New Roman" w:cs="Times New Roman"/>
          <w:highlight w:val="none"/>
          <w:lang w:val="en-US" w:eastAsia="zh-CN"/>
        </w:rPr>
        <w:t>1</w:t>
      </w:r>
      <w:r>
        <w:rPr>
          <w:rFonts w:hint="default" w:ascii="Times New Roman" w:hAnsi="Times New Roman" w:cs="Times New Roman"/>
          <w:highlight w:val="none"/>
        </w:rPr>
        <w:t xml:space="preserve"> </w:t>
      </w:r>
      <w:r>
        <w:rPr>
          <w:rFonts w:hint="eastAsia" w:ascii="Times New Roman" w:cs="Times New Roman"/>
          <w:highlight w:val="none"/>
          <w:lang w:eastAsia="zh-CN"/>
        </w:rPr>
        <w:t>乙方</w:t>
      </w:r>
      <w:r>
        <w:rPr>
          <w:rFonts w:hint="default" w:ascii="Times New Roman" w:hAnsi="Times New Roman" w:cs="Times New Roman"/>
          <w:highlight w:val="none"/>
        </w:rPr>
        <w:t>需说明的其他问题</w:t>
      </w:r>
      <w:bookmarkEnd w:id="143"/>
      <w:bookmarkEnd w:id="144"/>
    </w:p>
    <w:bookmarkEnd w:id="85"/>
    <w:bookmarkEnd w:id="86"/>
    <w:bookmarkEnd w:id="135"/>
    <w:bookmarkEnd w:id="136"/>
    <w:bookmarkEnd w:id="137"/>
    <w:bookmarkEnd w:id="138"/>
    <w:bookmarkEnd w:id="139"/>
    <w:bookmarkEnd w:id="140"/>
    <w:bookmarkEnd w:id="141"/>
    <w:p w14:paraId="670D28F2">
      <w:pPr>
        <w:adjustRightInd w:val="0"/>
        <w:snapToGrid w:val="0"/>
        <w:spacing w:line="360" w:lineRule="auto"/>
        <w:rPr>
          <w:rFonts w:hint="eastAsia" w:ascii="宋体" w:hAnsi="宋体"/>
          <w:szCs w:val="21"/>
          <w:highlight w:val="none"/>
        </w:rPr>
      </w:pPr>
    </w:p>
    <w:sectPr>
      <w:headerReference r:id="rId9" w:type="default"/>
      <w:footerReference r:id="rId10" w:type="default"/>
      <w:pgSz w:w="11906" w:h="16838"/>
      <w:pgMar w:top="1440" w:right="1803" w:bottom="1440" w:left="1803" w:header="1418" w:footer="1134" w:gutter="0"/>
      <w:pgNumType w:fmt="decimal"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DD19A">
    <w:pPr>
      <w:pStyle w:val="158"/>
      <w:ind w:right="360" w:firstLine="360"/>
      <w:rPr>
        <w:rStyle w:val="4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D8F21">
    <w:pPr>
      <w:pStyle w:val="147"/>
      <w:ind w:right="360" w:firstLine="360"/>
      <w:jc w:val="center"/>
      <w:rPr>
        <w:rStyle w:val="42"/>
      </w:rPr>
    </w:pPr>
    <w:r>
      <w:rPr>
        <w:kern w:val="2"/>
        <w:szCs w:val="18"/>
      </w:rPr>
      <w:fldChar w:fldCharType="begin"/>
    </w:r>
    <w:r>
      <w:rPr>
        <w:rStyle w:val="42"/>
        <w:kern w:val="2"/>
        <w:szCs w:val="18"/>
      </w:rPr>
      <w:instrText xml:space="preserve"> PAGE </w:instrText>
    </w:r>
    <w:r>
      <w:rPr>
        <w:kern w:val="2"/>
        <w:szCs w:val="18"/>
      </w:rPr>
      <w:fldChar w:fldCharType="separate"/>
    </w:r>
    <w:r>
      <w:rPr>
        <w:rStyle w:val="42"/>
        <w:kern w:val="2"/>
        <w:szCs w:val="18"/>
      </w:rPr>
      <w:t>4</w:t>
    </w:r>
    <w:r>
      <w:rPr>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141D0">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B9FFD">
    <w:pPr>
      <w:pStyle w:val="26"/>
      <w:ind w:right="360" w:firstLine="360"/>
      <w:jc w:val="right"/>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DD60D2">
                          <w:pPr>
                            <w:pStyle w:val="2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 共</w:t>
                          </w:r>
                          <w:r>
                            <w:rPr>
                              <w:rFonts w:hint="eastAsia"/>
                              <w:lang w:val="en-US" w:eastAsia="zh-CN"/>
                            </w:rPr>
                            <w:t>19</w:t>
                          </w:r>
                          <w:r>
                            <w:rPr>
                              <w:rFonts w:hint="eastAsia"/>
                            </w:rPr>
                            <w:t>页</w:t>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yzvpMg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AolcdzixC8/f1x+/bn8/k6W&#10;WZ8+QI1p9wET0/DOD7g1sx/QmWkPKtr8RUIE4wh1vqorh0REfrRerdcVhgTG5gvis4fnIUJ6L70l&#10;2WhoxPEVVfnpI6QxdU7J1Zy/08aUERr3jwMxs4fl3sces5WG/TAR2vv2jHx6nHxDHS46JeaDQ2Gx&#10;vzQbcTb2s3EMUR+6skW5HoTbY8ImSm+5wgg7FcaRFXbTeuWdeHwvWQ+/1P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N8s76TIAQAAmgMAAA4AAAAAAAAAAQAgAAAAHgEAAGRycy9lMm9Eb2Mu&#10;eG1sUEsFBgAAAAAGAAYAWQEAAFgFAAAAAA==&#10;">
              <v:fill on="f" focussize="0,0"/>
              <v:stroke on="f"/>
              <v:imagedata o:title=""/>
              <o:lock v:ext="edit" aspectratio="f"/>
              <v:textbox inset="0mm,0mm,0mm,0mm" style="mso-fit-shape-to-text:t;">
                <w:txbxContent>
                  <w:p w14:paraId="7BDD60D2">
                    <w:pPr>
                      <w:pStyle w:val="2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 共</w:t>
                    </w:r>
                    <w:r>
                      <w:rPr>
                        <w:rFonts w:hint="eastAsia"/>
                        <w:lang w:val="en-US" w:eastAsia="zh-CN"/>
                      </w:rPr>
                      <w:t>19</w:t>
                    </w:r>
                    <w:r>
                      <w:rPr>
                        <w:rFonts w:hint="eastAsia"/>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4703F">
    <w:pPr>
      <w:pStyle w:val="27"/>
      <w:rPr>
        <w:rFonts w:hint="eastAsia" w:eastAsia="宋体"/>
        <w:lang w:eastAsia="zh-CN"/>
      </w:rPr>
    </w:pPr>
    <w:r>
      <w:rPr>
        <w:rFonts w:hint="eastAsia"/>
      </w:rPr>
      <w:t>安全标志牌</w:t>
    </w:r>
    <w:r>
      <w:rPr>
        <w:rFonts w:hint="eastAsia"/>
        <w:lang w:eastAsia="zh-CN"/>
      </w:rPr>
      <w:t>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69932">
    <w:pPr>
      <w:pStyle w:val="27"/>
      <w:framePr w:wrap="around" w:vAnchor="text" w:hAnchor="margin" w:xAlign="right" w:y="1"/>
      <w:rPr>
        <w:rStyle w:val="42"/>
      </w:rPr>
    </w:pPr>
    <w:r>
      <w:fldChar w:fldCharType="begin"/>
    </w:r>
    <w:r>
      <w:rPr>
        <w:rStyle w:val="42"/>
      </w:rPr>
      <w:instrText xml:space="preserve">PAGE  </w:instrText>
    </w:r>
    <w:r>
      <w:fldChar w:fldCharType="separate"/>
    </w:r>
    <w:r>
      <w:fldChar w:fldCharType="end"/>
    </w:r>
  </w:p>
  <w:p w14:paraId="386D8B24">
    <w:pPr>
      <w:pStyle w:val="27"/>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8C7C6">
    <w:pPr>
      <w:pStyle w:val="150"/>
      <w:tabs>
        <w:tab w:val="clear" w:pos="1120"/>
      </w:tabs>
      <w:ind w:firstLine="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A875B">
    <w:pPr>
      <w:pStyle w:val="27"/>
      <w:rPr>
        <w:rFonts w:hint="eastAsia" w:eastAsia="宋体"/>
        <w:lang w:eastAsia="zh-CN"/>
      </w:rPr>
    </w:pPr>
    <w:r>
      <w:rPr>
        <w:rFonts w:hint="eastAsia"/>
      </w:rPr>
      <w:t>安全标志牌</w:t>
    </w:r>
    <w:r>
      <w:rPr>
        <w:rFonts w:hint="eastAsia"/>
        <w:lang w:eastAsia="zh-CN"/>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10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00000002"/>
    <w:multiLevelType w:val="multilevel"/>
    <w:tmpl w:val="00000002"/>
    <w:lvl w:ilvl="0" w:tentative="0">
      <w:start w:val="1"/>
      <w:numFmt w:val="none"/>
      <w:pStyle w:val="144"/>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E"/>
    <w:multiLevelType w:val="multilevel"/>
    <w:tmpl w:val="0000000E"/>
    <w:lvl w:ilvl="0" w:tentative="0">
      <w:start w:val="1"/>
      <w:numFmt w:val="none"/>
      <w:pStyle w:val="161"/>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10"/>
    <w:multiLevelType w:val="multilevel"/>
    <w:tmpl w:val="00000010"/>
    <w:lvl w:ilvl="0" w:tentative="0">
      <w:start w:val="1"/>
      <w:numFmt w:val="decimal"/>
      <w:pStyle w:val="4"/>
      <w:suff w:val="space"/>
      <w:lvlText w:val="%1"/>
      <w:lvlJc w:val="left"/>
      <w:pPr>
        <w:ind w:left="420" w:firstLine="0"/>
      </w:pPr>
      <w:rPr>
        <w:rFonts w:hint="default" w:ascii="Times New Roman" w:hAnsi="Times New Roman" w:eastAsia="宋体"/>
        <w:b/>
        <w:i w:val="0"/>
        <w:color w:val="auto"/>
        <w:sz w:val="21"/>
      </w:rPr>
    </w:lvl>
    <w:lvl w:ilvl="1" w:tentative="0">
      <w:start w:val="2"/>
      <w:numFmt w:val="decimal"/>
      <w:pStyle w:val="5"/>
      <w:suff w:val="space"/>
      <w:lvlText w:val="%1.%2"/>
      <w:lvlJc w:val="left"/>
      <w:pPr>
        <w:ind w:left="420" w:firstLine="0"/>
      </w:pPr>
      <w:rPr>
        <w:rFonts w:hint="default" w:ascii="Times New Roman" w:hAnsi="Times New Roman" w:eastAsia="宋体"/>
        <w:b w:val="0"/>
        <w:i w:val="0"/>
        <w:sz w:val="21"/>
      </w:rPr>
    </w:lvl>
    <w:lvl w:ilvl="2" w:tentative="0">
      <w:start w:val="12"/>
      <w:numFmt w:val="decimal"/>
      <w:pStyle w:val="6"/>
      <w:suff w:val="space"/>
      <w:lvlText w:val="%1.%2.%3 "/>
      <w:lvlJc w:val="left"/>
      <w:pPr>
        <w:ind w:left="704"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42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240" w:firstLine="0"/>
      </w:pPr>
      <w:rPr>
        <w:rFonts w:hint="eastAsia"/>
      </w:rPr>
    </w:lvl>
    <w:lvl w:ilvl="5" w:tentative="0">
      <w:start w:val="1"/>
      <w:numFmt w:val="decimal"/>
      <w:lvlText w:val="%1.%2.%3.%4.%5.%6"/>
      <w:lvlJc w:val="left"/>
      <w:pPr>
        <w:tabs>
          <w:tab w:val="left" w:pos="3956"/>
        </w:tabs>
        <w:ind w:left="3500" w:hanging="1134"/>
      </w:pPr>
      <w:rPr>
        <w:rFonts w:hint="eastAsia"/>
      </w:rPr>
    </w:lvl>
    <w:lvl w:ilvl="6" w:tentative="0">
      <w:start w:val="1"/>
      <w:numFmt w:val="decimal"/>
      <w:lvlText w:val="%1.%2.%3.%4.%5.%6.%7"/>
      <w:lvlJc w:val="left"/>
      <w:pPr>
        <w:tabs>
          <w:tab w:val="left" w:pos="4741"/>
        </w:tabs>
        <w:ind w:left="4067" w:hanging="1276"/>
      </w:pPr>
      <w:rPr>
        <w:rFonts w:hint="eastAsia"/>
      </w:rPr>
    </w:lvl>
    <w:lvl w:ilvl="7" w:tentative="0">
      <w:start w:val="1"/>
      <w:numFmt w:val="decimal"/>
      <w:lvlText w:val="%1.%2.%3.%4.%5.%6.%7.%8"/>
      <w:lvlJc w:val="left"/>
      <w:pPr>
        <w:tabs>
          <w:tab w:val="left" w:pos="5526"/>
        </w:tabs>
        <w:ind w:left="4634" w:hanging="1418"/>
      </w:pPr>
      <w:rPr>
        <w:rFonts w:hint="eastAsia"/>
      </w:rPr>
    </w:lvl>
    <w:lvl w:ilvl="8" w:tentative="0">
      <w:start w:val="1"/>
      <w:numFmt w:val="decimal"/>
      <w:lvlText w:val="%1.%2.%3.%4.%5.%6.%7.%8.%9"/>
      <w:lvlJc w:val="left"/>
      <w:pPr>
        <w:tabs>
          <w:tab w:val="left" w:pos="6312"/>
        </w:tabs>
        <w:ind w:left="5342" w:hanging="1700"/>
      </w:pPr>
      <w:rPr>
        <w:rFonts w:hint="eastAsia"/>
      </w:rPr>
    </w:lvl>
  </w:abstractNum>
  <w:abstractNum w:abstractNumId="4">
    <w:nsid w:val="00000012"/>
    <w:multiLevelType w:val="multilevel"/>
    <w:tmpl w:val="00000012"/>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68"/>
      <w:suff w:val="nothing"/>
      <w:lvlText w:val="%1%2.%3　"/>
      <w:lvlJc w:val="left"/>
      <w:pPr>
        <w:ind w:left="0" w:firstLine="0"/>
      </w:pPr>
      <w:rPr>
        <w:rFonts w:hint="eastAsia" w:ascii="黑体" w:hAnsi="Times New Roman" w:eastAsia="黑体"/>
        <w:b w:val="0"/>
        <w:i w:val="0"/>
        <w:sz w:val="21"/>
      </w:rPr>
    </w:lvl>
    <w:lvl w:ilvl="3" w:tentative="0">
      <w:start w:val="1"/>
      <w:numFmt w:val="decimal"/>
      <w:pStyle w:val="141"/>
      <w:suff w:val="nothing"/>
      <w:lvlText w:val="%1%2.%3.%4　"/>
      <w:lvlJc w:val="left"/>
      <w:pPr>
        <w:ind w:left="0" w:firstLine="0"/>
      </w:pPr>
      <w:rPr>
        <w:rFonts w:hint="eastAsia" w:ascii="黑体" w:hAnsi="Times New Roman" w:eastAsia="黑体"/>
        <w:b w:val="0"/>
        <w:i w:val="0"/>
        <w:sz w:val="21"/>
      </w:rPr>
    </w:lvl>
    <w:lvl w:ilvl="4" w:tentative="0">
      <w:start w:val="1"/>
      <w:numFmt w:val="decimal"/>
      <w:pStyle w:val="137"/>
      <w:suff w:val="nothing"/>
      <w:lvlText w:val="%1%2.%3.%4.%5　"/>
      <w:lvlJc w:val="left"/>
      <w:pPr>
        <w:ind w:left="0" w:firstLine="0"/>
      </w:pPr>
      <w:rPr>
        <w:rFonts w:hint="eastAsia" w:ascii="黑体" w:hAnsi="Times New Roman" w:eastAsia="黑体"/>
        <w:b w:val="0"/>
        <w:i w:val="0"/>
        <w:sz w:val="21"/>
      </w:rPr>
    </w:lvl>
    <w:lvl w:ilvl="5" w:tentative="0">
      <w:start w:val="1"/>
      <w:numFmt w:val="decimal"/>
      <w:pStyle w:val="180"/>
      <w:suff w:val="nothing"/>
      <w:lvlText w:val="%1%2.%3.%4.%5.%6　"/>
      <w:lvlJc w:val="left"/>
      <w:pPr>
        <w:ind w:left="0" w:firstLine="0"/>
      </w:pPr>
      <w:rPr>
        <w:rFonts w:hint="eastAsia" w:ascii="黑体" w:hAnsi="Times New Roman" w:eastAsia="黑体"/>
        <w:b w:val="0"/>
        <w:i w:val="0"/>
        <w:sz w:val="21"/>
      </w:rPr>
    </w:lvl>
    <w:lvl w:ilvl="6" w:tentative="0">
      <w:start w:val="1"/>
      <w:numFmt w:val="decimal"/>
      <w:pStyle w:val="11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00000013"/>
    <w:multiLevelType w:val="multilevel"/>
    <w:tmpl w:val="00000013"/>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15"/>
      <w:suff w:val="nothing"/>
      <w:lvlText w:val="%1.%2.%3　"/>
      <w:lvlJc w:val="left"/>
      <w:pPr>
        <w:ind w:left="0" w:firstLine="0"/>
      </w:pPr>
      <w:rPr>
        <w:rFonts w:hint="eastAsia" w:ascii="黑体" w:hAnsi="Times New Roman" w:eastAsia="黑体"/>
        <w:b w:val="0"/>
        <w:i w:val="0"/>
        <w:sz w:val="21"/>
      </w:rPr>
    </w:lvl>
    <w:lvl w:ilvl="3" w:tentative="0">
      <w:start w:val="1"/>
      <w:numFmt w:val="decimal"/>
      <w:pStyle w:val="114"/>
      <w:suff w:val="nothing"/>
      <w:lvlText w:val="%1.%2.%3.%4　"/>
      <w:lvlJc w:val="left"/>
      <w:pPr>
        <w:ind w:left="0" w:firstLine="0"/>
      </w:pPr>
      <w:rPr>
        <w:rFonts w:hint="eastAsia" w:ascii="黑体" w:hAnsi="Times New Roman" w:eastAsia="黑体"/>
        <w:b w:val="0"/>
        <w:i w:val="0"/>
        <w:sz w:val="21"/>
      </w:rPr>
    </w:lvl>
    <w:lvl w:ilvl="4" w:tentative="0">
      <w:start w:val="1"/>
      <w:numFmt w:val="decimal"/>
      <w:pStyle w:val="113"/>
      <w:suff w:val="nothing"/>
      <w:lvlText w:val="%1.%2.%3.%4.%5　"/>
      <w:lvlJc w:val="left"/>
      <w:pPr>
        <w:ind w:left="0" w:firstLine="0"/>
      </w:pPr>
      <w:rPr>
        <w:rFonts w:hint="eastAsia" w:ascii="黑体" w:hAnsi="Times New Roman" w:eastAsia="黑体"/>
        <w:b w:val="0"/>
        <w:i w:val="0"/>
        <w:sz w:val="21"/>
      </w:rPr>
    </w:lvl>
    <w:lvl w:ilvl="5" w:tentative="0">
      <w:start w:val="1"/>
      <w:numFmt w:val="decimal"/>
      <w:pStyle w:val="112"/>
      <w:suff w:val="nothing"/>
      <w:lvlText w:val="%1.%2.%3.%4.%5.%6　"/>
      <w:lvlJc w:val="left"/>
      <w:pPr>
        <w:ind w:left="0" w:firstLine="0"/>
      </w:pPr>
      <w:rPr>
        <w:rFonts w:hint="eastAsia" w:ascii="黑体" w:hAnsi="Times New Roman" w:eastAsia="黑体"/>
        <w:b w:val="0"/>
        <w:i w:val="0"/>
        <w:sz w:val="21"/>
      </w:rPr>
    </w:lvl>
    <w:lvl w:ilvl="6" w:tentative="0">
      <w:start w:val="1"/>
      <w:numFmt w:val="decimal"/>
      <w:pStyle w:val="14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14"/>
    <w:multiLevelType w:val="multilevel"/>
    <w:tmpl w:val="00000014"/>
    <w:lvl w:ilvl="0" w:tentative="0">
      <w:start w:val="1"/>
      <w:numFmt w:val="none"/>
      <w:pStyle w:val="176"/>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5"/>
    <w:multiLevelType w:val="multilevel"/>
    <w:tmpl w:val="00000015"/>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8"/>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00000018"/>
    <w:multiLevelType w:val="multilevel"/>
    <w:tmpl w:val="00000018"/>
    <w:lvl w:ilvl="0" w:tentative="0">
      <w:start w:val="1"/>
      <w:numFmt w:val="none"/>
      <w:pStyle w:val="123"/>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29984DAE"/>
    <w:multiLevelType w:val="singleLevel"/>
    <w:tmpl w:val="29984DAE"/>
    <w:lvl w:ilvl="0" w:tentative="0">
      <w:start w:val="1"/>
      <w:numFmt w:val="decimal"/>
      <w:suff w:val="nothing"/>
      <w:lvlText w:val="（%1）"/>
      <w:lvlJc w:val="left"/>
    </w:lvl>
  </w:abstractNum>
  <w:num w:numId="1">
    <w:abstractNumId w:val="3"/>
  </w:num>
  <w:num w:numId="2">
    <w:abstractNumId w:val="7"/>
  </w:num>
  <w:num w:numId="3">
    <w:abstractNumId w:val="0"/>
  </w:num>
  <w:num w:numId="4">
    <w:abstractNumId w:val="4"/>
  </w:num>
  <w:num w:numId="5">
    <w:abstractNumId w:val="5"/>
  </w:num>
  <w:num w:numId="6">
    <w:abstractNumId w:val="8"/>
  </w:num>
  <w:num w:numId="7">
    <w:abstractNumId w:val="1"/>
  </w:num>
  <w:num w:numId="8">
    <w:abstractNumId w:val="2"/>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BiMjhhN2NhMWM4MWNmYmRkY2QwOTM2ZTdhZGE2MzEifQ=="/>
    <w:docVar w:name="Temp" w:val="over"/>
  </w:docVars>
  <w:rsids>
    <w:rsidRoot w:val="00172A27"/>
    <w:rsid w:val="000038DA"/>
    <w:rsid w:val="00011B62"/>
    <w:rsid w:val="00013F4D"/>
    <w:rsid w:val="00016F53"/>
    <w:rsid w:val="000340BE"/>
    <w:rsid w:val="000437CB"/>
    <w:rsid w:val="000568B6"/>
    <w:rsid w:val="00057450"/>
    <w:rsid w:val="000606E2"/>
    <w:rsid w:val="000607A4"/>
    <w:rsid w:val="00060B96"/>
    <w:rsid w:val="0006316E"/>
    <w:rsid w:val="0006407E"/>
    <w:rsid w:val="00074E9B"/>
    <w:rsid w:val="00075B13"/>
    <w:rsid w:val="00085C04"/>
    <w:rsid w:val="00091845"/>
    <w:rsid w:val="000A09E6"/>
    <w:rsid w:val="000A3481"/>
    <w:rsid w:val="000A59AF"/>
    <w:rsid w:val="000B6017"/>
    <w:rsid w:val="000C1F8D"/>
    <w:rsid w:val="000C2084"/>
    <w:rsid w:val="000D2A89"/>
    <w:rsid w:val="000D7BF9"/>
    <w:rsid w:val="000E0E5A"/>
    <w:rsid w:val="00104B08"/>
    <w:rsid w:val="00105234"/>
    <w:rsid w:val="00123472"/>
    <w:rsid w:val="001501D3"/>
    <w:rsid w:val="001639BD"/>
    <w:rsid w:val="00165347"/>
    <w:rsid w:val="00184587"/>
    <w:rsid w:val="00187587"/>
    <w:rsid w:val="001A424E"/>
    <w:rsid w:val="001B03FE"/>
    <w:rsid w:val="001B429D"/>
    <w:rsid w:val="001C6D33"/>
    <w:rsid w:val="001C7737"/>
    <w:rsid w:val="001D3887"/>
    <w:rsid w:val="001D5F0E"/>
    <w:rsid w:val="001D67C9"/>
    <w:rsid w:val="001E146F"/>
    <w:rsid w:val="001E2C3E"/>
    <w:rsid w:val="001E779E"/>
    <w:rsid w:val="001F077A"/>
    <w:rsid w:val="002277B3"/>
    <w:rsid w:val="00234D84"/>
    <w:rsid w:val="00243A57"/>
    <w:rsid w:val="0024509B"/>
    <w:rsid w:val="002513E4"/>
    <w:rsid w:val="00257717"/>
    <w:rsid w:val="00264C3F"/>
    <w:rsid w:val="002715C1"/>
    <w:rsid w:val="00296F32"/>
    <w:rsid w:val="002A10DE"/>
    <w:rsid w:val="002A1A1A"/>
    <w:rsid w:val="002A3C66"/>
    <w:rsid w:val="002A6C26"/>
    <w:rsid w:val="002B0BA4"/>
    <w:rsid w:val="002D2467"/>
    <w:rsid w:val="002F0E59"/>
    <w:rsid w:val="002F22AC"/>
    <w:rsid w:val="002F2E2F"/>
    <w:rsid w:val="002F5B88"/>
    <w:rsid w:val="00307497"/>
    <w:rsid w:val="003105B1"/>
    <w:rsid w:val="0031359B"/>
    <w:rsid w:val="00313C34"/>
    <w:rsid w:val="00322A85"/>
    <w:rsid w:val="00330324"/>
    <w:rsid w:val="00333137"/>
    <w:rsid w:val="00333ECF"/>
    <w:rsid w:val="003402F9"/>
    <w:rsid w:val="00344098"/>
    <w:rsid w:val="0034770E"/>
    <w:rsid w:val="0035026D"/>
    <w:rsid w:val="003510BF"/>
    <w:rsid w:val="00357515"/>
    <w:rsid w:val="00364D8D"/>
    <w:rsid w:val="00364ED5"/>
    <w:rsid w:val="00377EE8"/>
    <w:rsid w:val="003A110C"/>
    <w:rsid w:val="003A447F"/>
    <w:rsid w:val="003A65DB"/>
    <w:rsid w:val="003D5166"/>
    <w:rsid w:val="003F3739"/>
    <w:rsid w:val="00420261"/>
    <w:rsid w:val="00421EBD"/>
    <w:rsid w:val="00430979"/>
    <w:rsid w:val="004314F3"/>
    <w:rsid w:val="00440DB5"/>
    <w:rsid w:val="00452849"/>
    <w:rsid w:val="004542FD"/>
    <w:rsid w:val="00462720"/>
    <w:rsid w:val="004628EF"/>
    <w:rsid w:val="004643DC"/>
    <w:rsid w:val="00472811"/>
    <w:rsid w:val="00474E55"/>
    <w:rsid w:val="004802D2"/>
    <w:rsid w:val="00490B9B"/>
    <w:rsid w:val="0049546F"/>
    <w:rsid w:val="004A0756"/>
    <w:rsid w:val="004A347D"/>
    <w:rsid w:val="004B6F12"/>
    <w:rsid w:val="004B705A"/>
    <w:rsid w:val="004C6993"/>
    <w:rsid w:val="004F28F6"/>
    <w:rsid w:val="004F2D78"/>
    <w:rsid w:val="00502BFE"/>
    <w:rsid w:val="00532C29"/>
    <w:rsid w:val="005338BF"/>
    <w:rsid w:val="005651C4"/>
    <w:rsid w:val="0057266D"/>
    <w:rsid w:val="005728AE"/>
    <w:rsid w:val="00597D27"/>
    <w:rsid w:val="00597E82"/>
    <w:rsid w:val="005D613C"/>
    <w:rsid w:val="005E68B7"/>
    <w:rsid w:val="0060063C"/>
    <w:rsid w:val="00615587"/>
    <w:rsid w:val="006205AA"/>
    <w:rsid w:val="0063337C"/>
    <w:rsid w:val="00647F48"/>
    <w:rsid w:val="00671528"/>
    <w:rsid w:val="00671AC3"/>
    <w:rsid w:val="00676B2E"/>
    <w:rsid w:val="00680C50"/>
    <w:rsid w:val="00683F45"/>
    <w:rsid w:val="00697131"/>
    <w:rsid w:val="006C1D21"/>
    <w:rsid w:val="006C7E27"/>
    <w:rsid w:val="006E1C9C"/>
    <w:rsid w:val="006F016E"/>
    <w:rsid w:val="006F31B1"/>
    <w:rsid w:val="00704CF6"/>
    <w:rsid w:val="00706FED"/>
    <w:rsid w:val="00713AF4"/>
    <w:rsid w:val="007530CD"/>
    <w:rsid w:val="00783293"/>
    <w:rsid w:val="007B3E5E"/>
    <w:rsid w:val="007D28B4"/>
    <w:rsid w:val="007D7A92"/>
    <w:rsid w:val="008252B6"/>
    <w:rsid w:val="008372C5"/>
    <w:rsid w:val="008507AA"/>
    <w:rsid w:val="008651EC"/>
    <w:rsid w:val="00870E1E"/>
    <w:rsid w:val="00887AA5"/>
    <w:rsid w:val="0089655F"/>
    <w:rsid w:val="008A174D"/>
    <w:rsid w:val="008B0B94"/>
    <w:rsid w:val="008C3BC9"/>
    <w:rsid w:val="008C78FB"/>
    <w:rsid w:val="008E4E82"/>
    <w:rsid w:val="008E5439"/>
    <w:rsid w:val="009025E7"/>
    <w:rsid w:val="00923AFF"/>
    <w:rsid w:val="009301A0"/>
    <w:rsid w:val="00956C78"/>
    <w:rsid w:val="00962192"/>
    <w:rsid w:val="009662E7"/>
    <w:rsid w:val="009850CF"/>
    <w:rsid w:val="00990C18"/>
    <w:rsid w:val="009A2A5F"/>
    <w:rsid w:val="009B2A45"/>
    <w:rsid w:val="009D426C"/>
    <w:rsid w:val="009F6C3A"/>
    <w:rsid w:val="00A03FE0"/>
    <w:rsid w:val="00A04965"/>
    <w:rsid w:val="00A13FA4"/>
    <w:rsid w:val="00A17312"/>
    <w:rsid w:val="00A173F4"/>
    <w:rsid w:val="00A45311"/>
    <w:rsid w:val="00A80E1F"/>
    <w:rsid w:val="00A91434"/>
    <w:rsid w:val="00AB5F43"/>
    <w:rsid w:val="00AC6A93"/>
    <w:rsid w:val="00AD447E"/>
    <w:rsid w:val="00AE6DA2"/>
    <w:rsid w:val="00AF5201"/>
    <w:rsid w:val="00AF5F30"/>
    <w:rsid w:val="00B0016B"/>
    <w:rsid w:val="00B22FE4"/>
    <w:rsid w:val="00B26D37"/>
    <w:rsid w:val="00B33051"/>
    <w:rsid w:val="00B464E8"/>
    <w:rsid w:val="00B509B2"/>
    <w:rsid w:val="00B54C0C"/>
    <w:rsid w:val="00B669B7"/>
    <w:rsid w:val="00B673FB"/>
    <w:rsid w:val="00B70E4D"/>
    <w:rsid w:val="00B9261D"/>
    <w:rsid w:val="00BA3031"/>
    <w:rsid w:val="00BA512A"/>
    <w:rsid w:val="00BC1A24"/>
    <w:rsid w:val="00BF0D07"/>
    <w:rsid w:val="00BF10D7"/>
    <w:rsid w:val="00BF4142"/>
    <w:rsid w:val="00C132AB"/>
    <w:rsid w:val="00C247AD"/>
    <w:rsid w:val="00C554BD"/>
    <w:rsid w:val="00C73612"/>
    <w:rsid w:val="00C74238"/>
    <w:rsid w:val="00C75003"/>
    <w:rsid w:val="00C769E9"/>
    <w:rsid w:val="00C951A1"/>
    <w:rsid w:val="00C9563F"/>
    <w:rsid w:val="00CA136A"/>
    <w:rsid w:val="00CC2587"/>
    <w:rsid w:val="00CC638B"/>
    <w:rsid w:val="00CD0D66"/>
    <w:rsid w:val="00CD562C"/>
    <w:rsid w:val="00CE1F0F"/>
    <w:rsid w:val="00CE32EB"/>
    <w:rsid w:val="00CE65BF"/>
    <w:rsid w:val="00CE746E"/>
    <w:rsid w:val="00CE7CD5"/>
    <w:rsid w:val="00D12541"/>
    <w:rsid w:val="00D50D31"/>
    <w:rsid w:val="00D54332"/>
    <w:rsid w:val="00D80AFF"/>
    <w:rsid w:val="00D82F1C"/>
    <w:rsid w:val="00D8310C"/>
    <w:rsid w:val="00DA15BB"/>
    <w:rsid w:val="00DA5408"/>
    <w:rsid w:val="00DB754B"/>
    <w:rsid w:val="00DD0229"/>
    <w:rsid w:val="00DD1353"/>
    <w:rsid w:val="00DF113B"/>
    <w:rsid w:val="00DF1683"/>
    <w:rsid w:val="00DF3B7D"/>
    <w:rsid w:val="00E00ADE"/>
    <w:rsid w:val="00E35FD9"/>
    <w:rsid w:val="00E454A9"/>
    <w:rsid w:val="00E45BAC"/>
    <w:rsid w:val="00E51769"/>
    <w:rsid w:val="00E639BF"/>
    <w:rsid w:val="00E66E4C"/>
    <w:rsid w:val="00E74E37"/>
    <w:rsid w:val="00E75258"/>
    <w:rsid w:val="00E87830"/>
    <w:rsid w:val="00EA6B02"/>
    <w:rsid w:val="00EB2A29"/>
    <w:rsid w:val="00EC572F"/>
    <w:rsid w:val="00EC6362"/>
    <w:rsid w:val="00EE2BC9"/>
    <w:rsid w:val="00F01863"/>
    <w:rsid w:val="00F04349"/>
    <w:rsid w:val="00F252A5"/>
    <w:rsid w:val="00F50706"/>
    <w:rsid w:val="00F5669B"/>
    <w:rsid w:val="00F638EB"/>
    <w:rsid w:val="00F66414"/>
    <w:rsid w:val="00F67D14"/>
    <w:rsid w:val="00FB2049"/>
    <w:rsid w:val="00FB7984"/>
    <w:rsid w:val="00FC2888"/>
    <w:rsid w:val="00FF1B0A"/>
    <w:rsid w:val="00FF2A77"/>
    <w:rsid w:val="01413C45"/>
    <w:rsid w:val="01CA7A94"/>
    <w:rsid w:val="01CF325E"/>
    <w:rsid w:val="024679B2"/>
    <w:rsid w:val="02AD361F"/>
    <w:rsid w:val="04137DFA"/>
    <w:rsid w:val="04594752"/>
    <w:rsid w:val="05847ED7"/>
    <w:rsid w:val="064016FC"/>
    <w:rsid w:val="06A1384A"/>
    <w:rsid w:val="073A073D"/>
    <w:rsid w:val="075C73F4"/>
    <w:rsid w:val="0778641E"/>
    <w:rsid w:val="077D40AB"/>
    <w:rsid w:val="0882554E"/>
    <w:rsid w:val="089266E6"/>
    <w:rsid w:val="08C570EB"/>
    <w:rsid w:val="09067F2D"/>
    <w:rsid w:val="098D1381"/>
    <w:rsid w:val="0A302AB4"/>
    <w:rsid w:val="0ACD29C1"/>
    <w:rsid w:val="0ADA3D16"/>
    <w:rsid w:val="0ADE13AB"/>
    <w:rsid w:val="0AE675F5"/>
    <w:rsid w:val="0B117F5A"/>
    <w:rsid w:val="0B1E3361"/>
    <w:rsid w:val="0B7A49C3"/>
    <w:rsid w:val="0BCB0FBA"/>
    <w:rsid w:val="0C5C2CD9"/>
    <w:rsid w:val="0CA1625A"/>
    <w:rsid w:val="0CB953EE"/>
    <w:rsid w:val="0E693139"/>
    <w:rsid w:val="0E6A488E"/>
    <w:rsid w:val="0ED71A24"/>
    <w:rsid w:val="0F8414C9"/>
    <w:rsid w:val="0FF5433A"/>
    <w:rsid w:val="1019671C"/>
    <w:rsid w:val="104F7C71"/>
    <w:rsid w:val="10A44B8B"/>
    <w:rsid w:val="10B52563"/>
    <w:rsid w:val="10EA36F7"/>
    <w:rsid w:val="115F642C"/>
    <w:rsid w:val="11CD0683"/>
    <w:rsid w:val="141554FB"/>
    <w:rsid w:val="14555557"/>
    <w:rsid w:val="14681C00"/>
    <w:rsid w:val="146F2E2A"/>
    <w:rsid w:val="14E76444"/>
    <w:rsid w:val="16377856"/>
    <w:rsid w:val="16A43D75"/>
    <w:rsid w:val="16B117AD"/>
    <w:rsid w:val="16E66CA8"/>
    <w:rsid w:val="16FC296F"/>
    <w:rsid w:val="181210DD"/>
    <w:rsid w:val="18F00018"/>
    <w:rsid w:val="19525441"/>
    <w:rsid w:val="196F11D7"/>
    <w:rsid w:val="198747A4"/>
    <w:rsid w:val="1ADC4ECB"/>
    <w:rsid w:val="1B0E59E5"/>
    <w:rsid w:val="1C360C2C"/>
    <w:rsid w:val="1C3A3A8C"/>
    <w:rsid w:val="1D434E54"/>
    <w:rsid w:val="1D4D7FC7"/>
    <w:rsid w:val="1F1C6308"/>
    <w:rsid w:val="1F424230"/>
    <w:rsid w:val="200A3A07"/>
    <w:rsid w:val="201D2B1F"/>
    <w:rsid w:val="206C4377"/>
    <w:rsid w:val="20AB2464"/>
    <w:rsid w:val="20CA0DF9"/>
    <w:rsid w:val="20D364EF"/>
    <w:rsid w:val="214A1445"/>
    <w:rsid w:val="217952E8"/>
    <w:rsid w:val="21AE3D02"/>
    <w:rsid w:val="23C95987"/>
    <w:rsid w:val="24303C58"/>
    <w:rsid w:val="24430848"/>
    <w:rsid w:val="2555540A"/>
    <w:rsid w:val="25E82A3D"/>
    <w:rsid w:val="26282E39"/>
    <w:rsid w:val="26527658"/>
    <w:rsid w:val="268523F0"/>
    <w:rsid w:val="26E631F3"/>
    <w:rsid w:val="2766720B"/>
    <w:rsid w:val="289E73E3"/>
    <w:rsid w:val="29B45D1D"/>
    <w:rsid w:val="2A0104CE"/>
    <w:rsid w:val="2A2148A1"/>
    <w:rsid w:val="2B305E3E"/>
    <w:rsid w:val="2D0C43B2"/>
    <w:rsid w:val="2D63638B"/>
    <w:rsid w:val="2DA14288"/>
    <w:rsid w:val="2DCC6EAF"/>
    <w:rsid w:val="2DE92692"/>
    <w:rsid w:val="2E5D6CB2"/>
    <w:rsid w:val="2ED37FB3"/>
    <w:rsid w:val="2EDC2A13"/>
    <w:rsid w:val="2F3C2E13"/>
    <w:rsid w:val="303E1C80"/>
    <w:rsid w:val="30570596"/>
    <w:rsid w:val="30F1623F"/>
    <w:rsid w:val="30F87758"/>
    <w:rsid w:val="3154222C"/>
    <w:rsid w:val="31AE7704"/>
    <w:rsid w:val="321472EE"/>
    <w:rsid w:val="3262689F"/>
    <w:rsid w:val="327E62E2"/>
    <w:rsid w:val="33120262"/>
    <w:rsid w:val="331F7372"/>
    <w:rsid w:val="336B04C8"/>
    <w:rsid w:val="3383260B"/>
    <w:rsid w:val="339A53E2"/>
    <w:rsid w:val="341041B0"/>
    <w:rsid w:val="3598340C"/>
    <w:rsid w:val="365E501B"/>
    <w:rsid w:val="392D608B"/>
    <w:rsid w:val="3AC16773"/>
    <w:rsid w:val="3B025808"/>
    <w:rsid w:val="3BE8544C"/>
    <w:rsid w:val="3C8168DE"/>
    <w:rsid w:val="3CCB40C7"/>
    <w:rsid w:val="3D430101"/>
    <w:rsid w:val="3D8F7ED0"/>
    <w:rsid w:val="3DA66BF1"/>
    <w:rsid w:val="3DAC3EF8"/>
    <w:rsid w:val="3DB161AB"/>
    <w:rsid w:val="3F195CA2"/>
    <w:rsid w:val="3FC92F6D"/>
    <w:rsid w:val="40161AFD"/>
    <w:rsid w:val="411D5506"/>
    <w:rsid w:val="42E67EAC"/>
    <w:rsid w:val="42FA5706"/>
    <w:rsid w:val="431A7B56"/>
    <w:rsid w:val="436573A6"/>
    <w:rsid w:val="437B05F4"/>
    <w:rsid w:val="44063B31"/>
    <w:rsid w:val="448A5D9A"/>
    <w:rsid w:val="44A94F90"/>
    <w:rsid w:val="45305FAC"/>
    <w:rsid w:val="45515443"/>
    <w:rsid w:val="45601E5A"/>
    <w:rsid w:val="45ED1B84"/>
    <w:rsid w:val="461A3564"/>
    <w:rsid w:val="4652754F"/>
    <w:rsid w:val="46D054B1"/>
    <w:rsid w:val="46FD1A4B"/>
    <w:rsid w:val="472E79F8"/>
    <w:rsid w:val="477F61D9"/>
    <w:rsid w:val="47B2266D"/>
    <w:rsid w:val="47E944E5"/>
    <w:rsid w:val="48FE0D51"/>
    <w:rsid w:val="49F753CF"/>
    <w:rsid w:val="4A9356F0"/>
    <w:rsid w:val="4B1A6586"/>
    <w:rsid w:val="4C0A69B9"/>
    <w:rsid w:val="4C8205A5"/>
    <w:rsid w:val="4EC94397"/>
    <w:rsid w:val="4ED55CB6"/>
    <w:rsid w:val="4F137C9B"/>
    <w:rsid w:val="4FD86DCF"/>
    <w:rsid w:val="511533D9"/>
    <w:rsid w:val="51CC3326"/>
    <w:rsid w:val="523813D8"/>
    <w:rsid w:val="52BD3531"/>
    <w:rsid w:val="53193986"/>
    <w:rsid w:val="53DB56B9"/>
    <w:rsid w:val="54B151E2"/>
    <w:rsid w:val="54BC7595"/>
    <w:rsid w:val="552B33D5"/>
    <w:rsid w:val="55854D7D"/>
    <w:rsid w:val="55D33CFC"/>
    <w:rsid w:val="565637FE"/>
    <w:rsid w:val="57D023FD"/>
    <w:rsid w:val="58172EA3"/>
    <w:rsid w:val="582A3377"/>
    <w:rsid w:val="58804856"/>
    <w:rsid w:val="58A23677"/>
    <w:rsid w:val="5A7F6E7A"/>
    <w:rsid w:val="5A9B217F"/>
    <w:rsid w:val="5AD914C4"/>
    <w:rsid w:val="5AF306BE"/>
    <w:rsid w:val="5B4B3E44"/>
    <w:rsid w:val="5BF035DD"/>
    <w:rsid w:val="5C1E038D"/>
    <w:rsid w:val="5D7A0667"/>
    <w:rsid w:val="5DAE44B5"/>
    <w:rsid w:val="5DB6564B"/>
    <w:rsid w:val="5DC74873"/>
    <w:rsid w:val="5DE06F97"/>
    <w:rsid w:val="5DF3340F"/>
    <w:rsid w:val="5E453881"/>
    <w:rsid w:val="5E602469"/>
    <w:rsid w:val="5F0C5391"/>
    <w:rsid w:val="5F553706"/>
    <w:rsid w:val="5FA31E0F"/>
    <w:rsid w:val="5FD67D35"/>
    <w:rsid w:val="600D6620"/>
    <w:rsid w:val="60C85F2E"/>
    <w:rsid w:val="60CA4511"/>
    <w:rsid w:val="60E74305"/>
    <w:rsid w:val="62382812"/>
    <w:rsid w:val="62677EF5"/>
    <w:rsid w:val="630B3C2E"/>
    <w:rsid w:val="63325C02"/>
    <w:rsid w:val="63352550"/>
    <w:rsid w:val="641423D9"/>
    <w:rsid w:val="644F3F49"/>
    <w:rsid w:val="645E38EF"/>
    <w:rsid w:val="65AA47F8"/>
    <w:rsid w:val="65FA7647"/>
    <w:rsid w:val="66163D4C"/>
    <w:rsid w:val="662C3C61"/>
    <w:rsid w:val="66A058A7"/>
    <w:rsid w:val="66B1110C"/>
    <w:rsid w:val="677D0530"/>
    <w:rsid w:val="67F16043"/>
    <w:rsid w:val="67F842DE"/>
    <w:rsid w:val="68142C42"/>
    <w:rsid w:val="686A57F4"/>
    <w:rsid w:val="696C424B"/>
    <w:rsid w:val="69750B23"/>
    <w:rsid w:val="697D65C5"/>
    <w:rsid w:val="69C77840"/>
    <w:rsid w:val="69CC4E56"/>
    <w:rsid w:val="69EA60D3"/>
    <w:rsid w:val="6A42336B"/>
    <w:rsid w:val="6A8F6796"/>
    <w:rsid w:val="6BE11B73"/>
    <w:rsid w:val="6C4E2C49"/>
    <w:rsid w:val="6C5319C5"/>
    <w:rsid w:val="6C8B18D3"/>
    <w:rsid w:val="6C9F695C"/>
    <w:rsid w:val="6CF13C40"/>
    <w:rsid w:val="6D4C29E2"/>
    <w:rsid w:val="6D585A69"/>
    <w:rsid w:val="6DB309AA"/>
    <w:rsid w:val="6E6E472E"/>
    <w:rsid w:val="6F010850"/>
    <w:rsid w:val="6FC70589"/>
    <w:rsid w:val="6FF13016"/>
    <w:rsid w:val="700777AD"/>
    <w:rsid w:val="700C0D4B"/>
    <w:rsid w:val="701E4CF7"/>
    <w:rsid w:val="70441ABB"/>
    <w:rsid w:val="704845D5"/>
    <w:rsid w:val="705B079F"/>
    <w:rsid w:val="70E40DE5"/>
    <w:rsid w:val="71390F1D"/>
    <w:rsid w:val="72062E53"/>
    <w:rsid w:val="721455EC"/>
    <w:rsid w:val="73AE181F"/>
    <w:rsid w:val="73D65796"/>
    <w:rsid w:val="7424355A"/>
    <w:rsid w:val="745A7D9C"/>
    <w:rsid w:val="75931266"/>
    <w:rsid w:val="75985DAE"/>
    <w:rsid w:val="75C65FE0"/>
    <w:rsid w:val="76EF4D52"/>
    <w:rsid w:val="777A7965"/>
    <w:rsid w:val="77B64EB5"/>
    <w:rsid w:val="782E24C6"/>
    <w:rsid w:val="787C34D7"/>
    <w:rsid w:val="78F817C4"/>
    <w:rsid w:val="79126F39"/>
    <w:rsid w:val="799C4845"/>
    <w:rsid w:val="79C9241A"/>
    <w:rsid w:val="7A1C69D9"/>
    <w:rsid w:val="7B6B741E"/>
    <w:rsid w:val="7B826B81"/>
    <w:rsid w:val="7BE26C3C"/>
    <w:rsid w:val="7C1A7365"/>
    <w:rsid w:val="7C1F52BA"/>
    <w:rsid w:val="7CEA7C0D"/>
    <w:rsid w:val="7D011AB7"/>
    <w:rsid w:val="7D48047D"/>
    <w:rsid w:val="7DB4311D"/>
    <w:rsid w:val="7DBC7889"/>
    <w:rsid w:val="7DC062AF"/>
    <w:rsid w:val="7E4D4078"/>
    <w:rsid w:val="7E733E22"/>
    <w:rsid w:val="7E9351A3"/>
    <w:rsid w:val="7EBA079E"/>
    <w:rsid w:val="7F650279"/>
    <w:rsid w:val="7FBF02FC"/>
    <w:rsid w:val="7FEE5407"/>
    <w:rsid w:val="7FF06DD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1"/>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5">
    <w:name w:val="heading 2"/>
    <w:basedOn w:val="1"/>
    <w:next w:val="1"/>
    <w:link w:val="60"/>
    <w:qFormat/>
    <w:uiPriority w:val="0"/>
    <w:pPr>
      <w:keepLines/>
      <w:numPr>
        <w:ilvl w:val="1"/>
        <w:numId w:val="1"/>
      </w:numPr>
      <w:adjustRightInd w:val="0"/>
      <w:snapToGrid w:val="0"/>
      <w:spacing w:line="360" w:lineRule="auto"/>
      <w:outlineLvl w:val="1"/>
    </w:pPr>
    <w:rPr>
      <w:rFonts w:ascii="宋体"/>
      <w:bCs/>
      <w:szCs w:val="21"/>
    </w:rPr>
  </w:style>
  <w:style w:type="paragraph" w:styleId="6">
    <w:name w:val="heading 3"/>
    <w:basedOn w:val="1"/>
    <w:next w:val="1"/>
    <w:link w:val="80"/>
    <w:qFormat/>
    <w:uiPriority w:val="0"/>
    <w:pPr>
      <w:numPr>
        <w:ilvl w:val="2"/>
        <w:numId w:val="1"/>
      </w:numPr>
      <w:tabs>
        <w:tab w:val="left" w:pos="1560"/>
      </w:tabs>
      <w:snapToGrid w:val="0"/>
      <w:spacing w:line="360" w:lineRule="auto"/>
      <w:outlineLvl w:val="2"/>
    </w:pPr>
    <w:rPr>
      <w:rFonts w:ascii="宋体"/>
      <w:bCs/>
      <w:szCs w:val="21"/>
    </w:rPr>
  </w:style>
  <w:style w:type="paragraph" w:styleId="7">
    <w:name w:val="heading 4"/>
    <w:basedOn w:val="1"/>
    <w:next w:val="1"/>
    <w:link w:val="93"/>
    <w:qFormat/>
    <w:uiPriority w:val="0"/>
    <w:pPr>
      <w:spacing w:line="360" w:lineRule="auto"/>
      <w:outlineLvl w:val="3"/>
    </w:pPr>
    <w:rPr>
      <w:rFonts w:ascii="宋体"/>
      <w:bCs/>
      <w:kern w:val="0"/>
      <w:sz w:val="20"/>
      <w:szCs w:val="21"/>
    </w:rPr>
  </w:style>
  <w:style w:type="paragraph" w:styleId="8">
    <w:name w:val="heading 5"/>
    <w:basedOn w:val="1"/>
    <w:next w:val="1"/>
    <w:link w:val="81"/>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9">
    <w:name w:val="heading 6"/>
    <w:basedOn w:val="1"/>
    <w:next w:val="1"/>
    <w:link w:val="56"/>
    <w:qFormat/>
    <w:uiPriority w:val="0"/>
    <w:pPr>
      <w:keepNext/>
      <w:keepLines/>
      <w:spacing w:before="240" w:beforeLines="0" w:after="64" w:afterLines="0" w:line="317" w:lineRule="auto"/>
      <w:outlineLvl w:val="5"/>
    </w:pPr>
    <w:rPr>
      <w:rFonts w:ascii="Arial" w:hAnsi="Arial" w:eastAsia="黑体"/>
      <w:b/>
      <w:bCs/>
      <w:kern w:val="0"/>
      <w:sz w:val="24"/>
    </w:rPr>
  </w:style>
  <w:style w:type="paragraph" w:styleId="10">
    <w:name w:val="heading 7"/>
    <w:basedOn w:val="1"/>
    <w:next w:val="1"/>
    <w:link w:val="67"/>
    <w:qFormat/>
    <w:uiPriority w:val="0"/>
    <w:pPr>
      <w:keepNext/>
      <w:keepLines/>
      <w:spacing w:before="240" w:beforeLines="0" w:after="64" w:afterLines="0" w:line="317" w:lineRule="auto"/>
      <w:outlineLvl w:val="6"/>
    </w:pPr>
    <w:rPr>
      <w:b/>
      <w:bCs/>
      <w:kern w:val="0"/>
      <w:sz w:val="24"/>
    </w:rPr>
  </w:style>
  <w:style w:type="paragraph" w:styleId="11">
    <w:name w:val="heading 8"/>
    <w:basedOn w:val="1"/>
    <w:next w:val="1"/>
    <w:link w:val="85"/>
    <w:qFormat/>
    <w:uiPriority w:val="0"/>
    <w:pPr>
      <w:keepNext/>
      <w:keepLines/>
      <w:spacing w:before="240" w:beforeLines="0" w:after="64" w:afterLines="0" w:line="317" w:lineRule="auto"/>
      <w:outlineLvl w:val="7"/>
    </w:pPr>
    <w:rPr>
      <w:rFonts w:ascii="Arial" w:hAnsi="Arial" w:eastAsia="黑体"/>
      <w:kern w:val="0"/>
      <w:sz w:val="24"/>
    </w:rPr>
  </w:style>
  <w:style w:type="paragraph" w:styleId="12">
    <w:name w:val="heading 9"/>
    <w:basedOn w:val="1"/>
    <w:next w:val="1"/>
    <w:link w:val="95"/>
    <w:qFormat/>
    <w:uiPriority w:val="0"/>
    <w:pPr>
      <w:keepNext/>
      <w:keepLines/>
      <w:spacing w:before="240" w:beforeLines="0" w:after="64" w:afterLines="0" w:line="317" w:lineRule="auto"/>
      <w:outlineLvl w:val="8"/>
    </w:pPr>
    <w:rPr>
      <w:rFonts w:ascii="Arial" w:hAnsi="Arial" w:eastAsia="黑体"/>
      <w:kern w:val="0"/>
      <w:sz w:val="20"/>
      <w:szCs w:val="21"/>
    </w:rPr>
  </w:style>
  <w:style w:type="character" w:default="1" w:styleId="41">
    <w:name w:val="Default Paragraph Font"/>
    <w:qFormat/>
    <w:uiPriority w:val="0"/>
  </w:style>
  <w:style w:type="table" w:default="1" w:styleId="39">
    <w:name w:val="Normal Table"/>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jc w:val="center"/>
    </w:pPr>
    <w:rPr>
      <w:rFonts w:ascii="Times New Roman" w:hAnsi="Times New Roman"/>
      <w:kern w:val="0"/>
      <w:sz w:val="44"/>
      <w:szCs w:val="24"/>
    </w:rPr>
  </w:style>
  <w:style w:type="paragraph" w:styleId="3">
    <w:name w:val="Title"/>
    <w:basedOn w:val="1"/>
    <w:next w:val="1"/>
    <w:link w:val="75"/>
    <w:qFormat/>
    <w:uiPriority w:val="0"/>
    <w:pPr>
      <w:spacing w:before="240" w:beforeLines="0" w:after="60" w:afterLines="0"/>
      <w:jc w:val="center"/>
      <w:outlineLvl w:val="0"/>
    </w:pPr>
    <w:rPr>
      <w:rFonts w:ascii="Arial" w:hAnsi="Arial"/>
      <w:b/>
      <w:bCs/>
      <w:kern w:val="0"/>
      <w:sz w:val="32"/>
      <w:szCs w:val="32"/>
    </w:rPr>
  </w:style>
  <w:style w:type="paragraph" w:styleId="13">
    <w:name w:val="toc 7"/>
    <w:basedOn w:val="1"/>
    <w:next w:val="1"/>
    <w:qFormat/>
    <w:uiPriority w:val="0"/>
    <w:pPr>
      <w:ind w:left="2520" w:leftChars="1200"/>
    </w:pPr>
    <w:rPr>
      <w:rFonts w:ascii="Calibri" w:hAnsi="Calibri"/>
      <w:szCs w:val="22"/>
    </w:rPr>
  </w:style>
  <w:style w:type="paragraph" w:styleId="14">
    <w:name w:val="Normal Indent"/>
    <w:basedOn w:val="1"/>
    <w:link w:val="74"/>
    <w:qFormat/>
    <w:uiPriority w:val="0"/>
    <w:pPr>
      <w:spacing w:line="360" w:lineRule="auto"/>
      <w:ind w:firstLine="420" w:firstLineChars="200"/>
    </w:pPr>
    <w:rPr>
      <w:kern w:val="0"/>
      <w:sz w:val="20"/>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77"/>
    <w:qFormat/>
    <w:uiPriority w:val="0"/>
    <w:rPr>
      <w:rFonts w:ascii="宋体"/>
      <w:kern w:val="0"/>
      <w:sz w:val="18"/>
      <w:szCs w:val="18"/>
    </w:rPr>
  </w:style>
  <w:style w:type="paragraph" w:styleId="17">
    <w:name w:val="annotation text"/>
    <w:basedOn w:val="1"/>
    <w:link w:val="62"/>
    <w:qFormat/>
    <w:uiPriority w:val="0"/>
    <w:pPr>
      <w:jc w:val="left"/>
    </w:pPr>
    <w:rPr>
      <w:kern w:val="0"/>
      <w:sz w:val="20"/>
    </w:rPr>
  </w:style>
  <w:style w:type="paragraph" w:styleId="18">
    <w:name w:val="HTML Address"/>
    <w:basedOn w:val="1"/>
    <w:link w:val="63"/>
    <w:qFormat/>
    <w:uiPriority w:val="0"/>
    <w:rPr>
      <w:i/>
      <w:iCs/>
      <w:kern w:val="0"/>
      <w:sz w:val="20"/>
    </w:rPr>
  </w:style>
  <w:style w:type="paragraph" w:styleId="19">
    <w:name w:val="toc 5"/>
    <w:basedOn w:val="1"/>
    <w:next w:val="1"/>
    <w:qFormat/>
    <w:uiPriority w:val="0"/>
    <w:pPr>
      <w:ind w:left="1680" w:leftChars="800"/>
    </w:pPr>
    <w:rPr>
      <w:rFonts w:ascii="Calibri" w:hAnsi="Calibri"/>
      <w:szCs w:val="22"/>
    </w:rPr>
  </w:style>
  <w:style w:type="paragraph" w:styleId="20">
    <w:name w:val="toc 3"/>
    <w:basedOn w:val="1"/>
    <w:next w:val="1"/>
    <w:qFormat/>
    <w:uiPriority w:val="0"/>
    <w:pPr>
      <w:tabs>
        <w:tab w:val="left" w:pos="1620"/>
        <w:tab w:val="right" w:leader="dot" w:pos="8296"/>
      </w:tabs>
    </w:pPr>
  </w:style>
  <w:style w:type="paragraph" w:styleId="21">
    <w:name w:val="Plain Text"/>
    <w:basedOn w:val="1"/>
    <w:link w:val="96"/>
    <w:qFormat/>
    <w:uiPriority w:val="0"/>
    <w:rPr>
      <w:rFonts w:ascii="宋体" w:hAnsi="Courier New"/>
      <w:kern w:val="0"/>
      <w:sz w:val="20"/>
    </w:rPr>
  </w:style>
  <w:style w:type="paragraph" w:styleId="22">
    <w:name w:val="toc 8"/>
    <w:basedOn w:val="1"/>
    <w:next w:val="1"/>
    <w:qFormat/>
    <w:uiPriority w:val="0"/>
    <w:pPr>
      <w:ind w:left="2940" w:leftChars="1400"/>
    </w:pPr>
    <w:rPr>
      <w:rFonts w:ascii="Calibri" w:hAnsi="Calibri"/>
      <w:szCs w:val="22"/>
    </w:rPr>
  </w:style>
  <w:style w:type="paragraph" w:styleId="23">
    <w:name w:val="Date"/>
    <w:basedOn w:val="1"/>
    <w:next w:val="1"/>
    <w:link w:val="94"/>
    <w:qFormat/>
    <w:uiPriority w:val="0"/>
    <w:pPr>
      <w:adjustRightInd w:val="0"/>
      <w:spacing w:line="300" w:lineRule="auto"/>
      <w:textAlignment w:val="baseline"/>
    </w:pPr>
    <w:rPr>
      <w:rFonts w:ascii="仿宋_GB2312" w:eastAsia="仿宋_GB2312"/>
      <w:kern w:val="0"/>
      <w:sz w:val="24"/>
      <w:szCs w:val="20"/>
    </w:rPr>
  </w:style>
  <w:style w:type="paragraph" w:styleId="24">
    <w:name w:val="Body Text Indent 2"/>
    <w:basedOn w:val="1"/>
    <w:link w:val="58"/>
    <w:qFormat/>
    <w:uiPriority w:val="0"/>
    <w:pPr>
      <w:adjustRightInd w:val="0"/>
      <w:spacing w:before="120" w:beforeLines="0" w:line="300" w:lineRule="auto"/>
      <w:ind w:firstLine="480"/>
      <w:jc w:val="left"/>
      <w:textAlignment w:val="baseline"/>
    </w:pPr>
    <w:rPr>
      <w:rFonts w:eastAsia="仿宋_GB2312"/>
      <w:kern w:val="0"/>
      <w:sz w:val="28"/>
      <w:szCs w:val="20"/>
    </w:rPr>
  </w:style>
  <w:style w:type="paragraph" w:styleId="25">
    <w:name w:val="Balloon Text"/>
    <w:basedOn w:val="1"/>
    <w:link w:val="55"/>
    <w:qFormat/>
    <w:uiPriority w:val="0"/>
    <w:rPr>
      <w:kern w:val="0"/>
      <w:sz w:val="18"/>
      <w:szCs w:val="18"/>
    </w:rPr>
  </w:style>
  <w:style w:type="paragraph" w:styleId="26">
    <w:name w:val="footer"/>
    <w:basedOn w:val="1"/>
    <w:link w:val="98"/>
    <w:qFormat/>
    <w:uiPriority w:val="99"/>
    <w:pPr>
      <w:tabs>
        <w:tab w:val="center" w:pos="4153"/>
        <w:tab w:val="right" w:pos="8306"/>
      </w:tabs>
      <w:snapToGrid w:val="0"/>
      <w:jc w:val="center"/>
    </w:pPr>
    <w:rPr>
      <w:kern w:val="0"/>
      <w:sz w:val="18"/>
      <w:szCs w:val="18"/>
    </w:rPr>
  </w:style>
  <w:style w:type="paragraph" w:styleId="27">
    <w:name w:val="header"/>
    <w:basedOn w:val="1"/>
    <w:link w:val="100"/>
    <w:qFormat/>
    <w:uiPriority w:val="99"/>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qFormat/>
    <w:uiPriority w:val="39"/>
    <w:pPr>
      <w:spacing w:before="120" w:beforeLines="0" w:after="120" w:afterLines="0"/>
      <w:jc w:val="left"/>
    </w:pPr>
    <w:rPr>
      <w:b/>
      <w:bCs/>
      <w:caps/>
      <w:sz w:val="20"/>
      <w:szCs w:val="20"/>
    </w:rPr>
  </w:style>
  <w:style w:type="paragraph" w:styleId="29">
    <w:name w:val="toc 4"/>
    <w:basedOn w:val="1"/>
    <w:next w:val="1"/>
    <w:qFormat/>
    <w:uiPriority w:val="0"/>
    <w:pPr>
      <w:ind w:left="1260" w:leftChars="600"/>
    </w:pPr>
  </w:style>
  <w:style w:type="paragraph" w:styleId="30">
    <w:name w:val="footnote text"/>
    <w:basedOn w:val="1"/>
    <w:link w:val="79"/>
    <w:qFormat/>
    <w:uiPriority w:val="0"/>
    <w:pPr>
      <w:snapToGrid w:val="0"/>
      <w:jc w:val="left"/>
    </w:pPr>
    <w:rPr>
      <w:kern w:val="0"/>
      <w:sz w:val="18"/>
      <w:szCs w:val="18"/>
    </w:rPr>
  </w:style>
  <w:style w:type="paragraph" w:styleId="31">
    <w:name w:val="toc 6"/>
    <w:basedOn w:val="1"/>
    <w:next w:val="1"/>
    <w:qFormat/>
    <w:uiPriority w:val="0"/>
    <w:pPr>
      <w:ind w:left="2100" w:leftChars="1000"/>
    </w:pPr>
    <w:rPr>
      <w:rFonts w:ascii="Calibri" w:hAnsi="Calibri"/>
      <w:szCs w:val="22"/>
    </w:rPr>
  </w:style>
  <w:style w:type="paragraph" w:styleId="32">
    <w:name w:val="Body Text Indent 3"/>
    <w:basedOn w:val="1"/>
    <w:link w:val="54"/>
    <w:qFormat/>
    <w:uiPriority w:val="0"/>
    <w:pPr>
      <w:spacing w:after="120" w:afterLines="0"/>
      <w:ind w:left="420" w:leftChars="200"/>
    </w:pPr>
    <w:rPr>
      <w:kern w:val="0"/>
      <w:sz w:val="16"/>
      <w:szCs w:val="16"/>
    </w:rPr>
  </w:style>
  <w:style w:type="paragraph" w:styleId="33">
    <w:name w:val="toc 2"/>
    <w:basedOn w:val="1"/>
    <w:next w:val="1"/>
    <w:qFormat/>
    <w:uiPriority w:val="39"/>
    <w:pPr>
      <w:tabs>
        <w:tab w:val="left" w:pos="900"/>
        <w:tab w:val="right" w:leader="dot" w:pos="8296"/>
      </w:tabs>
      <w:ind w:left="420" w:leftChars="200"/>
    </w:pPr>
  </w:style>
  <w:style w:type="paragraph" w:styleId="34">
    <w:name w:val="toc 9"/>
    <w:basedOn w:val="1"/>
    <w:next w:val="1"/>
    <w:qFormat/>
    <w:uiPriority w:val="0"/>
    <w:pPr>
      <w:ind w:left="3360" w:leftChars="1600"/>
    </w:pPr>
    <w:rPr>
      <w:rFonts w:ascii="Calibri" w:hAnsi="Calibri"/>
      <w:szCs w:val="22"/>
    </w:rPr>
  </w:style>
  <w:style w:type="paragraph" w:styleId="35">
    <w:name w:val="List 4"/>
    <w:basedOn w:val="1"/>
    <w:qFormat/>
    <w:uiPriority w:val="0"/>
    <w:pPr>
      <w:ind w:left="100" w:leftChars="600" w:hanging="200" w:hangingChars="200"/>
    </w:pPr>
  </w:style>
  <w:style w:type="paragraph" w:styleId="36">
    <w:name w:val="HTML Preformatted"/>
    <w:basedOn w:val="1"/>
    <w:link w:val="76"/>
    <w:qFormat/>
    <w:uiPriority w:val="0"/>
    <w:rPr>
      <w:rFonts w:ascii="Courier New" w:hAnsi="Courier New"/>
      <w:kern w:val="0"/>
      <w:sz w:val="20"/>
      <w:szCs w:val="20"/>
    </w:rPr>
  </w:style>
  <w:style w:type="paragraph" w:styleId="37">
    <w:name w:val="Normal (Web)"/>
    <w:basedOn w:val="1"/>
    <w:qFormat/>
    <w:uiPriority w:val="99"/>
    <w:pPr>
      <w:widowControl/>
      <w:spacing w:before="100" w:beforeLines="0" w:beforeAutospacing="1" w:after="100" w:afterLines="0" w:afterAutospacing="1"/>
      <w:jc w:val="left"/>
    </w:pPr>
    <w:rPr>
      <w:rFonts w:ascii="宋体" w:hAnsi="宋体" w:cs="宋体"/>
      <w:kern w:val="0"/>
      <w:sz w:val="24"/>
    </w:rPr>
  </w:style>
  <w:style w:type="paragraph" w:styleId="38">
    <w:name w:val="annotation subject"/>
    <w:basedOn w:val="17"/>
    <w:next w:val="17"/>
    <w:link w:val="68"/>
    <w:qFormat/>
    <w:uiPriority w:val="0"/>
    <w:rPr>
      <w:b/>
      <w:bCs/>
    </w:rPr>
  </w:style>
  <w:style w:type="table" w:styleId="40">
    <w:name w:val="Table Grid"/>
    <w:basedOn w:val="3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page number"/>
    <w:qFormat/>
    <w:uiPriority w:val="0"/>
  </w:style>
  <w:style w:type="character" w:styleId="43">
    <w:name w:val="Emphasis"/>
    <w:qFormat/>
    <w:uiPriority w:val="0"/>
    <w:rPr>
      <w:color w:val="CC0000"/>
    </w:rPr>
  </w:style>
  <w:style w:type="character" w:styleId="44">
    <w:name w:val="HTML Definition"/>
    <w:qFormat/>
    <w:uiPriority w:val="0"/>
    <w:rPr>
      <w:i/>
      <w:iCs/>
    </w:rPr>
  </w:style>
  <w:style w:type="character" w:styleId="45">
    <w:name w:val="HTML Typewriter"/>
    <w:qFormat/>
    <w:uiPriority w:val="0"/>
    <w:rPr>
      <w:rFonts w:ascii="Courier New" w:hAnsi="Courier New"/>
      <w:sz w:val="20"/>
      <w:szCs w:val="20"/>
    </w:rPr>
  </w:style>
  <w:style w:type="character" w:styleId="46">
    <w:name w:val="HTML Acronym"/>
    <w:qFormat/>
    <w:uiPriority w:val="0"/>
  </w:style>
  <w:style w:type="character" w:styleId="47">
    <w:name w:val="HTML Variable"/>
    <w:qFormat/>
    <w:uiPriority w:val="0"/>
    <w:rPr>
      <w:i/>
      <w:iCs/>
    </w:rPr>
  </w:style>
  <w:style w:type="character" w:styleId="48">
    <w:name w:val="Hyperlink"/>
    <w:qFormat/>
    <w:uiPriority w:val="99"/>
    <w:rPr>
      <w:color w:val="0000FF"/>
      <w:u w:val="single"/>
    </w:rPr>
  </w:style>
  <w:style w:type="character" w:styleId="49">
    <w:name w:val="HTML Code"/>
    <w:qFormat/>
    <w:uiPriority w:val="0"/>
    <w:rPr>
      <w:rFonts w:ascii="Courier New" w:hAnsi="Courier New"/>
      <w:sz w:val="20"/>
      <w:szCs w:val="20"/>
    </w:rPr>
  </w:style>
  <w:style w:type="character" w:styleId="50">
    <w:name w:val="annotation reference"/>
    <w:qFormat/>
    <w:uiPriority w:val="0"/>
    <w:rPr>
      <w:sz w:val="21"/>
      <w:szCs w:val="21"/>
    </w:rPr>
  </w:style>
  <w:style w:type="character" w:styleId="51">
    <w:name w:val="HTML Cite"/>
    <w:qFormat/>
    <w:uiPriority w:val="0"/>
    <w:rPr>
      <w:i/>
      <w:iCs/>
    </w:rPr>
  </w:style>
  <w:style w:type="character" w:styleId="52">
    <w:name w:val="HTML Keyboard"/>
    <w:qFormat/>
    <w:uiPriority w:val="0"/>
    <w:rPr>
      <w:rFonts w:ascii="Courier New" w:hAnsi="Courier New"/>
      <w:sz w:val="20"/>
      <w:szCs w:val="20"/>
    </w:rPr>
  </w:style>
  <w:style w:type="character" w:styleId="53">
    <w:name w:val="HTML Sample"/>
    <w:qFormat/>
    <w:uiPriority w:val="0"/>
    <w:rPr>
      <w:rFonts w:ascii="Courier New" w:hAnsi="Courier New"/>
    </w:rPr>
  </w:style>
  <w:style w:type="character" w:customStyle="1" w:styleId="54">
    <w:name w:val="正文文本缩进 3 字符"/>
    <w:link w:val="32"/>
    <w:qFormat/>
    <w:uiPriority w:val="0"/>
    <w:rPr>
      <w:rFonts w:ascii="Times New Roman" w:hAnsi="Times New Roman" w:eastAsia="宋体" w:cs="Times New Roman"/>
      <w:sz w:val="16"/>
      <w:szCs w:val="16"/>
    </w:rPr>
  </w:style>
  <w:style w:type="character" w:customStyle="1" w:styleId="55">
    <w:name w:val="批注框文本 字符"/>
    <w:link w:val="25"/>
    <w:qFormat/>
    <w:uiPriority w:val="0"/>
    <w:rPr>
      <w:rFonts w:ascii="Times New Roman" w:hAnsi="Times New Roman" w:eastAsia="宋体" w:cs="Times New Roman"/>
      <w:sz w:val="18"/>
      <w:szCs w:val="18"/>
    </w:rPr>
  </w:style>
  <w:style w:type="character" w:customStyle="1" w:styleId="56">
    <w:name w:val="标题 6 字符"/>
    <w:link w:val="9"/>
    <w:qFormat/>
    <w:uiPriority w:val="0"/>
    <w:rPr>
      <w:rFonts w:ascii="Arial" w:hAnsi="Arial" w:eastAsia="黑体" w:cs="Times New Roman"/>
      <w:b/>
      <w:bCs/>
      <w:sz w:val="24"/>
      <w:szCs w:val="24"/>
    </w:rPr>
  </w:style>
  <w:style w:type="character" w:customStyle="1" w:styleId="57">
    <w:name w:val="发布"/>
    <w:qFormat/>
    <w:uiPriority w:val="0"/>
    <w:rPr>
      <w:rFonts w:ascii="黑体" w:eastAsia="黑体"/>
      <w:spacing w:val="22"/>
      <w:w w:val="100"/>
      <w:position w:val="3"/>
      <w:sz w:val="28"/>
    </w:rPr>
  </w:style>
  <w:style w:type="character" w:customStyle="1" w:styleId="58">
    <w:name w:val="正文文本缩进 2 字符"/>
    <w:link w:val="24"/>
    <w:qFormat/>
    <w:uiPriority w:val="0"/>
    <w:rPr>
      <w:rFonts w:ascii="Times New Roman" w:hAnsi="Times New Roman" w:eastAsia="仿宋_GB2312" w:cs="Times New Roman"/>
      <w:kern w:val="0"/>
      <w:sz w:val="28"/>
      <w:szCs w:val="20"/>
    </w:rPr>
  </w:style>
  <w:style w:type="character" w:customStyle="1" w:styleId="59">
    <w:name w:val="EmailStyle138"/>
    <w:qFormat/>
    <w:uiPriority w:val="0"/>
    <w:rPr>
      <w:rFonts w:ascii="Arial" w:hAnsi="Arial" w:eastAsia="宋体" w:cs="Arial"/>
      <w:color w:val="auto"/>
      <w:sz w:val="20"/>
    </w:rPr>
  </w:style>
  <w:style w:type="character" w:customStyle="1" w:styleId="60">
    <w:name w:val="标题 2 字符"/>
    <w:link w:val="5"/>
    <w:qFormat/>
    <w:uiPriority w:val="0"/>
    <w:rPr>
      <w:rFonts w:ascii="宋体"/>
      <w:bCs/>
      <w:kern w:val="2"/>
      <w:sz w:val="21"/>
      <w:szCs w:val="21"/>
    </w:rPr>
  </w:style>
  <w:style w:type="character" w:customStyle="1" w:styleId="61">
    <w:name w:val="标题 1 字符"/>
    <w:link w:val="4"/>
    <w:qFormat/>
    <w:uiPriority w:val="0"/>
    <w:rPr>
      <w:rFonts w:ascii="宋体"/>
      <w:b/>
      <w:bCs/>
      <w:kern w:val="44"/>
      <w:sz w:val="21"/>
      <w:szCs w:val="21"/>
    </w:rPr>
  </w:style>
  <w:style w:type="character" w:customStyle="1" w:styleId="62">
    <w:name w:val="批注文字 字符"/>
    <w:link w:val="17"/>
    <w:qFormat/>
    <w:uiPriority w:val="0"/>
    <w:rPr>
      <w:rFonts w:ascii="Times New Roman" w:hAnsi="Times New Roman" w:eastAsia="宋体" w:cs="Times New Roman"/>
      <w:szCs w:val="24"/>
    </w:rPr>
  </w:style>
  <w:style w:type="character" w:customStyle="1" w:styleId="63">
    <w:name w:val="HTML 地址 字符"/>
    <w:link w:val="18"/>
    <w:qFormat/>
    <w:uiPriority w:val="0"/>
    <w:rPr>
      <w:rFonts w:ascii="Times New Roman" w:hAnsi="Times New Roman" w:eastAsia="宋体" w:cs="Times New Roman"/>
      <w:i/>
      <w:iCs/>
      <w:szCs w:val="24"/>
    </w:rPr>
  </w:style>
  <w:style w:type="character" w:customStyle="1" w:styleId="64">
    <w:name w:val="表内居两端对齐 Char"/>
    <w:link w:val="65"/>
    <w:qFormat/>
    <w:uiPriority w:val="0"/>
  </w:style>
  <w:style w:type="paragraph" w:customStyle="1" w:styleId="65">
    <w:name w:val="表内居两端对齐"/>
    <w:basedOn w:val="66"/>
    <w:link w:val="64"/>
    <w:qFormat/>
    <w:uiPriority w:val="0"/>
    <w:pPr>
      <w:jc w:val="both"/>
    </w:pPr>
  </w:style>
  <w:style w:type="paragraph" w:customStyle="1" w:styleId="66">
    <w:name w:val="表内居中小五"/>
    <w:basedOn w:val="1"/>
    <w:link w:val="69"/>
    <w:qFormat/>
    <w:uiPriority w:val="0"/>
    <w:pPr>
      <w:jc w:val="center"/>
    </w:pPr>
    <w:rPr>
      <w:kern w:val="0"/>
      <w:sz w:val="18"/>
      <w:szCs w:val="18"/>
    </w:rPr>
  </w:style>
  <w:style w:type="character" w:customStyle="1" w:styleId="67">
    <w:name w:val="标题 7 字符"/>
    <w:link w:val="10"/>
    <w:qFormat/>
    <w:uiPriority w:val="0"/>
    <w:rPr>
      <w:rFonts w:ascii="Times New Roman" w:hAnsi="Times New Roman" w:eastAsia="宋体" w:cs="Times New Roman"/>
      <w:b/>
      <w:bCs/>
      <w:sz w:val="24"/>
      <w:szCs w:val="24"/>
    </w:rPr>
  </w:style>
  <w:style w:type="character" w:customStyle="1" w:styleId="68">
    <w:name w:val="批注主题 字符"/>
    <w:link w:val="38"/>
    <w:qFormat/>
    <w:uiPriority w:val="0"/>
    <w:rPr>
      <w:rFonts w:ascii="Times New Roman" w:hAnsi="Times New Roman" w:eastAsia="宋体" w:cs="Times New Roman"/>
      <w:b/>
      <w:bCs/>
      <w:szCs w:val="24"/>
    </w:rPr>
  </w:style>
  <w:style w:type="character" w:customStyle="1" w:styleId="69">
    <w:name w:val="表内居中小五 Char"/>
    <w:link w:val="66"/>
    <w:qFormat/>
    <w:uiPriority w:val="0"/>
    <w:rPr>
      <w:rFonts w:eastAsia="宋体" w:cs="宋体"/>
      <w:sz w:val="18"/>
      <w:szCs w:val="18"/>
    </w:rPr>
  </w:style>
  <w:style w:type="character" w:customStyle="1" w:styleId="70">
    <w:name w:val="样式 标题 4 + (符号) 宋体 Char"/>
    <w:link w:val="71"/>
    <w:qFormat/>
    <w:uiPriority w:val="0"/>
  </w:style>
  <w:style w:type="paragraph" w:customStyle="1" w:styleId="71">
    <w:name w:val="样式 标题 4 + (符号) 宋体"/>
    <w:basedOn w:val="7"/>
    <w:link w:val="70"/>
    <w:qFormat/>
    <w:uiPriority w:val="0"/>
    <w:pPr>
      <w:adjustRightInd w:val="0"/>
      <w:snapToGrid w:val="0"/>
    </w:pPr>
  </w:style>
  <w:style w:type="character" w:customStyle="1" w:styleId="72">
    <w:name w:val="样式 标题 3 + 宋体 Char"/>
    <w:link w:val="73"/>
    <w:qFormat/>
    <w:uiPriority w:val="0"/>
    <w:rPr>
      <w:rFonts w:ascii="宋体" w:hAnsi="宋体" w:eastAsia="宋体"/>
      <w:kern w:val="2"/>
      <w:sz w:val="21"/>
      <w:szCs w:val="21"/>
      <w:lang w:val="en-US" w:eastAsia="zh-CN" w:bidi="ar-SA"/>
    </w:rPr>
  </w:style>
  <w:style w:type="paragraph" w:customStyle="1" w:styleId="73">
    <w:name w:val="样式 标题 3 + 宋体"/>
    <w:basedOn w:val="6"/>
    <w:link w:val="72"/>
    <w:qFormat/>
    <w:uiPriority w:val="0"/>
    <w:rPr>
      <w:rFonts w:hAnsi="宋体"/>
      <w:bCs w:val="0"/>
    </w:rPr>
  </w:style>
  <w:style w:type="character" w:customStyle="1" w:styleId="74">
    <w:name w:val="正文缩进 字符"/>
    <w:link w:val="14"/>
    <w:qFormat/>
    <w:uiPriority w:val="0"/>
    <w:rPr>
      <w:rFonts w:ascii="Times New Roman" w:hAnsi="Times New Roman" w:eastAsia="宋体" w:cs="Times New Roman"/>
      <w:szCs w:val="24"/>
    </w:rPr>
  </w:style>
  <w:style w:type="character" w:customStyle="1" w:styleId="75">
    <w:name w:val="标题 字符"/>
    <w:link w:val="3"/>
    <w:qFormat/>
    <w:uiPriority w:val="0"/>
    <w:rPr>
      <w:rFonts w:ascii="Arial" w:hAnsi="Arial" w:eastAsia="宋体" w:cs="Arial"/>
      <w:b/>
      <w:bCs/>
      <w:sz w:val="32"/>
      <w:szCs w:val="32"/>
    </w:rPr>
  </w:style>
  <w:style w:type="character" w:customStyle="1" w:styleId="76">
    <w:name w:val="HTML 预设格式 字符"/>
    <w:link w:val="36"/>
    <w:qFormat/>
    <w:uiPriority w:val="0"/>
    <w:rPr>
      <w:rFonts w:ascii="Courier New" w:hAnsi="Courier New" w:eastAsia="宋体" w:cs="Courier New"/>
      <w:sz w:val="20"/>
      <w:szCs w:val="20"/>
    </w:rPr>
  </w:style>
  <w:style w:type="character" w:customStyle="1" w:styleId="77">
    <w:name w:val="文档结构图 字符"/>
    <w:link w:val="16"/>
    <w:qFormat/>
    <w:uiPriority w:val="0"/>
    <w:rPr>
      <w:rFonts w:ascii="宋体" w:hAnsi="Times New Roman" w:eastAsia="宋体" w:cs="Times New Roman"/>
      <w:sz w:val="18"/>
      <w:szCs w:val="18"/>
    </w:rPr>
  </w:style>
  <w:style w:type="character" w:customStyle="1" w:styleId="78">
    <w:name w:val="EmailStyle139"/>
    <w:qFormat/>
    <w:uiPriority w:val="0"/>
    <w:rPr>
      <w:rFonts w:ascii="Arial" w:hAnsi="Arial" w:eastAsia="宋体" w:cs="Arial"/>
      <w:color w:val="auto"/>
      <w:sz w:val="20"/>
    </w:rPr>
  </w:style>
  <w:style w:type="character" w:customStyle="1" w:styleId="79">
    <w:name w:val="脚注文本 字符"/>
    <w:link w:val="30"/>
    <w:qFormat/>
    <w:uiPriority w:val="0"/>
    <w:rPr>
      <w:rFonts w:ascii="Times New Roman" w:hAnsi="Times New Roman" w:eastAsia="宋体" w:cs="Times New Roman"/>
      <w:sz w:val="18"/>
      <w:szCs w:val="18"/>
    </w:rPr>
  </w:style>
  <w:style w:type="character" w:customStyle="1" w:styleId="80">
    <w:name w:val="标题 3 字符"/>
    <w:link w:val="6"/>
    <w:qFormat/>
    <w:uiPriority w:val="0"/>
    <w:rPr>
      <w:rFonts w:ascii="宋体" w:eastAsia="宋体"/>
      <w:bCs/>
      <w:kern w:val="2"/>
      <w:sz w:val="21"/>
      <w:szCs w:val="21"/>
      <w:lang w:val="en-US" w:eastAsia="zh-CN" w:bidi="ar-SA"/>
    </w:rPr>
  </w:style>
  <w:style w:type="character" w:customStyle="1" w:styleId="81">
    <w:name w:val="标题 5 字符"/>
    <w:link w:val="8"/>
    <w:qFormat/>
    <w:uiPriority w:val="0"/>
    <w:rPr>
      <w:rFonts w:eastAsia="宋体" w:cs="宋体"/>
      <w:bCs/>
      <w:sz w:val="21"/>
      <w:szCs w:val="21"/>
      <w:lang w:val="en-US" w:eastAsia="zh-CN" w:bidi="ar-SA"/>
    </w:rPr>
  </w:style>
  <w:style w:type="character" w:customStyle="1" w:styleId="82">
    <w:name w:val="二级条标题 Char"/>
    <w:link w:val="83"/>
    <w:qFormat/>
    <w:uiPriority w:val="0"/>
    <w:rPr>
      <w:rFonts w:ascii="黑体" w:hAnsi="Times New Roman" w:eastAsia="黑体" w:cs="Times New Roman"/>
      <w:kern w:val="0"/>
      <w:szCs w:val="20"/>
    </w:rPr>
  </w:style>
  <w:style w:type="paragraph" w:customStyle="1" w:styleId="83">
    <w:name w:val="二级条标题"/>
    <w:basedOn w:val="1"/>
    <w:next w:val="84"/>
    <w:link w:val="82"/>
    <w:qFormat/>
    <w:uiPriority w:val="0"/>
    <w:pPr>
      <w:widowControl/>
      <w:outlineLvl w:val="3"/>
    </w:pPr>
    <w:rPr>
      <w:rFonts w:ascii="黑体" w:eastAsia="黑体"/>
      <w:kern w:val="0"/>
      <w:sz w:val="20"/>
      <w:szCs w:val="20"/>
    </w:rPr>
  </w:style>
  <w:style w:type="paragraph" w:customStyle="1" w:styleId="84">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5">
    <w:name w:val="标题 8 字符"/>
    <w:link w:val="11"/>
    <w:qFormat/>
    <w:uiPriority w:val="0"/>
    <w:rPr>
      <w:rFonts w:ascii="Arial" w:hAnsi="Arial" w:eastAsia="黑体" w:cs="Times New Roman"/>
      <w:sz w:val="24"/>
      <w:szCs w:val="24"/>
    </w:rPr>
  </w:style>
  <w:style w:type="character" w:customStyle="1" w:styleId="86">
    <w:name w:val="一级条标题 Char"/>
    <w:link w:val="87"/>
    <w:qFormat/>
    <w:uiPriority w:val="0"/>
    <w:rPr>
      <w:rFonts w:ascii="黑体" w:hAnsi="Times New Roman" w:eastAsia="黑体" w:cs="Times New Roman"/>
      <w:kern w:val="0"/>
      <w:szCs w:val="20"/>
    </w:rPr>
  </w:style>
  <w:style w:type="paragraph" w:customStyle="1" w:styleId="87">
    <w:name w:val="一级条标题"/>
    <w:basedOn w:val="88"/>
    <w:next w:val="84"/>
    <w:link w:val="86"/>
    <w:qFormat/>
    <w:uiPriority w:val="0"/>
    <w:pPr>
      <w:outlineLvl w:val="2"/>
    </w:pPr>
    <w:rPr>
      <w:sz w:val="20"/>
    </w:rPr>
  </w:style>
  <w:style w:type="paragraph" w:customStyle="1" w:styleId="88">
    <w:name w:val="章标题"/>
    <w:next w:val="84"/>
    <w:link w:val="99"/>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character" w:customStyle="1" w:styleId="89">
    <w:name w:val="三级条标题 Char"/>
    <w:link w:val="90"/>
    <w:qFormat/>
    <w:uiPriority w:val="0"/>
  </w:style>
  <w:style w:type="paragraph" w:customStyle="1" w:styleId="90">
    <w:name w:val="三级条标题"/>
    <w:basedOn w:val="83"/>
    <w:next w:val="84"/>
    <w:link w:val="89"/>
    <w:qFormat/>
    <w:uiPriority w:val="0"/>
    <w:pPr>
      <w:tabs>
        <w:tab w:val="left" w:pos="360"/>
      </w:tabs>
      <w:ind w:left="-180"/>
      <w:outlineLvl w:val="4"/>
    </w:pPr>
  </w:style>
  <w:style w:type="character" w:customStyle="1" w:styleId="91">
    <w:name w:val="首行缩进 Char"/>
    <w:link w:val="92"/>
    <w:qFormat/>
    <w:uiPriority w:val="0"/>
    <w:rPr>
      <w:rFonts w:eastAsia="方正书宋简体" w:cs="宋体"/>
    </w:rPr>
  </w:style>
  <w:style w:type="paragraph" w:customStyle="1" w:styleId="92">
    <w:name w:val="首行缩进"/>
    <w:basedOn w:val="1"/>
    <w:link w:val="91"/>
    <w:qFormat/>
    <w:uiPriority w:val="0"/>
    <w:pPr>
      <w:spacing w:line="300" w:lineRule="auto"/>
      <w:ind w:firstLine="420" w:firstLineChars="200"/>
    </w:pPr>
    <w:rPr>
      <w:rFonts w:eastAsia="方正书宋简体"/>
      <w:kern w:val="0"/>
      <w:sz w:val="20"/>
      <w:szCs w:val="20"/>
    </w:rPr>
  </w:style>
  <w:style w:type="character" w:customStyle="1" w:styleId="93">
    <w:name w:val="标题 4 字符"/>
    <w:link w:val="7"/>
    <w:qFormat/>
    <w:uiPriority w:val="0"/>
    <w:rPr>
      <w:rFonts w:ascii="宋体" w:hAnsi="Times New Roman" w:eastAsia="宋体" w:cs="Times New Roman"/>
      <w:bCs/>
      <w:szCs w:val="21"/>
    </w:rPr>
  </w:style>
  <w:style w:type="character" w:customStyle="1" w:styleId="94">
    <w:name w:val="日期 字符"/>
    <w:link w:val="23"/>
    <w:qFormat/>
    <w:uiPriority w:val="0"/>
    <w:rPr>
      <w:rFonts w:ascii="仿宋_GB2312" w:hAnsi="Times New Roman" w:eastAsia="仿宋_GB2312" w:cs="Times New Roman"/>
      <w:kern w:val="0"/>
      <w:sz w:val="24"/>
      <w:szCs w:val="20"/>
    </w:rPr>
  </w:style>
  <w:style w:type="character" w:customStyle="1" w:styleId="95">
    <w:name w:val="标题 9 字符"/>
    <w:link w:val="12"/>
    <w:qFormat/>
    <w:uiPriority w:val="0"/>
    <w:rPr>
      <w:rFonts w:ascii="Arial" w:hAnsi="Arial" w:eastAsia="黑体" w:cs="Times New Roman"/>
      <w:szCs w:val="21"/>
    </w:rPr>
  </w:style>
  <w:style w:type="character" w:customStyle="1" w:styleId="96">
    <w:name w:val="纯文本 字符"/>
    <w:link w:val="21"/>
    <w:qFormat/>
    <w:uiPriority w:val="0"/>
    <w:rPr>
      <w:rFonts w:ascii="宋体" w:hAnsi="Courier New" w:eastAsia="宋体" w:cs="Times New Roman"/>
      <w:szCs w:val="24"/>
    </w:rPr>
  </w:style>
  <w:style w:type="character" w:customStyle="1" w:styleId="97">
    <w:name w:val="unnamed11"/>
    <w:qFormat/>
    <w:uiPriority w:val="0"/>
    <w:rPr>
      <w:spacing w:val="12"/>
      <w:sz w:val="22"/>
      <w:szCs w:val="22"/>
    </w:rPr>
  </w:style>
  <w:style w:type="character" w:customStyle="1" w:styleId="98">
    <w:name w:val="页脚 字符"/>
    <w:link w:val="26"/>
    <w:qFormat/>
    <w:uiPriority w:val="99"/>
    <w:rPr>
      <w:rFonts w:ascii="Times New Roman" w:hAnsi="Times New Roman" w:eastAsia="宋体" w:cs="Times New Roman"/>
      <w:sz w:val="18"/>
      <w:szCs w:val="18"/>
    </w:rPr>
  </w:style>
  <w:style w:type="character" w:customStyle="1" w:styleId="99">
    <w:name w:val="章标题 Char"/>
    <w:link w:val="88"/>
    <w:qFormat/>
    <w:uiPriority w:val="0"/>
    <w:rPr>
      <w:rFonts w:ascii="黑体" w:eastAsia="黑体"/>
      <w:sz w:val="21"/>
      <w:lang w:val="en-US" w:eastAsia="zh-CN" w:bidi="ar-SA"/>
    </w:rPr>
  </w:style>
  <w:style w:type="character" w:customStyle="1" w:styleId="100">
    <w:name w:val="页眉 字符"/>
    <w:link w:val="27"/>
    <w:qFormat/>
    <w:uiPriority w:val="99"/>
    <w:rPr>
      <w:rFonts w:ascii="Times New Roman" w:hAnsi="Times New Roman" w:eastAsia="宋体" w:cs="Times New Roman"/>
      <w:sz w:val="18"/>
      <w:szCs w:val="18"/>
    </w:rPr>
  </w:style>
  <w:style w:type="paragraph" w:customStyle="1" w:styleId="101">
    <w:name w:val="CM10"/>
    <w:basedOn w:val="102"/>
    <w:next w:val="102"/>
    <w:qFormat/>
    <w:uiPriority w:val="0"/>
    <w:pPr>
      <w:spacing w:line="468" w:lineRule="atLeast"/>
    </w:pPr>
    <w:rPr>
      <w:rFonts w:ascii="黑体" w:eastAsia="黑体" w:cs="Times New Roman"/>
      <w:color w:val="auto"/>
    </w:rPr>
  </w:style>
  <w:style w:type="paragraph" w:customStyle="1" w:styleId="10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3">
    <w:name w:val="CM22"/>
    <w:basedOn w:val="102"/>
    <w:next w:val="102"/>
    <w:qFormat/>
    <w:uiPriority w:val="0"/>
    <w:pPr>
      <w:spacing w:line="468" w:lineRule="atLeast"/>
    </w:pPr>
    <w:rPr>
      <w:rFonts w:ascii="黑体" w:eastAsia="黑体" w:cs="Times New Roman"/>
      <w:color w:val="auto"/>
    </w:rPr>
  </w:style>
  <w:style w:type="paragraph" w:customStyle="1" w:styleId="104">
    <w:name w:val="目次、标准名称标题"/>
    <w:basedOn w:val="105"/>
    <w:next w:val="84"/>
    <w:qFormat/>
    <w:uiPriority w:val="0"/>
    <w:pPr>
      <w:tabs>
        <w:tab w:val="left" w:pos="1140"/>
      </w:tabs>
      <w:spacing w:line="460" w:lineRule="exact"/>
      <w:ind w:left="0" w:firstLine="0"/>
    </w:pPr>
  </w:style>
  <w:style w:type="paragraph" w:customStyle="1" w:styleId="105">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0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07">
    <w:name w:val="Char Char Char Char Char Char Char Char Char Char Char Char1"/>
    <w:basedOn w:val="1"/>
    <w:qFormat/>
    <w:uiPriority w:val="0"/>
    <w:pPr>
      <w:spacing w:line="360" w:lineRule="auto"/>
    </w:pPr>
    <w:rPr>
      <w:rFonts w:ascii="Tahoma" w:hAnsi="Tahoma"/>
      <w:sz w:val="24"/>
      <w:szCs w:val="20"/>
    </w:rPr>
  </w:style>
  <w:style w:type="paragraph" w:customStyle="1" w:styleId="108">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09">
    <w:name w:val="正文图标题"/>
    <w:next w:val="84"/>
    <w:qFormat/>
    <w:uiPriority w:val="0"/>
    <w:pPr>
      <w:numPr>
        <w:ilvl w:val="0"/>
        <w:numId w:val="3"/>
      </w:numPr>
      <w:tabs>
        <w:tab w:val="left" w:pos="360"/>
      </w:tabs>
      <w:jc w:val="center"/>
    </w:pPr>
    <w:rPr>
      <w:rFonts w:ascii="黑体" w:hAnsi="Times New Roman" w:eastAsia="黑体" w:cs="Times New Roman"/>
      <w:sz w:val="21"/>
      <w:lang w:val="en-US" w:eastAsia="zh-CN" w:bidi="ar-SA"/>
    </w:rPr>
  </w:style>
  <w:style w:type="paragraph" w:customStyle="1" w:styleId="110">
    <w:name w:val="五级无标题条"/>
    <w:basedOn w:val="1"/>
    <w:qFormat/>
    <w:uiPriority w:val="0"/>
    <w:pPr>
      <w:numPr>
        <w:ilvl w:val="6"/>
        <w:numId w:val="4"/>
      </w:numPr>
    </w:pPr>
  </w:style>
  <w:style w:type="paragraph" w:customStyle="1" w:styleId="111">
    <w:name w:val="数字编号列项（二级）"/>
    <w:qFormat/>
    <w:uiPriority w:val="0"/>
    <w:pPr>
      <w:jc w:val="both"/>
    </w:pPr>
    <w:rPr>
      <w:rFonts w:ascii="宋体" w:hAnsi="Times New Roman" w:eastAsia="宋体" w:cs="Times New Roman"/>
      <w:sz w:val="21"/>
      <w:lang w:val="en-US" w:eastAsia="zh-CN" w:bidi="ar-SA"/>
    </w:rPr>
  </w:style>
  <w:style w:type="paragraph" w:customStyle="1" w:styleId="112">
    <w:name w:val="附录四级条标题"/>
    <w:basedOn w:val="113"/>
    <w:next w:val="84"/>
    <w:qFormat/>
    <w:uiPriority w:val="0"/>
    <w:pPr>
      <w:numPr>
        <w:ilvl w:val="5"/>
        <w:numId w:val="5"/>
      </w:numPr>
      <w:outlineLvl w:val="5"/>
    </w:pPr>
  </w:style>
  <w:style w:type="paragraph" w:customStyle="1" w:styleId="113">
    <w:name w:val="附录三级条标题"/>
    <w:basedOn w:val="114"/>
    <w:next w:val="84"/>
    <w:qFormat/>
    <w:uiPriority w:val="0"/>
    <w:pPr>
      <w:numPr>
        <w:ilvl w:val="4"/>
        <w:numId w:val="5"/>
      </w:numPr>
      <w:outlineLvl w:val="4"/>
    </w:pPr>
  </w:style>
  <w:style w:type="paragraph" w:customStyle="1" w:styleId="114">
    <w:name w:val="附录二级条标题"/>
    <w:basedOn w:val="115"/>
    <w:next w:val="84"/>
    <w:qFormat/>
    <w:uiPriority w:val="0"/>
    <w:pPr>
      <w:numPr>
        <w:ilvl w:val="3"/>
        <w:numId w:val="5"/>
      </w:numPr>
      <w:autoSpaceDN w:val="0"/>
      <w:outlineLvl w:val="3"/>
    </w:pPr>
  </w:style>
  <w:style w:type="paragraph" w:customStyle="1" w:styleId="115">
    <w:name w:val="附录一级条标题"/>
    <w:basedOn w:val="116"/>
    <w:next w:val="84"/>
    <w:qFormat/>
    <w:uiPriority w:val="0"/>
    <w:pPr>
      <w:numPr>
        <w:ilvl w:val="2"/>
        <w:numId w:val="5"/>
      </w:numPr>
    </w:pPr>
  </w:style>
  <w:style w:type="paragraph" w:customStyle="1" w:styleId="116">
    <w:name w:val="附录章标题"/>
    <w:next w:val="84"/>
    <w:qFormat/>
    <w:uiPriority w:val="0"/>
    <w:pPr>
      <w:numPr>
        <w:ilvl w:val="1"/>
        <w:numId w:val="5"/>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17">
    <w:name w:val="封面标准代替信息"/>
    <w:basedOn w:val="118"/>
    <w:qFormat/>
    <w:uiPriority w:val="0"/>
    <w:pPr>
      <w:spacing w:before="57" w:beforeLines="0"/>
    </w:pPr>
    <w:rPr>
      <w:rFonts w:ascii="宋体"/>
      <w:sz w:val="21"/>
    </w:rPr>
  </w:style>
  <w:style w:type="paragraph" w:customStyle="1" w:styleId="118">
    <w:name w:val="封面标准号2"/>
    <w:basedOn w:val="119"/>
    <w:qFormat/>
    <w:uiPriority w:val="0"/>
    <w:pPr>
      <w:adjustRightInd w:val="0"/>
      <w:spacing w:before="357" w:beforeLines="0" w:line="280" w:lineRule="exact"/>
    </w:pPr>
  </w:style>
  <w:style w:type="paragraph" w:customStyle="1" w:styleId="11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20">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2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2">
    <w:name w:val="CM3"/>
    <w:basedOn w:val="102"/>
    <w:next w:val="102"/>
    <w:qFormat/>
    <w:uiPriority w:val="0"/>
    <w:pPr>
      <w:spacing w:line="468" w:lineRule="atLeast"/>
    </w:pPr>
    <w:rPr>
      <w:rFonts w:ascii="黑体" w:eastAsia="黑体" w:cs="Times New Roman"/>
      <w:color w:val="auto"/>
    </w:rPr>
  </w:style>
  <w:style w:type="paragraph" w:customStyle="1" w:styleId="123">
    <w:name w:val="示例"/>
    <w:next w:val="84"/>
    <w:qFormat/>
    <w:uiPriority w:val="0"/>
    <w:pPr>
      <w:numPr>
        <w:ilvl w:val="0"/>
        <w:numId w:val="6"/>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12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5">
    <w:name w:val="注："/>
    <w:next w:val="84"/>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2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27">
    <w:name w:val="参考文献、索引标题"/>
    <w:basedOn w:val="1"/>
    <w:next w:val="1"/>
    <w:qFormat/>
    <w:uiPriority w:val="0"/>
    <w:pPr>
      <w:widowControl/>
      <w:shd w:val="clear" w:color="FFFFFF" w:fill="FFFFFF"/>
      <w:spacing w:before="640" w:beforeLines="0" w:after="200" w:afterLines="0"/>
      <w:jc w:val="center"/>
      <w:outlineLvl w:val="0"/>
    </w:pPr>
    <w:rPr>
      <w:rFonts w:ascii="黑体" w:eastAsia="黑体"/>
      <w:kern w:val="0"/>
      <w:szCs w:val="20"/>
    </w:rPr>
  </w:style>
  <w:style w:type="paragraph" w:customStyle="1" w:styleId="128">
    <w:name w:val="附录图标题"/>
    <w:next w:val="84"/>
    <w:qFormat/>
    <w:uiPriority w:val="0"/>
    <w:pPr>
      <w:jc w:val="center"/>
    </w:pPr>
    <w:rPr>
      <w:rFonts w:ascii="黑体" w:hAnsi="Times New Roman" w:eastAsia="黑体" w:cs="Times New Roman"/>
      <w:sz w:val="21"/>
      <w:lang w:val="en-US" w:eastAsia="zh-CN" w:bidi="ar-SA"/>
    </w:rPr>
  </w:style>
  <w:style w:type="paragraph" w:customStyle="1" w:styleId="129">
    <w:name w:val="Char"/>
    <w:basedOn w:val="1"/>
    <w:qFormat/>
    <w:uiPriority w:val="0"/>
    <w:pPr>
      <w:spacing w:line="360" w:lineRule="auto"/>
    </w:pPr>
    <w:rPr>
      <w:rFonts w:ascii="Tahoma" w:hAnsi="Tahoma"/>
      <w:sz w:val="24"/>
      <w:szCs w:val="20"/>
    </w:rPr>
  </w:style>
  <w:style w:type="paragraph" w:customStyle="1" w:styleId="1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31">
    <w:name w:val="发布日期"/>
    <w:qFormat/>
    <w:uiPriority w:val="0"/>
    <w:rPr>
      <w:rFonts w:ascii="Times New Roman" w:hAnsi="Times New Roman" w:eastAsia="黑体" w:cs="Times New Roman"/>
      <w:sz w:val="28"/>
      <w:lang w:val="en-US" w:eastAsia="zh-CN" w:bidi="ar-SA"/>
    </w:rPr>
  </w:style>
  <w:style w:type="paragraph" w:customStyle="1" w:styleId="132">
    <w:name w:val="默认段落字体 Para Char"/>
    <w:basedOn w:val="1"/>
    <w:qFormat/>
    <w:uiPriority w:val="0"/>
    <w:pPr>
      <w:keepNext/>
      <w:keepLines/>
      <w:spacing w:line="360" w:lineRule="auto"/>
    </w:pPr>
    <w:rPr>
      <w:rFonts w:ascii="楷体_GB2312" w:eastAsia="楷体_GB2312"/>
      <w:sz w:val="28"/>
      <w:szCs w:val="28"/>
    </w:rPr>
  </w:style>
  <w:style w:type="paragraph" w:customStyle="1" w:styleId="133">
    <w:name w:val="表格内容居中正常_制度头表格"/>
    <w:qFormat/>
    <w:uiPriority w:val="0"/>
    <w:pPr>
      <w:jc w:val="center"/>
    </w:pPr>
    <w:rPr>
      <w:rFonts w:ascii="Times New Roman" w:hAnsi="Times New Roman" w:eastAsia="宋体" w:cs="Times New Roman"/>
      <w:szCs w:val="21"/>
      <w:lang w:val="en-US" w:eastAsia="zh-CN" w:bidi="ar-SA"/>
    </w:rPr>
  </w:style>
  <w:style w:type="paragraph" w:customStyle="1" w:styleId="134">
    <w:name w:val="图表脚注"/>
    <w:next w:val="84"/>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35">
    <w:name w:val="CM17"/>
    <w:basedOn w:val="102"/>
    <w:next w:val="102"/>
    <w:qFormat/>
    <w:uiPriority w:val="0"/>
    <w:pPr>
      <w:spacing w:line="468" w:lineRule="atLeast"/>
    </w:pPr>
    <w:rPr>
      <w:rFonts w:ascii="黑体" w:eastAsia="黑体" w:cs="Times New Roman"/>
      <w:color w:val="auto"/>
    </w:rPr>
  </w:style>
  <w:style w:type="paragraph" w:customStyle="1" w:styleId="136">
    <w:name w:val="Char Char Char Char Char Char Char Char Char Char Char Char"/>
    <w:basedOn w:val="1"/>
    <w:qFormat/>
    <w:uiPriority w:val="0"/>
    <w:pPr>
      <w:spacing w:line="360" w:lineRule="auto"/>
    </w:pPr>
    <w:rPr>
      <w:rFonts w:ascii="Tahoma" w:hAnsi="Tahoma"/>
      <w:sz w:val="24"/>
      <w:szCs w:val="20"/>
    </w:rPr>
  </w:style>
  <w:style w:type="paragraph" w:customStyle="1" w:styleId="137">
    <w:name w:val="三级无标题条"/>
    <w:basedOn w:val="1"/>
    <w:qFormat/>
    <w:uiPriority w:val="0"/>
    <w:pPr>
      <w:numPr>
        <w:ilvl w:val="4"/>
        <w:numId w:val="4"/>
      </w:numPr>
    </w:pPr>
  </w:style>
  <w:style w:type="paragraph" w:customStyle="1" w:styleId="138">
    <w:name w:val=" Char Char Char Char Char Char Char Char Char Char Char Char"/>
    <w:basedOn w:val="1"/>
    <w:qFormat/>
    <w:uiPriority w:val="0"/>
    <w:pPr>
      <w:spacing w:line="360" w:lineRule="auto"/>
    </w:pPr>
    <w:rPr>
      <w:rFonts w:ascii="Tahoma" w:hAnsi="Tahoma"/>
      <w:sz w:val="24"/>
      <w:szCs w:val="20"/>
    </w:rPr>
  </w:style>
  <w:style w:type="paragraph" w:customStyle="1" w:styleId="139">
    <w:name w:val="标准书眉_偶数页"/>
    <w:basedOn w:val="140"/>
    <w:next w:val="1"/>
    <w:qFormat/>
    <w:uiPriority w:val="0"/>
    <w:pPr>
      <w:tabs>
        <w:tab w:val="center" w:pos="4154"/>
        <w:tab w:val="right" w:pos="8306"/>
      </w:tabs>
      <w:jc w:val="left"/>
    </w:pPr>
  </w:style>
  <w:style w:type="paragraph" w:customStyle="1" w:styleId="14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1">
    <w:name w:val="二级无标题条"/>
    <w:basedOn w:val="1"/>
    <w:qFormat/>
    <w:uiPriority w:val="0"/>
    <w:pPr>
      <w:numPr>
        <w:ilvl w:val="3"/>
        <w:numId w:val="4"/>
      </w:numPr>
    </w:pPr>
  </w:style>
  <w:style w:type="paragraph" w:customStyle="1" w:styleId="142">
    <w:name w:val="正文表标题"/>
    <w:next w:val="84"/>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143">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44">
    <w:name w:val="注×："/>
    <w:qFormat/>
    <w:uiPriority w:val="0"/>
    <w:pPr>
      <w:widowControl w:val="0"/>
      <w:numPr>
        <w:ilvl w:val="0"/>
        <w:numId w:val="7"/>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14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4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48">
    <w:name w:val="附录五级条标题"/>
    <w:basedOn w:val="112"/>
    <w:next w:val="84"/>
    <w:qFormat/>
    <w:uiPriority w:val="0"/>
    <w:pPr>
      <w:numPr>
        <w:ilvl w:val="6"/>
        <w:numId w:val="5"/>
      </w:numPr>
      <w:outlineLvl w:val="6"/>
    </w:pPr>
  </w:style>
  <w:style w:type="paragraph" w:customStyle="1" w:styleId="149">
    <w:name w:val="表格内容靠左粗体_制度头表格"/>
    <w:basedOn w:val="133"/>
    <w:qFormat/>
    <w:uiPriority w:val="0"/>
    <w:pPr>
      <w:jc w:val="both"/>
    </w:pPr>
    <w:rPr>
      <w:b/>
      <w:bCs/>
      <w:sz w:val="21"/>
    </w:rPr>
  </w:style>
  <w:style w:type="paragraph" w:customStyle="1" w:styleId="150">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151">
    <w:name w:val="_Style 149"/>
    <w:qFormat/>
    <w:uiPriority w:val="0"/>
    <w:rPr>
      <w:rFonts w:ascii="Times New Roman" w:hAnsi="Times New Roman" w:eastAsia="宋体" w:cs="Times New Roman"/>
      <w:kern w:val="2"/>
      <w:sz w:val="21"/>
      <w:szCs w:val="24"/>
      <w:lang w:val="en-US" w:eastAsia="zh-CN" w:bidi="ar-SA"/>
    </w:rPr>
  </w:style>
  <w:style w:type="paragraph" w:customStyle="1" w:styleId="152">
    <w:name w:val="附录表标题"/>
    <w:next w:val="84"/>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53">
    <w:name w:val="表格空行_制度头表格"/>
    <w:basedOn w:val="154"/>
    <w:qFormat/>
    <w:uiPriority w:val="0"/>
    <w:pPr>
      <w:tabs>
        <w:tab w:val="left" w:pos="2960"/>
      </w:tabs>
      <w:jc w:val="both"/>
    </w:pPr>
    <w:rPr>
      <w:rFonts w:eastAsia="黑体"/>
      <w:sz w:val="11"/>
      <w:szCs w:val="30"/>
    </w:rPr>
  </w:style>
  <w:style w:type="paragraph" w:customStyle="1" w:styleId="15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155">
    <w:name w:val="实施日期"/>
    <w:basedOn w:val="131"/>
    <w:qFormat/>
    <w:uiPriority w:val="0"/>
    <w:pPr>
      <w:jc w:val="right"/>
    </w:pPr>
  </w:style>
  <w:style w:type="paragraph" w:customStyle="1" w:styleId="156">
    <w:name w:val="CM5"/>
    <w:basedOn w:val="102"/>
    <w:next w:val="102"/>
    <w:qFormat/>
    <w:uiPriority w:val="0"/>
    <w:pPr>
      <w:spacing w:line="471" w:lineRule="atLeast"/>
    </w:pPr>
    <w:rPr>
      <w:rFonts w:ascii="黑体" w:eastAsia="黑体" w:cs="Times New Roman"/>
      <w:color w:val="auto"/>
    </w:rPr>
  </w:style>
  <w:style w:type="paragraph" w:styleId="157">
    <w:name w:val="List Paragraph"/>
    <w:basedOn w:val="1"/>
    <w:qFormat/>
    <w:uiPriority w:val="0"/>
    <w:pPr>
      <w:ind w:firstLine="420" w:firstLineChars="200"/>
    </w:pPr>
  </w:style>
  <w:style w:type="paragraph" w:customStyle="1" w:styleId="158">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9">
    <w:name w:val="CM9"/>
    <w:basedOn w:val="102"/>
    <w:next w:val="102"/>
    <w:qFormat/>
    <w:uiPriority w:val="0"/>
    <w:pPr>
      <w:spacing w:line="468" w:lineRule="atLeast"/>
    </w:pPr>
    <w:rPr>
      <w:rFonts w:ascii="黑体" w:eastAsia="黑体" w:cs="Times New Roman"/>
      <w:color w:val="auto"/>
    </w:rPr>
  </w:style>
  <w:style w:type="paragraph" w:customStyle="1" w:styleId="160">
    <w:name w:val="_Style 158"/>
    <w:basedOn w:val="4"/>
    <w:next w:val="1"/>
    <w:qFormat/>
    <w:uiPriority w:val="39"/>
    <w:pPr>
      <w:widowControl/>
      <w:numPr>
        <w:ilvl w:val="0"/>
        <w:numId w:val="0"/>
      </w:numPr>
      <w:snapToGrid/>
      <w:spacing w:line="276" w:lineRule="auto"/>
      <w:jc w:val="left"/>
      <w:outlineLvl w:val="9"/>
    </w:pPr>
    <w:rPr>
      <w:rFonts w:ascii="Cambria" w:hAnsi="Cambria"/>
      <w:color w:val="365F91"/>
      <w:kern w:val="0"/>
      <w:sz w:val="28"/>
      <w:szCs w:val="28"/>
    </w:rPr>
  </w:style>
  <w:style w:type="paragraph" w:customStyle="1" w:styleId="161">
    <w:name w:val="列项·"/>
    <w:qFormat/>
    <w:uiPriority w:val="0"/>
    <w:pPr>
      <w:numPr>
        <w:ilvl w:val="0"/>
        <w:numId w:val="8"/>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16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63">
    <w:name w:val="样式 标题 5 + 右侧:  1 字符"/>
    <w:basedOn w:val="8"/>
    <w:qFormat/>
    <w:uiPriority w:val="0"/>
    <w:pPr>
      <w:ind w:right="210"/>
    </w:pPr>
    <w:rPr>
      <w:bCs w:val="0"/>
      <w:szCs w:val="20"/>
    </w:rPr>
  </w:style>
  <w:style w:type="paragraph" w:customStyle="1" w:styleId="164">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165">
    <w:name w:val="CM23"/>
    <w:basedOn w:val="102"/>
    <w:next w:val="102"/>
    <w:qFormat/>
    <w:uiPriority w:val="0"/>
    <w:pPr>
      <w:spacing w:line="468" w:lineRule="atLeast"/>
    </w:pPr>
    <w:rPr>
      <w:rFonts w:ascii="黑体" w:eastAsia="黑体" w:cs="Times New Roman"/>
      <w:color w:val="auto"/>
    </w:rPr>
  </w:style>
  <w:style w:type="paragraph" w:customStyle="1" w:styleId="166">
    <w:name w:val="Char Char1 Char"/>
    <w:basedOn w:val="1"/>
    <w:qFormat/>
    <w:uiPriority w:val="0"/>
  </w:style>
  <w:style w:type="paragraph" w:customStyle="1" w:styleId="167">
    <w:name w:val="五级条标题"/>
    <w:basedOn w:val="1"/>
    <w:next w:val="84"/>
    <w:qFormat/>
    <w:uiPriority w:val="0"/>
    <w:pPr>
      <w:widowControl/>
      <w:outlineLvl w:val="6"/>
    </w:pPr>
    <w:rPr>
      <w:rFonts w:ascii="黑体" w:eastAsia="黑体"/>
      <w:kern w:val="0"/>
      <w:szCs w:val="20"/>
    </w:rPr>
  </w:style>
  <w:style w:type="paragraph" w:customStyle="1" w:styleId="168">
    <w:name w:val="一级无标题条"/>
    <w:basedOn w:val="1"/>
    <w:qFormat/>
    <w:uiPriority w:val="0"/>
    <w:pPr>
      <w:numPr>
        <w:ilvl w:val="2"/>
        <w:numId w:val="4"/>
      </w:numPr>
    </w:pPr>
  </w:style>
  <w:style w:type="paragraph" w:customStyle="1" w:styleId="169">
    <w:name w:val="封面正文"/>
    <w:qFormat/>
    <w:uiPriority w:val="0"/>
    <w:pPr>
      <w:jc w:val="both"/>
    </w:pPr>
    <w:rPr>
      <w:rFonts w:ascii="Times New Roman" w:hAnsi="Times New Roman" w:eastAsia="宋体" w:cs="Times New Roman"/>
      <w:lang w:val="en-US" w:eastAsia="zh-CN" w:bidi="ar-SA"/>
    </w:rPr>
  </w:style>
  <w:style w:type="paragraph" w:customStyle="1" w:styleId="170">
    <w:name w:val="发布部门"/>
    <w:next w:val="84"/>
    <w:qFormat/>
    <w:uiPriority w:val="0"/>
    <w:pPr>
      <w:jc w:val="center"/>
    </w:pPr>
    <w:rPr>
      <w:rFonts w:ascii="宋体" w:hAnsi="Times New Roman" w:eastAsia="宋体" w:cs="Times New Roman"/>
      <w:b/>
      <w:spacing w:val="20"/>
      <w:w w:val="135"/>
      <w:sz w:val="36"/>
      <w:lang w:val="en-US" w:eastAsia="zh-CN" w:bidi="ar-SA"/>
    </w:rPr>
  </w:style>
  <w:style w:type="paragraph" w:customStyle="1" w:styleId="171">
    <w:name w:val="附录标识"/>
    <w:basedOn w:val="105"/>
    <w:qFormat/>
    <w:uiPriority w:val="0"/>
    <w:pPr>
      <w:numPr>
        <w:ilvl w:val="0"/>
        <w:numId w:val="5"/>
      </w:numPr>
      <w:ind w:left="720" w:hanging="720"/>
    </w:pPr>
  </w:style>
  <w:style w:type="paragraph" w:customStyle="1" w:styleId="172">
    <w:name w:val="前言首行"/>
    <w:basedOn w:val="1"/>
    <w:qFormat/>
    <w:uiPriority w:val="0"/>
    <w:pPr>
      <w:spacing w:after="120" w:afterLines="0"/>
      <w:jc w:val="center"/>
    </w:pPr>
    <w:rPr>
      <w:rFonts w:eastAsia="黑体" w:cs="宋体"/>
      <w:b/>
      <w:bCs/>
      <w:sz w:val="32"/>
      <w:szCs w:val="20"/>
    </w:rPr>
  </w:style>
  <w:style w:type="paragraph" w:customStyle="1" w:styleId="173">
    <w:name w:val="条文脚注"/>
    <w:basedOn w:val="30"/>
    <w:qFormat/>
    <w:uiPriority w:val="0"/>
    <w:pPr>
      <w:ind w:left="780" w:leftChars="200" w:hanging="360" w:hangingChars="200"/>
      <w:jc w:val="both"/>
    </w:pPr>
    <w:rPr>
      <w:rFonts w:ascii="宋体"/>
    </w:rPr>
  </w:style>
  <w:style w:type="paragraph" w:customStyle="1" w:styleId="174">
    <w:name w:val="四级条标题"/>
    <w:basedOn w:val="90"/>
    <w:next w:val="84"/>
    <w:qFormat/>
    <w:uiPriority w:val="0"/>
    <w:pPr>
      <w:tabs>
        <w:tab w:val="clear" w:pos="360"/>
      </w:tabs>
      <w:ind w:left="0"/>
      <w:outlineLvl w:val="5"/>
    </w:pPr>
  </w:style>
  <w:style w:type="paragraph" w:customStyle="1" w:styleId="175">
    <w:name w:val="表格内容靠左正常_制度头表格"/>
    <w:qFormat/>
    <w:uiPriority w:val="0"/>
    <w:rPr>
      <w:rFonts w:ascii="Times New Roman" w:hAnsi="Times New Roman" w:eastAsia="宋体" w:cs="Times New Roman"/>
      <w:sz w:val="21"/>
      <w:szCs w:val="21"/>
      <w:lang w:val="en-US" w:eastAsia="zh-CN" w:bidi="ar-SA"/>
    </w:rPr>
  </w:style>
  <w:style w:type="paragraph" w:customStyle="1" w:styleId="176">
    <w:name w:val="列项——"/>
    <w:qFormat/>
    <w:uiPriority w:val="0"/>
    <w:pPr>
      <w:widowControl w:val="0"/>
      <w:numPr>
        <w:ilvl w:val="0"/>
        <w:numId w:val="9"/>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177">
    <w:name w:val="无标题条"/>
    <w:next w:val="84"/>
    <w:qFormat/>
    <w:uiPriority w:val="0"/>
    <w:pPr>
      <w:jc w:val="both"/>
    </w:pPr>
    <w:rPr>
      <w:rFonts w:ascii="Times New Roman" w:hAnsi="Times New Roman" w:eastAsia="宋体" w:cs="Times New Roman"/>
      <w:sz w:val="21"/>
      <w:lang w:val="en-US" w:eastAsia="zh-CN" w:bidi="ar-SA"/>
    </w:rPr>
  </w:style>
  <w:style w:type="paragraph" w:customStyle="1" w:styleId="178">
    <w:name w:val="CM33"/>
    <w:basedOn w:val="102"/>
    <w:next w:val="102"/>
    <w:qFormat/>
    <w:uiPriority w:val="0"/>
    <w:pPr>
      <w:spacing w:after="205" w:afterLines="0"/>
    </w:pPr>
    <w:rPr>
      <w:rFonts w:ascii="黑体" w:eastAsia="黑体" w:cs="Times New Roman"/>
      <w:color w:val="auto"/>
    </w:rPr>
  </w:style>
  <w:style w:type="paragraph" w:customStyle="1" w:styleId="179">
    <w:name w:val="样式1"/>
    <w:basedOn w:val="7"/>
    <w:qFormat/>
    <w:uiPriority w:val="0"/>
    <w:pPr>
      <w:tabs>
        <w:tab w:val="left" w:pos="360"/>
      </w:tabs>
    </w:pPr>
    <w:rPr>
      <w:rFonts w:hAnsi="宋体"/>
      <w:bCs w:val="0"/>
    </w:rPr>
  </w:style>
  <w:style w:type="paragraph" w:customStyle="1" w:styleId="180">
    <w:name w:val="四级无标题条"/>
    <w:basedOn w:val="1"/>
    <w:qFormat/>
    <w:uiPriority w:val="0"/>
    <w:pPr>
      <w:numPr>
        <w:ilvl w:val="5"/>
        <w:numId w:val="4"/>
      </w:numPr>
    </w:pPr>
  </w:style>
  <w:style w:type="paragraph" w:customStyle="1" w:styleId="181">
    <w:name w:val="表格标题粗体_制度头表格"/>
    <w:qFormat/>
    <w:uiPriority w:val="0"/>
    <w:pPr>
      <w:jc w:val="center"/>
    </w:pPr>
    <w:rPr>
      <w:rFonts w:ascii="Times New Roman" w:hAnsi="Times New Roman" w:eastAsia="宋体" w:cs="Times New Roman"/>
      <w:b/>
      <w:sz w:val="21"/>
      <w:szCs w:val="21"/>
      <w:lang w:val="en-US" w:eastAsia="zh-CN" w:bidi="ar-SA"/>
    </w:rPr>
  </w:style>
  <w:style w:type="character" w:customStyle="1" w:styleId="182">
    <w:name w:val="font11"/>
    <w:basedOn w:val="41"/>
    <w:qFormat/>
    <w:uiPriority w:val="0"/>
    <w:rPr>
      <w:rFonts w:hint="default" w:ascii="Times New Roman" w:hAnsi="Times New Roman" w:cs="Times New Roman"/>
      <w:color w:val="000000"/>
      <w:sz w:val="21"/>
      <w:szCs w:val="21"/>
      <w:u w:val="none"/>
    </w:rPr>
  </w:style>
  <w:style w:type="character" w:customStyle="1" w:styleId="183">
    <w:name w:val="font21"/>
    <w:basedOn w:val="4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header" Target="header1.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9448</Words>
  <Characters>12517</Characters>
  <Lines>39</Lines>
  <Paragraphs>10</Paragraphs>
  <TotalTime>18</TotalTime>
  <ScaleCrop>false</ScaleCrop>
  <LinksUpToDate>false</LinksUpToDate>
  <CharactersWithSpaces>12995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2017-12-31T14:54:00Z</dcterms:created>
  <dc:creator>二分部</dc:creator>
  <cp:lastModifiedBy>meng</cp:lastModifiedBy>
  <cp:lastPrinted>2012-11-30T15:30:00Z</cp:lastPrinted>
  <dcterms:modified xsi:type="dcterms:W3CDTF">2026-04-20T01:29:12Z</dcterms:modified>
  <dc:title> </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2052-12.1.0.25225</vt:lpwstr>
  </property>
  <property fmtid="{D5CDD505-2E9C-101B-9397-08002B2CF9AE}" pid="4" name="ICV">
    <vt:lpwstr>21E6B34D2D8D4C29922CF09CF9D96C6C</vt:lpwstr>
  </property>
  <property fmtid="{D5CDD505-2E9C-101B-9397-08002B2CF9AE}" pid="5" name="KSOTemplateDocerSaveRecord">
    <vt:lpwstr>eyJoZGlkIjoiMzEwNTM5NzYwMDRjMzkwZTVkZjY2ODkwMGIxNGU0OTUiLCJ1c2VySWQiOiI0NTExNDU2MDAifQ==</vt:lpwstr>
  </property>
</Properties>
</file>