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AD7B8">
      <w:pPr>
        <w:jc w:val="center"/>
        <w:rPr>
          <w:rFonts w:hint="eastAsia"/>
        </w:rPr>
      </w:pPr>
      <w:r>
        <w:rPr>
          <w:rFonts w:hint="eastAsia" w:ascii="方正小标宋_GBK" w:hAnsi="方正小标宋_GBK" w:eastAsia="方正小标宋_GBK" w:cs="方正小标宋_GBK"/>
          <w:b w:val="0"/>
          <w:color w:val="auto"/>
          <w:sz w:val="44"/>
          <w:szCs w:val="44"/>
          <w:lang w:val="en-US" w:eastAsia="zh-CN"/>
        </w:rPr>
        <w:t>2023-2025年研发费用专项审计及2023-2025年审服务相关要求及条件</w:t>
      </w:r>
    </w:p>
    <w:p w14:paraId="25CD0098">
      <w:pPr>
        <w:rPr>
          <w:rFonts w:hint="eastAsia"/>
        </w:rPr>
      </w:pPr>
    </w:p>
    <w:p w14:paraId="66BABCAC">
      <w:pPr>
        <w:rPr>
          <w:rFonts w:hint="eastAsia"/>
        </w:rPr>
      </w:pPr>
      <w:r>
        <w:rPr>
          <w:rStyle w:val="3"/>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t>一、项目概况</w:t>
      </w:r>
    </w:p>
    <w:p w14:paraId="1A310D76">
      <w:pPr>
        <w:rPr>
          <w:rFonts w:hint="eastAsia"/>
        </w:rPr>
      </w:pPr>
    </w:p>
    <w:p w14:paraId="3C82DF49">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1、采购目的：为高新技术企业认定申请提供合规的研发费用专项审计报告及年度财务审计报告。</w:t>
      </w:r>
    </w:p>
    <w:p w14:paraId="6380A44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2、审计期间： 近三年（2023年度、2024年度、2025年度）。</w:t>
      </w:r>
    </w:p>
    <w:p w14:paraId="10505569">
      <w:pPr>
        <w:widowControl w:val="0"/>
        <w:numPr>
          <w:ilvl w:val="0"/>
          <w:numId w:val="0"/>
        </w:numPr>
        <w:jc w:val="left"/>
        <w:rPr>
          <w:rFonts w:hint="eastAsi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3.审计类型：高新企业研发支出专项审计(2023-2025年）+年度财务报表审计（2023-2025年）。</w:t>
      </w:r>
    </w:p>
    <w:p w14:paraId="6B24DD87">
      <w:pPr>
        <w:rPr>
          <w:rFonts w:hint="eastAsia"/>
        </w:rPr>
      </w:pPr>
    </w:p>
    <w:p w14:paraId="5C2FA86E">
      <w:pPr>
        <w:rPr>
          <w:rStyle w:val="3"/>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t>二、审计服务技术要求</w:t>
      </w:r>
    </w:p>
    <w:p w14:paraId="48EF4BE3">
      <w:pPr>
        <w:rPr>
          <w:rFonts w:hint="eastAsia"/>
        </w:rPr>
      </w:pPr>
    </w:p>
    <w:p w14:paraId="7A99602B">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2.1 供应商资质要求</w:t>
      </w:r>
    </w:p>
    <w:p w14:paraId="4ADA1A53">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1、执业资格：具有财政部门颁发的《会计师事务所执业证书》。</w:t>
      </w:r>
    </w:p>
    <w:p w14:paraId="68E3BDA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2、高新经验：会计师事务所注册会计师人数8人以上，近3年承担过不少于10家收入超过亿元的高新技术企业认定专项审计业务。</w:t>
      </w:r>
    </w:p>
    <w:p w14:paraId="3F45C6C7">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3、人员配置及资质：</w:t>
      </w:r>
    </w:p>
    <w:p w14:paraId="3DC916D3">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（1）项目组成员不低于6人，需要有2名注册会计师，2名中级会计师，2名初级会计师。</w:t>
      </w:r>
    </w:p>
    <w:p w14:paraId="4112BD38">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（2）项目组负责人具备注册会计师及高级会计师资格，项目组负责人及签字注册会计师须具备10年以上审计执业经验，近3年无不良执业记录。</w:t>
      </w:r>
    </w:p>
    <w:p w14:paraId="04C8E75D">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（2）项目组负责人具备注册会计师及高级会计师资格，拥有10年以上的审计工作经验。</w:t>
      </w:r>
    </w:p>
    <w:p w14:paraId="2B9BCC2F">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4、行业备案：财务报表年度审计报表及专项审计报告需要在“注册会计师行业统一监管平台”备案赋码，参与投标的事务所需要在注册会计师协议进行专项报告资格备案（可在提交报告的时候提供）。</w:t>
      </w:r>
    </w:p>
    <w:p w14:paraId="7030555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2.2 审计范围与内容</w:t>
      </w:r>
    </w:p>
    <w:p w14:paraId="54874CBB">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（一）研发费用专项审计</w:t>
      </w:r>
    </w:p>
    <w:p w14:paraId="4AD297D7">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审计内容包括但不限于以下费用：</w:t>
      </w:r>
    </w:p>
    <w:p w14:paraId="3C26BC61">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人员人工费用：研发人员工资薪金、五险一金。</w:t>
      </w:r>
    </w:p>
    <w:p w14:paraId="40F33427">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直接投入费用：材料、燃料、动力费用，用于中间试验和产品试制的模具、工艺装备费用。</w:t>
      </w:r>
    </w:p>
    <w:p w14:paraId="2D6E0BB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折旧费用与长期待摊费用：用于研发活动的仪器、设备折旧费及长期待摊费用。</w:t>
      </w:r>
    </w:p>
    <w:p w14:paraId="2EEE31A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无形资产摊销：用于研发活动的软件、专利权、非专利技术等无形资产摊销。</w:t>
      </w:r>
    </w:p>
    <w:p w14:paraId="430DA1AF">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委托外部研发费用：委托境内外机构或个人进行研发活动发生的费用（按80%计入）。</w:t>
      </w:r>
    </w:p>
    <w:p w14:paraId="516B2B85">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其他费用：技术图书资料费、专家咨询费、高新科技研发保险费等（不超过研发费用总额的20%）等。</w:t>
      </w:r>
    </w:p>
    <w:p w14:paraId="21FC1EB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审计重点：</w:t>
      </w:r>
    </w:p>
    <w:p w14:paraId="34270A24">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1、研发费用与生产经营费用分别核算的合规性</w:t>
      </w:r>
    </w:p>
    <w:p w14:paraId="44F86F18">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2、研发费用辅助账与财务账的一致性核对</w:t>
      </w:r>
    </w:p>
    <w:p w14:paraId="30C8298F">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3、研发费用加计扣除与高新认定的差异调整</w:t>
      </w:r>
    </w:p>
    <w:p w14:paraId="0A9C5DFB">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4、研发项目与费用归集的匹配性验证</w:t>
      </w:r>
    </w:p>
    <w:p w14:paraId="195DCA21">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（二）年度财务报表审计</w:t>
      </w:r>
    </w:p>
    <w:p w14:paraId="002DF46F">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审计内容 ：</w:t>
      </w:r>
    </w:p>
    <w:p w14:paraId="6AB0210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资产负债表：资产、负债、所有者权益的真实性、完整性。</w:t>
      </w:r>
    </w:p>
    <w:p w14:paraId="7CC16496">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利润表：收入、成本、费用的确认与计量合规性。</w:t>
      </w:r>
    </w:p>
    <w:p w14:paraId="441E672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现金流量表：现金流分类与列报的准确性。</w:t>
      </w:r>
    </w:p>
    <w:p w14:paraId="480DBAB8">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财务报表附注：充分披露会计政策、估计及重大事项。</w:t>
      </w:r>
    </w:p>
    <w:p w14:paraId="734D0F87">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专项说明：提供适用于高新申报的财务情况说明。</w:t>
      </w:r>
    </w:p>
    <w:p w14:paraId="44FC03AF">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p>
    <w:p w14:paraId="0087DB14">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2.3 审计程序要求</w:t>
      </w:r>
    </w:p>
    <w:p w14:paraId="17801CB1">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 了解为公司情况及其市场环境、行业状况，识别重大错报风险。</w:t>
      </w:r>
    </w:p>
    <w:p w14:paraId="091B0BD5">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 获取研发项目立项文件、结题报告、验收资料。</w:t>
      </w:r>
    </w:p>
    <w:p w14:paraId="3B45D4FD">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3. 检查研发费用辅助账设置及核算规范性。</w:t>
      </w:r>
    </w:p>
    <w:p w14:paraId="5632E736">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4. 实施细节测试：抽查研发人员考勤记录、领料单、费用审批单。</w:t>
      </w:r>
    </w:p>
    <w:p w14:paraId="74CA307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5. 执行截止测试，检查研发费用归属期间的准确性。</w:t>
      </w:r>
    </w:p>
    <w:p w14:paraId="5D754F77">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6. 函证重大研发委托外部单位交易。</w:t>
      </w:r>
    </w:p>
    <w:p w14:paraId="6F20D99D">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7. 分析性复核：研发费用占比、人员结构、投入产出比合理性分析。</w:t>
      </w:r>
    </w:p>
    <w:p w14:paraId="7F61BE8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8. 检查高新收入占比计算的准确性。</w:t>
      </w:r>
    </w:p>
    <w:p w14:paraId="64CC650E">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9. 评价研发费用资本化与费用化处理的合规性。</w:t>
      </w:r>
    </w:p>
    <w:p w14:paraId="25D76BF8">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2.4 报告要求</w:t>
      </w:r>
    </w:p>
    <w:tbl>
      <w:tblPr>
        <w:tblStyle w:val="2"/>
        <w:tblpPr w:leftFromText="180" w:rightFromText="180" w:vertAnchor="text" w:horzAnchor="page" w:tblpX="2162" w:tblpY="669"/>
        <w:tblOverlap w:val="never"/>
        <w:tblW w:w="80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5"/>
        <w:gridCol w:w="3660"/>
        <w:gridCol w:w="2745"/>
      </w:tblGrid>
      <w:tr w14:paraId="241B1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4728">
            <w:pPr>
              <w:keepNext w:val="0"/>
              <w:keepLines w:val="0"/>
              <w:widowControl/>
              <w:suppressLineNumbers w:val="0"/>
              <w:jc w:val="left"/>
              <w:textAlignment w:val="center"/>
              <w:rPr>
                <w:rFonts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报告类型</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DA1D">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格式要求</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8B4B">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出具时限</w:t>
            </w:r>
          </w:p>
        </w:tc>
      </w:tr>
      <w:tr w14:paraId="60AE2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7EC9">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研发费用专项审计报告</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D2BE">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符合《高新技术企业认定管理工作指引》格式要求，附研发项目明细表、研发费用结构明细表</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4A4A">
            <w:pPr>
              <w:keepNext w:val="0"/>
              <w:keepLines w:val="0"/>
              <w:widowControl/>
              <w:suppressLineNumbers w:val="0"/>
              <w:jc w:val="left"/>
              <w:textAlignment w:val="center"/>
              <w:rPr>
                <w:rFonts w:hint="default" w:ascii="仿宋_GB2312" w:hAnsi="宋体" w:eastAsia="仿宋_GB2312" w:cs="仿宋_GB2312"/>
                <w:i w:val="0"/>
                <w:iCs w:val="0"/>
                <w:color w:val="000000"/>
                <w:sz w:val="32"/>
                <w:szCs w:val="32"/>
                <w:u w:val="none"/>
                <w:lang w:val="en-US"/>
              </w:rPr>
            </w:pPr>
            <w:r>
              <w:rPr>
                <w:rFonts w:hint="eastAsia" w:ascii="仿宋_GB2312" w:hAnsi="宋体" w:eastAsia="仿宋_GB2312" w:cs="仿宋_GB2312"/>
                <w:i w:val="0"/>
                <w:iCs w:val="0"/>
                <w:color w:val="000000"/>
                <w:kern w:val="0"/>
                <w:sz w:val="32"/>
                <w:szCs w:val="32"/>
                <w:u w:val="none"/>
                <w:lang w:val="en-US" w:eastAsia="zh-CN" w:bidi="ar"/>
              </w:rPr>
              <w:t>根据规定的申报期同步</w:t>
            </w:r>
          </w:p>
        </w:tc>
      </w:tr>
      <w:tr w14:paraId="2ED57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0DC7">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年度审计报告</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729B">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标准格式，附财务报表及附注</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7DB7">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根据规定的申报期同步</w:t>
            </w:r>
          </w:p>
        </w:tc>
      </w:tr>
      <w:tr w14:paraId="65DD1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9AAF">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专项说明</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02FF">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高新技术产品（服务）收入明细表、研发费用辅助账说明</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D247">
            <w:pPr>
              <w:keepNext w:val="0"/>
              <w:keepLines w:val="0"/>
              <w:widowControl/>
              <w:suppressLineNumbers w:val="0"/>
              <w:jc w:val="left"/>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根据规定的申报期同步</w:t>
            </w:r>
          </w:p>
        </w:tc>
      </w:tr>
    </w:tbl>
    <w:p w14:paraId="2B384D3C">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p>
    <w:p w14:paraId="0007E10B">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报告签章要求：</w:t>
      </w:r>
    </w:p>
    <w:p w14:paraId="497463CA">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须由两名注册会计师签字并盖章</w:t>
      </w:r>
    </w:p>
    <w:p w14:paraId="021675AC">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会计师事务所公章</w:t>
      </w:r>
    </w:p>
    <w:p w14:paraId="6347C451">
      <w:pPr>
        <w:widowControl w:val="0"/>
        <w:numPr>
          <w:ilvl w:val="0"/>
          <w:numId w:val="0"/>
        </w:numPr>
        <w:jc w:val="left"/>
        <w:rPr>
          <w:rFonts w:hint="eastAsi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附营业执照、执业证书、签字注册会计师资格证书复印件</w:t>
      </w:r>
    </w:p>
    <w:p w14:paraId="4958F7DE">
      <w:pP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t>三、供应商需提交资料</w:t>
      </w:r>
    </w:p>
    <w:p w14:paraId="16F3DE5A">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1. 营业执照、执业证书（复印件加盖公章）</w:t>
      </w:r>
    </w:p>
    <w:p w14:paraId="19CF1E62">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2. 近3年高新技术企业专项审计业绩清单（附合同或报告关键页）</w:t>
      </w:r>
    </w:p>
    <w:p w14:paraId="2A01D320">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3. 拟派项目团队名单及注册会计师证书</w:t>
      </w:r>
    </w:p>
    <w:p w14:paraId="1BFB2038">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4. 审计服务方案（含审计程序、时间安排、质量控制措施）</w:t>
      </w:r>
    </w:p>
    <w:p w14:paraId="6F769290">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5. 报价函（分项报价、总价，加盖公章）</w:t>
      </w:r>
    </w:p>
    <w:p w14:paraId="6EC32CA3">
      <w:pPr>
        <w:widowControl w:val="0"/>
        <w:numPr>
          <w:ilvl w:val="0"/>
          <w:numId w:val="0"/>
        </w:numPr>
        <w:jc w:val="left"/>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6. 保密承诺书</w:t>
      </w:r>
      <w:bookmarkStart w:id="0" w:name="_GoBack"/>
      <w:bookmarkEnd w:id="0"/>
    </w:p>
    <w:p w14:paraId="7A03C218">
      <w:pPr>
        <w:widowControl w:val="0"/>
        <w:numPr>
          <w:ilvl w:val="0"/>
          <w:numId w:val="0"/>
        </w:numPr>
        <w:jc w:val="left"/>
      </w:pPr>
      <w:r>
        <w:rPr>
          <w:rStyle w:val="3"/>
          <w:rFonts w:hint="eastAsia" w:ascii="仿宋_GB2312" w:hAnsi="仿宋_GB2312" w:eastAsia="仿宋_GB2312" w:cs="仿宋_GB2312"/>
          <w:color w:val="000000"/>
          <w:spacing w:val="5"/>
          <w:kern w:val="2"/>
          <w:sz w:val="32"/>
          <w:szCs w:val="32"/>
          <w:highlight w:val="none"/>
          <w:shd w:val="clear" w:color="auto" w:fill="FFFFFF"/>
          <w:lang w:val="en-US" w:eastAsia="zh-CN" w:bidi="ar-SA"/>
        </w:rPr>
        <w:t>7. 其他认为需要提供的资料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D77DAB"/>
    <w:rsid w:val="24C612E8"/>
    <w:rsid w:val="24D40ED9"/>
    <w:rsid w:val="4554317D"/>
    <w:rsid w:val="5E7D4126"/>
    <w:rsid w:val="70C42069"/>
    <w:rsid w:val="74A13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1291</Words>
  <Characters>1365</Characters>
  <Lines>0</Lines>
  <Paragraphs>0</Paragraphs>
  <TotalTime>38</TotalTime>
  <ScaleCrop>false</ScaleCrop>
  <LinksUpToDate>false</LinksUpToDate>
  <CharactersWithSpaces>1387</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2026-04-08T09:09:00Z</dcterms:created>
  <dc:creator>zhaoyj</dc:creator>
  <cp:lastModifiedBy>陈春芳</cp:lastModifiedBy>
  <cp:lastPrinted>2026-04-16T08:45:00Z</cp:lastPrinted>
  <dcterms:modified xsi:type="dcterms:W3CDTF">2026-04-20T08:50:19Z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7735841047A74AC28C4CBDE6C67A8B96_12</vt:lpwstr>
  </property>
  <property fmtid="{D5CDD505-2E9C-101B-9397-08002B2CF9AE}" pid="4" name="KSOTemplateDocerSaveRecord">
    <vt:lpwstr>eyJoZGlkIjoiMzEwNTM5NzYwMDRjMzkwZTVkZjY2ODkwMGIxNGU0OTUiLCJ1c2VySWQiOiI5OTA0OTU5ODQifQ==</vt:lpwstr>
  </property>
</Properties>
</file>