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ind w:firstLine="3640" w:firstLineChars="1300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谈判报价表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5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53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default" w:ascii="仿宋" w:hAnsi="仿宋" w:eastAsia="仿宋" w:cs="仿宋"/>
          <w:color w:val="000000"/>
          <w:kern w:val="0"/>
          <w:sz w:val="28"/>
          <w:szCs w:val="28"/>
          <w:highlight w:val="none"/>
          <w:u w:val="single"/>
          <w:lang w:val="en-US" w:eastAsia="zh-CN" w:bidi="ar-SA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val="en-US" w:eastAsia="zh-CN" w:bidi="ar-SA"/>
        </w:rPr>
        <w:t>谈判标的及包名称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-SA"/>
        </w:rPr>
        <w:t>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  <w:u w:val="single"/>
          <w:lang w:val="en-US" w:eastAsia="zh-CN" w:bidi="ar-SA"/>
        </w:rPr>
        <w:t xml:space="preserve">2026年玉溪新平供电局营销活动推广项目  </w:t>
      </w:r>
    </w:p>
    <w:p>
      <w:pP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-SA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none"/>
          <w:lang w:val="en-US" w:eastAsia="zh-CN" w:bidi="ar-SA"/>
        </w:rPr>
        <w:t>谈判方：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-SA"/>
        </w:rPr>
        <w:t xml:space="preserve"> 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  <w:u w:val="single"/>
          <w:lang w:val="en-US" w:eastAsia="zh-CN" w:bidi="ar-SA"/>
        </w:rPr>
        <w:t xml:space="preserve"> 新平大美文化传媒有限公司  </w:t>
      </w:r>
    </w:p>
    <w:p>
      <w:pPr>
        <w:rPr>
          <w:rFonts w:hint="eastAsia" w:ascii="仿宋" w:hAnsi="仿宋" w:eastAsia="仿宋" w:cs="仿宋"/>
          <w:color w:val="000000"/>
          <w:kern w:val="0"/>
          <w:sz w:val="32"/>
          <w:szCs w:val="32"/>
          <w:u w:val="single"/>
          <w:lang w:val="en-US" w:eastAsia="zh-CN" w:bidi="ar-SA"/>
        </w:rPr>
      </w:pPr>
    </w:p>
    <w:tbl>
      <w:tblPr>
        <w:tblStyle w:val="3"/>
        <w:tblW w:w="10115" w:type="dxa"/>
        <w:jc w:val="center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66"/>
        <w:gridCol w:w="1054"/>
        <w:gridCol w:w="2097"/>
        <w:gridCol w:w="249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9" w:hRule="atLeast"/>
          <w:jc w:val="center"/>
        </w:trPr>
        <w:tc>
          <w:tcPr>
            <w:tcW w:w="4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报价项目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单位</w:t>
            </w:r>
          </w:p>
        </w:tc>
        <w:tc>
          <w:tcPr>
            <w:tcW w:w="2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最高限价</w:t>
            </w:r>
          </w:p>
        </w:tc>
        <w:tc>
          <w:tcPr>
            <w:tcW w:w="2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投标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单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价（元）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72" w:hRule="atLeast"/>
          <w:jc w:val="center"/>
        </w:trPr>
        <w:tc>
          <w:tcPr>
            <w:tcW w:w="4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lang w:val="en-US"/>
              </w:rPr>
            </w:pPr>
            <w:bookmarkStart w:id="0" w:name="_GoBack" w:colFirst="3" w:colLast="3"/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新平电视台综合频道月度停电计划播出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发布停电公告、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供电服务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等信息内容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。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rtl w:val="0"/>
                <w:lang w:val="en-US" w:eastAsia="zh-CN"/>
              </w:rPr>
              <w:t>条</w:t>
            </w:r>
          </w:p>
        </w:tc>
        <w:tc>
          <w:tcPr>
            <w:tcW w:w="2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1800</w:t>
            </w:r>
          </w:p>
        </w:tc>
        <w:tc>
          <w:tcPr>
            <w:tcW w:w="2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en-US" w:eastAsia="zh-CN"/>
              </w:rPr>
              <w:t>1725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1" w:hRule="atLeast"/>
          <w:jc w:val="center"/>
        </w:trPr>
        <w:tc>
          <w:tcPr>
            <w:tcW w:w="44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zh-TW" w:eastAsia="zh-CN"/>
              </w:rPr>
              <w:t>“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大美新平”微信公众号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zh-TW" w:eastAsia="zh-CN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zh-TW" w:eastAsia="zh-TW"/>
              </w:rPr>
              <w:t>“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zh-TW" w:eastAsia="zh-CN"/>
              </w:rPr>
              <w:t>大美新平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APP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zh-TW" w:eastAsia="zh-TW"/>
              </w:rPr>
              <w:t>”、“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zh-TW" w:eastAsia="zh-CN"/>
              </w:rPr>
              <w:t>大美新平抖音号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zh-TW" w:eastAsia="zh-TW"/>
              </w:rPr>
              <w:t>”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等新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zh-TW" w:eastAsia="zh-TW"/>
              </w:rPr>
              <w:t>媒体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按月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发布停电公告、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供电服务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等信息内容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。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rtl w:val="0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rtl w:val="0"/>
                <w:lang w:val="en-US" w:eastAsia="zh-CN"/>
              </w:rPr>
              <w:t>条</w:t>
            </w:r>
          </w:p>
        </w:tc>
        <w:tc>
          <w:tcPr>
            <w:tcW w:w="2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rtl w:val="0"/>
                <w:lang w:val="en-US" w:eastAsia="zh-CN"/>
              </w:rPr>
              <w:t>500</w:t>
            </w:r>
          </w:p>
        </w:tc>
        <w:tc>
          <w:tcPr>
            <w:tcW w:w="2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rtl w:val="0"/>
                <w:lang w:val="en-US" w:eastAsia="zh-CN"/>
              </w:rPr>
              <w:t>500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1" w:hRule="atLeast"/>
          <w:jc w:val="center"/>
        </w:trPr>
        <w:tc>
          <w:tcPr>
            <w:tcW w:w="55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rtl w:val="0"/>
                <w:lang w:val="zh-CN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rtl w:val="0"/>
                <w:lang w:val="zh-CN" w:eastAsia="zh-CN"/>
              </w:rPr>
              <w:t>合计总报价</w:t>
            </w:r>
          </w:p>
        </w:tc>
        <w:tc>
          <w:tcPr>
            <w:tcW w:w="20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rtl w:val="0"/>
                <w:lang w:val="en-US" w:eastAsia="zh-CN"/>
              </w:rPr>
              <w:t>/</w:t>
            </w:r>
          </w:p>
        </w:tc>
        <w:tc>
          <w:tcPr>
            <w:tcW w:w="2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8"/>
                <w:szCs w:val="28"/>
                <w:rtl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rtl w:val="0"/>
                <w:lang w:val="en-US" w:eastAsia="zh-CN"/>
              </w:rPr>
              <w:t>2225</w:t>
            </w:r>
          </w:p>
        </w:tc>
      </w:tr>
      <w:bookmarkEnd w:id="0"/>
    </w:tbl>
    <w:p>
      <w:pPr>
        <w:rPr>
          <w:rFonts w:hint="default" w:ascii="仿宋" w:hAnsi="仿宋" w:eastAsia="仿宋" w:cs="仿宋"/>
          <w:color w:val="000000"/>
          <w:kern w:val="0"/>
          <w:sz w:val="32"/>
          <w:szCs w:val="32"/>
          <w:u w:val="none"/>
          <w:lang w:val="en-US" w:eastAsia="zh-CN" w:bidi="ar-SA"/>
        </w:rPr>
      </w:pP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-SA"/>
        </w:rPr>
        <w:t>备注：1、谈判单位按照报价表进行单价报价，合计总报价为各单项报价的总和；2、结算以成交的谈判单价据实结算。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773EAB"/>
    <w:rsid w:val="34773EAB"/>
    <w:rsid w:val="46F64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spacing w:line="240" w:lineRule="auto"/>
      <w:ind w:firstLine="420" w:firstLineChars="200"/>
    </w:pPr>
    <w:rPr>
      <w:rFonts w:eastAsia="宋体"/>
      <w:sz w:val="21"/>
    </w:rPr>
  </w:style>
  <w:style w:type="paragraph" w:customStyle="1" w:styleId="5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仿宋" w:hAnsi="Times New Roman" w:eastAsia="华文仿宋" w:cs="华文仿宋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玉溪市新平县党政机关单位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2026-04-15T08:02:00Z</dcterms:created>
  <dc:creator>李玉莎</dc:creator>
  <cp:lastModifiedBy>CC如嫣</cp:lastModifiedBy>
  <dcterms:modified xsi:type="dcterms:W3CDTF">2026-04-15T11:39:45Z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EA376FAEF9DC48999B47B3E714FB0D29_11</vt:lpwstr>
  </property>
  <property fmtid="{D5CDD505-2E9C-101B-9397-08002B2CF9AE}" pid="4" name="KSOTemplateDocerSaveRecord">
    <vt:lpwstr>eyJoZGlkIjoiNjZjZjY4MzJlNjY0OGExNGE0M2MxZjAxMzU4MWMyYzgiLCJ1c2VySWQiOiIxNDQ1Nzc5MjMzIn0=</vt:lpwstr>
  </property>
</Properties>
</file>