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8"/>
        <w:tblW w:w="13862" w:type="dxa"/>
        <w:tblInd w:w="1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0"/>
        <w:gridCol w:w="1980"/>
        <w:gridCol w:w="1005"/>
        <w:gridCol w:w="1930"/>
        <w:gridCol w:w="2517"/>
        <w:gridCol w:w="1358"/>
        <w:gridCol w:w="1742"/>
        <w:gridCol w:w="25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13862" w:type="dxa"/>
            <w:gridSpan w:val="8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鼎和保险百色中心支公司午餐采购项目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明细</w:t>
            </w: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报价表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4" w:hRule="atLeast"/>
        </w:trPr>
        <w:tc>
          <w:tcPr>
            <w:tcW w:w="7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9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  <w:t>菜品</w:t>
            </w:r>
          </w:p>
        </w:tc>
        <w:tc>
          <w:tcPr>
            <w:tcW w:w="10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人数</w:t>
            </w:r>
          </w:p>
        </w:tc>
        <w:tc>
          <w:tcPr>
            <w:tcW w:w="193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 费用标准（元）</w:t>
            </w:r>
          </w:p>
        </w:tc>
        <w:tc>
          <w:tcPr>
            <w:tcW w:w="25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服务期</w:t>
            </w:r>
          </w:p>
        </w:tc>
        <w:tc>
          <w:tcPr>
            <w:tcW w:w="13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最高限价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174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供餐服务费报价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25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23" w:hRule="atLeast"/>
        </w:trPr>
        <w:tc>
          <w:tcPr>
            <w:tcW w:w="780" w:type="dxa"/>
            <w:vMerge w:val="restart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1</w:t>
            </w:r>
          </w:p>
        </w:tc>
        <w:tc>
          <w:tcPr>
            <w:tcW w:w="1980" w:type="dxa"/>
            <w:vMerge w:val="restart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每餐提供（至少）：</w:t>
            </w:r>
            <w:r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荤菜2款、副荤2款</w:t>
            </w: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、</w:t>
            </w:r>
            <w:r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素菜2款、主食（足量）、靓汤或水果或甜品1款）</w:t>
            </w:r>
          </w:p>
        </w:tc>
        <w:tc>
          <w:tcPr>
            <w:tcW w:w="1005" w:type="dxa"/>
            <w:vMerge w:val="restart"/>
            <w:vAlign w:val="center"/>
          </w:tcPr>
          <w:p>
            <w:pPr>
              <w:ind w:firstLine="200" w:firstLineChars="100"/>
              <w:jc w:val="both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6人</w:t>
            </w:r>
          </w:p>
        </w:tc>
        <w:tc>
          <w:tcPr>
            <w:tcW w:w="1930" w:type="dxa"/>
            <w:vMerge w:val="restart"/>
            <w:vAlign w:val="center"/>
          </w:tcPr>
          <w:p>
            <w:pPr>
              <w:jc w:val="both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每人每餐最高限价不超过25元</w:t>
            </w:r>
          </w:p>
        </w:tc>
        <w:tc>
          <w:tcPr>
            <w:tcW w:w="2517" w:type="dxa"/>
            <w:vMerge w:val="restart"/>
            <w:vAlign w:val="center"/>
          </w:tcPr>
          <w:p>
            <w:pPr>
              <w:numPr>
                <w:ilvl w:val="0"/>
                <w:numId w:val="0"/>
              </w:num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12个月，</w:t>
            </w:r>
            <w:r>
              <w:rPr>
                <w:rFonts w:hint="eastAsia" w:ascii="宋体" w:hAnsi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按</w:t>
            </w: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26</w:t>
            </w:r>
            <w:r>
              <w:rPr>
                <w:rFonts w:hint="eastAsia" w:ascii="宋体" w:hAnsi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0</w:t>
            </w: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个工作</w:t>
            </w:r>
            <w:r>
              <w:rPr>
                <w:rFonts w:hint="eastAsia" w:ascii="宋体" w:hAnsi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日计算</w:t>
            </w:r>
          </w:p>
        </w:tc>
        <w:tc>
          <w:tcPr>
            <w:tcW w:w="1358" w:type="dxa"/>
            <w:vMerge w:val="restart"/>
            <w:vAlign w:val="center"/>
          </w:tcPr>
          <w:p>
            <w:pPr>
              <w:ind w:firstLine="200" w:firstLineChars="100"/>
              <w:jc w:val="both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39000元</w:t>
            </w:r>
          </w:p>
          <w:p>
            <w:p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（含税）</w:t>
            </w:r>
          </w:p>
        </w:tc>
        <w:tc>
          <w:tcPr>
            <w:tcW w:w="174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人均单价：</w:t>
            </w:r>
          </w:p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u w:val="single"/>
                <w:vertAlign w:val="baseline"/>
                <w:lang w:val="en-US" w:eastAsia="zh-CN" w:bidi="ar-SA"/>
              </w:rPr>
              <w:t xml:space="preserve">     </w:t>
            </w:r>
            <w:r>
              <w:rPr>
                <w:rFonts w:hint="eastAsia" w:ascii="宋体" w:hAnsi="宋体" w:cs="宋体"/>
                <w:kern w:val="2"/>
                <w:sz w:val="20"/>
                <w:szCs w:val="20"/>
                <w:u w:val="single"/>
                <w:vertAlign w:val="baseline"/>
                <w:lang w:val="en-US" w:eastAsia="zh-CN" w:bidi="ar-SA"/>
              </w:rPr>
              <w:t xml:space="preserve">    </w:t>
            </w: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元/餐</w:t>
            </w:r>
          </w:p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（含税）</w:t>
            </w:r>
          </w:p>
        </w:tc>
        <w:tc>
          <w:tcPr>
            <w:tcW w:w="2550" w:type="dxa"/>
            <w:vMerge w:val="restart"/>
            <w:vAlign w:val="center"/>
          </w:tcPr>
          <w:p>
            <w:pPr>
              <w:jc w:val="both"/>
              <w:rPr>
                <w:rFonts w:hint="eastAsia" w:ascii="宋体" w:hAnsi="宋体" w:cs="宋体"/>
                <w:b/>
                <w:bCs w:val="0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 w:val="0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商家需具备以下条件：</w:t>
            </w:r>
          </w:p>
          <w:p>
            <w:pPr>
              <w:jc w:val="both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 w:val="0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服务能力：</w:t>
            </w: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员工</w:t>
            </w:r>
            <w:r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既可选择堂食也可选择配送到公司</w:t>
            </w: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。</w:t>
            </w:r>
          </w:p>
          <w:p>
            <w:p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kern w:val="2"/>
                <w:sz w:val="20"/>
                <w:szCs w:val="20"/>
                <w:vertAlign w:val="baseline"/>
                <w:lang w:val="en-US" w:eastAsia="zh-CN" w:bidi="ar-SA"/>
              </w:rPr>
              <w:t>送餐</w:t>
            </w:r>
            <w:r>
              <w:rPr>
                <w:rFonts w:hint="default" w:ascii="宋体" w:hAnsi="宋体" w:eastAsia="宋体" w:cs="宋体"/>
                <w:b/>
                <w:bCs/>
                <w:kern w:val="2"/>
                <w:sz w:val="20"/>
                <w:szCs w:val="20"/>
                <w:vertAlign w:val="baseline"/>
                <w:lang w:val="en-US" w:eastAsia="zh-CN" w:bidi="ar-SA"/>
              </w:rPr>
              <w:t>地址：</w:t>
            </w: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广西</w:t>
            </w:r>
            <w:r>
              <w:rPr>
                <w:rFonts w:hint="eastAsia" w:ascii="宋体" w:hAnsi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百色市右江区锦绣路8号鼎和财产保险股份有限公司百色中心支公司</w:t>
            </w: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。</w:t>
            </w:r>
          </w:p>
          <w:p>
            <w:p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2"/>
                <w:sz w:val="20"/>
                <w:szCs w:val="20"/>
                <w:vertAlign w:val="baseline"/>
                <w:lang w:val="en-US" w:eastAsia="zh-CN" w:bidi="ar-SA"/>
              </w:rPr>
              <w:t>堂食</w:t>
            </w:r>
            <w:r>
              <w:rPr>
                <w:rFonts w:hint="default" w:ascii="宋体" w:hAnsi="宋体" w:eastAsia="宋体" w:cs="宋体"/>
                <w:b/>
                <w:bCs/>
                <w:kern w:val="2"/>
                <w:sz w:val="20"/>
                <w:szCs w:val="20"/>
                <w:vertAlign w:val="baseline"/>
                <w:lang w:val="en-US" w:eastAsia="zh-CN" w:bidi="ar-SA"/>
              </w:rPr>
              <w:t>地址：</w:t>
            </w: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广西</w:t>
            </w:r>
            <w:r>
              <w:rPr>
                <w:rFonts w:hint="eastAsia" w:ascii="宋体" w:hAnsi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百色市右江区锦绣路8号范围1公里内</w:t>
            </w: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。</w:t>
            </w:r>
          </w:p>
          <w:p>
            <w:p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kern w:val="2"/>
                <w:sz w:val="20"/>
                <w:szCs w:val="20"/>
                <w:vertAlign w:val="baseline"/>
                <w:lang w:val="en-US" w:eastAsia="zh-CN" w:bidi="ar-SA"/>
              </w:rPr>
              <w:t>用餐或者配餐时间</w:t>
            </w:r>
            <w:r>
              <w:rPr>
                <w:rFonts w:hint="eastAsia" w:ascii="宋体" w:hAnsi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：工作日11：30-13：00</w:t>
            </w:r>
          </w:p>
          <w:p>
            <w:p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23" w:hRule="atLeast"/>
        </w:trPr>
        <w:tc>
          <w:tcPr>
            <w:tcW w:w="780" w:type="dxa"/>
            <w:vMerge w:val="continue"/>
            <w:vAlign w:val="center"/>
          </w:tcPr>
          <w:p>
            <w:pPr>
              <w:jc w:val="center"/>
            </w:pPr>
          </w:p>
        </w:tc>
        <w:tc>
          <w:tcPr>
            <w:tcW w:w="1980" w:type="dxa"/>
            <w:vMerge w:val="continue"/>
            <w:vAlign w:val="center"/>
          </w:tcPr>
          <w:p>
            <w:pPr>
              <w:jc w:val="center"/>
            </w:pPr>
          </w:p>
        </w:tc>
        <w:tc>
          <w:tcPr>
            <w:tcW w:w="1005" w:type="dxa"/>
            <w:vMerge w:val="continue"/>
            <w:vAlign w:val="center"/>
          </w:tcPr>
          <w:p>
            <w:pPr>
              <w:jc w:val="center"/>
            </w:pPr>
          </w:p>
        </w:tc>
        <w:tc>
          <w:tcPr>
            <w:tcW w:w="1930" w:type="dxa"/>
            <w:vMerge w:val="continue"/>
            <w:vAlign w:val="center"/>
          </w:tcPr>
          <w:p>
            <w:pPr>
              <w:jc w:val="center"/>
            </w:pPr>
          </w:p>
        </w:tc>
        <w:tc>
          <w:tcPr>
            <w:tcW w:w="2517" w:type="dxa"/>
            <w:vMerge w:val="continue"/>
            <w:vAlign w:val="center"/>
          </w:tcPr>
          <w:p>
            <w:pPr>
              <w:jc w:val="center"/>
            </w:pPr>
          </w:p>
        </w:tc>
        <w:tc>
          <w:tcPr>
            <w:tcW w:w="1358" w:type="dxa"/>
            <w:vMerge w:val="continue"/>
            <w:vAlign w:val="center"/>
          </w:tcPr>
          <w:p>
            <w:pPr>
              <w:jc w:val="center"/>
            </w:pPr>
          </w:p>
        </w:tc>
        <w:tc>
          <w:tcPr>
            <w:tcW w:w="174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总价</w:t>
            </w: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u w:val="single"/>
                <w:vertAlign w:val="baseline"/>
                <w:lang w:val="en-US" w:eastAsia="zh-CN" w:bidi="ar-SA"/>
              </w:rPr>
              <w:t xml:space="preserve"> </w:t>
            </w:r>
            <w:r>
              <w:rPr>
                <w:rFonts w:hint="eastAsia" w:ascii="宋体" w:hAnsi="宋体" w:cs="宋体"/>
                <w:kern w:val="2"/>
                <w:sz w:val="20"/>
                <w:szCs w:val="20"/>
                <w:u w:val="single"/>
                <w:vertAlign w:val="baseline"/>
                <w:lang w:val="en-US" w:eastAsia="zh-CN" w:bidi="ar-SA"/>
              </w:rPr>
              <w:t xml:space="preserve">     </w:t>
            </w: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u w:val="single"/>
                <w:vertAlign w:val="baseline"/>
                <w:lang w:val="en-US" w:eastAsia="zh-CN" w:bidi="ar-SA"/>
              </w:rPr>
              <w:t xml:space="preserve"> </w:t>
            </w: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元</w:t>
            </w:r>
          </w:p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（含税）</w:t>
            </w:r>
          </w:p>
        </w:tc>
        <w:tc>
          <w:tcPr>
            <w:tcW w:w="2550" w:type="dxa"/>
            <w:vMerge w:val="continue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7" w:hRule="atLeast"/>
        </w:trPr>
        <w:tc>
          <w:tcPr>
            <w:tcW w:w="13862" w:type="dxa"/>
            <w:gridSpan w:val="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供应商：（盖公章）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bookmarkStart w:id="0" w:name="_GoBack"/>
            <w:bookmarkEnd w:id="0"/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                                                                          </w:t>
            </w:r>
          </w:p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                                                                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年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月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日</w:t>
            </w:r>
          </w:p>
        </w:tc>
      </w:tr>
    </w:tbl>
    <w:p>
      <w:pPr>
        <w:rPr>
          <w:rFonts w:hint="default"/>
          <w:lang w:val="en-US" w:eastAsia="zh-CN"/>
        </w:rPr>
      </w:pPr>
      <w:r>
        <w:rPr>
          <w:rFonts w:hint="eastAsia"/>
          <w:lang w:eastAsia="zh-CN"/>
        </w:rPr>
        <w:t>注：此报价表为盖章原件，所盖公章必须清晰。</w:t>
      </w:r>
    </w:p>
    <w:sectPr>
      <w:footerReference r:id="rId3" w:type="default"/>
      <w:pgSz w:w="16783" w:h="11850" w:orient="landscape"/>
      <w:pgMar w:top="1417" w:right="1440" w:bottom="1417" w:left="144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ind w:right="360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  <w:rPr>
                              <w:rStyle w:val="10"/>
                            </w:rPr>
                          </w:pPr>
                          <w:r>
                            <w:rPr>
                              <w:rStyle w:val="10"/>
                            </w:rPr>
                            <w:t xml:space="preserve">第 </w:t>
                          </w:r>
                          <w:r>
                            <w:rPr>
                              <w:rStyle w:val="10"/>
                            </w:rPr>
                            <w:fldChar w:fldCharType="begin"/>
                          </w:r>
                          <w:r>
                            <w:rPr>
                              <w:rStyle w:val="10"/>
                            </w:rPr>
                            <w:instrText xml:space="preserve"> PAGE  \* MERGEFORMAT </w:instrText>
                          </w:r>
                          <w:r>
                            <w:rPr>
                              <w:rStyle w:val="10"/>
                            </w:rPr>
                            <w:fldChar w:fldCharType="separate"/>
                          </w:r>
                          <w:r>
                            <w:rPr>
                              <w:rStyle w:val="10"/>
                            </w:rPr>
                            <w:t>1</w:t>
                          </w:r>
                          <w:r>
                            <w:rPr>
                              <w:rStyle w:val="10"/>
                            </w:rPr>
                            <w:fldChar w:fldCharType="end"/>
                          </w:r>
                          <w:r>
                            <w:rPr>
                              <w:rStyle w:val="10"/>
                            </w:rPr>
                            <w:t xml:space="preserve"> 页 共 </w:t>
                          </w:r>
                          <w:r>
                            <w:rPr>
                              <w:rStyle w:val="10"/>
                            </w:rPr>
                            <w:fldChar w:fldCharType="begin"/>
                          </w:r>
                          <w:r>
                            <w:rPr>
                              <w:rStyle w:val="10"/>
                            </w:rPr>
                            <w:instrText xml:space="preserve"> NUMPAGES  \* MERGEFORMAT </w:instrText>
                          </w:r>
                          <w:r>
                            <w:rPr>
                              <w:rStyle w:val="10"/>
                            </w:rPr>
                            <w:fldChar w:fldCharType="separate"/>
                          </w:r>
                          <w:r>
                            <w:rPr>
                              <w:rStyle w:val="10"/>
                            </w:rPr>
                            <w:t>1</w:t>
                          </w:r>
                          <w:r>
                            <w:rPr>
                              <w:rStyle w:val="10"/>
                            </w:rPr>
                            <w:fldChar w:fldCharType="end"/>
                          </w:r>
                          <w:r>
                            <w:rPr>
                              <w:rStyle w:val="10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Style w:val="10"/>
                      </w:rPr>
                    </w:pPr>
                    <w:r>
                      <w:rPr>
                        <w:rStyle w:val="10"/>
                      </w:rPr>
                      <w:t xml:space="preserve">第 </w:t>
                    </w:r>
                    <w:r>
                      <w:rPr>
                        <w:rStyle w:val="10"/>
                      </w:rPr>
                      <w:fldChar w:fldCharType="begin"/>
                    </w:r>
                    <w:r>
                      <w:rPr>
                        <w:rStyle w:val="10"/>
                      </w:rPr>
                      <w:instrText xml:space="preserve"> PAGE  \* MERGEFORMAT </w:instrText>
                    </w:r>
                    <w:r>
                      <w:rPr>
                        <w:rStyle w:val="10"/>
                      </w:rPr>
                      <w:fldChar w:fldCharType="separate"/>
                    </w:r>
                    <w:r>
                      <w:rPr>
                        <w:rStyle w:val="10"/>
                      </w:rPr>
                      <w:t>1</w:t>
                    </w:r>
                    <w:r>
                      <w:rPr>
                        <w:rStyle w:val="10"/>
                      </w:rPr>
                      <w:fldChar w:fldCharType="end"/>
                    </w:r>
                    <w:r>
                      <w:rPr>
                        <w:rStyle w:val="10"/>
                      </w:rPr>
                      <w:t xml:space="preserve"> 页 共 </w:t>
                    </w:r>
                    <w:r>
                      <w:rPr>
                        <w:rStyle w:val="10"/>
                      </w:rPr>
                      <w:fldChar w:fldCharType="begin"/>
                    </w:r>
                    <w:r>
                      <w:rPr>
                        <w:rStyle w:val="10"/>
                      </w:rPr>
                      <w:instrText xml:space="preserve"> NUMPAGES  \* MERGEFORMAT </w:instrText>
                    </w:r>
                    <w:r>
                      <w:rPr>
                        <w:rStyle w:val="10"/>
                      </w:rPr>
                      <w:fldChar w:fldCharType="separate"/>
                    </w:r>
                    <w:r>
                      <w:rPr>
                        <w:rStyle w:val="10"/>
                      </w:rPr>
                      <w:t>1</w:t>
                    </w:r>
                    <w:r>
                      <w:rPr>
                        <w:rStyle w:val="10"/>
                      </w:rPr>
                      <w:fldChar w:fldCharType="end"/>
                    </w:r>
                    <w:r>
                      <w:rPr>
                        <w:rStyle w:val="10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E6A404C"/>
    <w:rsid w:val="00A31296"/>
    <w:rsid w:val="00DC7B75"/>
    <w:rsid w:val="012378D9"/>
    <w:rsid w:val="01E01753"/>
    <w:rsid w:val="021B65D0"/>
    <w:rsid w:val="021E0F02"/>
    <w:rsid w:val="02BB0F55"/>
    <w:rsid w:val="04113CEC"/>
    <w:rsid w:val="04770089"/>
    <w:rsid w:val="04E63569"/>
    <w:rsid w:val="04E649C5"/>
    <w:rsid w:val="056569A2"/>
    <w:rsid w:val="05A4074C"/>
    <w:rsid w:val="06EA5699"/>
    <w:rsid w:val="06FE01E9"/>
    <w:rsid w:val="075935DE"/>
    <w:rsid w:val="07E91515"/>
    <w:rsid w:val="085F7DCE"/>
    <w:rsid w:val="08B35AE9"/>
    <w:rsid w:val="08E216EC"/>
    <w:rsid w:val="09451DD6"/>
    <w:rsid w:val="0A7D0F84"/>
    <w:rsid w:val="0A9C0F0C"/>
    <w:rsid w:val="0B4F5674"/>
    <w:rsid w:val="0BFB57FE"/>
    <w:rsid w:val="0D36787B"/>
    <w:rsid w:val="0D5F7BFE"/>
    <w:rsid w:val="0DB81987"/>
    <w:rsid w:val="0DE735A2"/>
    <w:rsid w:val="0DEF4B8C"/>
    <w:rsid w:val="0E744D85"/>
    <w:rsid w:val="0F551F19"/>
    <w:rsid w:val="0FBC41BA"/>
    <w:rsid w:val="103F3A0B"/>
    <w:rsid w:val="10DA4A80"/>
    <w:rsid w:val="10FA7397"/>
    <w:rsid w:val="117D6254"/>
    <w:rsid w:val="13051B62"/>
    <w:rsid w:val="13BA5AA9"/>
    <w:rsid w:val="141C7A55"/>
    <w:rsid w:val="14720560"/>
    <w:rsid w:val="155738C3"/>
    <w:rsid w:val="15EA156F"/>
    <w:rsid w:val="16831AAF"/>
    <w:rsid w:val="1730726A"/>
    <w:rsid w:val="174C25AE"/>
    <w:rsid w:val="1786694C"/>
    <w:rsid w:val="179028E8"/>
    <w:rsid w:val="17D94755"/>
    <w:rsid w:val="17E92DA7"/>
    <w:rsid w:val="17F34BCE"/>
    <w:rsid w:val="18433C7F"/>
    <w:rsid w:val="18B016CB"/>
    <w:rsid w:val="19AF4994"/>
    <w:rsid w:val="19B262EA"/>
    <w:rsid w:val="1A173B5B"/>
    <w:rsid w:val="1A9C2B5A"/>
    <w:rsid w:val="1B48719E"/>
    <w:rsid w:val="1B560FB8"/>
    <w:rsid w:val="1BE85336"/>
    <w:rsid w:val="1CEE3A11"/>
    <w:rsid w:val="1DD84699"/>
    <w:rsid w:val="1E20052C"/>
    <w:rsid w:val="1F0C277C"/>
    <w:rsid w:val="1F702417"/>
    <w:rsid w:val="1FB50B4C"/>
    <w:rsid w:val="20830BC4"/>
    <w:rsid w:val="213A592E"/>
    <w:rsid w:val="21D651D8"/>
    <w:rsid w:val="22EA0C7F"/>
    <w:rsid w:val="22F611E6"/>
    <w:rsid w:val="22FB05BB"/>
    <w:rsid w:val="23122903"/>
    <w:rsid w:val="23B748AD"/>
    <w:rsid w:val="24406168"/>
    <w:rsid w:val="24563BFC"/>
    <w:rsid w:val="24D40A88"/>
    <w:rsid w:val="25136F69"/>
    <w:rsid w:val="25A31D7C"/>
    <w:rsid w:val="25BD1D5E"/>
    <w:rsid w:val="26050976"/>
    <w:rsid w:val="26AE15CC"/>
    <w:rsid w:val="26B46EB0"/>
    <w:rsid w:val="27920398"/>
    <w:rsid w:val="27A63824"/>
    <w:rsid w:val="28093C37"/>
    <w:rsid w:val="2848125B"/>
    <w:rsid w:val="28C419C7"/>
    <w:rsid w:val="293B32CA"/>
    <w:rsid w:val="298B7FFC"/>
    <w:rsid w:val="29C064B9"/>
    <w:rsid w:val="29C8706B"/>
    <w:rsid w:val="2AD33150"/>
    <w:rsid w:val="2AD634DD"/>
    <w:rsid w:val="2B417DD2"/>
    <w:rsid w:val="2BD453F9"/>
    <w:rsid w:val="2D4454D3"/>
    <w:rsid w:val="2E550D58"/>
    <w:rsid w:val="2E7A050E"/>
    <w:rsid w:val="2F155E7C"/>
    <w:rsid w:val="2F3302F8"/>
    <w:rsid w:val="30193E56"/>
    <w:rsid w:val="307D4AD0"/>
    <w:rsid w:val="30C94C4B"/>
    <w:rsid w:val="31047A76"/>
    <w:rsid w:val="31A679E9"/>
    <w:rsid w:val="31B66C1B"/>
    <w:rsid w:val="32251F8B"/>
    <w:rsid w:val="324E48EB"/>
    <w:rsid w:val="331B0FD4"/>
    <w:rsid w:val="339312C2"/>
    <w:rsid w:val="347D6903"/>
    <w:rsid w:val="34A64CC1"/>
    <w:rsid w:val="35102653"/>
    <w:rsid w:val="353E2707"/>
    <w:rsid w:val="36CB12C8"/>
    <w:rsid w:val="371D0434"/>
    <w:rsid w:val="37747B71"/>
    <w:rsid w:val="377D36DC"/>
    <w:rsid w:val="379C0249"/>
    <w:rsid w:val="379E7157"/>
    <w:rsid w:val="37B13DCD"/>
    <w:rsid w:val="37F16DA2"/>
    <w:rsid w:val="386F2B95"/>
    <w:rsid w:val="389C6EEF"/>
    <w:rsid w:val="38AD0C20"/>
    <w:rsid w:val="393618F1"/>
    <w:rsid w:val="39937FC5"/>
    <w:rsid w:val="39A82373"/>
    <w:rsid w:val="39E7056C"/>
    <w:rsid w:val="3A2709ED"/>
    <w:rsid w:val="3A583284"/>
    <w:rsid w:val="3AEA0921"/>
    <w:rsid w:val="3AFE276C"/>
    <w:rsid w:val="3B3E52F0"/>
    <w:rsid w:val="3C0A1291"/>
    <w:rsid w:val="3C25469B"/>
    <w:rsid w:val="3C8050A7"/>
    <w:rsid w:val="3C992F82"/>
    <w:rsid w:val="3D2F4A4B"/>
    <w:rsid w:val="3D325E0F"/>
    <w:rsid w:val="3D781FC6"/>
    <w:rsid w:val="3DD410CE"/>
    <w:rsid w:val="3E13301E"/>
    <w:rsid w:val="3E326749"/>
    <w:rsid w:val="3E3D01F6"/>
    <w:rsid w:val="3E6A404C"/>
    <w:rsid w:val="3EB85684"/>
    <w:rsid w:val="3F036E3E"/>
    <w:rsid w:val="40254464"/>
    <w:rsid w:val="40784E25"/>
    <w:rsid w:val="4095066C"/>
    <w:rsid w:val="4132579D"/>
    <w:rsid w:val="42CC1BBA"/>
    <w:rsid w:val="42E222B3"/>
    <w:rsid w:val="44386C29"/>
    <w:rsid w:val="443B104B"/>
    <w:rsid w:val="4499752C"/>
    <w:rsid w:val="450F3320"/>
    <w:rsid w:val="45500C9F"/>
    <w:rsid w:val="477A7A76"/>
    <w:rsid w:val="482B69E1"/>
    <w:rsid w:val="485E670B"/>
    <w:rsid w:val="48F17063"/>
    <w:rsid w:val="49BA096C"/>
    <w:rsid w:val="4A7342A6"/>
    <w:rsid w:val="4A8D433F"/>
    <w:rsid w:val="4AB01573"/>
    <w:rsid w:val="4B460FCB"/>
    <w:rsid w:val="4C6266D9"/>
    <w:rsid w:val="4DC15F64"/>
    <w:rsid w:val="4F0B61AA"/>
    <w:rsid w:val="4FBE2320"/>
    <w:rsid w:val="52155B0E"/>
    <w:rsid w:val="53FC0476"/>
    <w:rsid w:val="559C7006"/>
    <w:rsid w:val="559F630C"/>
    <w:rsid w:val="55C216BA"/>
    <w:rsid w:val="55F46BDE"/>
    <w:rsid w:val="563A268E"/>
    <w:rsid w:val="56603B4C"/>
    <w:rsid w:val="57075E80"/>
    <w:rsid w:val="575E2406"/>
    <w:rsid w:val="57D63C60"/>
    <w:rsid w:val="57DC2088"/>
    <w:rsid w:val="57E561C4"/>
    <w:rsid w:val="58A50476"/>
    <w:rsid w:val="59397AFF"/>
    <w:rsid w:val="5A250BB0"/>
    <w:rsid w:val="5B085993"/>
    <w:rsid w:val="5C192BEF"/>
    <w:rsid w:val="5C3D7C7A"/>
    <w:rsid w:val="5CA56915"/>
    <w:rsid w:val="5D185BFD"/>
    <w:rsid w:val="5DE76A73"/>
    <w:rsid w:val="5E586B44"/>
    <w:rsid w:val="5E7C436B"/>
    <w:rsid w:val="5EF248B4"/>
    <w:rsid w:val="5F3F60CF"/>
    <w:rsid w:val="5FCF466C"/>
    <w:rsid w:val="5FEC6D32"/>
    <w:rsid w:val="605E457C"/>
    <w:rsid w:val="609764F2"/>
    <w:rsid w:val="60D13BCE"/>
    <w:rsid w:val="60D47C49"/>
    <w:rsid w:val="60EC58AA"/>
    <w:rsid w:val="60F653CF"/>
    <w:rsid w:val="61DC3E8E"/>
    <w:rsid w:val="62B17A2A"/>
    <w:rsid w:val="649274D3"/>
    <w:rsid w:val="64B326E2"/>
    <w:rsid w:val="6616693A"/>
    <w:rsid w:val="664C0BF0"/>
    <w:rsid w:val="665B7963"/>
    <w:rsid w:val="668631CA"/>
    <w:rsid w:val="66AA7666"/>
    <w:rsid w:val="675248F7"/>
    <w:rsid w:val="681D7950"/>
    <w:rsid w:val="6908640C"/>
    <w:rsid w:val="698102C5"/>
    <w:rsid w:val="699C0B8B"/>
    <w:rsid w:val="69BB1663"/>
    <w:rsid w:val="6A7C7664"/>
    <w:rsid w:val="6B27777E"/>
    <w:rsid w:val="6BC40CA6"/>
    <w:rsid w:val="6C9771F3"/>
    <w:rsid w:val="6D961B7A"/>
    <w:rsid w:val="6DB914E2"/>
    <w:rsid w:val="6E61196A"/>
    <w:rsid w:val="6E702278"/>
    <w:rsid w:val="6EDF1240"/>
    <w:rsid w:val="6FFA2A7A"/>
    <w:rsid w:val="70216F73"/>
    <w:rsid w:val="70F0391B"/>
    <w:rsid w:val="712F6DA8"/>
    <w:rsid w:val="713B7F10"/>
    <w:rsid w:val="719B0CDA"/>
    <w:rsid w:val="719B56EF"/>
    <w:rsid w:val="7368722B"/>
    <w:rsid w:val="73EA4861"/>
    <w:rsid w:val="74425030"/>
    <w:rsid w:val="748D591B"/>
    <w:rsid w:val="74A96FA9"/>
    <w:rsid w:val="75067404"/>
    <w:rsid w:val="751475A4"/>
    <w:rsid w:val="76174386"/>
    <w:rsid w:val="7677298E"/>
    <w:rsid w:val="767815F8"/>
    <w:rsid w:val="77082F82"/>
    <w:rsid w:val="772D6F88"/>
    <w:rsid w:val="77AA16C4"/>
    <w:rsid w:val="799C1992"/>
    <w:rsid w:val="7A076F33"/>
    <w:rsid w:val="7A1607A2"/>
    <w:rsid w:val="7B143D4C"/>
    <w:rsid w:val="7B1677D3"/>
    <w:rsid w:val="7B5C62CF"/>
    <w:rsid w:val="7BDC19A9"/>
    <w:rsid w:val="7C247CC3"/>
    <w:rsid w:val="7D22758D"/>
    <w:rsid w:val="7D424D67"/>
    <w:rsid w:val="7D4F3E5E"/>
    <w:rsid w:val="7E223A53"/>
    <w:rsid w:val="7EB52622"/>
    <w:rsid w:val="7ED25603"/>
    <w:rsid w:val="7FA77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widowControl/>
      <w:spacing w:before="240" w:after="60"/>
      <w:ind w:firstLine="0" w:firstLineChars="0"/>
      <w:jc w:val="left"/>
      <w:outlineLvl w:val="0"/>
    </w:pPr>
    <w:rPr>
      <w:rFonts w:ascii="Arial" w:hAnsi="Arial"/>
      <w:b/>
      <w:kern w:val="28"/>
      <w:sz w:val="28"/>
      <w:szCs w:val="24"/>
      <w:lang w:val="en-GB" w:eastAsia="en-US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widowControl/>
      <w:spacing w:after="120"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3">
    <w:name w:val="Title"/>
    <w:basedOn w:val="1"/>
    <w:next w:val="1"/>
    <w:qFormat/>
    <w:uiPriority w:val="0"/>
    <w:pPr>
      <w:widowControl/>
      <w:spacing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page number"/>
    <w:basedOn w:val="9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272</Words>
  <Characters>293</Characters>
  <Lines>0</Lines>
  <Paragraphs>0</Paragraphs>
  <TotalTime>3</TotalTime>
  <ScaleCrop>false</ScaleCrop>
  <LinksUpToDate>false</LinksUpToDate>
  <CharactersWithSpaces>475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2018-07-10T08:19:00Z</dcterms:created>
  <dc:creator>唐剑</dc:creator>
  <cp:lastModifiedBy>黄静</cp:lastModifiedBy>
  <cp:lastPrinted>2024-08-23T01:48:00Z</cp:lastPrinted>
  <dcterms:modified xsi:type="dcterms:W3CDTF">2026-04-24T02:41:10Z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68F2809B976647C19BF77B655C010712_13</vt:lpwstr>
  </property>
  <property fmtid="{D5CDD505-2E9C-101B-9397-08002B2CF9AE}" pid="4" name="KSOTemplateDocerSaveRecord">
    <vt:lpwstr>eyJoZGlkIjoiNjhkNzI1Mjk3NTBkYjA1OTE3MDdjMDU1MTZhYmEwMDAiLCJ1c2VySWQiOiIyMDMxOTAyMzgifQ==</vt:lpwstr>
  </property>
</Properties>
</file>