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13"/>
          <w:szCs w:val="13"/>
        </w:rPr>
      </w:pPr>
      <w:r>
        <w:rPr>
          <w:rFonts w:hint="eastAsia"/>
          <w:b/>
          <w:bCs/>
          <w:sz w:val="36"/>
          <w:szCs w:val="36"/>
        </w:rPr>
        <w:t>2026年南网数字集团贵州公司办公座</w:t>
      </w:r>
      <w:bookmarkStart w:id="0" w:name="_GoBack"/>
      <w:bookmarkEnd w:id="0"/>
      <w:r>
        <w:rPr>
          <w:rFonts w:hint="eastAsia"/>
          <w:b/>
          <w:bCs/>
          <w:sz w:val="36"/>
          <w:szCs w:val="36"/>
        </w:rPr>
        <w:t>椅采购报价表</w:t>
      </w:r>
    </w:p>
    <w:tbl>
      <w:tblPr>
        <w:tblStyle w:val="3"/>
        <w:tblW w:w="145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4"/>
        <w:gridCol w:w="666"/>
        <w:gridCol w:w="1499"/>
        <w:gridCol w:w="901"/>
        <w:gridCol w:w="725"/>
        <w:gridCol w:w="1367"/>
        <w:gridCol w:w="1150"/>
        <w:gridCol w:w="1025"/>
        <w:gridCol w:w="1292"/>
        <w:gridCol w:w="2624"/>
        <w:gridCol w:w="2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4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序号</w:t>
            </w:r>
          </w:p>
        </w:tc>
        <w:tc>
          <w:tcPr>
            <w:tcW w:w="666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报价项</w:t>
            </w:r>
          </w:p>
        </w:tc>
        <w:tc>
          <w:tcPr>
            <w:tcW w:w="1499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规格/型号</w:t>
            </w:r>
          </w:p>
        </w:tc>
        <w:tc>
          <w:tcPr>
            <w:tcW w:w="901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数量</w:t>
            </w:r>
          </w:p>
        </w:tc>
        <w:tc>
          <w:tcPr>
            <w:tcW w:w="7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单位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单价限价（元/把）</w:t>
            </w:r>
          </w:p>
        </w:tc>
        <w:tc>
          <w:tcPr>
            <w:tcW w:w="115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4"/>
              </w:rPr>
              <w:t>限价合计（元）</w:t>
            </w:r>
          </w:p>
        </w:tc>
        <w:tc>
          <w:tcPr>
            <w:tcW w:w="10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单价报价（元/把）</w:t>
            </w:r>
          </w:p>
        </w:tc>
        <w:tc>
          <w:tcPr>
            <w:tcW w:w="1292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24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4"/>
              </w:rPr>
              <w:t>报价合计（元）</w:t>
            </w:r>
          </w:p>
        </w:tc>
        <w:tc>
          <w:tcPr>
            <w:tcW w:w="2624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基本参数</w:t>
            </w:r>
          </w:p>
        </w:tc>
        <w:tc>
          <w:tcPr>
            <w:tcW w:w="2766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4"/>
              </w:rPr>
              <w:t>参考图片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5" w:hRule="atLeast"/>
          <w:jc w:val="center"/>
        </w:trPr>
        <w:tc>
          <w:tcPr>
            <w:tcW w:w="584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</w:t>
            </w:r>
          </w:p>
        </w:tc>
        <w:tc>
          <w:tcPr>
            <w:tcW w:w="6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办公座椅</w:t>
            </w:r>
          </w:p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cstheme="minorEastAsia"/>
                <w:sz w:val="24"/>
              </w:rPr>
            </w:pPr>
          </w:p>
        </w:tc>
        <w:tc>
          <w:tcPr>
            <w:tcW w:w="149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常规</w:t>
            </w:r>
          </w:p>
        </w:tc>
        <w:tc>
          <w:tcPr>
            <w:tcW w:w="901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82</w:t>
            </w:r>
          </w:p>
        </w:tc>
        <w:tc>
          <w:tcPr>
            <w:tcW w:w="7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把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586</w:t>
            </w:r>
          </w:p>
        </w:tc>
        <w:tc>
          <w:tcPr>
            <w:tcW w:w="1150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48052</w:t>
            </w:r>
          </w:p>
        </w:tc>
        <w:tc>
          <w:tcPr>
            <w:tcW w:w="1025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</w:p>
        </w:tc>
        <w:tc>
          <w:tcPr>
            <w:tcW w:w="1292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</w:p>
        </w:tc>
        <w:tc>
          <w:tcPr>
            <w:tcW w:w="2624" w:type="dxa"/>
          </w:tcPr>
          <w:p>
            <w:pPr>
              <w:widowControl/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  <w:t>自负重底盘二档锁定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  <w:t>黑色框架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  <w:t>3级气杆喷塑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4、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</w:rPr>
              <w:t>黑色特网升降头枕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val="en-US" w:eastAsia="zh-CN"/>
              </w:rPr>
              <w:t>5、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</w:rPr>
              <w:t>黑色PU轮可选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val="en-US" w:eastAsia="zh-CN"/>
              </w:rPr>
              <w:t>6、规格比例大致在：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eastAsia="zh-CN"/>
              </w:rPr>
              <w:t>D5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val="en-US" w:eastAsia="zh-CN"/>
              </w:rPr>
              <w:t>39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eastAsia="zh-CN"/>
              </w:rPr>
              <w:t>*W6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val="en-US" w:eastAsia="zh-CN"/>
              </w:rPr>
              <w:t>50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eastAsia="zh-CN"/>
              </w:rPr>
              <w:t>*H(10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val="en-US" w:eastAsia="zh-CN"/>
              </w:rPr>
              <w:t>00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eastAsia="zh-CN"/>
              </w:rPr>
              <w:t>-11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val="en-US" w:eastAsia="zh-CN"/>
              </w:rPr>
              <w:t>00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eastAsia="zh-CN"/>
              </w:rPr>
              <w:t>)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val="en-US" w:eastAsia="zh-CN"/>
              </w:rPr>
              <w:t>左右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u w:val="none"/>
                <w:lang w:val="en-US" w:eastAsia="zh-CN"/>
              </w:rPr>
              <w:t>7、座椅最低可调节致135°斜躺且承重量大致在150kg及以上。</w:t>
            </w:r>
            <w:r>
              <w:rPr>
                <w:rFonts w:ascii="宋体" w:hAnsi="宋体" w:eastAsia="宋体" w:cs="宋体"/>
                <w:szCs w:val="21"/>
              </w:rPr>
              <w:t>‌</w:t>
            </w:r>
          </w:p>
        </w:tc>
        <w:tc>
          <w:tcPr>
            <w:tcW w:w="2766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drawing>
                <wp:inline distT="0" distB="0" distL="0" distR="0">
                  <wp:extent cx="965835" cy="1529080"/>
                  <wp:effectExtent l="0" t="0" r="5715" b="13970"/>
                  <wp:docPr id="15" name="ID_007A9C0B6C004790885AD0DA28F740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D_007A9C0B6C004790885AD0DA28F740DF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835" cy="1529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375" w:type="dxa"/>
            <w:gridSpan w:val="5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合计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586</w:t>
            </w:r>
          </w:p>
        </w:tc>
        <w:tc>
          <w:tcPr>
            <w:tcW w:w="1150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48052</w:t>
            </w:r>
          </w:p>
        </w:tc>
        <w:tc>
          <w:tcPr>
            <w:tcW w:w="10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</w:pPr>
          </w:p>
        </w:tc>
        <w:tc>
          <w:tcPr>
            <w:tcW w:w="1292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</w:p>
        </w:tc>
        <w:tc>
          <w:tcPr>
            <w:tcW w:w="2624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</w:p>
        </w:tc>
        <w:tc>
          <w:tcPr>
            <w:tcW w:w="2766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1" w:hRule="atLeast"/>
          <w:jc w:val="center"/>
        </w:trPr>
        <w:tc>
          <w:tcPr>
            <w:tcW w:w="14599" w:type="dxa"/>
            <w:gridSpan w:val="11"/>
            <w:vAlign w:val="center"/>
          </w:tcPr>
          <w:p>
            <w:pPr>
              <w:ind w:firstLine="240" w:firstLineChars="100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 xml:space="preserve">报价公司名称（盖章）： </w:t>
            </w:r>
          </w:p>
          <w:p>
            <w:pPr>
              <w:ind w:firstLine="240" w:firstLineChars="100"/>
              <w:rPr>
                <w:rFonts w:hint="eastAsia" w:asciiTheme="minorEastAsia" w:hAnsiTheme="minorEastAsia" w:cstheme="minorEastAsia"/>
                <w:sz w:val="24"/>
              </w:rPr>
            </w:pPr>
          </w:p>
          <w:p>
            <w:pPr>
              <w:ind w:firstLine="240" w:firstLineChars="100"/>
              <w:rPr>
                <w:rFonts w:hint="eastAsia" w:asciiTheme="minorEastAsia" w:hAnsiTheme="minorEastAsia" w:cstheme="minorEastAsia"/>
                <w:sz w:val="24"/>
              </w:rPr>
            </w:pPr>
          </w:p>
          <w:p>
            <w:pPr>
              <w:ind w:firstLine="240" w:firstLineChars="100"/>
              <w:rPr>
                <w:rFonts w:hint="eastAsia" w:asciiTheme="minorEastAsia" w:hAnsiTheme="minorEastAsia" w:cstheme="minorEastAsia"/>
                <w:sz w:val="24"/>
              </w:rPr>
            </w:pPr>
          </w:p>
          <w:p>
            <w:pPr>
              <w:ind w:firstLine="240" w:firstLineChars="100"/>
              <w:rPr>
                <w:rFonts w:hint="eastAsia"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联系人及电话：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4679F4"/>
    <w:rsid w:val="1D46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2026-04-16T07:55:00Z</dcterms:created>
  <dc:creator>马徐雯婧</dc:creator>
  <cp:lastModifiedBy>马徐雯婧</cp:lastModifiedBy>
  <dcterms:modified xsi:type="dcterms:W3CDTF">2026-04-16T09:33:58Z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2052-11.8.2.12011</vt:lpwstr>
  </property>
  <property fmtid="{D5CDD505-2E9C-101B-9397-08002B2CF9AE}" pid="3" name="ICV">
    <vt:lpwstr>9DE820578C9B434DBB7F3DED99079751</vt:lpwstr>
  </property>
</Properties>
</file>