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71" w:line="219" w:lineRule="auto"/>
        <w:jc w:val="center"/>
        <w:outlineLvl w:val="0"/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年南方电网供应链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eastAsia="zh-CN"/>
        </w:rPr>
        <w:t>集团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有限公司</w:t>
      </w: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  <w:lang w:eastAsia="zh-CN"/>
        </w:rPr>
        <w:t>海南分公司</w:t>
      </w:r>
    </w:p>
    <w:p>
      <w:pPr>
        <w:spacing w:before="71" w:line="219" w:lineRule="auto"/>
        <w:jc w:val="center"/>
        <w:outlineLvl w:val="0"/>
        <w:rPr>
          <w:rFonts w:hint="eastAsia" w:ascii="仿宋_GB2312" w:hAnsi="仿宋_GB2312" w:eastAsia="仿宋_GB2312" w:cs="仿宋_GB2312"/>
          <w:b/>
          <w:bCs/>
          <w:spacing w:val="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3"/>
          <w:sz w:val="32"/>
          <w:szCs w:val="32"/>
        </w:rPr>
        <w:t>补充医疗保险委托管理采购</w:t>
      </w:r>
      <w:r>
        <w:rPr>
          <w:rFonts w:hint="eastAsia" w:ascii="仿宋_GB2312" w:hAnsi="仿宋_GB2312" w:eastAsia="仿宋_GB2312" w:cs="仿宋_GB2312"/>
          <w:b/>
          <w:bCs/>
          <w:spacing w:val="2"/>
          <w:sz w:val="32"/>
          <w:szCs w:val="32"/>
          <w:lang w:val="en-US" w:eastAsia="zh-CN"/>
        </w:rPr>
        <w:t>项目</w:t>
      </w:r>
    </w:p>
    <w:p>
      <w:pPr>
        <w:spacing w:before="71" w:line="219" w:lineRule="auto"/>
        <w:jc w:val="center"/>
        <w:outlineLvl w:val="0"/>
        <w:rPr>
          <w:rFonts w:hint="default" w:ascii="FangSong_GB2312" w:hAnsi="FangSong_GB2312" w:eastAsia="仿宋_GB2312" w:cs="FangSong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pacing w:val="2"/>
          <w:sz w:val="32"/>
          <w:szCs w:val="32"/>
          <w:lang w:val="en-US" w:eastAsia="zh-CN"/>
        </w:rPr>
        <w:t>技术规范书</w:t>
      </w:r>
    </w:p>
    <w:p/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cs="Times New Roman"/>
          <w:snapToGrid/>
          <w:kern w:val="2"/>
          <w:sz w:val="24"/>
          <w:lang w:val="en-US" w:eastAsia="zh-CN"/>
        </w:rPr>
      </w:pPr>
      <w:r>
        <w:rPr>
          <w:rFonts w:hint="eastAsia" w:cs="Times New Roman"/>
          <w:snapToGrid/>
          <w:kern w:val="2"/>
          <w:sz w:val="24"/>
          <w:lang w:val="en-US" w:eastAsia="zh-CN"/>
        </w:rPr>
        <w:t>南方电网供应链集团有限公司海南分公司现需采购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lang w:val="en-US" w:eastAsia="zh-CN"/>
        </w:rPr>
        <w:t>202</w:t>
      </w:r>
      <w:r>
        <w:rPr>
          <w:rFonts w:hint="eastAsia" w:cs="Times New Roman"/>
          <w:snapToGrid/>
          <w:kern w:val="2"/>
          <w:sz w:val="24"/>
          <w:lang w:val="en-US" w:eastAsia="zh-CN"/>
        </w:rPr>
        <w:t>6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lang w:val="en-US" w:eastAsia="zh-CN"/>
        </w:rPr>
        <w:t>年补充医疗保险委托管理</w:t>
      </w:r>
      <w:r>
        <w:rPr>
          <w:rFonts w:hint="eastAsia" w:cs="Times New Roman"/>
          <w:snapToGrid/>
          <w:kern w:val="2"/>
          <w:sz w:val="24"/>
          <w:lang w:val="en-US" w:eastAsia="zh-CN"/>
        </w:rPr>
        <w:t>，欢迎各符合条件的公司按照本函的要求提供一次性不能更改的价格，在报价截止日前按要求提交，逾期或填写不完整者为无效报价。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项目概况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</w:pPr>
      <w:r>
        <w:rPr>
          <w:rFonts w:hint="eastAsia" w:cs="Times New Roman"/>
          <w:snapToGrid/>
          <w:kern w:val="2"/>
          <w:sz w:val="24"/>
          <w:lang w:val="en-US" w:eastAsia="zh-CN"/>
        </w:rPr>
        <w:t>为构建多层次医疗保障体系，实现公司补充医保统筹协调、互助共济的保障作用，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在符合国家政策基础上，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按照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南方电网供应链集团有限公司海南分公司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补充医疗保险相关规定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和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要求，为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南方电网供应链集团有限公司海南分公司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员工及退休员工，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由受托方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提供补充医疗保险相关业务的委托管理服务，包括相关医疗费用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单据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的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收集、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审核及报销划账等，并对各环节的合法性、合规性及真实性进行监管。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sz w:val="24"/>
          <w:szCs w:val="24"/>
          <w:highlight w:val="none"/>
          <w:lang w:val="en-US" w:eastAsia="zh-CN"/>
        </w:rPr>
        <w:t>须知事项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ascii="宋体" w:hAnsi="宋体" w:eastAsia="宋体" w:cs="宋体"/>
          <w:b/>
          <w:bCs/>
          <w:sz w:val="24"/>
          <w:szCs w:val="24"/>
          <w:highlight w:val="none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一）报价</w:t>
      </w:r>
      <w:r>
        <w:rPr>
          <w:rFonts w:ascii="宋体" w:hAnsi="宋体" w:eastAsia="宋体" w:cs="宋体"/>
          <w:b/>
          <w:bCs/>
          <w:sz w:val="24"/>
          <w:szCs w:val="24"/>
          <w:highlight w:val="none"/>
        </w:rPr>
        <w:t>单位须符合以下条件：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ascii="宋体" w:hAnsi="宋体" w:eastAsia="宋体" w:cs="宋体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.供应商为中华人民共和国境内注册合法运作的法人或其它组织，并提供登记设立的证明文件</w:t>
      </w:r>
      <w:r>
        <w:rPr>
          <w:rFonts w:ascii="宋体" w:hAnsi="宋体" w:eastAsia="宋体" w:cs="宋体"/>
          <w:sz w:val="24"/>
          <w:szCs w:val="24"/>
          <w:highlight w:val="none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</w:rPr>
        <w:t>供应商没有在中国南方电网有限责任公司暂停投标资格、取消投标资格、不接受投标、市场禁入，且未解除的</w:t>
      </w:r>
      <w:r>
        <w:rPr>
          <w:rFonts w:ascii="宋体" w:hAnsi="宋体" w:eastAsia="宋体" w:cs="宋体"/>
          <w:sz w:val="24"/>
          <w:szCs w:val="24"/>
          <w:highlight w:val="none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.须具有国家金融监督管理总局或其派出机构颁发的《保险许可证》。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（二）报价</w:t>
      </w:r>
      <w:r>
        <w:rPr>
          <w:rFonts w:ascii="宋体" w:hAnsi="宋体" w:eastAsia="宋体" w:cs="宋体"/>
          <w:b/>
          <w:bCs/>
          <w:sz w:val="24"/>
          <w:szCs w:val="24"/>
          <w:highlight w:val="none"/>
        </w:rPr>
        <w:t>采购项目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技术要求：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1.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服务期间：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自合同签订之日起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至202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6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年12月31日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2.服务对象：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南方电网供应链集团有限公司海南分公司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员工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及退休员工，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人数约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198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人，其中在职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约132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人，退休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约66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人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（人数实时变动）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3.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托管资金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预计70-95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万元。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要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设立专款专用的补充医疗保险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资金管理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账户，所有报销费用从该账户列支，实报实销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报销范围：2026年发生的零售购药、门诊、住院、特殊病、慢性病等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南方电网供应链集团有限公司海南分公司</w:t>
      </w:r>
      <w:r>
        <w:rPr>
          <w:rFonts w:hint="eastAsia" w:ascii="Times New Roman" w:hAnsi="Times New Roman" w:eastAsia="宋体" w:cs="Times New Roman"/>
          <w:snapToGrid/>
          <w:kern w:val="2"/>
          <w:sz w:val="24"/>
          <w:highlight w:val="none"/>
          <w:lang w:val="en-US" w:eastAsia="zh-CN"/>
        </w:rPr>
        <w:t>补充医疗保险相关规定</w:t>
      </w:r>
      <w:r>
        <w:rPr>
          <w:rFonts w:hint="eastAsia" w:cs="Times New Roman"/>
          <w:snapToGrid/>
          <w:kern w:val="2"/>
          <w:sz w:val="24"/>
          <w:highlight w:val="none"/>
          <w:lang w:val="en-US" w:eastAsia="zh-CN"/>
        </w:rPr>
        <w:t>范围的医疗费用。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系统要求：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提供移动端操作系统，供被保障人自助报销、查询报销进度和结果、各类项目可用额度查询及补充医疗保险报销相关政策的咨询服务。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（四）报价</w:t>
      </w:r>
      <w:r>
        <w:rPr>
          <w:rFonts w:ascii="宋体" w:hAnsi="宋体" w:eastAsia="宋体" w:cs="宋体"/>
          <w:b/>
          <w:bCs/>
          <w:sz w:val="24"/>
          <w:szCs w:val="24"/>
          <w:highlight w:val="none"/>
        </w:rPr>
        <w:t>采购项目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服务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  <w:lang w:val="en-US" w:eastAsia="zh-CN"/>
        </w:rPr>
        <w:t>要求：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1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.按照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南方电网供应链集团有限公司海南分公司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补充医疗保险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相关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规定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的最新方案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标准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，</w:t>
      </w:r>
      <w:r>
        <w:rPr>
          <w:rFonts w:ascii="宋体" w:hAnsi="宋体" w:eastAsia="宋体" w:cs="宋体"/>
          <w:sz w:val="24"/>
          <w:szCs w:val="24"/>
          <w:highlight w:val="none"/>
        </w:rPr>
        <w:t>在年度限额内，提供药店购药费用的审核、报销划账服务，并对各业务环节的合法性、合规性和真实性提供监管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，保证报销审核准确率95%以上，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理赔时效15工作日，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接受采购人定期或不定期报销档案抽查。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2.零售购药：（1）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合作药店：向员工提供线上线下购药渠道服务，并提供购药直付功能和购药费用的审核服务，购药费用由中标人和药店直接结算。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（2）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非合作药店：负责对员工在非合作药店购药票据的收集、审核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及理赔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支付服务。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3.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提供在线医疗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问诊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服务：通过 APP 等方式，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让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员工在家、在办公室、在路上都可以快速咨询医生，第一时间获得医生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建议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数据反馈：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定期提供报销明细数据及分析报告，报销明细数据包括但不限于以下字段信息：姓名/购药限额/购药累计报销金额/门诊限额/门诊累计报销金额/慢病限额/慢病累计报销金额/住院限额/住院累计报销金额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及其他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报销扣减金额/扣减原因/提交申请时间/报销划账时间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及其他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等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5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其他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服务：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线上电话服务，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报销相关政策的咨询服务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，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提供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至少1次现场培训宣贯</w:t>
      </w:r>
      <w:r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  <w:t>服务，报销移动端系统使用指引及使用问题解决等。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报价要求</w:t>
      </w:r>
      <w:bookmarkStart w:id="0" w:name="_GoBack"/>
      <w:bookmarkEnd w:id="0"/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报价应包括国家规定的增值税税金，且报价不得高于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2.4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万元。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其他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本技术规范书未详尽事宜，由双方协商，在签订合同内进行确定。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南方电网供应链集团有限公司海南分公司</w:t>
      </w:r>
    </w:p>
    <w:p>
      <w:pPr>
        <w:pStyle w:val="10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outlineLvl w:val="9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20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26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23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日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微软雅黑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FangSong_GB2312">
    <w:altName w:val="仿宋_GB2312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8BC729A"/>
    <w:multiLevelType w:val="multilevel"/>
    <w:tmpl w:val="88BC729A"/>
    <w:lvl w:ilvl="0" w:tentative="0">
      <w:start w:val="1"/>
      <w:numFmt w:val="decimal"/>
      <w:pStyle w:val="2"/>
      <w:suff w:val="nothing"/>
      <w:lvlText w:val="%1"/>
      <w:lvlJc w:val="left"/>
      <w:pPr>
        <w:ind w:left="432" w:hanging="432"/>
      </w:pPr>
      <w:rPr>
        <w:rFonts w:hint="default" w:ascii="宋体" w:hAnsi="宋体" w:eastAsia="宋体" w:cs="宋体"/>
      </w:rPr>
    </w:lvl>
    <w:lvl w:ilvl="1" w:tentative="0">
      <w:start w:val="1"/>
      <w:numFmt w:val="decimal"/>
      <w:suff w:val="nothing"/>
      <w:lvlText w:val="%2 "/>
      <w:lvlJc w:val="left"/>
      <w:pPr>
        <w:tabs>
          <w:tab w:val="left" w:pos="0"/>
        </w:tabs>
        <w:ind w:left="718" w:hanging="576"/>
      </w:pPr>
      <w:rPr>
        <w:rFonts w:hint="default" w:ascii="宋体" w:hAnsi="宋体" w:eastAsia="宋体" w:cs="宋体"/>
      </w:rPr>
    </w:lvl>
    <w:lvl w:ilvl="2" w:tentative="0">
      <w:start w:val="1"/>
      <w:numFmt w:val="decimal"/>
      <w:suff w:val="nothing"/>
      <w:lvlText w:val="%2.%3 "/>
      <w:lvlJc w:val="left"/>
      <w:pPr>
        <w:tabs>
          <w:tab w:val="left" w:pos="420"/>
        </w:tabs>
        <w:ind w:left="720" w:hanging="720"/>
      </w:pPr>
      <w:rPr>
        <w:rFonts w:hint="default" w:ascii="宋体" w:hAnsi="宋体" w:eastAsia="宋体" w:cs="宋体"/>
      </w:rPr>
    </w:lvl>
    <w:lvl w:ilvl="3" w:tentative="0">
      <w:start w:val="1"/>
      <w:numFmt w:val="decimal"/>
      <w:lvlText w:val="%2.%3.%4 "/>
      <w:lvlJc w:val="left"/>
      <w:pPr>
        <w:tabs>
          <w:tab w:val="left" w:pos="420"/>
        </w:tabs>
        <w:ind w:left="1006" w:hanging="864"/>
      </w:pPr>
      <w:rPr>
        <w:rFonts w:hint="default" w:ascii="宋体" w:hAnsi="宋体" w:eastAsia="宋体" w:cs="宋体"/>
      </w:rPr>
    </w:lvl>
    <w:lvl w:ilvl="4" w:tentative="0">
      <w:start w:val="1"/>
      <w:numFmt w:val="decimal"/>
      <w:lvlText w:val="%2.%3.%4.%5"/>
      <w:lvlJc w:val="left"/>
      <w:pPr>
        <w:ind w:left="1008" w:hanging="1008"/>
      </w:pPr>
      <w:rPr>
        <w:rFonts w:hint="default" w:ascii="宋体" w:hAnsi="宋体" w:eastAsia="宋体" w:cs="宋体"/>
      </w:rPr>
    </w:lvl>
    <w:lvl w:ilvl="5" w:tentative="0">
      <w:start w:val="1"/>
      <w:numFmt w:val="decimal"/>
      <w:lvlText w:val="%1.%2.%3.%4.%5.%6"/>
      <w:lvlJc w:val="left"/>
      <w:pPr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84" w:hanging="1584"/>
      </w:pPr>
      <w:rPr>
        <w:rFonts w:hint="eastAsia"/>
      </w:rPr>
    </w:lvl>
  </w:abstractNum>
  <w:abstractNum w:abstractNumId="1">
    <w:nsid w:val="064B2E57"/>
    <w:multiLevelType w:val="singleLevel"/>
    <w:tmpl w:val="064B2E5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06B44EA"/>
    <w:rsid w:val="000A0736"/>
    <w:rsid w:val="007733CB"/>
    <w:rsid w:val="008902BC"/>
    <w:rsid w:val="00FA3D8E"/>
    <w:rsid w:val="012F76B1"/>
    <w:rsid w:val="01DE6181"/>
    <w:rsid w:val="024375EF"/>
    <w:rsid w:val="0245743C"/>
    <w:rsid w:val="028D2DAB"/>
    <w:rsid w:val="030667EB"/>
    <w:rsid w:val="034B62FD"/>
    <w:rsid w:val="03823EBD"/>
    <w:rsid w:val="03BA126F"/>
    <w:rsid w:val="042B20DA"/>
    <w:rsid w:val="04E10AD8"/>
    <w:rsid w:val="055D78E6"/>
    <w:rsid w:val="062F4EC3"/>
    <w:rsid w:val="066C4EA2"/>
    <w:rsid w:val="074744CB"/>
    <w:rsid w:val="07777E33"/>
    <w:rsid w:val="089B234A"/>
    <w:rsid w:val="08B73CE9"/>
    <w:rsid w:val="0931281C"/>
    <w:rsid w:val="096335BC"/>
    <w:rsid w:val="09855B03"/>
    <w:rsid w:val="0A417AA8"/>
    <w:rsid w:val="0A665DE7"/>
    <w:rsid w:val="0AAD55F8"/>
    <w:rsid w:val="0B576771"/>
    <w:rsid w:val="0BB32365"/>
    <w:rsid w:val="0BEE273C"/>
    <w:rsid w:val="0C0966D2"/>
    <w:rsid w:val="0C9934DE"/>
    <w:rsid w:val="0D031B63"/>
    <w:rsid w:val="0D1F0454"/>
    <w:rsid w:val="0D933051"/>
    <w:rsid w:val="0D9C5AC2"/>
    <w:rsid w:val="0E713A68"/>
    <w:rsid w:val="0EE148AD"/>
    <w:rsid w:val="0F050A2B"/>
    <w:rsid w:val="10AC5BF0"/>
    <w:rsid w:val="10E66C32"/>
    <w:rsid w:val="113D60AF"/>
    <w:rsid w:val="11882F86"/>
    <w:rsid w:val="11C209BB"/>
    <w:rsid w:val="11E6206F"/>
    <w:rsid w:val="11EC3CAF"/>
    <w:rsid w:val="127C6FAE"/>
    <w:rsid w:val="128C2091"/>
    <w:rsid w:val="131E6DC4"/>
    <w:rsid w:val="132F7FDA"/>
    <w:rsid w:val="13C06866"/>
    <w:rsid w:val="13F10F9E"/>
    <w:rsid w:val="13FB7EC9"/>
    <w:rsid w:val="140638A5"/>
    <w:rsid w:val="14072890"/>
    <w:rsid w:val="141D4EEA"/>
    <w:rsid w:val="142805BD"/>
    <w:rsid w:val="14B903B4"/>
    <w:rsid w:val="15277A86"/>
    <w:rsid w:val="153C3072"/>
    <w:rsid w:val="163C4A4B"/>
    <w:rsid w:val="16916FBE"/>
    <w:rsid w:val="174423DC"/>
    <w:rsid w:val="17494E34"/>
    <w:rsid w:val="17A02904"/>
    <w:rsid w:val="181C361C"/>
    <w:rsid w:val="184C73F2"/>
    <w:rsid w:val="186116A4"/>
    <w:rsid w:val="1A7D7A0D"/>
    <w:rsid w:val="1B6472AB"/>
    <w:rsid w:val="1B7F73E0"/>
    <w:rsid w:val="1C227174"/>
    <w:rsid w:val="1C73630C"/>
    <w:rsid w:val="1CBD3427"/>
    <w:rsid w:val="1CF368B0"/>
    <w:rsid w:val="1D565FC4"/>
    <w:rsid w:val="1E063939"/>
    <w:rsid w:val="1E793829"/>
    <w:rsid w:val="1ECC795A"/>
    <w:rsid w:val="1ED0229C"/>
    <w:rsid w:val="1F14274A"/>
    <w:rsid w:val="1F9F3308"/>
    <w:rsid w:val="1FF92B9C"/>
    <w:rsid w:val="2013078B"/>
    <w:rsid w:val="20481724"/>
    <w:rsid w:val="20AD6B5A"/>
    <w:rsid w:val="20B63B8F"/>
    <w:rsid w:val="215B41C8"/>
    <w:rsid w:val="2175379A"/>
    <w:rsid w:val="219432F0"/>
    <w:rsid w:val="21FD36F1"/>
    <w:rsid w:val="2231105C"/>
    <w:rsid w:val="223D5F9B"/>
    <w:rsid w:val="22A6302E"/>
    <w:rsid w:val="22F47697"/>
    <w:rsid w:val="23B416A7"/>
    <w:rsid w:val="242D5AAC"/>
    <w:rsid w:val="24304BEB"/>
    <w:rsid w:val="243D2352"/>
    <w:rsid w:val="25385206"/>
    <w:rsid w:val="25A9500A"/>
    <w:rsid w:val="25E75DC0"/>
    <w:rsid w:val="25FA7BDC"/>
    <w:rsid w:val="2654113C"/>
    <w:rsid w:val="2684366C"/>
    <w:rsid w:val="270D635C"/>
    <w:rsid w:val="280D1CFD"/>
    <w:rsid w:val="286B418D"/>
    <w:rsid w:val="2889546F"/>
    <w:rsid w:val="28DC52FA"/>
    <w:rsid w:val="28F43F1A"/>
    <w:rsid w:val="2A7711C8"/>
    <w:rsid w:val="2ACF14AD"/>
    <w:rsid w:val="2C5A4D14"/>
    <w:rsid w:val="2C601445"/>
    <w:rsid w:val="2C9C3713"/>
    <w:rsid w:val="2C9C5D9F"/>
    <w:rsid w:val="2CF04873"/>
    <w:rsid w:val="2D385112"/>
    <w:rsid w:val="2D7B3111"/>
    <w:rsid w:val="2D7B5AAB"/>
    <w:rsid w:val="2E4B4868"/>
    <w:rsid w:val="2E515A55"/>
    <w:rsid w:val="2E581DC2"/>
    <w:rsid w:val="2E81587E"/>
    <w:rsid w:val="2FB37B25"/>
    <w:rsid w:val="2FD30778"/>
    <w:rsid w:val="2FD87BA4"/>
    <w:rsid w:val="2FEE3BC6"/>
    <w:rsid w:val="307155DC"/>
    <w:rsid w:val="30717A3E"/>
    <w:rsid w:val="30E25CCB"/>
    <w:rsid w:val="310A6BD6"/>
    <w:rsid w:val="31294C60"/>
    <w:rsid w:val="312F0C0B"/>
    <w:rsid w:val="31BF73A7"/>
    <w:rsid w:val="31C5772E"/>
    <w:rsid w:val="31DF5D4D"/>
    <w:rsid w:val="31E94A66"/>
    <w:rsid w:val="32187BA6"/>
    <w:rsid w:val="321D3EDF"/>
    <w:rsid w:val="32B72015"/>
    <w:rsid w:val="32F84469"/>
    <w:rsid w:val="334A4DCD"/>
    <w:rsid w:val="33BE115C"/>
    <w:rsid w:val="34226D78"/>
    <w:rsid w:val="34344FEA"/>
    <w:rsid w:val="347E2270"/>
    <w:rsid w:val="348E0B26"/>
    <w:rsid w:val="3492076B"/>
    <w:rsid w:val="34B4781A"/>
    <w:rsid w:val="354F7D54"/>
    <w:rsid w:val="35941336"/>
    <w:rsid w:val="36350699"/>
    <w:rsid w:val="364545A0"/>
    <w:rsid w:val="36BF06D2"/>
    <w:rsid w:val="386E0F66"/>
    <w:rsid w:val="38F20528"/>
    <w:rsid w:val="399E7ED7"/>
    <w:rsid w:val="39FE7DF8"/>
    <w:rsid w:val="3A05303D"/>
    <w:rsid w:val="3A1674D3"/>
    <w:rsid w:val="3A400981"/>
    <w:rsid w:val="3A8D6685"/>
    <w:rsid w:val="3ACD0224"/>
    <w:rsid w:val="3B0B5750"/>
    <w:rsid w:val="3B421A89"/>
    <w:rsid w:val="3C294F8B"/>
    <w:rsid w:val="3CA85DA5"/>
    <w:rsid w:val="3CCB301D"/>
    <w:rsid w:val="3CE16255"/>
    <w:rsid w:val="3D02380D"/>
    <w:rsid w:val="3D5046B6"/>
    <w:rsid w:val="3D994BA2"/>
    <w:rsid w:val="3DB11CA7"/>
    <w:rsid w:val="3DCD30D4"/>
    <w:rsid w:val="3DD94738"/>
    <w:rsid w:val="3DDD7023"/>
    <w:rsid w:val="3E9126D0"/>
    <w:rsid w:val="3EA63378"/>
    <w:rsid w:val="3EEF2099"/>
    <w:rsid w:val="3F1E5B20"/>
    <w:rsid w:val="40042774"/>
    <w:rsid w:val="40C1641A"/>
    <w:rsid w:val="41134629"/>
    <w:rsid w:val="41755952"/>
    <w:rsid w:val="41AC4EBF"/>
    <w:rsid w:val="41CE4FA2"/>
    <w:rsid w:val="41E800F4"/>
    <w:rsid w:val="41FC64D1"/>
    <w:rsid w:val="423E73DB"/>
    <w:rsid w:val="42453050"/>
    <w:rsid w:val="427B10C5"/>
    <w:rsid w:val="43DD7190"/>
    <w:rsid w:val="43E97C54"/>
    <w:rsid w:val="44220A57"/>
    <w:rsid w:val="446730D4"/>
    <w:rsid w:val="44E9581A"/>
    <w:rsid w:val="45756CC1"/>
    <w:rsid w:val="466010DF"/>
    <w:rsid w:val="469F2D6F"/>
    <w:rsid w:val="46DA12D4"/>
    <w:rsid w:val="470A6E87"/>
    <w:rsid w:val="472B2759"/>
    <w:rsid w:val="474309D3"/>
    <w:rsid w:val="47FA3D13"/>
    <w:rsid w:val="483B2253"/>
    <w:rsid w:val="485D498A"/>
    <w:rsid w:val="489C34F6"/>
    <w:rsid w:val="4901104C"/>
    <w:rsid w:val="49180F1A"/>
    <w:rsid w:val="49F512AF"/>
    <w:rsid w:val="4A5D3F33"/>
    <w:rsid w:val="4A905442"/>
    <w:rsid w:val="4B5E59DE"/>
    <w:rsid w:val="4B7D505D"/>
    <w:rsid w:val="4B9202AD"/>
    <w:rsid w:val="4BEE1165"/>
    <w:rsid w:val="4C7A32E7"/>
    <w:rsid w:val="4D4B3526"/>
    <w:rsid w:val="4DAA64E1"/>
    <w:rsid w:val="4E154552"/>
    <w:rsid w:val="4E1D1F2C"/>
    <w:rsid w:val="4E257699"/>
    <w:rsid w:val="4E8144A6"/>
    <w:rsid w:val="4EBB3F79"/>
    <w:rsid w:val="4EEF7388"/>
    <w:rsid w:val="4FAD23B0"/>
    <w:rsid w:val="5070007A"/>
    <w:rsid w:val="50F94378"/>
    <w:rsid w:val="51032726"/>
    <w:rsid w:val="51306618"/>
    <w:rsid w:val="514B4105"/>
    <w:rsid w:val="51B764D5"/>
    <w:rsid w:val="51DC707F"/>
    <w:rsid w:val="521C340C"/>
    <w:rsid w:val="521D30EC"/>
    <w:rsid w:val="523E2E34"/>
    <w:rsid w:val="52C6751B"/>
    <w:rsid w:val="52DB2E1C"/>
    <w:rsid w:val="5320519F"/>
    <w:rsid w:val="53241084"/>
    <w:rsid w:val="533A22FB"/>
    <w:rsid w:val="53745B0C"/>
    <w:rsid w:val="53815D23"/>
    <w:rsid w:val="5403570F"/>
    <w:rsid w:val="5408123C"/>
    <w:rsid w:val="54BB0F75"/>
    <w:rsid w:val="552D5BD6"/>
    <w:rsid w:val="558023CF"/>
    <w:rsid w:val="55E67762"/>
    <w:rsid w:val="5633387F"/>
    <w:rsid w:val="56C72DD7"/>
    <w:rsid w:val="5794417C"/>
    <w:rsid w:val="582327B8"/>
    <w:rsid w:val="58445888"/>
    <w:rsid w:val="5887710C"/>
    <w:rsid w:val="58CD6713"/>
    <w:rsid w:val="58EC6369"/>
    <w:rsid w:val="594738E4"/>
    <w:rsid w:val="5A742CF8"/>
    <w:rsid w:val="5A9737E1"/>
    <w:rsid w:val="5A9C7C73"/>
    <w:rsid w:val="5AFF6000"/>
    <w:rsid w:val="5B154C53"/>
    <w:rsid w:val="5B752ACB"/>
    <w:rsid w:val="5B781B71"/>
    <w:rsid w:val="5B9815F3"/>
    <w:rsid w:val="5BFF4D63"/>
    <w:rsid w:val="5C705AED"/>
    <w:rsid w:val="5E76294A"/>
    <w:rsid w:val="5E846BC8"/>
    <w:rsid w:val="5E8B429A"/>
    <w:rsid w:val="5EBF2326"/>
    <w:rsid w:val="5EC25D7E"/>
    <w:rsid w:val="5EE73915"/>
    <w:rsid w:val="5F3C0F09"/>
    <w:rsid w:val="5F3C3EA9"/>
    <w:rsid w:val="5FAD1684"/>
    <w:rsid w:val="5FE86C04"/>
    <w:rsid w:val="5FF97EDC"/>
    <w:rsid w:val="601A0A9F"/>
    <w:rsid w:val="61390109"/>
    <w:rsid w:val="61CB5977"/>
    <w:rsid w:val="621D6282"/>
    <w:rsid w:val="624F41DF"/>
    <w:rsid w:val="62D05769"/>
    <w:rsid w:val="63736E81"/>
    <w:rsid w:val="65470757"/>
    <w:rsid w:val="654E7F99"/>
    <w:rsid w:val="65F50241"/>
    <w:rsid w:val="66A034C9"/>
    <w:rsid w:val="673239F7"/>
    <w:rsid w:val="67CF770A"/>
    <w:rsid w:val="68D36901"/>
    <w:rsid w:val="68E05631"/>
    <w:rsid w:val="69176B19"/>
    <w:rsid w:val="6A5C5DFD"/>
    <w:rsid w:val="6AD37B74"/>
    <w:rsid w:val="6BA228F5"/>
    <w:rsid w:val="6BEE24BC"/>
    <w:rsid w:val="6C251ABB"/>
    <w:rsid w:val="6C4C2F51"/>
    <w:rsid w:val="6CE40E44"/>
    <w:rsid w:val="6D5E6280"/>
    <w:rsid w:val="6E397038"/>
    <w:rsid w:val="6E946A7C"/>
    <w:rsid w:val="6EB744E4"/>
    <w:rsid w:val="6F7B692F"/>
    <w:rsid w:val="700E5F59"/>
    <w:rsid w:val="701B39DA"/>
    <w:rsid w:val="702B0E07"/>
    <w:rsid w:val="702E2CA9"/>
    <w:rsid w:val="706B44EA"/>
    <w:rsid w:val="70886F2D"/>
    <w:rsid w:val="71CC2F89"/>
    <w:rsid w:val="71F174EB"/>
    <w:rsid w:val="726422D6"/>
    <w:rsid w:val="73156049"/>
    <w:rsid w:val="74181BE6"/>
    <w:rsid w:val="745306DB"/>
    <w:rsid w:val="74D460C2"/>
    <w:rsid w:val="74E80EC3"/>
    <w:rsid w:val="759B2D24"/>
    <w:rsid w:val="767820CE"/>
    <w:rsid w:val="76D75D0C"/>
    <w:rsid w:val="77B71DDF"/>
    <w:rsid w:val="781620D9"/>
    <w:rsid w:val="78873CDE"/>
    <w:rsid w:val="789E5202"/>
    <w:rsid w:val="78B84F18"/>
    <w:rsid w:val="7A054DA9"/>
    <w:rsid w:val="7AB500EB"/>
    <w:rsid w:val="7B40353A"/>
    <w:rsid w:val="7BAE14B4"/>
    <w:rsid w:val="7BBF00B2"/>
    <w:rsid w:val="7C097EDA"/>
    <w:rsid w:val="7C355D48"/>
    <w:rsid w:val="7D304BA7"/>
    <w:rsid w:val="7D6636EF"/>
    <w:rsid w:val="7E354D54"/>
    <w:rsid w:val="7E846A4E"/>
    <w:rsid w:val="7EA02F38"/>
    <w:rsid w:val="7EB57696"/>
    <w:rsid w:val="7EEB744A"/>
    <w:rsid w:val="7F194CDC"/>
    <w:rsid w:val="7FAE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9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nhideWhenUsed="0" w:uiPriority="9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pageBreakBefore/>
      <w:numPr>
        <w:ilvl w:val="0"/>
        <w:numId w:val="1"/>
      </w:numPr>
      <w:adjustRightInd w:val="0"/>
      <w:snapToGrid w:val="0"/>
      <w:outlineLvl w:val="0"/>
    </w:pPr>
    <w:rPr>
      <w:rFonts w:eastAsia="宋体"/>
      <w:b/>
      <w:bCs/>
      <w:kern w:val="44"/>
      <w:sz w:val="32"/>
      <w:szCs w:val="44"/>
    </w:rPr>
  </w:style>
  <w:style w:type="paragraph" w:styleId="3">
    <w:name w:val="heading 2"/>
    <w:basedOn w:val="4"/>
    <w:next w:val="1"/>
    <w:qFormat/>
    <w:uiPriority w:val="99"/>
    <w:pPr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5"/>
    <w:basedOn w:val="1"/>
    <w:next w:val="1"/>
    <w:qFormat/>
    <w:uiPriority w:val="99"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标题 55"/>
    <w:basedOn w:val="5"/>
    <w:qFormat/>
    <w:uiPriority w:val="0"/>
    <w:rPr>
      <w:rFonts w:ascii="方正黑体简体"/>
      <w:b w:val="0"/>
      <w:bCs w:val="0"/>
    </w:rPr>
  </w:style>
  <w:style w:type="paragraph" w:customStyle="1" w:styleId="8">
    <w:name w:val="Table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列出段落1"/>
    <w:basedOn w:val="1"/>
    <w:qFormat/>
    <w:uiPriority w:val="34"/>
    <w:pPr>
      <w:spacing w:line="240" w:lineRule="auto"/>
      <w:ind w:firstLine="420" w:firstLineChars="200"/>
    </w:pPr>
    <w:rPr>
      <w:rFonts w:ascii="Times New Roman" w:hAnsi="Times New Roman" w:eastAsia="宋体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2024-05-22T09:45:00Z</dcterms:created>
  <dc:creator>梁倩雯</dc:creator>
  <cp:lastModifiedBy>杨钟阳</cp:lastModifiedBy>
  <cp:lastPrinted>2024-05-23T02:22:00Z</cp:lastPrinted>
  <dcterms:modified xsi:type="dcterms:W3CDTF">2026-04-29T03:40:45Z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F9867FBBAD7541FEA04A3A358D33869E</vt:lpwstr>
  </property>
</Properties>
</file>