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具有独立承担民事责任的能力、独立承担招标项目的能力和独立履行合同的能力，必须具备有效期内的营业执照、房产证、法人身份证复印件（正反两面）、房间照片、小区照片（所有材料须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2、个体户：房产证、房屋产权所有者身份证复印件（正反两面）、房间照片、小区照片（所有材料须房屋产权所有者签字及按手印）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1、房屋面积：80-100平米。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3、距离海南省儋州市那大镇儋州供电局5公里范围内。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649A9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2026-04-28T09:23:53Z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