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45617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技术相关要求</w:t>
      </w:r>
    </w:p>
    <w:p w14:paraId="54676ACC">
      <w:pPr>
        <w:ind w:firstLine="643" w:firstLineChars="200"/>
        <w:rPr>
          <w:rFonts w:hint="eastAsia" w:cs="仿宋_GB2312" w:asciiTheme="minorEastAsia" w:hAnsiTheme="minorEastAsia" w:eastAsiaTheme="minorEastAsia"/>
          <w:b/>
          <w:bCs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b/>
          <w:bCs/>
          <w:sz w:val="32"/>
          <w:szCs w:val="32"/>
        </w:rPr>
        <w:t>一、五指山供电局安全文化宣传微电影拍摄制作需求：</w:t>
      </w:r>
    </w:p>
    <w:p w14:paraId="0D768467">
      <w:pPr>
        <w:ind w:firstLine="640" w:firstLineChars="200"/>
        <w:rPr>
          <w:rFonts w:hint="eastAsia" w:cs="仿宋_GB2312" w:asciiTheme="minorEastAsia" w:hAnsiTheme="minorEastAsia" w:eastAsiaTheme="minorEastAsia"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1.服务商需要提供微电影的剧本，拍摄脚本的策划撰稿。剧本要诠释南方电网安全文化的理念，通俗易懂，体现安全文化的重要性及品牌形象。</w:t>
      </w:r>
      <w:bookmarkStart w:id="0" w:name="_GoBack"/>
      <w:bookmarkEnd w:id="0"/>
      <w:r>
        <w:rPr>
          <w:rFonts w:hint="eastAsia" w:cs="仿宋_GB2312" w:asciiTheme="minorEastAsia" w:hAnsiTheme="minorEastAsia" w:eastAsiaTheme="minorEastAsia"/>
          <w:sz w:val="32"/>
          <w:szCs w:val="32"/>
        </w:rPr>
        <w:t>具有戏剧冲突，场景丰富。</w:t>
      </w:r>
    </w:p>
    <w:p w14:paraId="06AA59F4">
      <w:pPr>
        <w:pStyle w:val="2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2.基于拍摄制作交片的时间紧迫，此次投标需提供符合宣传及拍摄的剧本。</w:t>
      </w:r>
    </w:p>
    <w:p w14:paraId="7C4EE6F9">
      <w:pPr>
        <w:pStyle w:val="3"/>
        <w:ind w:firstLine="645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3.服务商需提供近2年内电力系统同类业绩证明（中选通知书/合同）。</w:t>
      </w:r>
    </w:p>
    <w:p w14:paraId="5FFCA44D">
      <w:pPr>
        <w:pStyle w:val="3"/>
        <w:ind w:firstLine="645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4.提供法人身份证明及营业执照证书。</w:t>
      </w:r>
    </w:p>
    <w:p w14:paraId="68693596">
      <w:pPr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/>
        </w:rPr>
        <w:t xml:space="preserve">   </w:t>
      </w:r>
      <w:r>
        <w:rPr>
          <w:rFonts w:hint="eastAsia" w:asciiTheme="minorEastAsia" w:hAnsiTheme="minorEastAsia" w:eastAsiaTheme="minorEastAsia"/>
          <w:sz w:val="32"/>
          <w:szCs w:val="32"/>
        </w:rPr>
        <w:t xml:space="preserve">  5.后期需配合利用拍摄素材剪辑多个短视频，适合互联网传播。</w:t>
      </w:r>
    </w:p>
    <w:p w14:paraId="37728648">
      <w:pPr>
        <w:ind w:firstLine="645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二、本次微电影拍摄制作预算明细以下：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14:paraId="6EA2F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5A7B6630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185" w:type="dxa"/>
          </w:tcPr>
          <w:p w14:paraId="4B0C38E5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1185" w:type="dxa"/>
          </w:tcPr>
          <w:p w14:paraId="2EEF93E4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规格型号/主要技术，商务要求</w:t>
            </w:r>
          </w:p>
        </w:tc>
        <w:tc>
          <w:tcPr>
            <w:tcW w:w="1185" w:type="dxa"/>
          </w:tcPr>
          <w:p w14:paraId="38095E7B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</w:t>
            </w:r>
          </w:p>
        </w:tc>
        <w:tc>
          <w:tcPr>
            <w:tcW w:w="1185" w:type="dxa"/>
          </w:tcPr>
          <w:p w14:paraId="5A7A678E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单位</w:t>
            </w:r>
          </w:p>
        </w:tc>
        <w:tc>
          <w:tcPr>
            <w:tcW w:w="1185" w:type="dxa"/>
          </w:tcPr>
          <w:p w14:paraId="24E38861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最高限价（元）</w:t>
            </w:r>
          </w:p>
        </w:tc>
        <w:tc>
          <w:tcPr>
            <w:tcW w:w="1186" w:type="dxa"/>
          </w:tcPr>
          <w:p w14:paraId="47F3CA41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 w14:paraId="484EF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7C1236C7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185" w:type="dxa"/>
          </w:tcPr>
          <w:p w14:paraId="61CC60E9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五指山供电局安全文化宣传微电影拍摄制作项目</w:t>
            </w:r>
          </w:p>
        </w:tc>
        <w:tc>
          <w:tcPr>
            <w:tcW w:w="1185" w:type="dxa"/>
          </w:tcPr>
          <w:p w14:paraId="78AEA4C8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5分钟，1080P，MP4格式</w:t>
            </w:r>
          </w:p>
        </w:tc>
        <w:tc>
          <w:tcPr>
            <w:tcW w:w="1185" w:type="dxa"/>
          </w:tcPr>
          <w:p w14:paraId="5EF47A33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185" w:type="dxa"/>
          </w:tcPr>
          <w:p w14:paraId="6400E5F2">
            <w:pPr>
              <w:pStyle w:val="2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5" w:type="dxa"/>
          </w:tcPr>
          <w:p w14:paraId="11825294">
            <w:pPr>
              <w:pStyle w:val="2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48000</w:t>
            </w:r>
          </w:p>
        </w:tc>
        <w:tc>
          <w:tcPr>
            <w:tcW w:w="1186" w:type="dxa"/>
          </w:tcPr>
          <w:p w14:paraId="4FA6AD30">
            <w:pPr>
              <w:pStyle w:val="2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交付时间202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</w:tbl>
    <w:p w14:paraId="60EBCA88">
      <w:pPr>
        <w:pStyle w:val="2"/>
        <w:ind w:firstLine="643" w:firstLineChars="200"/>
        <w:jc w:val="both"/>
        <w:rPr>
          <w:rFonts w:hint="eastAsia"/>
        </w:rPr>
      </w:pPr>
      <w:r>
        <w:rPr>
          <w:rFonts w:hint="eastAsia"/>
        </w:rPr>
        <w:t>三、安全文化宣传微电影拍摄制作项目报价清单</w:t>
      </w:r>
    </w:p>
    <w:p w14:paraId="20CC26D3">
      <w:pPr>
        <w:pStyle w:val="2"/>
        <w:jc w:val="both"/>
        <w:rPr>
          <w:rFonts w:hint="eastAsia"/>
        </w:rPr>
      </w:pPr>
    </w:p>
    <w:tbl>
      <w:tblPr>
        <w:tblStyle w:val="11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36"/>
        <w:gridCol w:w="1559"/>
        <w:gridCol w:w="477"/>
        <w:gridCol w:w="754"/>
        <w:gridCol w:w="924"/>
        <w:gridCol w:w="1448"/>
        <w:gridCol w:w="664"/>
        <w:gridCol w:w="1571"/>
        <w:gridCol w:w="478"/>
      </w:tblGrid>
      <w:tr w14:paraId="7460F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7" w:type="dxa"/>
            <w:vAlign w:val="center"/>
          </w:tcPr>
          <w:p w14:paraId="3A7F992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936" w:type="dxa"/>
            <w:vAlign w:val="center"/>
          </w:tcPr>
          <w:p w14:paraId="4C22A25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559" w:type="dxa"/>
            <w:vAlign w:val="center"/>
          </w:tcPr>
          <w:p w14:paraId="67B9C5A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477" w:type="dxa"/>
            <w:vAlign w:val="center"/>
          </w:tcPr>
          <w:p w14:paraId="5CE09BC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754" w:type="dxa"/>
            <w:vAlign w:val="center"/>
          </w:tcPr>
          <w:p w14:paraId="2FC490F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24" w:type="dxa"/>
            <w:vAlign w:val="center"/>
          </w:tcPr>
          <w:p w14:paraId="22F9F04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448" w:type="dxa"/>
            <w:vAlign w:val="center"/>
          </w:tcPr>
          <w:p w14:paraId="6983B57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64" w:type="dxa"/>
            <w:vAlign w:val="center"/>
          </w:tcPr>
          <w:p w14:paraId="7CD6C3F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571" w:type="dxa"/>
            <w:vAlign w:val="center"/>
          </w:tcPr>
          <w:p w14:paraId="5627E99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 w14:paraId="5439153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478" w:type="dxa"/>
            <w:vAlign w:val="center"/>
          </w:tcPr>
          <w:p w14:paraId="2CEF537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 w14:paraId="2807D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477" w:type="dxa"/>
            <w:vAlign w:val="center"/>
          </w:tcPr>
          <w:p w14:paraId="46080DB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3E02055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导演</w:t>
            </w:r>
          </w:p>
        </w:tc>
        <w:tc>
          <w:tcPr>
            <w:tcW w:w="1559" w:type="dxa"/>
            <w:vAlign w:val="center"/>
          </w:tcPr>
          <w:p w14:paraId="6E946DE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4F48AB0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31D523D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位</w:t>
            </w:r>
          </w:p>
        </w:tc>
        <w:tc>
          <w:tcPr>
            <w:tcW w:w="924" w:type="dxa"/>
            <w:vAlign w:val="center"/>
          </w:tcPr>
          <w:p w14:paraId="58CD178B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4F0D15E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440EE43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0A54DD0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74B03C57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58B8C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477" w:type="dxa"/>
            <w:vAlign w:val="center"/>
          </w:tcPr>
          <w:p w14:paraId="50D8A9F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22FDCB77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编辑组</w:t>
            </w:r>
          </w:p>
        </w:tc>
        <w:tc>
          <w:tcPr>
            <w:tcW w:w="1559" w:type="dxa"/>
            <w:vAlign w:val="center"/>
          </w:tcPr>
          <w:p w14:paraId="7D73606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4E4751B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2117FAE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 w14:paraId="30016D0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41C14C3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2F9682B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3C20CBE5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513AD2E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03148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44D864F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3CA53F1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拍摄组</w:t>
            </w:r>
          </w:p>
        </w:tc>
        <w:tc>
          <w:tcPr>
            <w:tcW w:w="1559" w:type="dxa"/>
            <w:vAlign w:val="center"/>
          </w:tcPr>
          <w:p w14:paraId="2A72A23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0AC5BC5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5ED6734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 w14:paraId="64121ED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263553E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66E18BA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5B8713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3FDC577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2A1F4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3D567D0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3A07B7F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剪辑组</w:t>
            </w:r>
          </w:p>
        </w:tc>
        <w:tc>
          <w:tcPr>
            <w:tcW w:w="1559" w:type="dxa"/>
            <w:vAlign w:val="center"/>
          </w:tcPr>
          <w:p w14:paraId="5529FFB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4744AA2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3041B39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组</w:t>
            </w:r>
          </w:p>
        </w:tc>
        <w:tc>
          <w:tcPr>
            <w:tcW w:w="924" w:type="dxa"/>
            <w:vAlign w:val="center"/>
          </w:tcPr>
          <w:p w14:paraId="6392FAD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18AD442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4A1B407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1283E71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69457ED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47B8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0F454B9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5</w:t>
            </w:r>
          </w:p>
        </w:tc>
        <w:tc>
          <w:tcPr>
            <w:tcW w:w="936" w:type="dxa"/>
            <w:vAlign w:val="center"/>
          </w:tcPr>
          <w:p w14:paraId="7071B41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调色</w:t>
            </w:r>
          </w:p>
        </w:tc>
        <w:tc>
          <w:tcPr>
            <w:tcW w:w="1559" w:type="dxa"/>
            <w:vAlign w:val="center"/>
          </w:tcPr>
          <w:p w14:paraId="55161D0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4C64BDE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4FD64CB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6B4AD83B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31564D0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56D5566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5160F0A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0EFE2AB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26FC8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0C33878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FE3E625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特效包装</w:t>
            </w:r>
          </w:p>
        </w:tc>
        <w:tc>
          <w:tcPr>
            <w:tcW w:w="1559" w:type="dxa"/>
            <w:vAlign w:val="center"/>
          </w:tcPr>
          <w:p w14:paraId="5500DC9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1D1AEA0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2C90638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3A474E9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5C9DFBA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33CCDE0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556DDB7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7289AE9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1CB83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3AD6A1B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7</w:t>
            </w:r>
          </w:p>
        </w:tc>
        <w:tc>
          <w:tcPr>
            <w:tcW w:w="936" w:type="dxa"/>
            <w:vAlign w:val="center"/>
          </w:tcPr>
          <w:p w14:paraId="5706DA7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配音</w:t>
            </w:r>
          </w:p>
        </w:tc>
        <w:tc>
          <w:tcPr>
            <w:tcW w:w="1559" w:type="dxa"/>
            <w:vAlign w:val="center"/>
          </w:tcPr>
          <w:p w14:paraId="3CF82A8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1783427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2199EAD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28D3B7A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5D39C20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0BD4AAF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8B03A5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1BBC2A87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5D727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1FE00D7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7172159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服道化</w:t>
            </w:r>
          </w:p>
        </w:tc>
        <w:tc>
          <w:tcPr>
            <w:tcW w:w="1559" w:type="dxa"/>
            <w:vAlign w:val="center"/>
          </w:tcPr>
          <w:p w14:paraId="40B3A0B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462887E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1BF3A94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6DB2C1C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7DC0716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5ACAE67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34F834A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3109BBB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2E1C0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77EE9C7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9</w:t>
            </w:r>
          </w:p>
        </w:tc>
        <w:tc>
          <w:tcPr>
            <w:tcW w:w="936" w:type="dxa"/>
            <w:vAlign w:val="center"/>
          </w:tcPr>
          <w:p w14:paraId="17F4BDA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道具</w:t>
            </w:r>
          </w:p>
        </w:tc>
        <w:tc>
          <w:tcPr>
            <w:tcW w:w="1559" w:type="dxa"/>
            <w:vAlign w:val="center"/>
          </w:tcPr>
          <w:p w14:paraId="231C4314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0E460B7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3032ACB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2318FC8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109D10F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74A10E4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61AE84C0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7F279F6D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70DB0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20D79FC5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0B191F0A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拍摄设备</w:t>
            </w:r>
          </w:p>
        </w:tc>
        <w:tc>
          <w:tcPr>
            <w:tcW w:w="1559" w:type="dxa"/>
            <w:vAlign w:val="center"/>
          </w:tcPr>
          <w:p w14:paraId="5DC87E4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/</w:t>
            </w:r>
          </w:p>
        </w:tc>
        <w:tc>
          <w:tcPr>
            <w:tcW w:w="477" w:type="dxa"/>
            <w:vAlign w:val="center"/>
          </w:tcPr>
          <w:p w14:paraId="6FA133B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754" w:type="dxa"/>
            <w:vAlign w:val="center"/>
          </w:tcPr>
          <w:p w14:paraId="164B0AF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项</w:t>
            </w:r>
          </w:p>
        </w:tc>
        <w:tc>
          <w:tcPr>
            <w:tcW w:w="924" w:type="dxa"/>
            <w:vAlign w:val="center"/>
          </w:tcPr>
          <w:p w14:paraId="57EF906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14:paraId="1C83728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79CD2D82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4F57C23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74C2D10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 w14:paraId="14AAB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 w14:paraId="56CFB029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11</w:t>
            </w:r>
          </w:p>
        </w:tc>
        <w:tc>
          <w:tcPr>
            <w:tcW w:w="4650" w:type="dxa"/>
            <w:gridSpan w:val="5"/>
            <w:vAlign w:val="center"/>
          </w:tcPr>
          <w:p w14:paraId="550627A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合计：</w:t>
            </w:r>
          </w:p>
        </w:tc>
        <w:tc>
          <w:tcPr>
            <w:tcW w:w="1448" w:type="dxa"/>
            <w:vAlign w:val="center"/>
          </w:tcPr>
          <w:p w14:paraId="682C2DAC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 w14:paraId="01E110EE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32532E16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 w14:paraId="3C1BE19B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</w:tbl>
    <w:p w14:paraId="58ADD202">
      <w:pPr>
        <w:rPr>
          <w:rFonts w:hint="eastAsia"/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57"/>
    <w:rsid w:val="00062D72"/>
    <w:rsid w:val="00067CCF"/>
    <w:rsid w:val="00083C60"/>
    <w:rsid w:val="00095740"/>
    <w:rsid w:val="0012034D"/>
    <w:rsid w:val="00121B43"/>
    <w:rsid w:val="001E0B47"/>
    <w:rsid w:val="002E1F41"/>
    <w:rsid w:val="0030605B"/>
    <w:rsid w:val="00325848"/>
    <w:rsid w:val="00367064"/>
    <w:rsid w:val="00390AED"/>
    <w:rsid w:val="003A236D"/>
    <w:rsid w:val="003B7F56"/>
    <w:rsid w:val="003D3DF1"/>
    <w:rsid w:val="0041151F"/>
    <w:rsid w:val="00490437"/>
    <w:rsid w:val="004B0568"/>
    <w:rsid w:val="004F67A6"/>
    <w:rsid w:val="0051638A"/>
    <w:rsid w:val="005A5A65"/>
    <w:rsid w:val="005C538E"/>
    <w:rsid w:val="005F5C32"/>
    <w:rsid w:val="00630FC1"/>
    <w:rsid w:val="006419FB"/>
    <w:rsid w:val="006727A0"/>
    <w:rsid w:val="006A7BD8"/>
    <w:rsid w:val="006B6451"/>
    <w:rsid w:val="007210AD"/>
    <w:rsid w:val="00721D71"/>
    <w:rsid w:val="00756157"/>
    <w:rsid w:val="00795BB1"/>
    <w:rsid w:val="007C7009"/>
    <w:rsid w:val="0084447A"/>
    <w:rsid w:val="008922F3"/>
    <w:rsid w:val="008A5728"/>
    <w:rsid w:val="008A7349"/>
    <w:rsid w:val="008E7D37"/>
    <w:rsid w:val="008F4663"/>
    <w:rsid w:val="008F561F"/>
    <w:rsid w:val="00917057"/>
    <w:rsid w:val="009228B8"/>
    <w:rsid w:val="00963CB6"/>
    <w:rsid w:val="009F2281"/>
    <w:rsid w:val="00A01498"/>
    <w:rsid w:val="00A37D8E"/>
    <w:rsid w:val="00AB7438"/>
    <w:rsid w:val="00B01897"/>
    <w:rsid w:val="00B151E8"/>
    <w:rsid w:val="00BB6932"/>
    <w:rsid w:val="00C1566A"/>
    <w:rsid w:val="00C33939"/>
    <w:rsid w:val="00C71DC5"/>
    <w:rsid w:val="00CF1765"/>
    <w:rsid w:val="00D23857"/>
    <w:rsid w:val="00D34E75"/>
    <w:rsid w:val="00DA403F"/>
    <w:rsid w:val="00E11DDC"/>
    <w:rsid w:val="00E513D8"/>
    <w:rsid w:val="00E5426F"/>
    <w:rsid w:val="00E74FEF"/>
    <w:rsid w:val="00EA0C1D"/>
    <w:rsid w:val="00F36680"/>
    <w:rsid w:val="00F4176F"/>
    <w:rsid w:val="00F63FBD"/>
    <w:rsid w:val="00F6655E"/>
    <w:rsid w:val="00F96EE8"/>
    <w:rsid w:val="00FA0BD6"/>
    <w:rsid w:val="00FC2C43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C32DA0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table" w:customStyle="1" w:styleId="11">
    <w:name w:val="网格型1"/>
    <w:basedOn w:val="6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465</Words>
  <Characters>490</Characters>
  <Lines>167</Lines>
  <Paragraphs>109</Paragraphs>
  <TotalTime>20</TotalTime>
  <ScaleCrop>false</ScaleCrop>
  <LinksUpToDate>false</LinksUpToDate>
  <CharactersWithSpaces>499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2025-09-19T05:42:00Z</dcterms:created>
  <dc:creator>hncsg.hncsg-PC</dc:creator>
  <cp:lastModifiedBy>VICTOR(LCY Media)</cp:lastModifiedBy>
  <dcterms:modified xsi:type="dcterms:W3CDTF">2026-05-06T01:40:58Z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AFBFA9E4FD8842B99C528439882EE6DC</vt:lpwstr>
  </property>
  <property fmtid="{D5CDD505-2E9C-101B-9397-08002B2CF9AE}" pid="4" name="KSOTemplateDocerSaveRecord">
    <vt:lpwstr>eyJoZGlkIjoiM2IwYmU3YmVkOWMwZDU3OTQ3MTZlNTY4ODRiMDYzMjMiLCJ1c2VySWQiOiI2OTA4MzY0NzYifQ==</vt:lpwstr>
  </property>
</Properties>
</file>