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932634">
      <w:pPr>
        <w:spacing w:line="360" w:lineRule="auto"/>
        <w:jc w:val="left"/>
        <w:rPr>
          <w:rFonts w:hint="eastAsia" w:ascii="黑体" w:hAnsi="黑体" w:eastAsia="黑体" w:cs="黑体"/>
          <w:sz w:val="28"/>
          <w:szCs w:val="28"/>
        </w:rPr>
      </w:pPr>
      <w:r>
        <w:rPr>
          <w:rFonts w:hint="eastAsia" w:ascii="黑体" w:hAnsi="黑体" w:eastAsia="黑体" w:cs="黑体"/>
          <w:sz w:val="28"/>
          <w:szCs w:val="28"/>
        </w:rPr>
        <w:t>委托方（甲方）合同编号：</w:t>
      </w:r>
    </w:p>
    <w:p w14:paraId="75A8A419">
      <w:pPr>
        <w:autoSpaceDE w:val="0"/>
        <w:autoSpaceDN w:val="0"/>
        <w:adjustRightInd w:val="0"/>
        <w:spacing w:line="560" w:lineRule="exact"/>
        <w:jc w:val="both"/>
        <w:rPr>
          <w:rFonts w:ascii="Times New Roman" w:hAnsi="Times New Roman" w:eastAsia="仿宋_GB2312"/>
          <w:kern w:val="0"/>
          <w:sz w:val="30"/>
          <w:szCs w:val="30"/>
        </w:rPr>
      </w:pPr>
      <w:r>
        <w:rPr>
          <w:rFonts w:hint="eastAsia" w:ascii="黑体" w:hAnsi="黑体" w:eastAsia="黑体" w:cs="黑体"/>
          <w:sz w:val="28"/>
          <w:szCs w:val="28"/>
        </w:rPr>
        <w:t>受托方（乙方）合同编号：</w:t>
      </w:r>
    </w:p>
    <w:p w14:paraId="70F31C54">
      <w:pPr>
        <w:autoSpaceDE w:val="0"/>
        <w:autoSpaceDN w:val="0"/>
        <w:adjustRightInd w:val="0"/>
        <w:spacing w:line="560" w:lineRule="exact"/>
        <w:rPr>
          <w:rFonts w:ascii="Times New Roman" w:hAnsi="Times New Roman" w:eastAsia="仿宋_GB2312"/>
          <w:kern w:val="0"/>
          <w:sz w:val="30"/>
          <w:szCs w:val="30"/>
        </w:rPr>
      </w:pPr>
    </w:p>
    <w:p w14:paraId="6F937C55">
      <w:pPr>
        <w:autoSpaceDE w:val="0"/>
        <w:autoSpaceDN w:val="0"/>
        <w:adjustRightInd w:val="0"/>
        <w:spacing w:line="560" w:lineRule="exact"/>
        <w:jc w:val="center"/>
        <w:rPr>
          <w:rFonts w:ascii="Times New Roman" w:hAnsi="Times New Roman" w:eastAsia="仿宋_GB2312"/>
          <w:kern w:val="0"/>
          <w:sz w:val="30"/>
          <w:szCs w:val="30"/>
        </w:rPr>
      </w:pPr>
    </w:p>
    <w:p w14:paraId="09323CE9">
      <w:pPr>
        <w:autoSpaceDE w:val="0"/>
        <w:autoSpaceDN w:val="0"/>
        <w:adjustRightInd w:val="0"/>
        <w:spacing w:line="560" w:lineRule="exact"/>
        <w:jc w:val="center"/>
        <w:rPr>
          <w:rFonts w:ascii="Times New Roman" w:hAnsi="Times New Roman" w:eastAsia="仿宋_GB2312"/>
          <w:kern w:val="0"/>
          <w:sz w:val="30"/>
          <w:szCs w:val="30"/>
        </w:rPr>
      </w:pPr>
    </w:p>
    <w:p w14:paraId="01F23591">
      <w:pPr>
        <w:autoSpaceDE w:val="0"/>
        <w:autoSpaceDN w:val="0"/>
        <w:adjustRightInd w:val="0"/>
        <w:spacing w:line="560" w:lineRule="exact"/>
        <w:jc w:val="center"/>
        <w:rPr>
          <w:rFonts w:ascii="Times New Roman" w:hAnsi="Times New Roman" w:eastAsia="仿宋_GB2312"/>
          <w:kern w:val="0"/>
          <w:sz w:val="30"/>
          <w:szCs w:val="30"/>
        </w:rPr>
      </w:pPr>
    </w:p>
    <w:p w14:paraId="5F2E2363">
      <w:pPr>
        <w:spacing w:line="560" w:lineRule="exact"/>
        <w:rPr>
          <w:rFonts w:ascii="Times New Roman" w:hAnsi="Times New Roman" w:eastAsia="仿宋_GB2312"/>
          <w:sz w:val="30"/>
          <w:szCs w:val="30"/>
        </w:rPr>
      </w:pPr>
    </w:p>
    <w:p w14:paraId="17E1224F">
      <w:pPr>
        <w:widowControl w:val="0"/>
        <w:adjustRightInd w:val="0"/>
        <w:spacing w:line="360" w:lineRule="auto"/>
        <w:jc w:val="center"/>
        <w:textAlignment w:val="baseline"/>
        <w:rPr>
          <w:rFonts w:hint="eastAsia" w:ascii="黑体" w:hAnsi="黑体" w:eastAsia="黑体" w:cs="黑体"/>
          <w:b/>
          <w:spacing w:val="-20"/>
          <w:kern w:val="0"/>
          <w:sz w:val="72"/>
          <w:szCs w:val="72"/>
          <w:lang w:eastAsia="zh-CN" w:bidi="ar-SA"/>
        </w:rPr>
      </w:pPr>
      <w:r>
        <w:rPr>
          <w:rFonts w:hint="eastAsia" w:ascii="黑体" w:hAnsi="黑体" w:eastAsia="黑体" w:cs="黑体"/>
          <w:b/>
          <w:spacing w:val="-20"/>
          <w:kern w:val="0"/>
          <w:sz w:val="72"/>
          <w:szCs w:val="72"/>
          <w:lang w:eastAsia="zh-CN" w:bidi="ar-SA"/>
        </w:rPr>
        <w:t xml:space="preserve"> </w:t>
      </w:r>
      <w:r>
        <w:rPr>
          <w:rFonts w:hint="eastAsia" w:ascii="黑体" w:hAnsi="黑体" w:eastAsia="黑体" w:cs="黑体"/>
          <w:b/>
          <w:spacing w:val="-20"/>
          <w:sz w:val="72"/>
          <w:szCs w:val="72"/>
          <w:u w:val="single"/>
          <w:lang w:val="en-US" w:eastAsia="zh-CN"/>
        </w:rPr>
        <w:t xml:space="preserve">   </w:t>
      </w:r>
      <w:r>
        <w:rPr>
          <w:rFonts w:hint="eastAsia" w:ascii="黑体" w:hAnsi="黑体" w:eastAsia="黑体" w:cs="黑体"/>
          <w:b/>
          <w:spacing w:val="-20"/>
          <w:kern w:val="0"/>
          <w:sz w:val="72"/>
          <w:szCs w:val="72"/>
          <w:lang w:eastAsia="zh-CN" w:bidi="ar-SA"/>
        </w:rPr>
        <w:t>项目工程设计合同</w:t>
      </w:r>
    </w:p>
    <w:p w14:paraId="614F1198">
      <w:pPr>
        <w:widowControl w:val="0"/>
        <w:adjustRightInd w:val="0"/>
        <w:spacing w:line="360" w:lineRule="auto"/>
        <w:jc w:val="center"/>
        <w:textAlignment w:val="baseline"/>
        <w:rPr>
          <w:rFonts w:hint="eastAsia" w:ascii="黑体" w:hAnsi="黑体" w:eastAsia="黑体" w:cs="黑体"/>
          <w:b/>
          <w:spacing w:val="-20"/>
          <w:kern w:val="0"/>
          <w:sz w:val="72"/>
          <w:szCs w:val="72"/>
          <w:lang w:eastAsia="zh-CN" w:bidi="ar-SA"/>
        </w:rPr>
      </w:pPr>
    </w:p>
    <w:p w14:paraId="3944BE10">
      <w:pPr>
        <w:autoSpaceDE w:val="0"/>
        <w:autoSpaceDN w:val="0"/>
        <w:adjustRightInd w:val="0"/>
        <w:spacing w:line="560" w:lineRule="exact"/>
        <w:rPr>
          <w:rFonts w:ascii="Times New Roman" w:hAnsi="Times New Roman" w:eastAsia="仿宋_GB2312"/>
          <w:kern w:val="0"/>
          <w:sz w:val="30"/>
          <w:szCs w:val="30"/>
        </w:rPr>
      </w:pPr>
    </w:p>
    <w:p w14:paraId="4362F8FF">
      <w:pPr>
        <w:autoSpaceDE w:val="0"/>
        <w:autoSpaceDN w:val="0"/>
        <w:adjustRightInd w:val="0"/>
        <w:spacing w:line="560" w:lineRule="exact"/>
        <w:rPr>
          <w:rFonts w:hint="eastAsia" w:ascii="Times New Roman" w:hAnsi="Times New Roman" w:eastAsia="仿宋_GB2312"/>
          <w:kern w:val="0"/>
          <w:sz w:val="30"/>
          <w:szCs w:val="30"/>
        </w:rPr>
      </w:pPr>
    </w:p>
    <w:p w14:paraId="2E3FB0A0">
      <w:pPr>
        <w:autoSpaceDE w:val="0"/>
        <w:autoSpaceDN w:val="0"/>
        <w:adjustRightInd w:val="0"/>
        <w:spacing w:line="560" w:lineRule="exact"/>
        <w:rPr>
          <w:rFonts w:hint="eastAsia" w:ascii="Times New Roman" w:hAnsi="Times New Roman" w:eastAsia="仿宋_GB2312"/>
          <w:kern w:val="0"/>
          <w:sz w:val="30"/>
          <w:szCs w:val="30"/>
        </w:rPr>
      </w:pPr>
    </w:p>
    <w:p w14:paraId="04D65B5A">
      <w:pPr>
        <w:autoSpaceDE w:val="0"/>
        <w:autoSpaceDN w:val="0"/>
        <w:adjustRightInd w:val="0"/>
        <w:spacing w:line="560" w:lineRule="exact"/>
        <w:rPr>
          <w:rFonts w:hint="eastAsia" w:ascii="Times New Roman" w:hAnsi="Times New Roman" w:eastAsia="仿宋_GB2312"/>
          <w:kern w:val="0"/>
          <w:sz w:val="30"/>
          <w:szCs w:val="30"/>
        </w:rPr>
      </w:pPr>
    </w:p>
    <w:p w14:paraId="3495E379">
      <w:pPr>
        <w:autoSpaceDE w:val="0"/>
        <w:autoSpaceDN w:val="0"/>
        <w:adjustRightInd w:val="0"/>
        <w:spacing w:line="560" w:lineRule="exact"/>
        <w:rPr>
          <w:rFonts w:ascii="Times New Roman" w:hAnsi="Times New Roman" w:eastAsia="仿宋_GB2312"/>
          <w:kern w:val="0"/>
          <w:sz w:val="30"/>
          <w:szCs w:val="30"/>
        </w:rPr>
      </w:pPr>
    </w:p>
    <w:p w14:paraId="513D268C">
      <w:pPr>
        <w:autoSpaceDE w:val="0"/>
        <w:autoSpaceDN w:val="0"/>
        <w:adjustRightInd w:val="0"/>
        <w:spacing w:line="560" w:lineRule="exact"/>
        <w:jc w:val="center"/>
        <w:rPr>
          <w:rFonts w:ascii="Times New Roman" w:hAnsi="Times New Roman" w:eastAsia="仿宋_GB2312"/>
          <w:kern w:val="0"/>
          <w:sz w:val="30"/>
          <w:szCs w:val="30"/>
        </w:rPr>
      </w:pPr>
    </w:p>
    <w:p w14:paraId="2CB195CD">
      <w:pPr>
        <w:spacing w:line="360" w:lineRule="auto"/>
        <w:rPr>
          <w:rFonts w:hint="eastAsia" w:ascii="黑体" w:hAnsi="黑体" w:eastAsia="黑体" w:cs="黑体"/>
          <w:sz w:val="28"/>
          <w:szCs w:val="28"/>
          <w:u w:val="single"/>
        </w:rPr>
      </w:pPr>
      <w:r>
        <w:rPr>
          <w:rFonts w:hint="eastAsia" w:ascii="宋体" w:hAnsi="宋体" w:eastAsia="宋体" w:cs="宋体"/>
          <w:b/>
          <w:bCs/>
          <w:sz w:val="32"/>
          <w:szCs w:val="32"/>
        </w:rPr>
        <w:t xml:space="preserve"> </w:t>
      </w:r>
      <w:r>
        <w:rPr>
          <w:rFonts w:hint="eastAsia" w:ascii="宋体" w:hAnsi="宋体" w:cs="宋体"/>
          <w:b/>
          <w:bCs/>
          <w:sz w:val="32"/>
          <w:szCs w:val="32"/>
          <w:lang w:val="en-US" w:eastAsia="zh-CN"/>
        </w:rPr>
        <w:t xml:space="preserve">    </w:t>
      </w:r>
      <w:r>
        <w:rPr>
          <w:rFonts w:hint="eastAsia" w:ascii="黑体" w:hAnsi="黑体" w:eastAsia="黑体" w:cs="黑体"/>
          <w:bCs/>
          <w:sz w:val="28"/>
          <w:szCs w:val="28"/>
        </w:rPr>
        <w:t>项目名称：</w:t>
      </w:r>
      <w:r>
        <w:rPr>
          <w:rFonts w:hint="eastAsia" w:ascii="黑体" w:hAnsi="黑体" w:eastAsia="黑体" w:cs="黑体"/>
          <w:sz w:val="28"/>
          <w:szCs w:val="28"/>
          <w:u w:val="single"/>
        </w:rPr>
        <w:t xml:space="preserve">                               </w:t>
      </w:r>
    </w:p>
    <w:p w14:paraId="27F41D12">
      <w:pPr>
        <w:spacing w:line="360" w:lineRule="auto"/>
        <w:rPr>
          <w:rFonts w:hint="eastAsia" w:ascii="黑体" w:hAnsi="黑体" w:eastAsia="黑体" w:cs="黑体"/>
          <w:sz w:val="28"/>
          <w:szCs w:val="28"/>
        </w:rPr>
      </w:pPr>
    </w:p>
    <w:p w14:paraId="2F94F578">
      <w:pPr>
        <w:spacing w:line="360" w:lineRule="auto"/>
        <w:ind w:firstLine="900" w:firstLineChars="300"/>
        <w:rPr>
          <w:rFonts w:hint="eastAsia" w:ascii="黑体" w:hAnsi="黑体" w:eastAsia="黑体" w:cs="黑体"/>
          <w:bCs/>
          <w:sz w:val="28"/>
          <w:szCs w:val="28"/>
        </w:rPr>
      </w:pPr>
      <w:r>
        <w:rPr>
          <w:rFonts w:hint="eastAsia" w:ascii="黑体" w:hAnsi="黑体" w:eastAsia="黑体" w:cs="黑体"/>
          <w:bCs/>
          <w:sz w:val="28"/>
          <w:szCs w:val="28"/>
        </w:rPr>
        <w:t>委托方（甲方）：</w:t>
      </w:r>
      <w:r>
        <w:rPr>
          <w:rFonts w:hint="eastAsia" w:ascii="黑体" w:hAnsi="黑体" w:eastAsia="黑体" w:cs="黑体"/>
          <w:bCs/>
          <w:sz w:val="28"/>
          <w:szCs w:val="28"/>
          <w:u w:val="single"/>
        </w:rPr>
        <w:t xml:space="preserve"> </w:t>
      </w:r>
      <w:r>
        <w:rPr>
          <w:rFonts w:hint="eastAsia" w:ascii="黑体" w:hAnsi="黑体" w:eastAsia="黑体" w:cs="黑体"/>
          <w:bCs/>
          <w:sz w:val="28"/>
          <w:szCs w:val="28"/>
          <w:u w:val="single"/>
          <w:lang w:val="en-US" w:eastAsia="zh-CN"/>
        </w:rPr>
        <w:t>南方电网综合能源股份有限公司</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p>
    <w:p w14:paraId="1373E0B7">
      <w:pPr>
        <w:spacing w:line="360" w:lineRule="auto"/>
        <w:ind w:firstLine="900" w:firstLineChars="300"/>
        <w:rPr>
          <w:rFonts w:hint="eastAsia" w:ascii="黑体" w:hAnsi="黑体" w:eastAsia="黑体" w:cs="黑体"/>
          <w:b/>
          <w:bCs/>
          <w:sz w:val="28"/>
          <w:szCs w:val="28"/>
        </w:rPr>
      </w:pPr>
      <w:r>
        <w:rPr>
          <w:rFonts w:hint="eastAsia" w:ascii="黑体" w:hAnsi="黑体" w:eastAsia="黑体" w:cs="黑体"/>
          <w:bCs/>
          <w:sz w:val="28"/>
          <w:szCs w:val="28"/>
        </w:rPr>
        <w:t>受托方（乙方）</w:t>
      </w:r>
      <w:r>
        <w:rPr>
          <w:rFonts w:hint="eastAsia" w:ascii="黑体" w:hAnsi="黑体" w:eastAsia="黑体" w:cs="黑体"/>
          <w:sz w:val="28"/>
          <w:szCs w:val="28"/>
        </w:rPr>
        <w:t>：</w:t>
      </w:r>
      <w:r>
        <w:rPr>
          <w:rFonts w:hint="eastAsia" w:ascii="黑体" w:hAnsi="黑体" w:eastAsia="黑体" w:cs="黑体"/>
          <w:bCs/>
          <w:sz w:val="28"/>
          <w:szCs w:val="28"/>
          <w:u w:val="single"/>
        </w:rPr>
        <w:t xml:space="preserve">                          </w:t>
      </w:r>
      <w:r>
        <w:rPr>
          <w:rFonts w:hint="eastAsia" w:ascii="黑体" w:hAnsi="黑体" w:eastAsia="黑体" w:cs="黑体"/>
          <w:sz w:val="28"/>
          <w:szCs w:val="28"/>
        </w:rPr>
        <w:t xml:space="preserve">      </w:t>
      </w:r>
      <w:r>
        <w:rPr>
          <w:rFonts w:hint="eastAsia" w:ascii="黑体" w:hAnsi="黑体" w:eastAsia="黑体" w:cs="黑体"/>
          <w:b/>
          <w:bCs/>
          <w:sz w:val="28"/>
          <w:szCs w:val="28"/>
        </w:rPr>
        <w:t xml:space="preserve">                 </w:t>
      </w:r>
    </w:p>
    <w:p w14:paraId="77F9B81B">
      <w:pPr>
        <w:spacing w:line="360" w:lineRule="auto"/>
        <w:ind w:firstLine="900" w:firstLineChars="300"/>
        <w:rPr>
          <w:rFonts w:hint="eastAsia" w:ascii="黑体" w:hAnsi="黑体" w:eastAsia="黑体" w:cs="黑体"/>
          <w:bCs/>
          <w:sz w:val="28"/>
          <w:szCs w:val="28"/>
        </w:rPr>
      </w:pPr>
      <w:r>
        <w:rPr>
          <w:rFonts w:hint="eastAsia" w:ascii="黑体" w:hAnsi="黑体" w:eastAsia="黑体" w:cs="黑体"/>
          <w:bCs/>
          <w:sz w:val="28"/>
          <w:szCs w:val="28"/>
        </w:rPr>
        <w:t>签订时间：</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             </w:t>
      </w:r>
      <w:r>
        <w:rPr>
          <w:rFonts w:hint="eastAsia" w:ascii="黑体" w:hAnsi="黑体" w:eastAsia="黑体" w:cs="黑体"/>
          <w:bCs/>
          <w:sz w:val="28"/>
          <w:szCs w:val="28"/>
        </w:rPr>
        <w:t xml:space="preserve">                 </w:t>
      </w:r>
    </w:p>
    <w:p w14:paraId="4D2ABA3C">
      <w:pPr>
        <w:spacing w:line="360" w:lineRule="auto"/>
        <w:rPr>
          <w:rFonts w:hint="eastAsia" w:ascii="黑体" w:hAnsi="黑体" w:eastAsia="黑体" w:cs="黑体"/>
          <w:sz w:val="28"/>
          <w:szCs w:val="28"/>
        </w:rPr>
      </w:pPr>
      <w:r>
        <w:rPr>
          <w:rFonts w:hint="eastAsia" w:ascii="黑体" w:hAnsi="黑体" w:eastAsia="黑体" w:cs="黑体"/>
          <w:sz w:val="28"/>
          <w:szCs w:val="28"/>
        </w:rPr>
        <w:t xml:space="preserve">      </w:t>
      </w:r>
      <w:r>
        <w:rPr>
          <w:rFonts w:hint="eastAsia" w:ascii="黑体" w:hAnsi="黑体" w:eastAsia="黑体" w:cs="黑体"/>
          <w:bCs/>
          <w:sz w:val="28"/>
          <w:szCs w:val="28"/>
        </w:rPr>
        <w:t>签订地点：</w:t>
      </w:r>
      <w:r>
        <w:rPr>
          <w:rFonts w:hint="eastAsia" w:ascii="黑体" w:hAnsi="黑体" w:eastAsia="黑体" w:cs="黑体"/>
          <w:sz w:val="28"/>
          <w:szCs w:val="28"/>
          <w:u w:val="single"/>
        </w:rPr>
        <w:t xml:space="preserve">                               </w:t>
      </w:r>
    </w:p>
    <w:p w14:paraId="2C641915">
      <w:pPr>
        <w:ind w:firstLine="2" w:firstLineChars="1"/>
        <w:jc w:val="center"/>
        <w:rPr>
          <w:rFonts w:hint="eastAsia" w:ascii="黑体" w:hAnsi="黑体" w:eastAsia="黑体" w:cs="黑体"/>
          <w:sz w:val="28"/>
          <w:szCs w:val="28"/>
        </w:rPr>
        <w:sectPr>
          <w:footerReference r:id="rId4" w:type="first"/>
          <w:footerReference r:id="rId3" w:type="even"/>
          <w:pgSz w:w="11907" w:h="16840"/>
          <w:pgMar w:top="1417" w:right="952" w:bottom="1417" w:left="1701" w:header="850" w:footer="992" w:gutter="0"/>
          <w:pgNumType w:start="1"/>
          <w:cols w:space="720" w:num="1"/>
          <w:docGrid w:type="linesAndChars" w:linePitch="435" w:charSpace="4096"/>
        </w:sectPr>
      </w:pPr>
    </w:p>
    <w:tbl>
      <w:tblPr>
        <w:tblStyle w:val="11"/>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61"/>
        <w:gridCol w:w="2487"/>
        <w:gridCol w:w="1666"/>
        <w:gridCol w:w="1334"/>
        <w:gridCol w:w="2826"/>
      </w:tblGrid>
      <w:tr w14:paraId="6A447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4" w:hRule="exact"/>
        </w:trPr>
        <w:tc>
          <w:tcPr>
            <w:tcW w:w="861" w:type="dxa"/>
            <w:vMerge w:val="restart"/>
            <w:tcMar>
              <w:top w:w="0" w:type="dxa"/>
              <w:left w:w="108" w:type="dxa"/>
              <w:bottom w:w="0" w:type="dxa"/>
              <w:right w:w="108" w:type="dxa"/>
            </w:tcMar>
            <w:textDirection w:val="tbRlV"/>
            <w:vAlign w:val="center"/>
          </w:tcPr>
          <w:p w14:paraId="3B681219">
            <w:pPr>
              <w:widowControl/>
              <w:spacing w:line="384" w:lineRule="atLeast"/>
              <w:ind w:firstLine="560" w:firstLineChars="200"/>
              <w:jc w:val="center"/>
              <w:rPr>
                <w:rFonts w:ascii="Times New Roman" w:hAnsi="Times New Roman"/>
                <w:kern w:val="0"/>
                <w:sz w:val="28"/>
                <w:szCs w:val="28"/>
              </w:rPr>
            </w:pPr>
            <w:r>
              <w:rPr>
                <w:rFonts w:ascii="Times New Roman" w:hAnsi="Times New Roman"/>
                <w:kern w:val="0"/>
                <w:sz w:val="28"/>
                <w:szCs w:val="28"/>
              </w:rPr>
              <w:t>委托方（甲方）</w:t>
            </w:r>
          </w:p>
        </w:tc>
        <w:tc>
          <w:tcPr>
            <w:tcW w:w="2487" w:type="dxa"/>
            <w:tcMar>
              <w:top w:w="0" w:type="dxa"/>
              <w:left w:w="108" w:type="dxa"/>
              <w:bottom w:w="0" w:type="dxa"/>
              <w:right w:w="108" w:type="dxa"/>
            </w:tcMar>
            <w:vAlign w:val="top"/>
          </w:tcPr>
          <w:p w14:paraId="17821DAC">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单位名称</w:t>
            </w:r>
          </w:p>
        </w:tc>
        <w:tc>
          <w:tcPr>
            <w:tcW w:w="5826" w:type="dxa"/>
            <w:gridSpan w:val="3"/>
            <w:tcMar>
              <w:top w:w="0" w:type="dxa"/>
              <w:left w:w="108" w:type="dxa"/>
              <w:bottom w:w="0" w:type="dxa"/>
              <w:right w:w="108" w:type="dxa"/>
            </w:tcMar>
            <w:vAlign w:val="top"/>
          </w:tcPr>
          <w:p w14:paraId="6E524DBA">
            <w:pPr>
              <w:widowControl/>
              <w:spacing w:line="360" w:lineRule="auto"/>
              <w:jc w:val="left"/>
              <w:rPr>
                <w:rFonts w:ascii="Times New Roman" w:hAnsi="Times New Roman"/>
                <w:kern w:val="0"/>
                <w:sz w:val="28"/>
                <w:szCs w:val="28"/>
              </w:rPr>
            </w:pPr>
          </w:p>
        </w:tc>
      </w:tr>
      <w:tr w14:paraId="51547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4B1B46FC">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43B824E7">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法定代表人</w:t>
            </w:r>
          </w:p>
        </w:tc>
        <w:tc>
          <w:tcPr>
            <w:tcW w:w="5826" w:type="dxa"/>
            <w:gridSpan w:val="3"/>
            <w:tcMar>
              <w:top w:w="0" w:type="dxa"/>
              <w:left w:w="108" w:type="dxa"/>
              <w:bottom w:w="0" w:type="dxa"/>
              <w:right w:w="108" w:type="dxa"/>
            </w:tcMar>
            <w:vAlign w:val="top"/>
          </w:tcPr>
          <w:p w14:paraId="07552F97">
            <w:pPr>
              <w:widowControl/>
              <w:spacing w:line="360" w:lineRule="auto"/>
              <w:rPr>
                <w:rFonts w:ascii="Times New Roman" w:hAnsi="Times New Roman"/>
                <w:kern w:val="0"/>
                <w:sz w:val="28"/>
                <w:szCs w:val="28"/>
              </w:rPr>
            </w:pPr>
          </w:p>
        </w:tc>
      </w:tr>
      <w:tr w14:paraId="57370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0677C43B">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6ACFE85C">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联系人</w:t>
            </w:r>
          </w:p>
        </w:tc>
        <w:tc>
          <w:tcPr>
            <w:tcW w:w="5826" w:type="dxa"/>
            <w:gridSpan w:val="3"/>
            <w:tcMar>
              <w:top w:w="0" w:type="dxa"/>
              <w:left w:w="108" w:type="dxa"/>
              <w:bottom w:w="0" w:type="dxa"/>
              <w:right w:w="108" w:type="dxa"/>
            </w:tcMar>
            <w:vAlign w:val="top"/>
          </w:tcPr>
          <w:p w14:paraId="13C42A97">
            <w:pPr>
              <w:widowControl/>
              <w:spacing w:line="360" w:lineRule="auto"/>
              <w:rPr>
                <w:rFonts w:ascii="Times New Roman" w:hAnsi="Times New Roman"/>
                <w:kern w:val="0"/>
                <w:sz w:val="28"/>
                <w:szCs w:val="28"/>
              </w:rPr>
            </w:pPr>
          </w:p>
        </w:tc>
      </w:tr>
      <w:tr w14:paraId="5C2E1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3767A98F">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332C7C71">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通讯地址</w:t>
            </w:r>
          </w:p>
        </w:tc>
        <w:tc>
          <w:tcPr>
            <w:tcW w:w="5826" w:type="dxa"/>
            <w:gridSpan w:val="3"/>
            <w:tcMar>
              <w:top w:w="0" w:type="dxa"/>
              <w:left w:w="108" w:type="dxa"/>
              <w:bottom w:w="0" w:type="dxa"/>
              <w:right w:w="108" w:type="dxa"/>
            </w:tcMar>
            <w:vAlign w:val="top"/>
          </w:tcPr>
          <w:p w14:paraId="130C4F13">
            <w:pPr>
              <w:widowControl/>
              <w:spacing w:line="360" w:lineRule="auto"/>
              <w:ind w:firstLine="560" w:firstLineChars="200"/>
              <w:rPr>
                <w:rFonts w:ascii="Times New Roman" w:hAnsi="Times New Roman"/>
                <w:kern w:val="0"/>
                <w:sz w:val="28"/>
                <w:szCs w:val="28"/>
              </w:rPr>
            </w:pPr>
          </w:p>
        </w:tc>
      </w:tr>
      <w:tr w14:paraId="4974E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61546E87">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0BAEE03B">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电话</w:t>
            </w:r>
          </w:p>
        </w:tc>
        <w:tc>
          <w:tcPr>
            <w:tcW w:w="1666" w:type="dxa"/>
            <w:tcMar>
              <w:top w:w="0" w:type="dxa"/>
              <w:left w:w="108" w:type="dxa"/>
              <w:bottom w:w="0" w:type="dxa"/>
              <w:right w:w="108" w:type="dxa"/>
            </w:tcMar>
            <w:vAlign w:val="top"/>
          </w:tcPr>
          <w:p w14:paraId="38320B3C">
            <w:pPr>
              <w:widowControl/>
              <w:spacing w:line="360" w:lineRule="auto"/>
              <w:rPr>
                <w:rFonts w:ascii="Times New Roman" w:hAnsi="Times New Roman"/>
                <w:kern w:val="0"/>
                <w:sz w:val="28"/>
                <w:szCs w:val="28"/>
              </w:rPr>
            </w:pPr>
          </w:p>
        </w:tc>
        <w:tc>
          <w:tcPr>
            <w:tcW w:w="1334" w:type="dxa"/>
            <w:tcMar>
              <w:top w:w="0" w:type="dxa"/>
              <w:left w:w="108" w:type="dxa"/>
              <w:bottom w:w="0" w:type="dxa"/>
              <w:right w:w="108" w:type="dxa"/>
            </w:tcMar>
            <w:vAlign w:val="top"/>
          </w:tcPr>
          <w:p w14:paraId="7BFB1CB1">
            <w:pPr>
              <w:widowControl/>
              <w:spacing w:line="360" w:lineRule="auto"/>
              <w:jc w:val="center"/>
              <w:rPr>
                <w:rFonts w:ascii="Times New Roman" w:hAnsi="Times New Roman"/>
                <w:kern w:val="0"/>
                <w:sz w:val="28"/>
                <w:szCs w:val="28"/>
              </w:rPr>
            </w:pPr>
            <w:r>
              <w:rPr>
                <w:rFonts w:ascii="Times New Roman" w:hAnsi="Times New Roman"/>
                <w:kern w:val="0"/>
                <w:sz w:val="28"/>
                <w:szCs w:val="28"/>
              </w:rPr>
              <w:t>传  真</w:t>
            </w:r>
          </w:p>
        </w:tc>
        <w:tc>
          <w:tcPr>
            <w:tcW w:w="2826" w:type="dxa"/>
            <w:tcMar>
              <w:top w:w="0" w:type="dxa"/>
              <w:left w:w="108" w:type="dxa"/>
              <w:bottom w:w="0" w:type="dxa"/>
              <w:right w:w="108" w:type="dxa"/>
            </w:tcMar>
            <w:vAlign w:val="top"/>
          </w:tcPr>
          <w:p w14:paraId="4426513C">
            <w:pPr>
              <w:widowControl/>
              <w:spacing w:line="360" w:lineRule="auto"/>
              <w:rPr>
                <w:rFonts w:ascii="Times New Roman" w:hAnsi="Times New Roman"/>
                <w:kern w:val="0"/>
                <w:sz w:val="28"/>
                <w:szCs w:val="28"/>
              </w:rPr>
            </w:pPr>
          </w:p>
        </w:tc>
      </w:tr>
      <w:tr w14:paraId="169DF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1DB34803">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4B2ABE2E">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电子邮箱</w:t>
            </w:r>
          </w:p>
        </w:tc>
        <w:tc>
          <w:tcPr>
            <w:tcW w:w="5826" w:type="dxa"/>
            <w:gridSpan w:val="3"/>
            <w:tcMar>
              <w:top w:w="0" w:type="dxa"/>
              <w:left w:w="108" w:type="dxa"/>
              <w:bottom w:w="0" w:type="dxa"/>
              <w:right w:w="108" w:type="dxa"/>
            </w:tcMar>
            <w:vAlign w:val="top"/>
          </w:tcPr>
          <w:p w14:paraId="607FC786">
            <w:pPr>
              <w:widowControl/>
              <w:spacing w:line="360" w:lineRule="auto"/>
              <w:rPr>
                <w:rFonts w:ascii="Times New Roman" w:hAnsi="Times New Roman"/>
                <w:bCs/>
                <w:kern w:val="0"/>
                <w:sz w:val="28"/>
                <w:szCs w:val="28"/>
              </w:rPr>
            </w:pPr>
          </w:p>
        </w:tc>
      </w:tr>
      <w:tr w14:paraId="4AF55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1AA9772B">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41FE6E75">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开户银行</w:t>
            </w:r>
          </w:p>
        </w:tc>
        <w:tc>
          <w:tcPr>
            <w:tcW w:w="5826" w:type="dxa"/>
            <w:gridSpan w:val="3"/>
            <w:tcMar>
              <w:top w:w="0" w:type="dxa"/>
              <w:left w:w="108" w:type="dxa"/>
              <w:bottom w:w="0" w:type="dxa"/>
              <w:right w:w="108" w:type="dxa"/>
            </w:tcMar>
            <w:vAlign w:val="top"/>
          </w:tcPr>
          <w:p w14:paraId="32A7B31B">
            <w:pPr>
              <w:widowControl/>
              <w:spacing w:line="360" w:lineRule="auto"/>
              <w:rPr>
                <w:rFonts w:ascii="Times New Roman" w:hAnsi="Times New Roman"/>
                <w:kern w:val="0"/>
                <w:sz w:val="28"/>
                <w:szCs w:val="28"/>
              </w:rPr>
            </w:pPr>
          </w:p>
        </w:tc>
      </w:tr>
      <w:tr w14:paraId="4B187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0A015965">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45D9B362">
            <w:pPr>
              <w:widowControl/>
              <w:spacing w:line="360" w:lineRule="auto"/>
              <w:ind w:firstLine="560" w:firstLineChars="200"/>
              <w:jc w:val="center"/>
              <w:rPr>
                <w:rFonts w:ascii="Times New Roman" w:hAnsi="Times New Roman"/>
                <w:kern w:val="0"/>
                <w:sz w:val="28"/>
                <w:szCs w:val="28"/>
              </w:rPr>
            </w:pPr>
            <w:r>
              <w:rPr>
                <w:rFonts w:hint="eastAsia"/>
                <w:kern w:val="0"/>
                <w:sz w:val="28"/>
                <w:szCs w:val="28"/>
                <w:lang w:val="en-US" w:eastAsia="zh-CN"/>
              </w:rPr>
              <w:t>账</w:t>
            </w:r>
            <w:r>
              <w:rPr>
                <w:rFonts w:ascii="Times New Roman" w:hAnsi="Times New Roman"/>
                <w:kern w:val="0"/>
                <w:sz w:val="28"/>
                <w:szCs w:val="28"/>
              </w:rPr>
              <w:t>号</w:t>
            </w:r>
          </w:p>
        </w:tc>
        <w:tc>
          <w:tcPr>
            <w:tcW w:w="5826" w:type="dxa"/>
            <w:gridSpan w:val="3"/>
            <w:tcMar>
              <w:top w:w="0" w:type="dxa"/>
              <w:left w:w="108" w:type="dxa"/>
              <w:bottom w:w="0" w:type="dxa"/>
              <w:right w:w="108" w:type="dxa"/>
            </w:tcMar>
            <w:vAlign w:val="top"/>
          </w:tcPr>
          <w:p w14:paraId="747A34DE">
            <w:pPr>
              <w:widowControl/>
              <w:spacing w:line="360" w:lineRule="auto"/>
              <w:rPr>
                <w:rFonts w:ascii="Times New Roman" w:hAnsi="Times New Roman"/>
                <w:kern w:val="0"/>
                <w:sz w:val="28"/>
                <w:szCs w:val="28"/>
              </w:rPr>
            </w:pPr>
          </w:p>
        </w:tc>
      </w:tr>
      <w:tr w14:paraId="565A6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wBefore w:w="0" w:type="auto"/>
          <w:trHeight w:val="1299" w:hRule="exact"/>
        </w:trPr>
        <w:tc>
          <w:tcPr>
            <w:tcW w:w="861" w:type="dxa"/>
            <w:vMerge w:val="continue"/>
            <w:vAlign w:val="center"/>
          </w:tcPr>
          <w:p w14:paraId="07872174">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6B5790AB">
            <w:pPr>
              <w:widowControl/>
              <w:spacing w:line="360" w:lineRule="auto"/>
              <w:ind w:firstLine="560" w:firstLineChars="200"/>
              <w:jc w:val="center"/>
              <w:rPr>
                <w:rFonts w:hint="eastAsia"/>
                <w:kern w:val="0"/>
                <w:sz w:val="28"/>
                <w:szCs w:val="28"/>
                <w:lang w:val="en-US" w:eastAsia="zh-CN"/>
              </w:rPr>
            </w:pPr>
            <w:r>
              <w:rPr>
                <w:rFonts w:hint="eastAsia"/>
                <w:kern w:val="0"/>
                <w:sz w:val="28"/>
                <w:szCs w:val="28"/>
                <w:lang w:val="en-US" w:eastAsia="zh-CN"/>
              </w:rPr>
              <w:t>统一社会</w:t>
            </w:r>
          </w:p>
          <w:p w14:paraId="37CB5A28">
            <w:pPr>
              <w:widowControl/>
              <w:spacing w:line="360" w:lineRule="auto"/>
              <w:ind w:firstLine="560" w:firstLineChars="200"/>
              <w:jc w:val="center"/>
              <w:rPr>
                <w:rFonts w:hint="default" w:ascii="Times New Roman" w:hAnsi="Times New Roman" w:eastAsia="宋体"/>
                <w:kern w:val="0"/>
                <w:sz w:val="28"/>
                <w:szCs w:val="28"/>
                <w:lang w:val="en-US" w:eastAsia="zh-CN"/>
              </w:rPr>
            </w:pPr>
            <w:r>
              <w:rPr>
                <w:rFonts w:hint="eastAsia"/>
                <w:kern w:val="0"/>
                <w:sz w:val="28"/>
                <w:szCs w:val="28"/>
                <w:lang w:val="en-US" w:eastAsia="zh-CN"/>
              </w:rPr>
              <w:t xml:space="preserve">信用代码 </w:t>
            </w:r>
          </w:p>
        </w:tc>
        <w:tc>
          <w:tcPr>
            <w:tcW w:w="5826" w:type="dxa"/>
            <w:gridSpan w:val="3"/>
            <w:tcMar>
              <w:top w:w="0" w:type="dxa"/>
              <w:left w:w="108" w:type="dxa"/>
              <w:bottom w:w="0" w:type="dxa"/>
              <w:right w:w="108" w:type="dxa"/>
            </w:tcMar>
            <w:vAlign w:val="top"/>
          </w:tcPr>
          <w:p w14:paraId="1990469E">
            <w:pPr>
              <w:widowControl/>
              <w:spacing w:line="360" w:lineRule="auto"/>
              <w:rPr>
                <w:rFonts w:ascii="Times New Roman" w:hAnsi="Times New Roman"/>
                <w:kern w:val="0"/>
                <w:sz w:val="28"/>
                <w:szCs w:val="28"/>
              </w:rPr>
            </w:pPr>
          </w:p>
        </w:tc>
      </w:tr>
      <w:tr w14:paraId="42133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restart"/>
            <w:tcMar>
              <w:top w:w="0" w:type="dxa"/>
              <w:left w:w="108" w:type="dxa"/>
              <w:bottom w:w="0" w:type="dxa"/>
              <w:right w:w="108" w:type="dxa"/>
            </w:tcMar>
            <w:textDirection w:val="tbRlV"/>
            <w:vAlign w:val="center"/>
          </w:tcPr>
          <w:p w14:paraId="59AA4142">
            <w:pPr>
              <w:widowControl/>
              <w:spacing w:line="384" w:lineRule="atLeast"/>
              <w:ind w:firstLine="560" w:firstLineChars="200"/>
              <w:jc w:val="center"/>
              <w:rPr>
                <w:rFonts w:ascii="Times New Roman" w:hAnsi="Times New Roman"/>
                <w:kern w:val="0"/>
                <w:sz w:val="28"/>
                <w:szCs w:val="28"/>
              </w:rPr>
            </w:pPr>
            <w:r>
              <w:rPr>
                <w:rFonts w:ascii="Times New Roman" w:hAnsi="Times New Roman"/>
                <w:kern w:val="0"/>
                <w:sz w:val="28"/>
                <w:szCs w:val="28"/>
              </w:rPr>
              <w:t>受托方（乙方）</w:t>
            </w:r>
          </w:p>
        </w:tc>
        <w:tc>
          <w:tcPr>
            <w:tcW w:w="2487" w:type="dxa"/>
            <w:tcMar>
              <w:top w:w="0" w:type="dxa"/>
              <w:left w:w="108" w:type="dxa"/>
              <w:bottom w:w="0" w:type="dxa"/>
              <w:right w:w="108" w:type="dxa"/>
            </w:tcMar>
            <w:vAlign w:val="top"/>
          </w:tcPr>
          <w:p w14:paraId="715EE192">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单位名称</w:t>
            </w:r>
          </w:p>
        </w:tc>
        <w:tc>
          <w:tcPr>
            <w:tcW w:w="5826" w:type="dxa"/>
            <w:gridSpan w:val="3"/>
            <w:tcMar>
              <w:top w:w="0" w:type="dxa"/>
              <w:left w:w="108" w:type="dxa"/>
              <w:bottom w:w="0" w:type="dxa"/>
              <w:right w:w="108" w:type="dxa"/>
            </w:tcMar>
            <w:vAlign w:val="top"/>
          </w:tcPr>
          <w:p w14:paraId="0655B207">
            <w:pPr>
              <w:widowControl/>
              <w:spacing w:line="360" w:lineRule="auto"/>
              <w:jc w:val="left"/>
              <w:rPr>
                <w:rFonts w:ascii="Times New Roman" w:hAnsi="Times New Roman"/>
                <w:kern w:val="0"/>
                <w:sz w:val="28"/>
                <w:szCs w:val="28"/>
              </w:rPr>
            </w:pPr>
          </w:p>
        </w:tc>
      </w:tr>
      <w:tr w14:paraId="75492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21B891F7">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59E3C112">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法定代表人</w:t>
            </w:r>
          </w:p>
        </w:tc>
        <w:tc>
          <w:tcPr>
            <w:tcW w:w="5826" w:type="dxa"/>
            <w:gridSpan w:val="3"/>
            <w:tcMar>
              <w:top w:w="0" w:type="dxa"/>
              <w:left w:w="108" w:type="dxa"/>
              <w:bottom w:w="0" w:type="dxa"/>
              <w:right w:w="108" w:type="dxa"/>
            </w:tcMar>
            <w:vAlign w:val="top"/>
          </w:tcPr>
          <w:p w14:paraId="72B31C7E">
            <w:pPr>
              <w:widowControl/>
              <w:spacing w:line="360" w:lineRule="auto"/>
              <w:rPr>
                <w:rFonts w:ascii="Times New Roman" w:hAnsi="Times New Roman"/>
                <w:bCs/>
                <w:kern w:val="0"/>
                <w:sz w:val="28"/>
                <w:szCs w:val="28"/>
              </w:rPr>
            </w:pPr>
          </w:p>
        </w:tc>
      </w:tr>
      <w:tr w14:paraId="4F34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163004C4">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6A2BA862">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联系人</w:t>
            </w:r>
          </w:p>
        </w:tc>
        <w:tc>
          <w:tcPr>
            <w:tcW w:w="5826" w:type="dxa"/>
            <w:gridSpan w:val="3"/>
            <w:tcMar>
              <w:top w:w="0" w:type="dxa"/>
              <w:left w:w="108" w:type="dxa"/>
              <w:bottom w:w="0" w:type="dxa"/>
              <w:right w:w="108" w:type="dxa"/>
            </w:tcMar>
            <w:vAlign w:val="top"/>
          </w:tcPr>
          <w:p w14:paraId="5917BAD2">
            <w:pPr>
              <w:widowControl/>
              <w:spacing w:line="360" w:lineRule="auto"/>
              <w:rPr>
                <w:rFonts w:ascii="Times New Roman" w:hAnsi="Times New Roman"/>
                <w:kern w:val="0"/>
                <w:sz w:val="28"/>
                <w:szCs w:val="28"/>
              </w:rPr>
            </w:pPr>
          </w:p>
        </w:tc>
      </w:tr>
      <w:tr w14:paraId="593D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5A7451D7">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16F82A0B">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通讯地址</w:t>
            </w:r>
          </w:p>
        </w:tc>
        <w:tc>
          <w:tcPr>
            <w:tcW w:w="5826" w:type="dxa"/>
            <w:gridSpan w:val="3"/>
            <w:tcMar>
              <w:top w:w="0" w:type="dxa"/>
              <w:left w:w="108" w:type="dxa"/>
              <w:bottom w:w="0" w:type="dxa"/>
              <w:right w:w="108" w:type="dxa"/>
            </w:tcMar>
            <w:vAlign w:val="top"/>
          </w:tcPr>
          <w:p w14:paraId="463482FE">
            <w:pPr>
              <w:widowControl/>
              <w:spacing w:line="360" w:lineRule="auto"/>
              <w:rPr>
                <w:rFonts w:ascii="Times New Roman" w:hAnsi="Times New Roman"/>
                <w:bCs/>
                <w:kern w:val="0"/>
                <w:sz w:val="28"/>
                <w:szCs w:val="28"/>
              </w:rPr>
            </w:pPr>
          </w:p>
        </w:tc>
      </w:tr>
      <w:tr w14:paraId="500CF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3014C4A8">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2A1B7F7E">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电话</w:t>
            </w:r>
          </w:p>
        </w:tc>
        <w:tc>
          <w:tcPr>
            <w:tcW w:w="1666" w:type="dxa"/>
            <w:tcMar>
              <w:top w:w="0" w:type="dxa"/>
              <w:left w:w="108" w:type="dxa"/>
              <w:bottom w:w="0" w:type="dxa"/>
              <w:right w:w="108" w:type="dxa"/>
            </w:tcMar>
            <w:vAlign w:val="top"/>
          </w:tcPr>
          <w:p w14:paraId="09F73047">
            <w:pPr>
              <w:widowControl/>
              <w:spacing w:line="360" w:lineRule="auto"/>
              <w:rPr>
                <w:rFonts w:hint="eastAsia" w:ascii="Times New Roman" w:hAnsi="Times New Roman" w:eastAsia="宋体"/>
                <w:bCs/>
                <w:kern w:val="0"/>
                <w:sz w:val="28"/>
                <w:szCs w:val="28"/>
                <w:lang w:eastAsia="zh-CN"/>
              </w:rPr>
            </w:pPr>
          </w:p>
        </w:tc>
        <w:tc>
          <w:tcPr>
            <w:tcW w:w="1334" w:type="dxa"/>
            <w:tcMar>
              <w:top w:w="0" w:type="dxa"/>
              <w:left w:w="108" w:type="dxa"/>
              <w:bottom w:w="0" w:type="dxa"/>
              <w:right w:w="108" w:type="dxa"/>
            </w:tcMar>
            <w:vAlign w:val="center"/>
          </w:tcPr>
          <w:p w14:paraId="2D7E4EC6">
            <w:pPr>
              <w:widowControl/>
              <w:spacing w:line="360" w:lineRule="auto"/>
              <w:ind w:firstLine="232" w:firstLineChars="83"/>
              <w:rPr>
                <w:rFonts w:ascii="Times New Roman" w:hAnsi="Times New Roman"/>
                <w:kern w:val="0"/>
                <w:sz w:val="28"/>
                <w:szCs w:val="28"/>
              </w:rPr>
            </w:pPr>
            <w:r>
              <w:rPr>
                <w:rFonts w:ascii="Times New Roman" w:hAnsi="Times New Roman"/>
                <w:kern w:val="0"/>
                <w:sz w:val="28"/>
                <w:szCs w:val="28"/>
              </w:rPr>
              <w:t>传 真</w:t>
            </w:r>
          </w:p>
        </w:tc>
        <w:tc>
          <w:tcPr>
            <w:tcW w:w="2826" w:type="dxa"/>
            <w:tcMar>
              <w:top w:w="0" w:type="dxa"/>
              <w:left w:w="108" w:type="dxa"/>
              <w:bottom w:w="0" w:type="dxa"/>
              <w:right w:w="108" w:type="dxa"/>
            </w:tcMar>
            <w:vAlign w:val="top"/>
          </w:tcPr>
          <w:p w14:paraId="46684C9E">
            <w:pPr>
              <w:widowControl/>
              <w:spacing w:line="360" w:lineRule="auto"/>
              <w:rPr>
                <w:rFonts w:ascii="Times New Roman" w:hAnsi="Times New Roman"/>
                <w:bCs/>
                <w:kern w:val="0"/>
                <w:sz w:val="28"/>
                <w:szCs w:val="28"/>
              </w:rPr>
            </w:pPr>
          </w:p>
        </w:tc>
      </w:tr>
      <w:tr w14:paraId="7FDF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1540462D">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4F347C07">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电子邮箱</w:t>
            </w:r>
          </w:p>
        </w:tc>
        <w:tc>
          <w:tcPr>
            <w:tcW w:w="5826" w:type="dxa"/>
            <w:gridSpan w:val="3"/>
            <w:tcMar>
              <w:top w:w="0" w:type="dxa"/>
              <w:left w:w="108" w:type="dxa"/>
              <w:bottom w:w="0" w:type="dxa"/>
              <w:right w:w="108" w:type="dxa"/>
            </w:tcMar>
            <w:vAlign w:val="top"/>
          </w:tcPr>
          <w:p w14:paraId="468A4B3E">
            <w:pPr>
              <w:widowControl/>
              <w:spacing w:line="360" w:lineRule="auto"/>
              <w:rPr>
                <w:rFonts w:ascii="Times New Roman" w:hAnsi="Times New Roman"/>
                <w:bCs/>
                <w:kern w:val="0"/>
                <w:sz w:val="28"/>
                <w:szCs w:val="28"/>
              </w:rPr>
            </w:pPr>
          </w:p>
        </w:tc>
      </w:tr>
      <w:tr w14:paraId="465B6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450AEBCB">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1ABA6E13">
            <w:pPr>
              <w:widowControl/>
              <w:spacing w:line="360" w:lineRule="auto"/>
              <w:ind w:firstLine="560" w:firstLineChars="200"/>
              <w:jc w:val="center"/>
              <w:rPr>
                <w:rFonts w:ascii="Times New Roman" w:hAnsi="Times New Roman"/>
                <w:kern w:val="0"/>
                <w:sz w:val="28"/>
                <w:szCs w:val="28"/>
              </w:rPr>
            </w:pPr>
            <w:r>
              <w:rPr>
                <w:rFonts w:ascii="Times New Roman" w:hAnsi="Times New Roman"/>
                <w:kern w:val="0"/>
                <w:sz w:val="28"/>
                <w:szCs w:val="28"/>
              </w:rPr>
              <w:t>开户银行</w:t>
            </w:r>
          </w:p>
        </w:tc>
        <w:tc>
          <w:tcPr>
            <w:tcW w:w="5826" w:type="dxa"/>
            <w:gridSpan w:val="3"/>
            <w:tcMar>
              <w:top w:w="0" w:type="dxa"/>
              <w:left w:w="108" w:type="dxa"/>
              <w:bottom w:w="0" w:type="dxa"/>
              <w:right w:w="108" w:type="dxa"/>
            </w:tcMar>
            <w:vAlign w:val="top"/>
          </w:tcPr>
          <w:p w14:paraId="1220E7FE">
            <w:pPr>
              <w:widowControl/>
              <w:spacing w:line="360" w:lineRule="auto"/>
              <w:rPr>
                <w:rFonts w:ascii="Times New Roman" w:hAnsi="Times New Roman"/>
                <w:bCs/>
                <w:kern w:val="0"/>
                <w:sz w:val="28"/>
                <w:szCs w:val="28"/>
              </w:rPr>
            </w:pPr>
          </w:p>
        </w:tc>
      </w:tr>
      <w:tr w14:paraId="56520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861" w:type="dxa"/>
            <w:vMerge w:val="continue"/>
            <w:vAlign w:val="center"/>
          </w:tcPr>
          <w:p w14:paraId="37EB1A45">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249359E7">
            <w:pPr>
              <w:widowControl/>
              <w:spacing w:line="360" w:lineRule="auto"/>
              <w:ind w:firstLine="560" w:firstLineChars="200"/>
              <w:jc w:val="center"/>
              <w:rPr>
                <w:rFonts w:ascii="Times New Roman" w:hAnsi="Times New Roman"/>
                <w:kern w:val="0"/>
                <w:sz w:val="28"/>
                <w:szCs w:val="28"/>
              </w:rPr>
            </w:pPr>
            <w:r>
              <w:rPr>
                <w:rFonts w:hint="eastAsia"/>
                <w:kern w:val="0"/>
                <w:sz w:val="28"/>
                <w:szCs w:val="28"/>
                <w:lang w:val="en-US" w:eastAsia="zh-CN"/>
              </w:rPr>
              <w:t>账</w:t>
            </w:r>
            <w:r>
              <w:rPr>
                <w:rFonts w:ascii="Times New Roman" w:hAnsi="Times New Roman"/>
                <w:kern w:val="0"/>
                <w:sz w:val="28"/>
                <w:szCs w:val="28"/>
              </w:rPr>
              <w:t>号</w:t>
            </w:r>
          </w:p>
        </w:tc>
        <w:tc>
          <w:tcPr>
            <w:tcW w:w="5826" w:type="dxa"/>
            <w:gridSpan w:val="3"/>
            <w:tcMar>
              <w:top w:w="0" w:type="dxa"/>
              <w:left w:w="108" w:type="dxa"/>
              <w:bottom w:w="0" w:type="dxa"/>
              <w:right w:w="108" w:type="dxa"/>
            </w:tcMar>
            <w:vAlign w:val="top"/>
          </w:tcPr>
          <w:p w14:paraId="74ED935D">
            <w:pPr>
              <w:widowControl/>
              <w:spacing w:line="360" w:lineRule="auto"/>
              <w:rPr>
                <w:rFonts w:ascii="Times New Roman" w:hAnsi="Times New Roman"/>
                <w:bCs/>
                <w:kern w:val="0"/>
                <w:sz w:val="28"/>
                <w:szCs w:val="28"/>
              </w:rPr>
            </w:pPr>
          </w:p>
        </w:tc>
      </w:tr>
      <w:tr w14:paraId="261AA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wBefore w:w="0" w:type="auto"/>
          <w:trHeight w:val="1160" w:hRule="exact"/>
        </w:trPr>
        <w:tc>
          <w:tcPr>
            <w:tcW w:w="861" w:type="dxa"/>
            <w:vMerge w:val="continue"/>
            <w:vAlign w:val="center"/>
          </w:tcPr>
          <w:p w14:paraId="6CAE79DC">
            <w:pPr>
              <w:widowControl/>
              <w:ind w:firstLine="560" w:firstLineChars="200"/>
              <w:jc w:val="left"/>
              <w:rPr>
                <w:rFonts w:ascii="Times New Roman" w:hAnsi="Times New Roman"/>
                <w:kern w:val="0"/>
                <w:sz w:val="28"/>
                <w:szCs w:val="28"/>
              </w:rPr>
            </w:pPr>
          </w:p>
        </w:tc>
        <w:tc>
          <w:tcPr>
            <w:tcW w:w="2487" w:type="dxa"/>
            <w:tcMar>
              <w:top w:w="0" w:type="dxa"/>
              <w:left w:w="108" w:type="dxa"/>
              <w:bottom w:w="0" w:type="dxa"/>
              <w:right w:w="108" w:type="dxa"/>
            </w:tcMar>
            <w:vAlign w:val="top"/>
          </w:tcPr>
          <w:p w14:paraId="3BE07D50">
            <w:pPr>
              <w:widowControl/>
              <w:spacing w:line="360" w:lineRule="auto"/>
              <w:ind w:firstLine="560" w:firstLineChars="200"/>
              <w:jc w:val="center"/>
              <w:rPr>
                <w:rFonts w:hint="eastAsia"/>
                <w:kern w:val="0"/>
                <w:sz w:val="28"/>
                <w:szCs w:val="28"/>
                <w:lang w:val="en-US" w:eastAsia="zh-CN"/>
              </w:rPr>
            </w:pPr>
            <w:r>
              <w:rPr>
                <w:rFonts w:hint="eastAsia"/>
                <w:kern w:val="0"/>
                <w:sz w:val="28"/>
                <w:szCs w:val="28"/>
                <w:lang w:val="en-US" w:eastAsia="zh-CN"/>
              </w:rPr>
              <w:t>统一社会</w:t>
            </w:r>
          </w:p>
          <w:p w14:paraId="6E73D230">
            <w:pPr>
              <w:widowControl/>
              <w:spacing w:line="360" w:lineRule="auto"/>
              <w:ind w:firstLine="560" w:firstLineChars="200"/>
              <w:jc w:val="center"/>
              <w:rPr>
                <w:rFonts w:ascii="Times New Roman" w:hAnsi="Times New Roman"/>
                <w:kern w:val="0"/>
                <w:sz w:val="28"/>
                <w:szCs w:val="28"/>
              </w:rPr>
            </w:pPr>
            <w:bookmarkStart w:id="11" w:name="_GoBack"/>
            <w:bookmarkEnd w:id="11"/>
            <w:r>
              <w:rPr>
                <w:rFonts w:hint="eastAsia"/>
                <w:kern w:val="0"/>
                <w:sz w:val="28"/>
                <w:szCs w:val="28"/>
                <w:lang w:val="en-US" w:eastAsia="zh-CN"/>
              </w:rPr>
              <w:t>信用代码</w:t>
            </w:r>
          </w:p>
        </w:tc>
        <w:tc>
          <w:tcPr>
            <w:tcW w:w="5826" w:type="dxa"/>
            <w:gridSpan w:val="3"/>
            <w:tcMar>
              <w:top w:w="0" w:type="dxa"/>
              <w:left w:w="108" w:type="dxa"/>
              <w:bottom w:w="0" w:type="dxa"/>
              <w:right w:w="108" w:type="dxa"/>
            </w:tcMar>
            <w:vAlign w:val="top"/>
          </w:tcPr>
          <w:p w14:paraId="74A827C7">
            <w:pPr>
              <w:widowControl/>
              <w:spacing w:line="360" w:lineRule="auto"/>
              <w:rPr>
                <w:rFonts w:ascii="Times New Roman" w:hAnsi="Times New Roman"/>
                <w:bCs/>
                <w:kern w:val="0"/>
                <w:sz w:val="28"/>
                <w:szCs w:val="28"/>
              </w:rPr>
            </w:pPr>
          </w:p>
        </w:tc>
      </w:tr>
    </w:tbl>
    <w:p w14:paraId="032B0E2C">
      <w:pPr>
        <w:autoSpaceDE w:val="0"/>
        <w:autoSpaceDN w:val="0"/>
        <w:adjustRightInd w:val="0"/>
        <w:spacing w:line="600" w:lineRule="exact"/>
        <w:jc w:val="left"/>
        <w:rPr>
          <w:rFonts w:ascii="Times New Roman" w:hAnsi="Times New Roman" w:eastAsia="仿宋_GB2312"/>
          <w:kern w:val="0"/>
          <w:sz w:val="30"/>
          <w:szCs w:val="30"/>
        </w:rPr>
        <w:sectPr>
          <w:footerReference r:id="rId7" w:type="first"/>
          <w:headerReference r:id="rId5" w:type="default"/>
          <w:footerReference r:id="rId6" w:type="default"/>
          <w:pgSz w:w="11906" w:h="16838"/>
          <w:pgMar w:top="1090" w:right="1800" w:bottom="1402" w:left="1800" w:header="851" w:footer="992" w:gutter="0"/>
          <w:pgNumType w:fmt="decimal" w:start="1"/>
          <w:cols w:space="720" w:num="1"/>
          <w:titlePg/>
          <w:docGrid w:type="lines" w:linePitch="312" w:charSpace="0"/>
        </w:sectPr>
      </w:pPr>
    </w:p>
    <w:p w14:paraId="09CA0F49">
      <w:pPr>
        <w:autoSpaceDE w:val="0"/>
        <w:autoSpaceDN w:val="0"/>
        <w:adjustRightInd w:val="0"/>
        <w:spacing w:line="360" w:lineRule="auto"/>
        <w:ind w:firstLine="560" w:firstLineChars="200"/>
        <w:jc w:val="lef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依照《中华人民共和国</w:t>
      </w:r>
      <w:r>
        <w:rPr>
          <w:rFonts w:hint="eastAsia" w:asciiTheme="minorEastAsia" w:hAnsiTheme="minorEastAsia" w:eastAsiaTheme="minorEastAsia" w:cstheme="minorEastAsia"/>
          <w:sz w:val="28"/>
          <w:szCs w:val="28"/>
          <w:lang w:eastAsia="zh-CN"/>
        </w:rPr>
        <w:t>民法典</w:t>
      </w:r>
      <w:r>
        <w:rPr>
          <w:rFonts w:hint="eastAsia" w:asciiTheme="minorEastAsia" w:hAnsiTheme="minorEastAsia" w:eastAsiaTheme="minorEastAsia" w:cstheme="minorEastAsia"/>
          <w:sz w:val="28"/>
          <w:szCs w:val="28"/>
        </w:rPr>
        <w:t>》、《中华人民共和国建筑法》及其他相关法律、法规，遵循平等、自愿、公平和诚实信用的原则，甲、乙双方就</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eastAsia="zh-CN"/>
        </w:rPr>
        <w:t>项目</w:t>
      </w:r>
      <w:r>
        <w:rPr>
          <w:rFonts w:hint="eastAsia" w:asciiTheme="minorEastAsia" w:hAnsiTheme="minorEastAsia" w:eastAsiaTheme="minorEastAsia" w:cstheme="minorEastAsia"/>
          <w:sz w:val="28"/>
          <w:szCs w:val="28"/>
          <w:u w:val="single"/>
        </w:rPr>
        <w:t>工程设计合同</w:t>
      </w:r>
      <w:r>
        <w:rPr>
          <w:rFonts w:hint="eastAsia" w:asciiTheme="minorEastAsia" w:hAnsiTheme="minorEastAsia" w:eastAsiaTheme="minorEastAsia" w:cstheme="minorEastAsia"/>
          <w:sz w:val="28"/>
          <w:szCs w:val="28"/>
        </w:rPr>
        <w:t>事项协商一致，订立本合同，以兹共同恪守。</w:t>
      </w:r>
    </w:p>
    <w:p w14:paraId="3ECDDCF2">
      <w:pPr>
        <w:keepNext/>
        <w:widowControl/>
        <w:snapToGrid w:val="0"/>
        <w:spacing w:line="300" w:lineRule="auto"/>
        <w:jc w:val="center"/>
        <w:outlineLvl w:val="1"/>
        <w:rPr>
          <w:rFonts w:hint="eastAsia" w:asciiTheme="minorEastAsia" w:hAnsiTheme="minorEastAsia" w:eastAsiaTheme="minorEastAsia" w:cstheme="minorEastAsia"/>
          <w:b/>
          <w:bCs/>
          <w:iCs/>
          <w:kern w:val="0"/>
          <w:sz w:val="28"/>
          <w:szCs w:val="28"/>
          <w:lang w:bidi="en-US"/>
        </w:rPr>
      </w:pPr>
      <w:bookmarkStart w:id="0" w:name="_Toc396036256"/>
      <w:r>
        <w:rPr>
          <w:rFonts w:hint="eastAsia" w:asciiTheme="minorEastAsia" w:hAnsiTheme="minorEastAsia" w:eastAsiaTheme="minorEastAsia" w:cstheme="minorEastAsia"/>
          <w:b/>
          <w:bCs/>
          <w:iCs/>
          <w:kern w:val="0"/>
          <w:sz w:val="28"/>
          <w:szCs w:val="28"/>
          <w:lang w:bidi="en-US"/>
        </w:rPr>
        <w:t xml:space="preserve">第1节 </w:t>
      </w:r>
      <w:bookmarkEnd w:id="0"/>
      <w:r>
        <w:rPr>
          <w:rFonts w:hint="eastAsia" w:asciiTheme="minorEastAsia" w:hAnsiTheme="minorEastAsia" w:eastAsiaTheme="minorEastAsia" w:cstheme="minorEastAsia"/>
          <w:b/>
          <w:bCs/>
          <w:iCs/>
          <w:kern w:val="0"/>
          <w:sz w:val="28"/>
          <w:szCs w:val="28"/>
          <w:lang w:bidi="en-US"/>
        </w:rPr>
        <w:t>本合同设计项目的内容</w:t>
      </w:r>
    </w:p>
    <w:p w14:paraId="61389808">
      <w:pPr>
        <w:tabs>
          <w:tab w:val="left" w:pos="1080"/>
        </w:tabs>
        <w:snapToGrid w:val="0"/>
        <w:spacing w:line="360" w:lineRule="auto"/>
        <w:ind w:firstLine="560" w:firstLineChars="200"/>
        <w:rPr>
          <w:rFonts w:hint="eastAsia" w:asciiTheme="minorEastAsia" w:hAnsiTheme="minorEastAsia" w:eastAsiaTheme="minorEastAsia" w:cstheme="minorEastAsia"/>
          <w:kern w:val="0"/>
          <w:sz w:val="28"/>
          <w:szCs w:val="28"/>
          <w:u w:val="single"/>
          <w:lang w:val="en-US" w:eastAsia="zh-CN"/>
        </w:rPr>
      </w:pPr>
      <w:r>
        <w:rPr>
          <w:rFonts w:hint="eastAsia" w:asciiTheme="minorEastAsia" w:hAnsiTheme="minorEastAsia" w:eastAsiaTheme="minorEastAsia" w:cstheme="minorEastAsia"/>
          <w:kern w:val="0"/>
          <w:sz w:val="28"/>
          <w:szCs w:val="28"/>
          <w:lang w:val="en-US" w:eastAsia="zh-CN"/>
        </w:rPr>
        <w:t>1.1本合同</w:t>
      </w:r>
      <w:r>
        <w:rPr>
          <w:rFonts w:hint="eastAsia" w:asciiTheme="minorEastAsia" w:hAnsiTheme="minorEastAsia" w:eastAsiaTheme="minorEastAsia" w:cstheme="minorEastAsia"/>
          <w:kern w:val="0"/>
          <w:sz w:val="28"/>
          <w:szCs w:val="28"/>
          <w:lang w:eastAsia="zh-CN"/>
        </w:rPr>
        <w:t>项目</w:t>
      </w:r>
      <w:r>
        <w:rPr>
          <w:rFonts w:hint="eastAsia" w:asciiTheme="minorEastAsia" w:hAnsiTheme="minorEastAsia" w:eastAsiaTheme="minorEastAsia" w:cstheme="minorEastAsia"/>
          <w:kern w:val="0"/>
          <w:sz w:val="28"/>
          <w:szCs w:val="28"/>
        </w:rPr>
        <w:t>工程</w:t>
      </w:r>
      <w:r>
        <w:rPr>
          <w:rFonts w:hint="eastAsia" w:asciiTheme="minorEastAsia" w:hAnsiTheme="minorEastAsia" w:eastAsiaTheme="minorEastAsia" w:cstheme="minorEastAsia"/>
          <w:kern w:val="0"/>
          <w:sz w:val="28"/>
          <w:szCs w:val="28"/>
          <w:lang w:val="en-US" w:eastAsia="zh-CN"/>
        </w:rPr>
        <w:t>所在地地址为</w:t>
      </w:r>
      <w:r>
        <w:rPr>
          <w:rFonts w:hint="eastAsia" w:asciiTheme="minorEastAsia" w:hAnsiTheme="minorEastAsia" w:eastAsiaTheme="minorEastAsia" w:cstheme="minorEastAsia"/>
          <w:kern w:val="0"/>
          <w:sz w:val="28"/>
          <w:szCs w:val="28"/>
          <w:u w:val="single"/>
          <w:lang w:val="en-US" w:eastAsia="zh-CN"/>
        </w:rPr>
        <w:t xml:space="preserve">     </w:t>
      </w:r>
    </w:p>
    <w:p w14:paraId="4D984BFB">
      <w:pPr>
        <w:tabs>
          <w:tab w:val="left" w:pos="1080"/>
        </w:tabs>
        <w:snapToGrid w:val="0"/>
        <w:spacing w:line="360" w:lineRule="auto"/>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u w:val="none"/>
          <w:lang w:val="en-US" w:eastAsia="zh-CN"/>
        </w:rPr>
        <w:t>1.2</w:t>
      </w:r>
      <w:r>
        <w:rPr>
          <w:rFonts w:hint="eastAsia" w:asciiTheme="minorEastAsia" w:hAnsiTheme="minorEastAsia" w:eastAsiaTheme="minorEastAsia" w:cstheme="minorEastAsia"/>
          <w:kern w:val="0"/>
          <w:sz w:val="28"/>
          <w:szCs w:val="28"/>
        </w:rPr>
        <w:t>设计</w:t>
      </w:r>
      <w:r>
        <w:rPr>
          <w:rFonts w:hint="eastAsia" w:asciiTheme="minorEastAsia" w:hAnsiTheme="minorEastAsia" w:eastAsiaTheme="minorEastAsia" w:cstheme="minorEastAsia"/>
          <w:kern w:val="0"/>
          <w:sz w:val="28"/>
          <w:szCs w:val="28"/>
          <w:u w:val="none"/>
        </w:rPr>
        <w:t>范围为</w:t>
      </w:r>
      <w:r>
        <w:rPr>
          <w:rFonts w:hint="eastAsia" w:asciiTheme="minorEastAsia" w:hAnsiTheme="minorEastAsia" w:eastAsiaTheme="minorEastAsia" w:cstheme="minorEastAsia"/>
          <w:kern w:val="0"/>
          <w:sz w:val="28"/>
          <w:szCs w:val="28"/>
          <w:u w:val="single"/>
          <w:lang w:eastAsia="zh-CN"/>
        </w:rPr>
        <w:t>：</w:t>
      </w:r>
      <w:r>
        <w:rPr>
          <w:rFonts w:hint="eastAsia" w:asciiTheme="minorEastAsia" w:hAnsiTheme="minorEastAsia" w:eastAsiaTheme="minorEastAsia" w:cstheme="minorEastAsia"/>
          <w:kern w:val="0"/>
          <w:sz w:val="28"/>
          <w:szCs w:val="28"/>
          <w:u w:val="single"/>
        </w:rPr>
        <w:t>高效中央空调、锅炉、生活热水机房设计，建设内容包括但不限于：施工图设计、工程量清单编制、项目预算、招标配合、施工配合、现场服务等，以及对施工单位深化设计成果进行审核确认、竣工图编制、高效机房系统能源分析报告等内容</w:t>
      </w:r>
      <w:r>
        <w:rPr>
          <w:rFonts w:hint="eastAsia" w:asciiTheme="minorEastAsia" w:hAnsiTheme="minorEastAsia" w:eastAsiaTheme="minorEastAsia" w:cstheme="minorEastAsia"/>
          <w:kern w:val="0"/>
          <w:sz w:val="28"/>
          <w:szCs w:val="28"/>
          <w:u w:val="single"/>
          <w:lang w:eastAsia="zh-CN"/>
        </w:rPr>
        <w:t>（可根据实际需求调整）</w:t>
      </w:r>
      <w:r>
        <w:rPr>
          <w:rFonts w:hint="eastAsia" w:asciiTheme="minorEastAsia" w:hAnsiTheme="minorEastAsia" w:eastAsiaTheme="minorEastAsia" w:cstheme="minorEastAsia"/>
          <w:kern w:val="0"/>
          <w:sz w:val="28"/>
          <w:szCs w:val="28"/>
        </w:rPr>
        <w:t>。</w:t>
      </w:r>
    </w:p>
    <w:p w14:paraId="29D2AD35">
      <w:pPr>
        <w:tabs>
          <w:tab w:val="left" w:pos="1080"/>
        </w:tabs>
        <w:snapToGrid w:val="0"/>
        <w:spacing w:line="360" w:lineRule="auto"/>
        <w:jc w:val="center"/>
        <w:rPr>
          <w:rFonts w:hint="eastAsia" w:asciiTheme="minorEastAsia" w:hAnsiTheme="minorEastAsia" w:eastAsiaTheme="minorEastAsia" w:cstheme="minorEastAsia"/>
          <w:b/>
          <w:bCs/>
          <w:iCs/>
          <w:kern w:val="0"/>
          <w:sz w:val="28"/>
          <w:szCs w:val="28"/>
          <w:lang w:bidi="en-US"/>
        </w:rPr>
      </w:pPr>
      <w:r>
        <w:rPr>
          <w:rFonts w:hint="eastAsia" w:asciiTheme="minorEastAsia" w:hAnsiTheme="minorEastAsia" w:eastAsiaTheme="minorEastAsia" w:cstheme="minorEastAsia"/>
          <w:b/>
          <w:bCs/>
          <w:iCs/>
          <w:kern w:val="0"/>
          <w:sz w:val="28"/>
          <w:szCs w:val="28"/>
          <w:lang w:bidi="en-US"/>
        </w:rPr>
        <w:t xml:space="preserve">第2节 </w:t>
      </w:r>
      <w:r>
        <w:rPr>
          <w:rFonts w:hint="eastAsia" w:asciiTheme="minorEastAsia" w:hAnsiTheme="minorEastAsia" w:eastAsiaTheme="minorEastAsia" w:cstheme="minorEastAsia"/>
          <w:b/>
          <w:kern w:val="0"/>
          <w:sz w:val="28"/>
          <w:szCs w:val="28"/>
        </w:rPr>
        <w:t>甲方应向乙方提</w:t>
      </w:r>
      <w:r>
        <w:rPr>
          <w:rFonts w:hint="eastAsia" w:asciiTheme="minorEastAsia" w:hAnsiTheme="minorEastAsia" w:eastAsiaTheme="minorEastAsia" w:cstheme="minorEastAsia"/>
          <w:b/>
          <w:kern w:val="0"/>
          <w:sz w:val="28"/>
          <w:szCs w:val="28"/>
          <w:lang w:val="en-US" w:eastAsia="zh-CN"/>
        </w:rPr>
        <w:t>供</w:t>
      </w:r>
      <w:r>
        <w:rPr>
          <w:rFonts w:hint="eastAsia" w:asciiTheme="minorEastAsia" w:hAnsiTheme="minorEastAsia" w:eastAsiaTheme="minorEastAsia" w:cstheme="minorEastAsia"/>
          <w:b/>
          <w:kern w:val="0"/>
          <w:sz w:val="28"/>
          <w:szCs w:val="28"/>
        </w:rPr>
        <w:t>的有关资料及文件</w:t>
      </w:r>
    </w:p>
    <w:tbl>
      <w:tblPr>
        <w:tblStyle w:val="11"/>
        <w:tblW w:w="8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3472"/>
        <w:gridCol w:w="1260"/>
        <w:gridCol w:w="2842"/>
      </w:tblGrid>
      <w:tr w14:paraId="4975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965" w:type="dxa"/>
            <w:vAlign w:val="top"/>
          </w:tcPr>
          <w:p w14:paraId="160495B1">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序号</w:t>
            </w:r>
          </w:p>
        </w:tc>
        <w:tc>
          <w:tcPr>
            <w:tcW w:w="3472" w:type="dxa"/>
            <w:vAlign w:val="top"/>
          </w:tcPr>
          <w:p w14:paraId="330F69A3">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资料及文件名称</w:t>
            </w:r>
          </w:p>
        </w:tc>
        <w:tc>
          <w:tcPr>
            <w:tcW w:w="1260" w:type="dxa"/>
            <w:vAlign w:val="top"/>
          </w:tcPr>
          <w:p w14:paraId="102A11D5">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份数</w:t>
            </w:r>
          </w:p>
        </w:tc>
        <w:tc>
          <w:tcPr>
            <w:tcW w:w="2842" w:type="dxa"/>
            <w:vAlign w:val="top"/>
          </w:tcPr>
          <w:p w14:paraId="638383A6">
            <w:pPr>
              <w:spacing w:line="360" w:lineRule="auto"/>
              <w:ind w:firstLine="1120" w:firstLineChars="4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有关事宜</w:t>
            </w:r>
          </w:p>
        </w:tc>
      </w:tr>
      <w:tr w14:paraId="58010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top"/>
          </w:tcPr>
          <w:p w14:paraId="15877F92">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p>
        </w:tc>
        <w:tc>
          <w:tcPr>
            <w:tcW w:w="3472" w:type="dxa"/>
            <w:vAlign w:val="top"/>
          </w:tcPr>
          <w:p w14:paraId="60809537">
            <w:pPr>
              <w:spacing w:line="360" w:lineRule="auto"/>
              <w:jc w:val="left"/>
              <w:rPr>
                <w:rFonts w:hint="eastAsia" w:asciiTheme="minorEastAsia" w:hAnsiTheme="minorEastAsia" w:eastAsiaTheme="minorEastAsia" w:cstheme="minorEastAsia"/>
                <w:sz w:val="28"/>
                <w:szCs w:val="28"/>
              </w:rPr>
            </w:pPr>
          </w:p>
        </w:tc>
        <w:tc>
          <w:tcPr>
            <w:tcW w:w="1260" w:type="dxa"/>
            <w:vAlign w:val="top"/>
          </w:tcPr>
          <w:p w14:paraId="345CBC7A">
            <w:pPr>
              <w:spacing w:line="360" w:lineRule="auto"/>
              <w:jc w:val="center"/>
              <w:rPr>
                <w:rFonts w:hint="eastAsia" w:asciiTheme="minorEastAsia" w:hAnsiTheme="minorEastAsia" w:eastAsiaTheme="minorEastAsia" w:cstheme="minorEastAsia"/>
                <w:sz w:val="28"/>
                <w:szCs w:val="28"/>
              </w:rPr>
            </w:pPr>
          </w:p>
        </w:tc>
        <w:tc>
          <w:tcPr>
            <w:tcW w:w="2842" w:type="dxa"/>
            <w:vAlign w:val="top"/>
          </w:tcPr>
          <w:p w14:paraId="4CD8A9C0">
            <w:pPr>
              <w:spacing w:line="360" w:lineRule="auto"/>
              <w:rPr>
                <w:rFonts w:hint="eastAsia" w:asciiTheme="minorEastAsia" w:hAnsiTheme="minorEastAsia" w:eastAsiaTheme="minorEastAsia" w:cstheme="minorEastAsia"/>
                <w:sz w:val="28"/>
                <w:szCs w:val="28"/>
              </w:rPr>
            </w:pPr>
          </w:p>
        </w:tc>
      </w:tr>
    </w:tbl>
    <w:p w14:paraId="410DA473">
      <w:pPr>
        <w:keepNext/>
        <w:widowControl/>
        <w:snapToGrid w:val="0"/>
        <w:spacing w:line="300" w:lineRule="auto"/>
        <w:jc w:val="center"/>
        <w:outlineLvl w:val="1"/>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b/>
          <w:bCs/>
          <w:iCs/>
          <w:kern w:val="0"/>
          <w:sz w:val="28"/>
          <w:szCs w:val="28"/>
          <w:lang w:bidi="en-US"/>
        </w:rPr>
        <w:t xml:space="preserve">第3节 </w:t>
      </w:r>
      <w:r>
        <w:rPr>
          <w:rFonts w:hint="eastAsia" w:asciiTheme="minorEastAsia" w:hAnsiTheme="minorEastAsia" w:eastAsiaTheme="minorEastAsia" w:cstheme="minorEastAsia"/>
          <w:b/>
          <w:kern w:val="0"/>
          <w:sz w:val="28"/>
          <w:szCs w:val="28"/>
        </w:rPr>
        <w:t>乙方应向甲方交付的设计资料、文件及进度要求</w:t>
      </w:r>
    </w:p>
    <w:p w14:paraId="5A0219B2">
      <w:pPr>
        <w:spacing w:line="360" w:lineRule="auto"/>
        <w:ind w:firstLine="700" w:firstLineChars="250"/>
        <w:rPr>
          <w:rFonts w:hint="default"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rPr>
        <w:t xml:space="preserve">3.1 </w:t>
      </w:r>
      <w:r>
        <w:rPr>
          <w:rFonts w:hint="eastAsia" w:asciiTheme="minorEastAsia" w:hAnsiTheme="minorEastAsia" w:eastAsiaTheme="minorEastAsia" w:cstheme="minorEastAsia"/>
          <w:sz w:val="28"/>
          <w:szCs w:val="28"/>
        </w:rPr>
        <w:t>设计要求</w:t>
      </w:r>
      <w:r>
        <w:rPr>
          <w:rFonts w:hint="default" w:asciiTheme="minorEastAsia" w:hAnsiTheme="minorEastAsia" w:eastAsiaTheme="minorEastAsia" w:cstheme="minorEastAsia"/>
          <w:sz w:val="28"/>
          <w:szCs w:val="28"/>
        </w:rPr>
        <w:t>:</w:t>
      </w:r>
    </w:p>
    <w:p w14:paraId="77EAD4B8">
      <w:pPr>
        <w:spacing w:line="360" w:lineRule="auto"/>
        <w:ind w:firstLine="700" w:firstLineChars="250"/>
        <w:rPr>
          <w:rFonts w:hint="eastAsia"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rPr>
        <w:t>3.1.1</w:t>
      </w:r>
      <w:r>
        <w:rPr>
          <w:rFonts w:hint="eastAsia" w:asciiTheme="minorEastAsia" w:hAnsiTheme="minorEastAsia" w:eastAsiaTheme="minorEastAsia" w:cstheme="minorEastAsia"/>
          <w:sz w:val="28"/>
          <w:szCs w:val="28"/>
        </w:rPr>
        <w:t>设计人方案设计阶段的职责。</w:t>
      </w:r>
    </w:p>
    <w:p w14:paraId="54D6C8EF">
      <w:pPr>
        <w:spacing w:line="360" w:lineRule="auto"/>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（1）与</w:t>
      </w:r>
      <w:r>
        <w:rPr>
          <w:rFonts w:hint="eastAsia" w:asciiTheme="minorEastAsia" w:hAnsiTheme="minorEastAsia" w:eastAsiaTheme="minorEastAsia" w:cstheme="minorEastAsia"/>
          <w:sz w:val="28"/>
          <w:szCs w:val="28"/>
          <w:lang w:val="en-US" w:eastAsia="zh-Hans"/>
        </w:rPr>
        <w:t>委托方</w:t>
      </w:r>
      <w:r>
        <w:rPr>
          <w:rFonts w:hint="eastAsia" w:asciiTheme="minorEastAsia" w:hAnsiTheme="minorEastAsia" w:eastAsiaTheme="minorEastAsia" w:cstheme="minorEastAsia"/>
          <w:sz w:val="28"/>
          <w:szCs w:val="28"/>
        </w:rPr>
        <w:t>及</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聘用的顾问充分沟通，深入研究项目基础资料，协助</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 xml:space="preserve">提出本项目的发展规划和市场潜力； </w:t>
      </w:r>
    </w:p>
    <w:p w14:paraId="2528324C">
      <w:pPr>
        <w:spacing w:line="360" w:lineRule="auto"/>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（2）完成总体规划和方案设计，提供满足深度的方案设计图纸，并制作符合政府部门要求的规划意见书与设计方案报批文件，协助</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 xml:space="preserve">进行报批工作； </w:t>
      </w:r>
    </w:p>
    <w:p w14:paraId="2E40008F">
      <w:pPr>
        <w:spacing w:line="360" w:lineRule="auto"/>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（3）根据政府部门的审批意见在本合同约定的范围内对设计方案进行修改和必要的调整，保证能够通过政府部门审查批准； </w:t>
      </w:r>
    </w:p>
    <w:p w14:paraId="7150BC2B">
      <w:pPr>
        <w:spacing w:line="360" w:lineRule="auto"/>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（4）协调各专业顾问公司的工作，对其设计方案和技术经济指标进行审核，提供咨询意见。在保证与该项目总体方案设计相一致的情况下，接受经</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 xml:space="preserve">确认的顾问公司的合理化建议并对方案进行调整等； </w:t>
      </w:r>
    </w:p>
    <w:p w14:paraId="72DB25E1">
      <w:pPr>
        <w:spacing w:line="360" w:lineRule="auto"/>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（5）配合</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进行人防、消防、交通、绿化及市政管网等方面的工作；</w:t>
      </w:r>
    </w:p>
    <w:p w14:paraId="039EB0B1">
      <w:pPr>
        <w:spacing w:line="360" w:lineRule="auto"/>
        <w:ind w:firstLine="560" w:firstLineChars="200"/>
        <w:rPr>
          <w:rFonts w:hint="eastAsia"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t>.</w:t>
      </w:r>
      <w:r>
        <w:rPr>
          <w:rFonts w:hint="default"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t>.2 设计人初步设计阶段的职责。</w:t>
      </w:r>
    </w:p>
    <w:p w14:paraId="3BAE61D0">
      <w:pPr>
        <w:spacing w:line="360" w:lineRule="auto"/>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（1）负责完成并制作建筑、结构、给排水、暖通、电气等专业的初步设计文件，设计内容和深度应满足政府相关规定； </w:t>
      </w:r>
    </w:p>
    <w:p w14:paraId="0402DD09">
      <w:pPr>
        <w:spacing w:line="360" w:lineRule="auto"/>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（2）制作报政府相关部门进行初步设计审查的设计图纸，配合</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进消防、供电等各部门的报审工作，提供相关的工程用量参数，并负责有关解释和修改。</w:t>
      </w:r>
    </w:p>
    <w:p w14:paraId="6ECB492B">
      <w:pPr>
        <w:spacing w:line="360" w:lineRule="auto"/>
        <w:ind w:firstLine="560" w:firstLineChars="200"/>
        <w:rPr>
          <w:rFonts w:hint="eastAsia"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t>.</w:t>
      </w:r>
      <w:r>
        <w:rPr>
          <w:rFonts w:hint="default"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t>.3 设计人施工图设计阶段的职责。</w:t>
      </w:r>
    </w:p>
    <w:p w14:paraId="63F7B531">
      <w:pPr>
        <w:spacing w:line="360" w:lineRule="auto"/>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（1）负责完成并制作总图、建筑、结构、机电、红线范围内的室外管线综合等全部专业的施工图设计文件； </w:t>
      </w:r>
    </w:p>
    <w:p w14:paraId="7B6AF364">
      <w:pPr>
        <w:spacing w:line="360" w:lineRule="auto"/>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（2）对</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 xml:space="preserve">的审核修改意见进行修改、完善，保证其设计意图的最终实现； </w:t>
      </w:r>
    </w:p>
    <w:p w14:paraId="496F87ED">
      <w:pPr>
        <w:spacing w:line="360" w:lineRule="auto"/>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（3）根据项目开发进度要求及时提供各阶段报审图纸，协助</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进行报审工作，根据审查结果在本合同约定的范围内进行修改调整，直至审查通过，并最终向</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 xml:space="preserve">提交正式的施工图设计文件； </w:t>
      </w:r>
    </w:p>
    <w:p w14:paraId="2B6F8AC7">
      <w:pPr>
        <w:spacing w:line="360" w:lineRule="auto"/>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（4）协助</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进行工程招标答疑。</w:t>
      </w:r>
    </w:p>
    <w:p w14:paraId="6BD9B7D0">
      <w:pPr>
        <w:spacing w:line="360" w:lineRule="auto"/>
        <w:ind w:firstLine="700" w:firstLineChars="250"/>
        <w:rPr>
          <w:rFonts w:hint="eastAsia"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t>.</w:t>
      </w:r>
      <w:r>
        <w:rPr>
          <w:rFonts w:hint="default"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t>.4 设计人施工配合阶段的职责。</w:t>
      </w:r>
    </w:p>
    <w:p w14:paraId="255958D5">
      <w:pPr>
        <w:spacing w:line="360" w:lineRule="auto"/>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（1）负责工程设计交底，解答施工过程中代建人有关施工图的问题，项目负责人及各专业设计负责人，及时对施工中与设计有关的问题做出回应，保证设计满足施工要求； </w:t>
      </w:r>
    </w:p>
    <w:p w14:paraId="59586AB1">
      <w:pPr>
        <w:spacing w:line="360" w:lineRule="auto"/>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（2）根据</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 xml:space="preserve">要求，及时参加与设计有关的专题会，现场解决技术问题； </w:t>
      </w:r>
    </w:p>
    <w:p w14:paraId="58A73EB1">
      <w:pPr>
        <w:spacing w:line="360" w:lineRule="auto"/>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（3）协助</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 xml:space="preserve">处理工程洽商和设计变更，负责有关设计修改，及时办理相关手续； </w:t>
      </w:r>
    </w:p>
    <w:p w14:paraId="6CD58061">
      <w:pPr>
        <w:spacing w:line="360" w:lineRule="auto"/>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（4）参与与设计人相关的必要的验收以及项目竣工验收工作，并及时办理相关手续； </w:t>
      </w:r>
    </w:p>
    <w:p w14:paraId="7A1A1745">
      <w:pPr>
        <w:spacing w:line="360" w:lineRule="auto"/>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（5）提供产品选型、设备加工订货、建筑材料选择以及分包商考察等技术咨询工作； </w:t>
      </w:r>
    </w:p>
    <w:p w14:paraId="7F274AEC">
      <w:pPr>
        <w:spacing w:line="360" w:lineRule="auto"/>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（6）应</w:t>
      </w:r>
      <w:r>
        <w:rPr>
          <w:rFonts w:hint="default" w:asciiTheme="minorEastAsia" w:hAnsiTheme="minorEastAsia" w:eastAsiaTheme="minorEastAsia" w:cstheme="minorEastAsia"/>
          <w:sz w:val="28"/>
          <w:szCs w:val="28"/>
        </w:rPr>
        <w:t>委托方</w:t>
      </w:r>
      <w:r>
        <w:rPr>
          <w:rFonts w:hint="eastAsia" w:asciiTheme="minorEastAsia" w:hAnsiTheme="minorEastAsia" w:eastAsiaTheme="minorEastAsia" w:cstheme="minorEastAsia"/>
          <w:sz w:val="28"/>
          <w:szCs w:val="28"/>
        </w:rPr>
        <w:t>要求协助审核各分包商的设计文件是否满足接口条件并签署意见，以保证其与总体设计协调一致，并满足工程要求。</w:t>
      </w:r>
    </w:p>
    <w:p w14:paraId="5D022E44">
      <w:pPr>
        <w:spacing w:line="360" w:lineRule="auto"/>
        <w:ind w:firstLine="280" w:firstLineChars="100"/>
        <w:rPr>
          <w:rFonts w:hint="eastAsia"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rPr>
        <w:t xml:space="preserve">3.2 </w:t>
      </w:r>
    </w:p>
    <w:tbl>
      <w:tblPr>
        <w:tblStyle w:val="11"/>
        <w:tblW w:w="75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7"/>
        <w:gridCol w:w="702"/>
        <w:gridCol w:w="3406"/>
        <w:gridCol w:w="1084"/>
      </w:tblGrid>
      <w:tr w14:paraId="470F3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2357" w:type="dxa"/>
            <w:tcBorders>
              <w:top w:val="single" w:color="auto" w:sz="4" w:space="0"/>
              <w:left w:val="single" w:color="auto" w:sz="4" w:space="0"/>
              <w:bottom w:val="single" w:color="auto" w:sz="4" w:space="0"/>
              <w:right w:val="single" w:color="auto" w:sz="4" w:space="0"/>
            </w:tcBorders>
            <w:vAlign w:val="top"/>
          </w:tcPr>
          <w:p w14:paraId="3E4281D0">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资料及文件名称</w:t>
            </w:r>
          </w:p>
        </w:tc>
        <w:tc>
          <w:tcPr>
            <w:tcW w:w="702" w:type="dxa"/>
            <w:tcBorders>
              <w:top w:val="single" w:color="auto" w:sz="4" w:space="0"/>
              <w:left w:val="single" w:color="auto" w:sz="4" w:space="0"/>
              <w:bottom w:val="single" w:color="auto" w:sz="4" w:space="0"/>
              <w:right w:val="single" w:color="auto" w:sz="4" w:space="0"/>
            </w:tcBorders>
            <w:vAlign w:val="top"/>
          </w:tcPr>
          <w:p w14:paraId="3374EE9C">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份数</w:t>
            </w:r>
          </w:p>
        </w:tc>
        <w:tc>
          <w:tcPr>
            <w:tcW w:w="3406" w:type="dxa"/>
            <w:tcBorders>
              <w:top w:val="single" w:color="auto" w:sz="4" w:space="0"/>
              <w:left w:val="single" w:color="auto" w:sz="4" w:space="0"/>
              <w:bottom w:val="single" w:color="auto" w:sz="4" w:space="0"/>
              <w:right w:val="single" w:color="auto" w:sz="4" w:space="0"/>
            </w:tcBorders>
            <w:vAlign w:val="top"/>
          </w:tcPr>
          <w:p w14:paraId="07E70092">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提交时间</w:t>
            </w:r>
          </w:p>
        </w:tc>
        <w:tc>
          <w:tcPr>
            <w:tcW w:w="1084" w:type="dxa"/>
            <w:tcBorders>
              <w:top w:val="single" w:color="auto" w:sz="4" w:space="0"/>
              <w:left w:val="single" w:color="auto" w:sz="4" w:space="0"/>
              <w:bottom w:val="single" w:color="auto" w:sz="4" w:space="0"/>
              <w:right w:val="single" w:color="auto" w:sz="4" w:space="0"/>
            </w:tcBorders>
            <w:vAlign w:val="top"/>
          </w:tcPr>
          <w:p w14:paraId="50453495">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有关事宜</w:t>
            </w:r>
          </w:p>
        </w:tc>
      </w:tr>
      <w:tr w14:paraId="1F8EF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7" w:type="dxa"/>
            <w:tcBorders>
              <w:top w:val="single" w:color="auto" w:sz="4" w:space="0"/>
              <w:left w:val="single" w:color="auto" w:sz="4" w:space="0"/>
              <w:bottom w:val="single" w:color="auto" w:sz="4" w:space="0"/>
              <w:right w:val="single" w:color="auto" w:sz="4" w:space="0"/>
            </w:tcBorders>
            <w:vAlign w:val="top"/>
          </w:tcPr>
          <w:p w14:paraId="5A548FEE">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初步设计、负荷计算书、项目预算书、施工图、工程量清单、竣工图</w:t>
            </w:r>
          </w:p>
        </w:tc>
        <w:tc>
          <w:tcPr>
            <w:tcW w:w="702" w:type="dxa"/>
            <w:tcBorders>
              <w:top w:val="single" w:color="auto" w:sz="4" w:space="0"/>
              <w:left w:val="single" w:color="auto" w:sz="4" w:space="0"/>
              <w:bottom w:val="single" w:color="auto" w:sz="4" w:space="0"/>
              <w:right w:val="single" w:color="auto" w:sz="4" w:space="0"/>
            </w:tcBorders>
            <w:vAlign w:val="center"/>
          </w:tcPr>
          <w:p w14:paraId="58728C2E">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w:t>
            </w:r>
          </w:p>
        </w:tc>
        <w:tc>
          <w:tcPr>
            <w:tcW w:w="3406" w:type="dxa"/>
            <w:tcBorders>
              <w:top w:val="single" w:color="auto" w:sz="4" w:space="0"/>
              <w:left w:val="single" w:color="auto" w:sz="4" w:space="0"/>
              <w:bottom w:val="single" w:color="auto" w:sz="4" w:space="0"/>
              <w:right w:val="single" w:color="auto" w:sz="4" w:space="0"/>
            </w:tcBorders>
            <w:vAlign w:val="top"/>
          </w:tcPr>
          <w:p w14:paraId="3EC5E5AE">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在本合同签订后10个日历天内完成初步设计；通过初步设计审查后10个日历天内完成施工图设计；</w:t>
            </w:r>
            <w:r>
              <w:rPr>
                <w:rFonts w:hint="eastAsia" w:asciiTheme="minorEastAsia" w:hAnsiTheme="minorEastAsia" w:eastAsiaTheme="minorEastAsia" w:cstheme="minorEastAsia"/>
                <w:kern w:val="0"/>
                <w:sz w:val="28"/>
                <w:szCs w:val="28"/>
              </w:rPr>
              <w:t>接到甲方通知后10个日历天内编制完成竣工图。</w:t>
            </w:r>
          </w:p>
        </w:tc>
        <w:tc>
          <w:tcPr>
            <w:tcW w:w="1084" w:type="dxa"/>
            <w:tcBorders>
              <w:top w:val="single" w:color="auto" w:sz="4" w:space="0"/>
              <w:left w:val="single" w:color="auto" w:sz="4" w:space="0"/>
              <w:bottom w:val="single" w:color="auto" w:sz="4" w:space="0"/>
              <w:right w:val="single" w:color="auto" w:sz="4" w:space="0"/>
            </w:tcBorders>
            <w:vAlign w:val="center"/>
          </w:tcPr>
          <w:p w14:paraId="1638838E">
            <w:pPr>
              <w:widowControl/>
              <w:jc w:val="left"/>
              <w:rPr>
                <w:rFonts w:hint="eastAsia" w:asciiTheme="minorEastAsia" w:hAnsiTheme="minorEastAsia" w:eastAsiaTheme="minorEastAsia" w:cstheme="minorEastAsia"/>
                <w:sz w:val="28"/>
                <w:szCs w:val="28"/>
              </w:rPr>
            </w:pPr>
          </w:p>
        </w:tc>
      </w:tr>
    </w:tbl>
    <w:p w14:paraId="45A2D213">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（2）现场配合及响应要求</w:t>
      </w:r>
    </w:p>
    <w:p w14:paraId="425F05AB">
      <w:pPr>
        <w:spacing w:line="360" w:lineRule="auto"/>
        <w:rPr>
          <w:rFonts w:hint="eastAsia" w:asciiTheme="minorEastAsia" w:hAnsiTheme="minorEastAsia" w:eastAsiaTheme="minorEastAsia" w:cstheme="minorEastAsia"/>
          <w:kern w:val="0"/>
          <w:sz w:val="28"/>
          <w:szCs w:val="28"/>
          <w:lang w:bidi="en-US"/>
        </w:rPr>
      </w:pPr>
      <w:r>
        <w:rPr>
          <w:rFonts w:hint="eastAsia" w:asciiTheme="minorEastAsia" w:hAnsiTheme="minorEastAsia" w:eastAsiaTheme="minorEastAsia" w:cstheme="minorEastAsia"/>
          <w:kern w:val="0"/>
          <w:sz w:val="28"/>
          <w:szCs w:val="28"/>
          <w:lang w:bidi="en-US"/>
        </w:rPr>
        <w:tab/>
      </w:r>
      <w:r>
        <w:rPr>
          <w:rFonts w:hint="eastAsia" w:asciiTheme="minorEastAsia" w:hAnsiTheme="minorEastAsia" w:eastAsiaTheme="minorEastAsia" w:cstheme="minorEastAsia"/>
          <w:kern w:val="0"/>
          <w:sz w:val="28"/>
          <w:szCs w:val="28"/>
          <w:lang w:bidi="en-US"/>
        </w:rPr>
        <w:t>若图纸与现场不符，乙方应在1个日历天内响应，并在3个日历天内完成图纸修改，若不按此要求响应，发生一次，扣1000元，则费用直接从乙方设计费中扣除。</w:t>
      </w:r>
    </w:p>
    <w:p w14:paraId="0634900B">
      <w:pPr>
        <w:spacing w:line="360" w:lineRule="auto"/>
        <w:ind w:firstLine="560" w:firstLineChars="200"/>
        <w:rPr>
          <w:rFonts w:hint="eastAsia" w:asciiTheme="minorEastAsia" w:hAnsiTheme="minorEastAsia" w:eastAsiaTheme="minorEastAsia" w:cstheme="minorEastAsia"/>
          <w:kern w:val="0"/>
          <w:sz w:val="28"/>
          <w:szCs w:val="28"/>
          <w:lang w:bidi="en-US"/>
        </w:rPr>
      </w:pPr>
      <w:r>
        <w:rPr>
          <w:rFonts w:hint="eastAsia" w:asciiTheme="minorEastAsia" w:hAnsiTheme="minorEastAsia" w:eastAsiaTheme="minorEastAsia" w:cstheme="minorEastAsia"/>
          <w:kern w:val="0"/>
          <w:sz w:val="28"/>
          <w:szCs w:val="28"/>
          <w:lang w:bidi="en-US"/>
        </w:rPr>
        <w:t>（3）乙方需提交的有关资料及文件</w:t>
      </w:r>
    </w:p>
    <w:tbl>
      <w:tblPr>
        <w:tblStyle w:val="11"/>
        <w:tblW w:w="75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7"/>
        <w:gridCol w:w="702"/>
        <w:gridCol w:w="3406"/>
        <w:gridCol w:w="1084"/>
      </w:tblGrid>
      <w:tr w14:paraId="1278E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2357" w:type="dxa"/>
            <w:tcBorders>
              <w:top w:val="single" w:color="auto" w:sz="4" w:space="0"/>
              <w:left w:val="single" w:color="auto" w:sz="4" w:space="0"/>
              <w:bottom w:val="single" w:color="auto" w:sz="4" w:space="0"/>
              <w:right w:val="single" w:color="auto" w:sz="4" w:space="0"/>
            </w:tcBorders>
            <w:vAlign w:val="center"/>
          </w:tcPr>
          <w:p w14:paraId="4EB06C34">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资料及文件名称</w:t>
            </w:r>
          </w:p>
        </w:tc>
        <w:tc>
          <w:tcPr>
            <w:tcW w:w="702" w:type="dxa"/>
            <w:tcBorders>
              <w:top w:val="single" w:color="auto" w:sz="4" w:space="0"/>
              <w:left w:val="single" w:color="auto" w:sz="4" w:space="0"/>
              <w:bottom w:val="single" w:color="auto" w:sz="4" w:space="0"/>
              <w:right w:val="single" w:color="auto" w:sz="4" w:space="0"/>
            </w:tcBorders>
            <w:vAlign w:val="center"/>
          </w:tcPr>
          <w:p w14:paraId="0B930C19">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份数</w:t>
            </w:r>
          </w:p>
        </w:tc>
        <w:tc>
          <w:tcPr>
            <w:tcW w:w="3406" w:type="dxa"/>
            <w:tcBorders>
              <w:top w:val="single" w:color="auto" w:sz="4" w:space="0"/>
              <w:left w:val="single" w:color="auto" w:sz="4" w:space="0"/>
              <w:bottom w:val="single" w:color="auto" w:sz="4" w:space="0"/>
              <w:right w:val="single" w:color="auto" w:sz="4" w:space="0"/>
            </w:tcBorders>
            <w:vAlign w:val="center"/>
          </w:tcPr>
          <w:p w14:paraId="2B9AF604">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提交时间</w:t>
            </w:r>
          </w:p>
        </w:tc>
        <w:tc>
          <w:tcPr>
            <w:tcW w:w="1084" w:type="dxa"/>
            <w:tcBorders>
              <w:top w:val="single" w:color="auto" w:sz="4" w:space="0"/>
              <w:left w:val="single" w:color="auto" w:sz="4" w:space="0"/>
              <w:bottom w:val="single" w:color="auto" w:sz="4" w:space="0"/>
              <w:right w:val="single" w:color="auto" w:sz="4" w:space="0"/>
            </w:tcBorders>
            <w:vAlign w:val="center"/>
          </w:tcPr>
          <w:p w14:paraId="2FB04AC9">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有关事宜</w:t>
            </w:r>
          </w:p>
        </w:tc>
      </w:tr>
      <w:tr w14:paraId="1E418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7" w:type="dxa"/>
            <w:tcBorders>
              <w:top w:val="single" w:color="auto" w:sz="4" w:space="0"/>
              <w:left w:val="single" w:color="auto" w:sz="4" w:space="0"/>
              <w:bottom w:val="single" w:color="auto" w:sz="4" w:space="0"/>
              <w:right w:val="single" w:color="auto" w:sz="4" w:space="0"/>
            </w:tcBorders>
            <w:vAlign w:val="center"/>
          </w:tcPr>
          <w:p w14:paraId="4447633F">
            <w:pPr>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Hans"/>
              </w:rPr>
              <w:t>初步设计</w:t>
            </w:r>
          </w:p>
        </w:tc>
        <w:tc>
          <w:tcPr>
            <w:tcW w:w="702" w:type="dxa"/>
            <w:tcBorders>
              <w:top w:val="single" w:color="auto" w:sz="4" w:space="0"/>
              <w:left w:val="single" w:color="auto" w:sz="4" w:space="0"/>
              <w:bottom w:val="single" w:color="auto" w:sz="4" w:space="0"/>
              <w:right w:val="single" w:color="auto" w:sz="4" w:space="0"/>
            </w:tcBorders>
            <w:vAlign w:val="center"/>
          </w:tcPr>
          <w:p w14:paraId="2F918BC0">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3406" w:type="dxa"/>
            <w:tcBorders>
              <w:top w:val="single" w:color="auto" w:sz="4" w:space="0"/>
              <w:left w:val="single" w:color="auto" w:sz="4" w:space="0"/>
              <w:bottom w:val="single" w:color="auto" w:sz="4" w:space="0"/>
              <w:right w:val="single" w:color="auto" w:sz="4" w:space="0"/>
            </w:tcBorders>
            <w:vAlign w:val="center"/>
          </w:tcPr>
          <w:p w14:paraId="43C3F990">
            <w:pPr>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在本合同签订后10个日历天内完成初步设计；计；</w:t>
            </w:r>
            <w:r>
              <w:rPr>
                <w:rFonts w:hint="eastAsia" w:asciiTheme="minorEastAsia" w:hAnsiTheme="minorEastAsia" w:eastAsiaTheme="minorEastAsia" w:cstheme="minorEastAsia"/>
                <w:kern w:val="0"/>
                <w:sz w:val="21"/>
                <w:szCs w:val="21"/>
              </w:rPr>
              <w:t>。</w:t>
            </w:r>
          </w:p>
        </w:tc>
        <w:tc>
          <w:tcPr>
            <w:tcW w:w="1084" w:type="dxa"/>
            <w:tcBorders>
              <w:top w:val="single" w:color="auto" w:sz="4" w:space="0"/>
              <w:left w:val="single" w:color="auto" w:sz="4" w:space="0"/>
              <w:bottom w:val="single" w:color="auto" w:sz="4" w:space="0"/>
              <w:right w:val="single" w:color="auto" w:sz="4" w:space="0"/>
            </w:tcBorders>
            <w:vAlign w:val="center"/>
          </w:tcPr>
          <w:p w14:paraId="3B281F44">
            <w:pPr>
              <w:widowControl/>
              <w:jc w:val="center"/>
              <w:rPr>
                <w:rFonts w:hint="eastAsia" w:asciiTheme="minorEastAsia" w:hAnsiTheme="minorEastAsia" w:eastAsiaTheme="minorEastAsia" w:cstheme="minorEastAsia"/>
                <w:sz w:val="21"/>
                <w:szCs w:val="21"/>
                <w:lang w:val="en-US" w:eastAsia="zh-Hans"/>
              </w:rPr>
            </w:pPr>
          </w:p>
        </w:tc>
      </w:tr>
      <w:tr w14:paraId="08EC5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7" w:type="dxa"/>
            <w:tcBorders>
              <w:top w:val="single" w:color="auto" w:sz="4" w:space="0"/>
              <w:left w:val="single" w:color="auto" w:sz="4" w:space="0"/>
              <w:bottom w:val="single" w:color="auto" w:sz="4" w:space="0"/>
              <w:right w:val="single" w:color="auto" w:sz="4" w:space="0"/>
            </w:tcBorders>
            <w:vAlign w:val="center"/>
          </w:tcPr>
          <w:p w14:paraId="05AC5895">
            <w:pPr>
              <w:jc w:val="left"/>
              <w:rPr>
                <w:rFonts w:hint="eastAsia" w:asciiTheme="minorEastAsia" w:hAnsiTheme="minorEastAsia" w:eastAsiaTheme="minorEastAsia" w:cstheme="minorEastAsia"/>
                <w:sz w:val="21"/>
                <w:szCs w:val="21"/>
                <w:lang w:eastAsia="zh-Hans"/>
              </w:rPr>
            </w:pPr>
            <w:r>
              <w:rPr>
                <w:rFonts w:hint="eastAsia" w:asciiTheme="minorEastAsia" w:hAnsiTheme="minorEastAsia" w:eastAsiaTheme="minorEastAsia" w:cstheme="minorEastAsia"/>
                <w:sz w:val="21"/>
                <w:szCs w:val="21"/>
                <w:lang w:eastAsia="zh-Hans"/>
              </w:rPr>
              <w:t>负荷计算书</w:t>
            </w:r>
          </w:p>
        </w:tc>
        <w:tc>
          <w:tcPr>
            <w:tcW w:w="702" w:type="dxa"/>
            <w:tcBorders>
              <w:top w:val="single" w:color="auto" w:sz="4" w:space="0"/>
              <w:left w:val="single" w:color="auto" w:sz="4" w:space="0"/>
              <w:bottom w:val="single" w:color="auto" w:sz="4" w:space="0"/>
              <w:right w:val="single" w:color="auto" w:sz="4" w:space="0"/>
            </w:tcBorders>
            <w:vAlign w:val="center"/>
          </w:tcPr>
          <w:p w14:paraId="2AF091D2">
            <w:pPr>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8</w:t>
            </w:r>
          </w:p>
        </w:tc>
        <w:tc>
          <w:tcPr>
            <w:tcW w:w="3406" w:type="dxa"/>
            <w:tcBorders>
              <w:top w:val="single" w:color="auto" w:sz="4" w:space="0"/>
              <w:left w:val="single" w:color="auto" w:sz="4" w:space="0"/>
              <w:bottom w:val="single" w:color="auto" w:sz="4" w:space="0"/>
              <w:right w:val="single" w:color="auto" w:sz="4" w:space="0"/>
            </w:tcBorders>
            <w:vAlign w:val="center"/>
          </w:tcPr>
          <w:p w14:paraId="5F2EC432">
            <w:pPr>
              <w:jc w:val="left"/>
              <w:rPr>
                <w:rFonts w:hint="eastAsia" w:asciiTheme="minorEastAsia" w:hAnsiTheme="minorEastAsia" w:eastAsiaTheme="minorEastAsia" w:cstheme="minorEastAsia"/>
                <w:sz w:val="21"/>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42EB4DED">
            <w:pPr>
              <w:widowControl/>
              <w:jc w:val="center"/>
              <w:rPr>
                <w:rFonts w:hint="eastAsia" w:asciiTheme="minorEastAsia" w:hAnsiTheme="minorEastAsia" w:eastAsiaTheme="minorEastAsia" w:cstheme="minorEastAsia"/>
                <w:sz w:val="21"/>
                <w:szCs w:val="21"/>
                <w:lang w:val="en-US" w:eastAsia="zh-Hans"/>
              </w:rPr>
            </w:pPr>
          </w:p>
        </w:tc>
      </w:tr>
      <w:tr w14:paraId="0FBA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7" w:type="dxa"/>
            <w:tcBorders>
              <w:top w:val="single" w:color="auto" w:sz="4" w:space="0"/>
              <w:left w:val="single" w:color="auto" w:sz="4" w:space="0"/>
              <w:bottom w:val="single" w:color="auto" w:sz="4" w:space="0"/>
              <w:right w:val="single" w:color="auto" w:sz="4" w:space="0"/>
            </w:tcBorders>
            <w:vAlign w:val="center"/>
          </w:tcPr>
          <w:p w14:paraId="3BA68EA5">
            <w:pPr>
              <w:jc w:val="left"/>
              <w:rPr>
                <w:rFonts w:hint="eastAsia" w:asciiTheme="minorEastAsia" w:hAnsiTheme="minorEastAsia" w:eastAsiaTheme="minorEastAsia" w:cstheme="minorEastAsia"/>
                <w:sz w:val="21"/>
                <w:szCs w:val="21"/>
                <w:lang w:eastAsia="zh-Hans"/>
              </w:rPr>
            </w:pPr>
            <w:r>
              <w:rPr>
                <w:rFonts w:hint="eastAsia" w:asciiTheme="minorEastAsia" w:hAnsiTheme="minorEastAsia" w:eastAsiaTheme="minorEastAsia" w:cstheme="minorEastAsia"/>
                <w:sz w:val="21"/>
                <w:szCs w:val="21"/>
                <w:lang w:eastAsia="zh-Hans"/>
              </w:rPr>
              <w:t>项目预算书</w:t>
            </w:r>
          </w:p>
        </w:tc>
        <w:tc>
          <w:tcPr>
            <w:tcW w:w="702" w:type="dxa"/>
            <w:tcBorders>
              <w:top w:val="single" w:color="auto" w:sz="4" w:space="0"/>
              <w:left w:val="single" w:color="auto" w:sz="4" w:space="0"/>
              <w:bottom w:val="single" w:color="auto" w:sz="4" w:space="0"/>
              <w:right w:val="single" w:color="auto" w:sz="4" w:space="0"/>
            </w:tcBorders>
            <w:vAlign w:val="center"/>
          </w:tcPr>
          <w:p w14:paraId="606C6174">
            <w:pPr>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8</w:t>
            </w:r>
          </w:p>
        </w:tc>
        <w:tc>
          <w:tcPr>
            <w:tcW w:w="3406" w:type="dxa"/>
            <w:tcBorders>
              <w:top w:val="single" w:color="auto" w:sz="4" w:space="0"/>
              <w:left w:val="single" w:color="auto" w:sz="4" w:space="0"/>
              <w:bottom w:val="single" w:color="auto" w:sz="4" w:space="0"/>
              <w:right w:val="single" w:color="auto" w:sz="4" w:space="0"/>
            </w:tcBorders>
            <w:vAlign w:val="center"/>
          </w:tcPr>
          <w:p w14:paraId="4C9684D0">
            <w:pPr>
              <w:jc w:val="left"/>
              <w:rPr>
                <w:rFonts w:hint="eastAsia" w:asciiTheme="minorEastAsia" w:hAnsiTheme="minorEastAsia" w:eastAsiaTheme="minorEastAsia" w:cstheme="minorEastAsia"/>
                <w:sz w:val="21"/>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7ACA944D">
            <w:pPr>
              <w:widowControl/>
              <w:jc w:val="center"/>
              <w:rPr>
                <w:rFonts w:hint="eastAsia" w:asciiTheme="minorEastAsia" w:hAnsiTheme="minorEastAsia" w:eastAsiaTheme="minorEastAsia" w:cstheme="minorEastAsia"/>
                <w:sz w:val="21"/>
                <w:szCs w:val="21"/>
                <w:lang w:val="en-US" w:eastAsia="zh-Hans"/>
              </w:rPr>
            </w:pPr>
          </w:p>
        </w:tc>
      </w:tr>
      <w:tr w14:paraId="77D05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7" w:type="dxa"/>
            <w:tcBorders>
              <w:top w:val="single" w:color="auto" w:sz="4" w:space="0"/>
              <w:left w:val="single" w:color="auto" w:sz="4" w:space="0"/>
              <w:bottom w:val="single" w:color="auto" w:sz="4" w:space="0"/>
              <w:right w:val="single" w:color="auto" w:sz="4" w:space="0"/>
            </w:tcBorders>
            <w:vAlign w:val="center"/>
          </w:tcPr>
          <w:p w14:paraId="2B9006A6">
            <w:pPr>
              <w:jc w:val="left"/>
              <w:rPr>
                <w:rFonts w:hint="eastAsia" w:asciiTheme="minorEastAsia" w:hAnsiTheme="minorEastAsia" w:eastAsiaTheme="minorEastAsia" w:cstheme="minorEastAsia"/>
                <w:sz w:val="21"/>
                <w:szCs w:val="21"/>
                <w:lang w:eastAsia="zh-Hans"/>
              </w:rPr>
            </w:pPr>
            <w:r>
              <w:rPr>
                <w:rFonts w:hint="eastAsia" w:asciiTheme="minorEastAsia" w:hAnsiTheme="minorEastAsia" w:eastAsiaTheme="minorEastAsia" w:cstheme="minorEastAsia"/>
                <w:sz w:val="21"/>
                <w:szCs w:val="21"/>
                <w:lang w:eastAsia="zh-Hans"/>
              </w:rPr>
              <w:t>施工图</w:t>
            </w:r>
          </w:p>
        </w:tc>
        <w:tc>
          <w:tcPr>
            <w:tcW w:w="702" w:type="dxa"/>
            <w:tcBorders>
              <w:top w:val="single" w:color="auto" w:sz="4" w:space="0"/>
              <w:left w:val="single" w:color="auto" w:sz="4" w:space="0"/>
              <w:bottom w:val="single" w:color="auto" w:sz="4" w:space="0"/>
              <w:right w:val="single" w:color="auto" w:sz="4" w:space="0"/>
            </w:tcBorders>
            <w:vAlign w:val="center"/>
          </w:tcPr>
          <w:p w14:paraId="3D91BC9C">
            <w:pPr>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8</w:t>
            </w:r>
          </w:p>
        </w:tc>
        <w:tc>
          <w:tcPr>
            <w:tcW w:w="3406" w:type="dxa"/>
            <w:tcBorders>
              <w:top w:val="single" w:color="auto" w:sz="4" w:space="0"/>
              <w:left w:val="single" w:color="auto" w:sz="4" w:space="0"/>
              <w:bottom w:val="single" w:color="auto" w:sz="4" w:space="0"/>
              <w:right w:val="single" w:color="auto" w:sz="4" w:space="0"/>
            </w:tcBorders>
            <w:vAlign w:val="center"/>
          </w:tcPr>
          <w:p w14:paraId="3E8834DE">
            <w:pPr>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通过初步设计审查后10个日历天内完成施工图设</w:t>
            </w:r>
          </w:p>
        </w:tc>
        <w:tc>
          <w:tcPr>
            <w:tcW w:w="1084" w:type="dxa"/>
            <w:tcBorders>
              <w:top w:val="single" w:color="auto" w:sz="4" w:space="0"/>
              <w:left w:val="single" w:color="auto" w:sz="4" w:space="0"/>
              <w:bottom w:val="single" w:color="auto" w:sz="4" w:space="0"/>
              <w:right w:val="single" w:color="auto" w:sz="4" w:space="0"/>
            </w:tcBorders>
            <w:vAlign w:val="center"/>
          </w:tcPr>
          <w:p w14:paraId="54B8BAC8">
            <w:pPr>
              <w:widowControl/>
              <w:jc w:val="center"/>
              <w:rPr>
                <w:rFonts w:hint="eastAsia" w:asciiTheme="minorEastAsia" w:hAnsiTheme="minorEastAsia" w:eastAsiaTheme="minorEastAsia" w:cstheme="minorEastAsia"/>
                <w:sz w:val="21"/>
                <w:szCs w:val="21"/>
                <w:lang w:val="en-US" w:eastAsia="zh-Hans"/>
              </w:rPr>
            </w:pPr>
          </w:p>
        </w:tc>
      </w:tr>
      <w:tr w14:paraId="502C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7" w:type="dxa"/>
            <w:tcBorders>
              <w:top w:val="single" w:color="auto" w:sz="4" w:space="0"/>
              <w:left w:val="single" w:color="auto" w:sz="4" w:space="0"/>
              <w:bottom w:val="single" w:color="auto" w:sz="4" w:space="0"/>
              <w:right w:val="single" w:color="auto" w:sz="4" w:space="0"/>
            </w:tcBorders>
            <w:vAlign w:val="center"/>
          </w:tcPr>
          <w:p w14:paraId="7CCECC48">
            <w:pPr>
              <w:jc w:val="left"/>
              <w:rPr>
                <w:rFonts w:hint="eastAsia" w:asciiTheme="minorEastAsia" w:hAnsiTheme="minorEastAsia" w:eastAsiaTheme="minorEastAsia" w:cstheme="minorEastAsia"/>
                <w:sz w:val="21"/>
                <w:szCs w:val="21"/>
                <w:lang w:eastAsia="zh-Hans"/>
              </w:rPr>
            </w:pPr>
            <w:r>
              <w:rPr>
                <w:rFonts w:hint="eastAsia" w:asciiTheme="minorEastAsia" w:hAnsiTheme="minorEastAsia" w:eastAsiaTheme="minorEastAsia" w:cstheme="minorEastAsia"/>
                <w:sz w:val="21"/>
                <w:szCs w:val="21"/>
                <w:lang w:eastAsia="zh-Hans"/>
              </w:rPr>
              <w:t>工程量清单</w:t>
            </w:r>
          </w:p>
        </w:tc>
        <w:tc>
          <w:tcPr>
            <w:tcW w:w="702" w:type="dxa"/>
            <w:tcBorders>
              <w:top w:val="single" w:color="auto" w:sz="4" w:space="0"/>
              <w:left w:val="single" w:color="auto" w:sz="4" w:space="0"/>
              <w:bottom w:val="single" w:color="auto" w:sz="4" w:space="0"/>
              <w:right w:val="single" w:color="auto" w:sz="4" w:space="0"/>
            </w:tcBorders>
            <w:vAlign w:val="center"/>
          </w:tcPr>
          <w:p w14:paraId="1EFB7916">
            <w:pPr>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8</w:t>
            </w:r>
          </w:p>
        </w:tc>
        <w:tc>
          <w:tcPr>
            <w:tcW w:w="3406" w:type="dxa"/>
            <w:tcBorders>
              <w:top w:val="single" w:color="auto" w:sz="4" w:space="0"/>
              <w:left w:val="single" w:color="auto" w:sz="4" w:space="0"/>
              <w:bottom w:val="single" w:color="auto" w:sz="4" w:space="0"/>
              <w:right w:val="single" w:color="auto" w:sz="4" w:space="0"/>
            </w:tcBorders>
            <w:vAlign w:val="center"/>
          </w:tcPr>
          <w:p w14:paraId="6A0A9341">
            <w:pPr>
              <w:jc w:val="left"/>
              <w:rPr>
                <w:rFonts w:hint="eastAsia" w:asciiTheme="minorEastAsia" w:hAnsiTheme="minorEastAsia" w:eastAsiaTheme="minorEastAsia" w:cstheme="minorEastAsia"/>
                <w:sz w:val="21"/>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37B4C99F">
            <w:pPr>
              <w:widowControl/>
              <w:jc w:val="center"/>
              <w:rPr>
                <w:rFonts w:hint="eastAsia" w:asciiTheme="minorEastAsia" w:hAnsiTheme="minorEastAsia" w:eastAsiaTheme="minorEastAsia" w:cstheme="minorEastAsia"/>
                <w:sz w:val="21"/>
                <w:szCs w:val="21"/>
                <w:lang w:val="en-US" w:eastAsia="zh-Hans"/>
              </w:rPr>
            </w:pPr>
          </w:p>
        </w:tc>
      </w:tr>
      <w:tr w14:paraId="11BF7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7" w:type="dxa"/>
            <w:tcBorders>
              <w:top w:val="single" w:color="auto" w:sz="4" w:space="0"/>
              <w:left w:val="single" w:color="auto" w:sz="4" w:space="0"/>
              <w:bottom w:val="single" w:color="auto" w:sz="4" w:space="0"/>
              <w:right w:val="single" w:color="auto" w:sz="4" w:space="0"/>
            </w:tcBorders>
            <w:vAlign w:val="center"/>
          </w:tcPr>
          <w:p w14:paraId="066F72B2">
            <w:pPr>
              <w:jc w:val="left"/>
              <w:rPr>
                <w:rFonts w:hint="eastAsia" w:asciiTheme="minorEastAsia" w:hAnsiTheme="minorEastAsia" w:eastAsiaTheme="minorEastAsia" w:cstheme="minorEastAsia"/>
                <w:sz w:val="21"/>
                <w:szCs w:val="21"/>
                <w:lang w:eastAsia="zh-Hans"/>
              </w:rPr>
            </w:pPr>
            <w:r>
              <w:rPr>
                <w:rFonts w:hint="eastAsia" w:asciiTheme="minorEastAsia" w:hAnsiTheme="minorEastAsia" w:eastAsiaTheme="minorEastAsia" w:cstheme="minorEastAsia"/>
                <w:sz w:val="21"/>
                <w:szCs w:val="21"/>
                <w:lang w:eastAsia="zh-Hans"/>
              </w:rPr>
              <w:t>竣工图</w:t>
            </w:r>
          </w:p>
        </w:tc>
        <w:tc>
          <w:tcPr>
            <w:tcW w:w="702" w:type="dxa"/>
            <w:tcBorders>
              <w:top w:val="single" w:color="auto" w:sz="4" w:space="0"/>
              <w:left w:val="single" w:color="auto" w:sz="4" w:space="0"/>
              <w:bottom w:val="single" w:color="auto" w:sz="4" w:space="0"/>
              <w:right w:val="single" w:color="auto" w:sz="4" w:space="0"/>
            </w:tcBorders>
            <w:vAlign w:val="center"/>
          </w:tcPr>
          <w:p w14:paraId="584BE4A1">
            <w:pPr>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8</w:t>
            </w:r>
          </w:p>
        </w:tc>
        <w:tc>
          <w:tcPr>
            <w:tcW w:w="3406" w:type="dxa"/>
            <w:tcBorders>
              <w:top w:val="single" w:color="auto" w:sz="4" w:space="0"/>
              <w:left w:val="single" w:color="auto" w:sz="4" w:space="0"/>
              <w:bottom w:val="single" w:color="auto" w:sz="4" w:space="0"/>
              <w:right w:val="single" w:color="auto" w:sz="4" w:space="0"/>
            </w:tcBorders>
            <w:vAlign w:val="center"/>
          </w:tcPr>
          <w:p w14:paraId="3CCD6927">
            <w:pPr>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接到甲方通知后10个日历天内编制完成竣工图</w:t>
            </w:r>
          </w:p>
        </w:tc>
        <w:tc>
          <w:tcPr>
            <w:tcW w:w="1084" w:type="dxa"/>
            <w:tcBorders>
              <w:top w:val="single" w:color="auto" w:sz="4" w:space="0"/>
              <w:left w:val="single" w:color="auto" w:sz="4" w:space="0"/>
              <w:bottom w:val="single" w:color="auto" w:sz="4" w:space="0"/>
              <w:right w:val="single" w:color="auto" w:sz="4" w:space="0"/>
            </w:tcBorders>
            <w:vAlign w:val="center"/>
          </w:tcPr>
          <w:p w14:paraId="2807F97D">
            <w:pPr>
              <w:widowControl/>
              <w:jc w:val="center"/>
              <w:rPr>
                <w:rFonts w:hint="eastAsia" w:asciiTheme="minorEastAsia" w:hAnsiTheme="minorEastAsia" w:eastAsiaTheme="minorEastAsia" w:cstheme="minorEastAsia"/>
                <w:sz w:val="21"/>
                <w:szCs w:val="21"/>
                <w:lang w:val="en-US" w:eastAsia="zh-Hans"/>
              </w:rPr>
            </w:pPr>
          </w:p>
        </w:tc>
      </w:tr>
      <w:tr w14:paraId="1A6B2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7" w:type="dxa"/>
            <w:tcBorders>
              <w:top w:val="single" w:color="auto" w:sz="4" w:space="0"/>
              <w:left w:val="single" w:color="auto" w:sz="4" w:space="0"/>
              <w:bottom w:val="single" w:color="auto" w:sz="4" w:space="0"/>
              <w:right w:val="single" w:color="auto" w:sz="4" w:space="0"/>
            </w:tcBorders>
            <w:vAlign w:val="center"/>
          </w:tcPr>
          <w:p w14:paraId="75DF16DE">
            <w:pPr>
              <w:jc w:val="left"/>
              <w:rPr>
                <w:rFonts w:hint="eastAsia" w:asciiTheme="minorEastAsia" w:hAnsiTheme="minorEastAsia" w:eastAsiaTheme="minorEastAsia" w:cstheme="minorEastAsia"/>
                <w:sz w:val="21"/>
                <w:szCs w:val="21"/>
                <w:lang w:eastAsia="zh-Hans"/>
              </w:rPr>
            </w:pPr>
            <w:r>
              <w:rPr>
                <w:rFonts w:hint="eastAsia" w:asciiTheme="minorEastAsia" w:hAnsiTheme="minorEastAsia" w:eastAsiaTheme="minorEastAsia" w:cstheme="minorEastAsia"/>
                <w:sz w:val="21"/>
                <w:szCs w:val="21"/>
              </w:rPr>
              <w:t>本项目全套暖通空调、电气、智能化图纸资料（纸质盖章版）</w:t>
            </w:r>
          </w:p>
        </w:tc>
        <w:tc>
          <w:tcPr>
            <w:tcW w:w="702" w:type="dxa"/>
            <w:tcBorders>
              <w:top w:val="single" w:color="auto" w:sz="4" w:space="0"/>
              <w:left w:val="single" w:color="auto" w:sz="4" w:space="0"/>
              <w:bottom w:val="single" w:color="auto" w:sz="4" w:space="0"/>
              <w:right w:val="single" w:color="auto" w:sz="4" w:space="0"/>
            </w:tcBorders>
            <w:vAlign w:val="center"/>
          </w:tcPr>
          <w:p w14:paraId="02DD9C1C">
            <w:pPr>
              <w:jc w:val="center"/>
              <w:rPr>
                <w:rFonts w:hint="default"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3</w:t>
            </w:r>
          </w:p>
        </w:tc>
        <w:tc>
          <w:tcPr>
            <w:tcW w:w="3406" w:type="dxa"/>
            <w:tcBorders>
              <w:top w:val="single" w:color="auto" w:sz="4" w:space="0"/>
              <w:left w:val="single" w:color="auto" w:sz="4" w:space="0"/>
              <w:bottom w:val="single" w:color="auto" w:sz="4" w:space="0"/>
              <w:right w:val="single" w:color="auto" w:sz="4" w:space="0"/>
            </w:tcBorders>
            <w:vAlign w:val="center"/>
          </w:tcPr>
          <w:p w14:paraId="39893F6C">
            <w:pPr>
              <w:jc w:val="left"/>
              <w:rPr>
                <w:rFonts w:hint="eastAsia" w:asciiTheme="minorEastAsia" w:hAnsiTheme="minorEastAsia" w:eastAsiaTheme="minorEastAsia" w:cstheme="minorEastAsia"/>
                <w:kern w:val="0"/>
                <w:sz w:val="21"/>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1872149A">
            <w:pPr>
              <w:widowControl/>
              <w:jc w:val="center"/>
              <w:rPr>
                <w:rFonts w:hint="eastAsia" w:asciiTheme="minorEastAsia" w:hAnsiTheme="minorEastAsia" w:eastAsiaTheme="minorEastAsia" w:cstheme="minorEastAsia"/>
                <w:sz w:val="21"/>
                <w:szCs w:val="21"/>
                <w:lang w:val="en-US" w:eastAsia="zh-Hans"/>
              </w:rPr>
            </w:pPr>
          </w:p>
        </w:tc>
      </w:tr>
      <w:tr w14:paraId="0948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7" w:type="dxa"/>
            <w:tcBorders>
              <w:top w:val="single" w:color="auto" w:sz="4" w:space="0"/>
              <w:left w:val="single" w:color="auto" w:sz="4" w:space="0"/>
              <w:bottom w:val="single" w:color="auto" w:sz="4" w:space="0"/>
              <w:right w:val="single" w:color="auto" w:sz="4" w:space="0"/>
            </w:tcBorders>
            <w:vAlign w:val="center"/>
          </w:tcPr>
          <w:p w14:paraId="3186AC2B">
            <w:pPr>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本项目全套暖通空调、电气、智能化图纸资料（CAD、PDF电子版）</w:t>
            </w:r>
          </w:p>
        </w:tc>
        <w:tc>
          <w:tcPr>
            <w:tcW w:w="702" w:type="dxa"/>
            <w:tcBorders>
              <w:top w:val="single" w:color="auto" w:sz="4" w:space="0"/>
              <w:left w:val="single" w:color="auto" w:sz="4" w:space="0"/>
              <w:bottom w:val="single" w:color="auto" w:sz="4" w:space="0"/>
              <w:right w:val="single" w:color="auto" w:sz="4" w:space="0"/>
            </w:tcBorders>
            <w:vAlign w:val="center"/>
          </w:tcPr>
          <w:p w14:paraId="46403774">
            <w:pPr>
              <w:jc w:val="center"/>
              <w:rPr>
                <w:rFonts w:hint="default"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1</w:t>
            </w:r>
          </w:p>
        </w:tc>
        <w:tc>
          <w:tcPr>
            <w:tcW w:w="3406" w:type="dxa"/>
            <w:tcBorders>
              <w:top w:val="single" w:color="auto" w:sz="4" w:space="0"/>
              <w:left w:val="single" w:color="auto" w:sz="4" w:space="0"/>
              <w:bottom w:val="single" w:color="auto" w:sz="4" w:space="0"/>
              <w:right w:val="single" w:color="auto" w:sz="4" w:space="0"/>
            </w:tcBorders>
            <w:vAlign w:val="center"/>
          </w:tcPr>
          <w:p w14:paraId="51F3527A">
            <w:pPr>
              <w:jc w:val="left"/>
              <w:rPr>
                <w:rFonts w:hint="eastAsia" w:asciiTheme="minorEastAsia" w:hAnsiTheme="minorEastAsia" w:eastAsiaTheme="minorEastAsia" w:cstheme="minorEastAsia"/>
                <w:kern w:val="0"/>
                <w:sz w:val="21"/>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78AFF032">
            <w:pPr>
              <w:widowControl/>
              <w:jc w:val="center"/>
              <w:rPr>
                <w:rFonts w:hint="eastAsia" w:asciiTheme="minorEastAsia" w:hAnsiTheme="minorEastAsia" w:eastAsiaTheme="minorEastAsia" w:cstheme="minorEastAsia"/>
                <w:sz w:val="21"/>
                <w:szCs w:val="21"/>
                <w:lang w:val="en-US" w:eastAsia="zh-Hans"/>
              </w:rPr>
            </w:pPr>
          </w:p>
        </w:tc>
      </w:tr>
    </w:tbl>
    <w:p w14:paraId="69F992A6">
      <w:pPr>
        <w:spacing w:line="360" w:lineRule="auto"/>
        <w:ind w:firstLine="560" w:firstLineChars="200"/>
        <w:rPr>
          <w:rFonts w:hint="eastAsia" w:asciiTheme="minorEastAsia" w:hAnsiTheme="minorEastAsia" w:eastAsiaTheme="minorEastAsia" w:cstheme="minorEastAsia"/>
          <w:kern w:val="0"/>
          <w:sz w:val="28"/>
          <w:szCs w:val="28"/>
          <w:lang w:val="en-US" w:eastAsia="zh-Hans" w:bidi="en-US"/>
        </w:rPr>
      </w:pPr>
      <w:r>
        <w:rPr>
          <w:rFonts w:hint="default" w:asciiTheme="minorEastAsia" w:hAnsiTheme="minorEastAsia" w:eastAsiaTheme="minorEastAsia" w:cstheme="minorEastAsia"/>
          <w:kern w:val="0"/>
          <w:sz w:val="28"/>
          <w:szCs w:val="28"/>
          <w:lang w:eastAsia="zh-Hans" w:bidi="en-US"/>
        </w:rPr>
        <w:t xml:space="preserve">3.4 </w:t>
      </w:r>
      <w:r>
        <w:rPr>
          <w:rFonts w:hint="eastAsia" w:asciiTheme="minorEastAsia" w:hAnsiTheme="minorEastAsia" w:eastAsiaTheme="minorEastAsia" w:cstheme="minorEastAsia"/>
          <w:kern w:val="0"/>
          <w:sz w:val="28"/>
          <w:szCs w:val="28"/>
          <w:lang w:val="en-US" w:eastAsia="zh-Hans" w:bidi="en-US"/>
        </w:rPr>
        <w:t>提交方式：</w:t>
      </w:r>
    </w:p>
    <w:p w14:paraId="5C3A6FB6">
      <w:pPr>
        <w:spacing w:line="360" w:lineRule="auto"/>
        <w:ind w:firstLine="560" w:firstLineChars="200"/>
        <w:rPr>
          <w:rFonts w:hint="eastAsia" w:asciiTheme="minorEastAsia" w:hAnsiTheme="minorEastAsia" w:eastAsiaTheme="minorEastAsia" w:cstheme="minorEastAsia"/>
          <w:kern w:val="0"/>
          <w:sz w:val="28"/>
          <w:szCs w:val="28"/>
          <w:lang w:bidi="en-US"/>
        </w:rPr>
      </w:pPr>
    </w:p>
    <w:p w14:paraId="2A5C5922">
      <w:pPr>
        <w:keepNext/>
        <w:snapToGrid w:val="0"/>
        <w:spacing w:line="300" w:lineRule="auto"/>
        <w:jc w:val="center"/>
        <w:outlineLvl w:val="1"/>
        <w:rPr>
          <w:rFonts w:hint="eastAsia" w:asciiTheme="minorEastAsia" w:hAnsiTheme="minorEastAsia" w:eastAsiaTheme="minorEastAsia" w:cstheme="minorEastAsia"/>
          <w:b/>
          <w:bCs/>
          <w:iCs/>
          <w:color w:val="000000"/>
          <w:sz w:val="28"/>
          <w:szCs w:val="28"/>
        </w:rPr>
      </w:pPr>
      <w:bookmarkStart w:id="1" w:name="_Toc396036259"/>
      <w:bookmarkStart w:id="2" w:name="_Toc449539872"/>
      <w:bookmarkStart w:id="3" w:name="_Toc449542361"/>
      <w:r>
        <w:rPr>
          <w:rFonts w:hint="eastAsia" w:asciiTheme="minorEastAsia" w:hAnsiTheme="minorEastAsia" w:eastAsiaTheme="minorEastAsia" w:cstheme="minorEastAsia"/>
          <w:b/>
          <w:bCs/>
          <w:iCs/>
          <w:color w:val="000000"/>
          <w:sz w:val="28"/>
          <w:szCs w:val="28"/>
        </w:rPr>
        <w:t>第4节 设计质量标准及要求</w:t>
      </w:r>
    </w:p>
    <w:p w14:paraId="17C1C9CA">
      <w:pPr>
        <w:spacing w:line="360" w:lineRule="auto"/>
        <w:ind w:firstLine="560" w:firstLineChars="200"/>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4.1质量标准：符合国家及地方现行的质量验收规范和标准、整体一次性验收合格设计标准</w:t>
      </w:r>
      <w:r>
        <w:rPr>
          <w:rFonts w:hint="eastAsia" w:asciiTheme="minorEastAsia" w:hAnsiTheme="minorEastAsia" w:eastAsiaTheme="minorEastAsia" w:cstheme="minorEastAsia"/>
          <w:color w:val="000000"/>
          <w:sz w:val="28"/>
          <w:szCs w:val="28"/>
          <w:lang w:eastAsia="zh-CN"/>
        </w:rPr>
        <w:t>、</w:t>
      </w:r>
      <w:r>
        <w:rPr>
          <w:rFonts w:hint="eastAsia" w:asciiTheme="minorEastAsia" w:hAnsiTheme="minorEastAsia" w:eastAsiaTheme="minorEastAsia" w:cstheme="minorEastAsia"/>
          <w:color w:val="000000"/>
          <w:sz w:val="28"/>
          <w:szCs w:val="28"/>
          <w:lang w:val="en-US" w:eastAsia="zh-CN"/>
        </w:rPr>
        <w:t>行业标准</w:t>
      </w:r>
      <w:r>
        <w:rPr>
          <w:rFonts w:hint="eastAsia" w:asciiTheme="minorEastAsia" w:hAnsiTheme="minorEastAsia" w:eastAsiaTheme="minorEastAsia" w:cstheme="minorEastAsia"/>
          <w:color w:val="000000"/>
          <w:sz w:val="28"/>
          <w:szCs w:val="28"/>
        </w:rPr>
        <w:t>。</w:t>
      </w:r>
    </w:p>
    <w:p w14:paraId="19CD963C">
      <w:pPr>
        <w:spacing w:line="360" w:lineRule="auto"/>
        <w:ind w:firstLine="560" w:firstLineChars="200"/>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4.2本合同执行期间如国家标准更改，应按新颁发的标准执行。</w:t>
      </w:r>
    </w:p>
    <w:p w14:paraId="657075FB">
      <w:pPr>
        <w:spacing w:line="360" w:lineRule="auto"/>
        <w:ind w:firstLine="560" w:firstLineChars="200"/>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4.3符合国家及地方现行的质量验收规范和标准，满足甲方与业主单位主合同中的技术和使用要求，整体设计一次性验收合格。</w:t>
      </w:r>
    </w:p>
    <w:p w14:paraId="56C1AE2D">
      <w:pPr>
        <w:spacing w:line="360" w:lineRule="auto"/>
        <w:ind w:firstLine="560" w:firstLineChars="200"/>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4.4乙方应配备专业设计师进行质量控制。质量缺陷及处理情况应有记录，永久性缺陷应报甲方备案。乙方发现设计图纸文件有误，需及时通知甲方、施工单位不得继续施工，经甲方和业主重新审核图纸后再实施。</w:t>
      </w:r>
    </w:p>
    <w:p w14:paraId="151978BA">
      <w:pPr>
        <w:spacing w:line="360" w:lineRule="auto"/>
        <w:ind w:firstLine="560" w:firstLineChars="200"/>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4.5乙方有责任保障己方的人身、设备安全。乙方应健全安全制度，完善安全保障体系。</w:t>
      </w:r>
    </w:p>
    <w:p w14:paraId="7A892D67">
      <w:pPr>
        <w:spacing w:line="360" w:lineRule="auto"/>
        <w:ind w:firstLine="560" w:firstLineChars="200"/>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4.6乙方负责从初步设计、非标准设备设计、施工图设计到竣工图编制等全过程的设计任务、初步设计和施工图阶段的勘察工作，按照国家和电力行业有关标准和内容深度要求完成设计工作，满足甲方施工准备与施工、施工进度、调试与竣工验收的要求。</w:t>
      </w:r>
    </w:p>
    <w:p w14:paraId="3492A264">
      <w:pPr>
        <w:spacing w:line="360" w:lineRule="auto"/>
        <w:ind w:firstLine="560" w:firstLineChars="200"/>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4.7乙方负责完成施工图设计及评审、施工图总图设计及评审验收、施工图详图设计、成品审核出版、设计交底、工地现场服务、参加试运转及竣工验收、文件归档工作，负责配合</w:t>
      </w:r>
      <w:r>
        <w:rPr>
          <w:rFonts w:hint="eastAsia" w:asciiTheme="minorEastAsia" w:hAnsiTheme="minorEastAsia" w:eastAsiaTheme="minorEastAsia" w:cstheme="minorEastAsia"/>
          <w:color w:val="000000"/>
          <w:sz w:val="28"/>
          <w:szCs w:val="28"/>
          <w:lang w:eastAsia="zh-CN"/>
        </w:rPr>
        <w:t>甲方</w:t>
      </w:r>
      <w:r>
        <w:rPr>
          <w:rFonts w:hint="eastAsia" w:asciiTheme="minorEastAsia" w:hAnsiTheme="minorEastAsia" w:eastAsiaTheme="minorEastAsia" w:cstheme="minorEastAsia"/>
          <w:color w:val="000000"/>
          <w:sz w:val="28"/>
          <w:szCs w:val="28"/>
        </w:rPr>
        <w:t>落实设备资料、终勘定位等设计准备工作。</w:t>
      </w:r>
    </w:p>
    <w:bookmarkEnd w:id="1"/>
    <w:bookmarkEnd w:id="2"/>
    <w:bookmarkEnd w:id="3"/>
    <w:p w14:paraId="51CD23D5">
      <w:pPr>
        <w:keepNext/>
        <w:widowControl/>
        <w:snapToGrid w:val="0"/>
        <w:spacing w:line="300" w:lineRule="auto"/>
        <w:jc w:val="center"/>
        <w:outlineLvl w:val="1"/>
        <w:rPr>
          <w:rFonts w:hint="eastAsia" w:asciiTheme="minorEastAsia" w:hAnsiTheme="minorEastAsia" w:eastAsiaTheme="minorEastAsia" w:cstheme="minorEastAsia"/>
          <w:b/>
          <w:bCs/>
          <w:iCs/>
          <w:kern w:val="0"/>
          <w:sz w:val="28"/>
          <w:szCs w:val="28"/>
          <w:lang w:bidi="en-US"/>
        </w:rPr>
      </w:pPr>
      <w:r>
        <w:rPr>
          <w:rFonts w:hint="eastAsia" w:asciiTheme="minorEastAsia" w:hAnsiTheme="minorEastAsia" w:eastAsiaTheme="minorEastAsia" w:cstheme="minorEastAsia"/>
          <w:b/>
          <w:bCs/>
          <w:iCs/>
          <w:kern w:val="0"/>
          <w:sz w:val="28"/>
          <w:szCs w:val="28"/>
          <w:lang w:bidi="en-US"/>
        </w:rPr>
        <w:t xml:space="preserve">第5节 </w:t>
      </w:r>
      <w:r>
        <w:rPr>
          <w:rFonts w:hint="eastAsia" w:asciiTheme="minorEastAsia" w:hAnsiTheme="minorEastAsia" w:eastAsiaTheme="minorEastAsia" w:cstheme="minorEastAsia"/>
          <w:b/>
          <w:kern w:val="0"/>
          <w:sz w:val="28"/>
          <w:szCs w:val="28"/>
        </w:rPr>
        <w:t>合同价格</w:t>
      </w:r>
    </w:p>
    <w:p w14:paraId="2B91FC5E">
      <w:pPr>
        <w:widowControl/>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5.1</w:t>
      </w:r>
      <w:r>
        <w:rPr>
          <w:rFonts w:hint="eastAsia" w:asciiTheme="minorEastAsia" w:hAnsiTheme="minorEastAsia" w:eastAsiaTheme="minorEastAsia" w:cstheme="minorEastAsia"/>
          <w:sz w:val="28"/>
          <w:szCs w:val="28"/>
        </w:rPr>
        <w:t>本合同价格为</w:t>
      </w:r>
      <w:r>
        <w:rPr>
          <w:rFonts w:hint="eastAsia" w:ascii="宋体" w:hAnsi="宋体" w:eastAsia="宋体" w:cs="宋体"/>
          <w:color w:val="000000"/>
          <w:sz w:val="28"/>
          <w:szCs w:val="28"/>
          <w:lang w:val="en-US" w:eastAsia="zh-CN"/>
        </w:rPr>
        <w:t>人民币含税价小写</w:t>
      </w:r>
      <w:r>
        <w:rPr>
          <w:rFonts w:hint="eastAsia" w:ascii="宋体" w:hAnsi="宋体" w:eastAsia="宋体" w:cs="宋体"/>
          <w:color w:val="000000"/>
          <w:sz w:val="28"/>
          <w:szCs w:val="28"/>
          <w:u w:val="none"/>
        </w:rPr>
        <w:t xml:space="preserve">   </w:t>
      </w:r>
      <w:r>
        <w:rPr>
          <w:rFonts w:hint="eastAsia" w:ascii="宋体" w:hAnsi="宋体" w:eastAsia="宋体" w:cs="宋体"/>
          <w:color w:val="000000"/>
          <w:sz w:val="28"/>
          <w:szCs w:val="28"/>
        </w:rPr>
        <w:t>元（大写：</w:t>
      </w:r>
      <w:r>
        <w:rPr>
          <w:rFonts w:hint="eastAsia" w:ascii="宋体" w:hAnsi="宋体" w:eastAsia="宋体" w:cs="宋体"/>
          <w:color w:val="000000"/>
          <w:sz w:val="28"/>
          <w:szCs w:val="28"/>
          <w:u w:val="none"/>
        </w:rPr>
        <w:t xml:space="preserve">     </w:t>
      </w:r>
      <w:r>
        <w:rPr>
          <w:rFonts w:hint="eastAsia" w:ascii="宋体" w:hAnsi="宋体" w:eastAsia="宋体" w:cs="宋体"/>
          <w:color w:val="000000"/>
          <w:sz w:val="28"/>
          <w:szCs w:val="28"/>
        </w:rPr>
        <w:t>元）</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税率为  %，其中，不含税价为小写</w:t>
      </w:r>
      <w:r>
        <w:rPr>
          <w:rFonts w:hint="eastAsia" w:ascii="宋体" w:hAnsi="宋体" w:eastAsia="宋体" w:cs="宋体"/>
          <w:color w:val="000000"/>
          <w:sz w:val="28"/>
          <w:szCs w:val="28"/>
          <w:u w:val="none"/>
        </w:rPr>
        <w:t xml:space="preserve">   </w:t>
      </w:r>
      <w:r>
        <w:rPr>
          <w:rFonts w:hint="eastAsia" w:ascii="宋体" w:hAnsi="宋体" w:eastAsia="宋体" w:cs="宋体"/>
          <w:color w:val="000000"/>
          <w:sz w:val="28"/>
          <w:szCs w:val="28"/>
        </w:rPr>
        <w:t>元（大写：</w:t>
      </w:r>
      <w:r>
        <w:rPr>
          <w:rFonts w:hint="eastAsia" w:ascii="宋体" w:hAnsi="宋体" w:eastAsia="宋体" w:cs="宋体"/>
          <w:color w:val="000000"/>
          <w:sz w:val="28"/>
          <w:szCs w:val="28"/>
          <w:u w:val="none"/>
        </w:rPr>
        <w:t xml:space="preserve">     </w:t>
      </w:r>
      <w:r>
        <w:rPr>
          <w:rFonts w:hint="eastAsia" w:ascii="宋体" w:hAnsi="宋体" w:eastAsia="宋体" w:cs="宋体"/>
          <w:color w:val="000000"/>
          <w:sz w:val="28"/>
          <w:szCs w:val="28"/>
        </w:rPr>
        <w:t>元）</w:t>
      </w:r>
      <w:r>
        <w:rPr>
          <w:rFonts w:hint="eastAsia" w:asciiTheme="minorEastAsia" w:hAnsiTheme="minorEastAsia" w:eastAsiaTheme="minorEastAsia" w:cstheme="minorEastAsia"/>
          <w:sz w:val="28"/>
          <w:szCs w:val="28"/>
        </w:rPr>
        <w:t>。具体如下：</w:t>
      </w:r>
    </w:p>
    <w:tbl>
      <w:tblPr>
        <w:tblStyle w:val="11"/>
        <w:tblW w:w="8600" w:type="dxa"/>
        <w:tblInd w:w="0" w:type="dxa"/>
        <w:tblLayout w:type="fixed"/>
        <w:tblCellMar>
          <w:top w:w="0" w:type="dxa"/>
          <w:left w:w="108" w:type="dxa"/>
          <w:bottom w:w="0" w:type="dxa"/>
          <w:right w:w="108" w:type="dxa"/>
        </w:tblCellMar>
      </w:tblPr>
      <w:tblGrid>
        <w:gridCol w:w="1668"/>
        <w:gridCol w:w="3969"/>
        <w:gridCol w:w="1701"/>
        <w:gridCol w:w="1262"/>
      </w:tblGrid>
      <w:tr w14:paraId="6F7E86D8">
        <w:tblPrEx>
          <w:tblCellMar>
            <w:top w:w="0" w:type="dxa"/>
            <w:left w:w="108" w:type="dxa"/>
            <w:bottom w:w="0" w:type="dxa"/>
            <w:right w:w="108" w:type="dxa"/>
          </w:tblCellMar>
        </w:tblPrEx>
        <w:trPr>
          <w:trHeight w:val="285" w:hRule="atLeast"/>
        </w:trPr>
        <w:tc>
          <w:tcPr>
            <w:tcW w:w="1668" w:type="dxa"/>
            <w:tcBorders>
              <w:top w:val="single" w:color="auto" w:sz="4" w:space="0"/>
              <w:left w:val="single" w:color="auto" w:sz="4" w:space="0"/>
              <w:bottom w:val="single" w:color="auto" w:sz="4" w:space="0"/>
              <w:right w:val="single" w:color="auto" w:sz="4" w:space="0"/>
            </w:tcBorders>
            <w:vAlign w:val="center"/>
          </w:tcPr>
          <w:p w14:paraId="49463BFA">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序号</w:t>
            </w:r>
          </w:p>
        </w:tc>
        <w:tc>
          <w:tcPr>
            <w:tcW w:w="3969" w:type="dxa"/>
            <w:tcBorders>
              <w:top w:val="single" w:color="auto" w:sz="4" w:space="0"/>
              <w:left w:val="nil"/>
              <w:bottom w:val="single" w:color="auto" w:sz="4" w:space="0"/>
              <w:right w:val="single" w:color="auto" w:sz="4" w:space="0"/>
            </w:tcBorders>
            <w:vAlign w:val="center"/>
          </w:tcPr>
          <w:p w14:paraId="33A24A3E">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6F65205A">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总价（元）</w:t>
            </w:r>
          </w:p>
        </w:tc>
        <w:tc>
          <w:tcPr>
            <w:tcW w:w="1262" w:type="dxa"/>
            <w:tcBorders>
              <w:top w:val="single" w:color="auto" w:sz="4" w:space="0"/>
              <w:left w:val="nil"/>
              <w:bottom w:val="single" w:color="auto" w:sz="4" w:space="0"/>
              <w:right w:val="single" w:color="auto" w:sz="4" w:space="0"/>
            </w:tcBorders>
            <w:vAlign w:val="center"/>
          </w:tcPr>
          <w:p w14:paraId="3B422A73">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备注</w:t>
            </w:r>
          </w:p>
        </w:tc>
      </w:tr>
      <w:tr w14:paraId="1EB26A85">
        <w:tblPrEx>
          <w:tblCellMar>
            <w:top w:w="0" w:type="dxa"/>
            <w:left w:w="108" w:type="dxa"/>
            <w:bottom w:w="0" w:type="dxa"/>
            <w:right w:w="108" w:type="dxa"/>
          </w:tblCellMar>
        </w:tblPrEx>
        <w:trPr>
          <w:trHeight w:val="1422" w:hRule="atLeast"/>
        </w:trPr>
        <w:tc>
          <w:tcPr>
            <w:tcW w:w="1668" w:type="dxa"/>
            <w:tcBorders>
              <w:top w:val="nil"/>
              <w:left w:val="single" w:color="auto" w:sz="4" w:space="0"/>
              <w:bottom w:val="single" w:color="auto" w:sz="4" w:space="0"/>
              <w:right w:val="single" w:color="auto" w:sz="4" w:space="0"/>
            </w:tcBorders>
            <w:vAlign w:val="center"/>
          </w:tcPr>
          <w:p w14:paraId="4909E84C">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一</w:t>
            </w:r>
          </w:p>
        </w:tc>
        <w:tc>
          <w:tcPr>
            <w:tcW w:w="3969" w:type="dxa"/>
            <w:tcBorders>
              <w:top w:val="nil"/>
              <w:left w:val="nil"/>
              <w:bottom w:val="single" w:color="auto" w:sz="4" w:space="0"/>
              <w:right w:val="single" w:color="auto" w:sz="4" w:space="0"/>
            </w:tcBorders>
            <w:vAlign w:val="center"/>
          </w:tcPr>
          <w:p w14:paraId="12CF6486">
            <w:pPr>
              <w:jc w:val="left"/>
              <w:rPr>
                <w:rFonts w:hint="eastAsia" w:asciiTheme="minorEastAsia" w:hAnsiTheme="minorEastAsia" w:eastAsiaTheme="minorEastAsia" w:cstheme="minorEastAsia"/>
                <w:color w:val="000000"/>
                <w:sz w:val="28"/>
                <w:szCs w:val="28"/>
                <w:lang w:eastAsia="zh-CN"/>
              </w:rPr>
            </w:pPr>
            <w:r>
              <w:rPr>
                <w:rFonts w:hint="eastAsia" w:asciiTheme="minorEastAsia" w:hAnsiTheme="minorEastAsia" w:eastAsiaTheme="minorEastAsia" w:cstheme="minorEastAsia"/>
                <w:b w:val="0"/>
                <w:bCs w:val="0"/>
                <w:sz w:val="28"/>
                <w:szCs w:val="28"/>
                <w:u w:val="none"/>
              </w:rPr>
              <w:t>施工图设计、工程量清单编制、项目预算、招标配合、施工配合、现场服务等，以及对施工单位深化设计成果进行审核确认、竣工图编制、高效机房系统能源分析报告等内容。</w:t>
            </w:r>
            <w:r>
              <w:rPr>
                <w:rFonts w:hint="eastAsia" w:asciiTheme="minorEastAsia" w:hAnsiTheme="minorEastAsia" w:eastAsiaTheme="minorEastAsia" w:cstheme="minorEastAsia"/>
                <w:b w:val="0"/>
                <w:bCs w:val="0"/>
                <w:sz w:val="28"/>
                <w:szCs w:val="28"/>
                <w:u w:val="none"/>
                <w:lang w:eastAsia="zh-CN"/>
              </w:rPr>
              <w:t>（可根据实际需求调整）</w:t>
            </w:r>
          </w:p>
        </w:tc>
        <w:tc>
          <w:tcPr>
            <w:tcW w:w="1701" w:type="dxa"/>
            <w:tcBorders>
              <w:top w:val="nil"/>
              <w:left w:val="single" w:color="auto" w:sz="4" w:space="0"/>
              <w:bottom w:val="single" w:color="auto" w:sz="4" w:space="0"/>
              <w:right w:val="single" w:color="auto" w:sz="4" w:space="0"/>
            </w:tcBorders>
            <w:vAlign w:val="center"/>
          </w:tcPr>
          <w:p w14:paraId="42CC8F6C">
            <w:pPr>
              <w:widowControl/>
              <w:jc w:val="center"/>
              <w:rPr>
                <w:rFonts w:hint="eastAsia" w:asciiTheme="minorEastAsia" w:hAnsiTheme="minorEastAsia" w:eastAsiaTheme="minorEastAsia" w:cstheme="minorEastAsia"/>
                <w:color w:val="000000"/>
                <w:kern w:val="0"/>
                <w:sz w:val="28"/>
                <w:szCs w:val="28"/>
              </w:rPr>
            </w:pPr>
          </w:p>
        </w:tc>
        <w:tc>
          <w:tcPr>
            <w:tcW w:w="1262" w:type="dxa"/>
            <w:tcBorders>
              <w:top w:val="nil"/>
              <w:left w:val="nil"/>
              <w:bottom w:val="single" w:color="auto" w:sz="4" w:space="0"/>
              <w:right w:val="single" w:color="auto" w:sz="4" w:space="0"/>
            </w:tcBorders>
            <w:vAlign w:val="center"/>
          </w:tcPr>
          <w:p w14:paraId="0916DC0A">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　</w:t>
            </w:r>
          </w:p>
        </w:tc>
      </w:tr>
      <w:tr w14:paraId="213A8568">
        <w:tblPrEx>
          <w:tblCellMar>
            <w:top w:w="0" w:type="dxa"/>
            <w:left w:w="108" w:type="dxa"/>
            <w:bottom w:w="0" w:type="dxa"/>
            <w:right w:w="108" w:type="dxa"/>
          </w:tblCellMar>
        </w:tblPrEx>
        <w:trPr>
          <w:trHeight w:val="448" w:hRule="atLeast"/>
        </w:trPr>
        <w:tc>
          <w:tcPr>
            <w:tcW w:w="1668" w:type="dxa"/>
            <w:tcBorders>
              <w:top w:val="nil"/>
              <w:left w:val="single" w:color="auto" w:sz="4" w:space="0"/>
              <w:bottom w:val="single" w:color="auto" w:sz="4" w:space="0"/>
              <w:right w:val="single" w:color="auto" w:sz="4" w:space="0"/>
            </w:tcBorders>
            <w:vAlign w:val="center"/>
          </w:tcPr>
          <w:p w14:paraId="0AD6B877">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二</w:t>
            </w:r>
          </w:p>
        </w:tc>
        <w:tc>
          <w:tcPr>
            <w:tcW w:w="3969" w:type="dxa"/>
            <w:tcBorders>
              <w:top w:val="nil"/>
              <w:left w:val="nil"/>
              <w:bottom w:val="single" w:color="auto" w:sz="4" w:space="0"/>
              <w:right w:val="single" w:color="auto" w:sz="4" w:space="0"/>
            </w:tcBorders>
            <w:vAlign w:val="center"/>
          </w:tcPr>
          <w:p w14:paraId="2F7C4550">
            <w:pPr>
              <w:jc w:val="center"/>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bCs/>
                <w:color w:val="000000"/>
                <w:kern w:val="0"/>
                <w:sz w:val="28"/>
                <w:szCs w:val="28"/>
              </w:rPr>
              <w:t>合 计</w:t>
            </w:r>
          </w:p>
        </w:tc>
        <w:tc>
          <w:tcPr>
            <w:tcW w:w="1701" w:type="dxa"/>
            <w:tcBorders>
              <w:top w:val="nil"/>
              <w:left w:val="single" w:color="auto" w:sz="4" w:space="0"/>
              <w:bottom w:val="single" w:color="auto" w:sz="4" w:space="0"/>
              <w:right w:val="single" w:color="auto" w:sz="4" w:space="0"/>
            </w:tcBorders>
            <w:vAlign w:val="center"/>
          </w:tcPr>
          <w:p w14:paraId="4CE9BE1F">
            <w:pPr>
              <w:widowControl/>
              <w:jc w:val="center"/>
              <w:rPr>
                <w:rFonts w:hint="eastAsia" w:asciiTheme="minorEastAsia" w:hAnsiTheme="minorEastAsia" w:eastAsiaTheme="minorEastAsia" w:cstheme="minorEastAsia"/>
                <w:b/>
                <w:bCs/>
                <w:color w:val="000000"/>
                <w:kern w:val="0"/>
                <w:sz w:val="28"/>
                <w:szCs w:val="28"/>
              </w:rPr>
            </w:pPr>
          </w:p>
        </w:tc>
        <w:tc>
          <w:tcPr>
            <w:tcW w:w="1262" w:type="dxa"/>
            <w:tcBorders>
              <w:top w:val="nil"/>
              <w:left w:val="nil"/>
              <w:bottom w:val="single" w:color="auto" w:sz="4" w:space="0"/>
              <w:right w:val="single" w:color="auto" w:sz="4" w:space="0"/>
            </w:tcBorders>
            <w:vAlign w:val="center"/>
          </w:tcPr>
          <w:p w14:paraId="6DD2DF62">
            <w:pPr>
              <w:widowControl/>
              <w:jc w:val="center"/>
              <w:rPr>
                <w:rFonts w:hint="eastAsia" w:asciiTheme="minorEastAsia" w:hAnsiTheme="minorEastAsia" w:eastAsiaTheme="minorEastAsia" w:cstheme="minorEastAsia"/>
                <w:color w:val="000000"/>
                <w:kern w:val="0"/>
                <w:sz w:val="28"/>
                <w:szCs w:val="28"/>
              </w:rPr>
            </w:pPr>
          </w:p>
        </w:tc>
      </w:tr>
    </w:tbl>
    <w:p w14:paraId="7C5920D1">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价包括了乙方履行本项目合同所必须的所有税费，包括但不限于办公、交通、人员、差旅、文件、税费、利润、测试工具费用及其他管理费用等。合同价在合同执行期间，不因设计难度的变化、设计变更等任何其它因素进行调整</w:t>
      </w:r>
      <w:r>
        <w:rPr>
          <w:rFonts w:hint="eastAsia" w:asciiTheme="minorEastAsia" w:hAnsiTheme="minorEastAsia" w:eastAsiaTheme="minorEastAsia" w:cstheme="minorEastAsia"/>
          <w:b/>
          <w:sz w:val="28"/>
          <w:szCs w:val="28"/>
        </w:rPr>
        <w:t>（但如果合同价格表中所列项目取消，则相应的费用也取消）</w:t>
      </w:r>
      <w:r>
        <w:rPr>
          <w:rFonts w:hint="eastAsia" w:asciiTheme="minorEastAsia" w:hAnsiTheme="minorEastAsia" w:eastAsiaTheme="minorEastAsia" w:cstheme="minorEastAsia"/>
          <w:sz w:val="28"/>
          <w:szCs w:val="28"/>
        </w:rPr>
        <w:t>。乙方负责设计方案修改和优化，方案修改和优化的费用已包含在合同价中，方案设计补偿费已包含在合同价中。</w:t>
      </w:r>
    </w:p>
    <w:p w14:paraId="5AB5737E">
      <w:pPr>
        <w:spacing w:line="360" w:lineRule="auto"/>
        <w:ind w:firstLine="560" w:firstLineChars="200"/>
        <w:rPr>
          <w:rFonts w:hint="eastAsia"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lang w:val="en-US" w:eastAsia="zh-CN"/>
        </w:rPr>
        <w:t>2</w:t>
      </w:r>
      <w:r>
        <w:rPr>
          <w:rFonts w:hint="default" w:asciiTheme="minorEastAsia" w:hAnsiTheme="minorEastAsia" w:eastAsiaTheme="minorEastAsia" w:cstheme="minorEastAsia"/>
          <w:sz w:val="28"/>
          <w:szCs w:val="28"/>
        </w:rPr>
        <w:t xml:space="preserve"> 乙方对此类业务有充分经验的设计经验，并熟悉招标文件和本项目具体情况，已充分考虑各种因素，并将其认为可能发生的一切费用列入上述固定单价报价中。除本协议约定的费用外，甲方不再接受乙方因自身原因提出的增加合同价款的请求。</w:t>
      </w:r>
    </w:p>
    <w:p w14:paraId="779C05B1">
      <w:pPr>
        <w:widowControl/>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5.3</w:t>
      </w:r>
      <w:r>
        <w:rPr>
          <w:rFonts w:hint="eastAsia" w:asciiTheme="minorEastAsia" w:hAnsiTheme="minorEastAsia" w:eastAsiaTheme="minorEastAsia" w:cstheme="minorEastAsia"/>
          <w:sz w:val="28"/>
          <w:szCs w:val="28"/>
        </w:rPr>
        <w:t>合同价格支付进度详见下表。</w:t>
      </w:r>
    </w:p>
    <w:tbl>
      <w:tblPr>
        <w:tblStyle w:val="11"/>
        <w:tblW w:w="831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417"/>
        <w:gridCol w:w="1418"/>
        <w:gridCol w:w="4734"/>
      </w:tblGrid>
      <w:tr w14:paraId="33EEC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46" w:type="dxa"/>
            <w:vAlign w:val="center"/>
          </w:tcPr>
          <w:p w14:paraId="35ED9C12">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序号</w:t>
            </w:r>
          </w:p>
        </w:tc>
        <w:tc>
          <w:tcPr>
            <w:tcW w:w="1417" w:type="dxa"/>
            <w:vAlign w:val="center"/>
          </w:tcPr>
          <w:p w14:paraId="67FA9FE0">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支付比例%</w:t>
            </w:r>
          </w:p>
        </w:tc>
        <w:tc>
          <w:tcPr>
            <w:tcW w:w="1418" w:type="dxa"/>
            <w:vAlign w:val="center"/>
          </w:tcPr>
          <w:p w14:paraId="6A8D8692">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支付金额</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含税，</w:t>
            </w:r>
            <w:r>
              <w:rPr>
                <w:rFonts w:hint="eastAsia" w:asciiTheme="minorEastAsia" w:hAnsiTheme="minorEastAsia" w:eastAsiaTheme="minorEastAsia" w:cstheme="minorEastAsia"/>
                <w:sz w:val="28"/>
                <w:szCs w:val="28"/>
              </w:rPr>
              <w:t>元)</w:t>
            </w:r>
          </w:p>
        </w:tc>
        <w:tc>
          <w:tcPr>
            <w:tcW w:w="4734" w:type="dxa"/>
            <w:vAlign w:val="center"/>
          </w:tcPr>
          <w:p w14:paraId="4ADFB19E">
            <w:pPr>
              <w:widowControl/>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支付时间</w:t>
            </w:r>
          </w:p>
        </w:tc>
      </w:tr>
      <w:tr w14:paraId="79877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6" w:type="dxa"/>
            <w:vAlign w:val="center"/>
          </w:tcPr>
          <w:p w14:paraId="48FDE0C8">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p>
        </w:tc>
        <w:tc>
          <w:tcPr>
            <w:tcW w:w="1417" w:type="dxa"/>
            <w:vAlign w:val="center"/>
          </w:tcPr>
          <w:p w14:paraId="1116D8A3">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40%</w:t>
            </w:r>
          </w:p>
        </w:tc>
        <w:tc>
          <w:tcPr>
            <w:tcW w:w="1418" w:type="dxa"/>
            <w:vAlign w:val="center"/>
          </w:tcPr>
          <w:p w14:paraId="12F26744">
            <w:pPr>
              <w:spacing w:line="0" w:lineRule="atLeast"/>
              <w:jc w:val="center"/>
              <w:rPr>
                <w:rFonts w:hint="eastAsia" w:asciiTheme="minorEastAsia" w:hAnsiTheme="minorEastAsia" w:eastAsiaTheme="minorEastAsia" w:cstheme="minorEastAsia"/>
                <w:sz w:val="28"/>
                <w:szCs w:val="28"/>
              </w:rPr>
            </w:pPr>
          </w:p>
        </w:tc>
        <w:tc>
          <w:tcPr>
            <w:tcW w:w="4734" w:type="dxa"/>
            <w:vAlign w:val="center"/>
          </w:tcPr>
          <w:p w14:paraId="39A6937B">
            <w:pPr>
              <w:spacing w:line="0" w:lineRule="atLeast"/>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完成全套施工图纸设计且甲方收到乙方的请款报告及开具的等额合法发票后15 个工作日内支付。</w:t>
            </w:r>
          </w:p>
        </w:tc>
      </w:tr>
      <w:tr w14:paraId="72B31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6" w:type="dxa"/>
            <w:vAlign w:val="center"/>
          </w:tcPr>
          <w:p w14:paraId="2B7F187C">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w:t>
            </w:r>
          </w:p>
        </w:tc>
        <w:tc>
          <w:tcPr>
            <w:tcW w:w="1417" w:type="dxa"/>
            <w:vAlign w:val="center"/>
          </w:tcPr>
          <w:p w14:paraId="3B7E7B4B">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45%</w:t>
            </w:r>
          </w:p>
        </w:tc>
        <w:tc>
          <w:tcPr>
            <w:tcW w:w="1418" w:type="dxa"/>
            <w:vAlign w:val="center"/>
          </w:tcPr>
          <w:p w14:paraId="14CAD52B">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p>
        </w:tc>
        <w:tc>
          <w:tcPr>
            <w:tcW w:w="4734" w:type="dxa"/>
            <w:vAlign w:val="center"/>
          </w:tcPr>
          <w:p w14:paraId="4225A0B3">
            <w:pPr>
              <w:spacing w:line="0" w:lineRule="atLeast"/>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提供全套施工图并通过审查通过后且甲方收到乙方的请款报告及开具的等额合法发票后15 个工作日内支付。</w:t>
            </w:r>
          </w:p>
        </w:tc>
      </w:tr>
      <w:tr w14:paraId="409D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6" w:type="dxa"/>
            <w:vAlign w:val="center"/>
          </w:tcPr>
          <w:p w14:paraId="0A7028CC">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w:t>
            </w:r>
          </w:p>
        </w:tc>
        <w:tc>
          <w:tcPr>
            <w:tcW w:w="1417" w:type="dxa"/>
            <w:vAlign w:val="center"/>
          </w:tcPr>
          <w:p w14:paraId="07B29036">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w:t>
            </w:r>
          </w:p>
        </w:tc>
        <w:tc>
          <w:tcPr>
            <w:tcW w:w="1418" w:type="dxa"/>
            <w:vAlign w:val="center"/>
          </w:tcPr>
          <w:p w14:paraId="3799A7F5">
            <w:pPr>
              <w:spacing w:line="0" w:lineRule="atLeast"/>
              <w:jc w:val="center"/>
              <w:rPr>
                <w:rFonts w:hint="eastAsia" w:asciiTheme="minorEastAsia" w:hAnsiTheme="minorEastAsia" w:eastAsiaTheme="minorEastAsia" w:cstheme="minorEastAsia"/>
                <w:sz w:val="28"/>
                <w:szCs w:val="28"/>
              </w:rPr>
            </w:pPr>
          </w:p>
        </w:tc>
        <w:tc>
          <w:tcPr>
            <w:tcW w:w="4734" w:type="dxa"/>
            <w:vAlign w:val="center"/>
          </w:tcPr>
          <w:p w14:paraId="0920A61E">
            <w:pPr>
              <w:spacing w:line="0" w:lineRule="atLeast"/>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工程竣工验收通过后、提供竣工图和结算材料且甲方收到乙方的请款报告及开具合同价15%的等额合法发票后15个工作日内支付。</w:t>
            </w:r>
          </w:p>
        </w:tc>
      </w:tr>
      <w:tr w14:paraId="6D39B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6" w:type="dxa"/>
            <w:vAlign w:val="center"/>
          </w:tcPr>
          <w:p w14:paraId="0D8A9171">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w:t>
            </w:r>
          </w:p>
        </w:tc>
        <w:tc>
          <w:tcPr>
            <w:tcW w:w="1417" w:type="dxa"/>
            <w:vAlign w:val="center"/>
          </w:tcPr>
          <w:p w14:paraId="604B396D">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w:t>
            </w:r>
          </w:p>
        </w:tc>
        <w:tc>
          <w:tcPr>
            <w:tcW w:w="1418" w:type="dxa"/>
            <w:vAlign w:val="center"/>
          </w:tcPr>
          <w:p w14:paraId="594E285A">
            <w:pPr>
              <w:spacing w:line="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p>
        </w:tc>
        <w:tc>
          <w:tcPr>
            <w:tcW w:w="4734" w:type="dxa"/>
            <w:vAlign w:val="center"/>
          </w:tcPr>
          <w:p w14:paraId="545840B0">
            <w:pPr>
              <w:spacing w:line="0" w:lineRule="atLeast"/>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工程竣工后质保一年，期满且项目运行无设计缺陷后30个工作日内支付。</w:t>
            </w:r>
          </w:p>
        </w:tc>
      </w:tr>
    </w:tbl>
    <w:p w14:paraId="74BD1B21">
      <w:pPr>
        <w:widowControl/>
        <w:spacing w:after="0" w:afterLines="-2147483648" w:line="360" w:lineRule="auto"/>
        <w:ind w:firstLine="560" w:firstLineChars="200"/>
        <w:jc w:val="left"/>
        <w:rPr>
          <w:rFonts w:hint="eastAsia" w:asciiTheme="minorEastAsia" w:hAnsiTheme="minorEastAsia" w:eastAsiaTheme="minorEastAsia" w:cstheme="minorEastAsia"/>
          <w:kern w:val="0"/>
          <w:sz w:val="28"/>
          <w:szCs w:val="28"/>
          <w:lang w:bidi="en-US"/>
        </w:rPr>
      </w:pPr>
      <w:r>
        <w:rPr>
          <w:rFonts w:hint="eastAsia" w:asciiTheme="minorEastAsia" w:hAnsiTheme="minorEastAsia" w:eastAsiaTheme="minorEastAsia" w:cstheme="minorEastAsia"/>
          <w:b w:val="0"/>
          <w:bCs w:val="0"/>
          <w:kern w:val="0"/>
          <w:sz w:val="28"/>
          <w:szCs w:val="28"/>
          <w:lang w:val="en-US" w:eastAsia="zh-CN" w:bidi="en-US"/>
        </w:rPr>
        <w:t>5.4</w:t>
      </w:r>
      <w:r>
        <w:rPr>
          <w:rFonts w:hint="eastAsia" w:asciiTheme="minorEastAsia" w:hAnsiTheme="minorEastAsia" w:eastAsiaTheme="minorEastAsia" w:cstheme="minorEastAsia"/>
          <w:b w:val="0"/>
          <w:bCs w:val="0"/>
          <w:kern w:val="0"/>
          <w:sz w:val="28"/>
          <w:szCs w:val="28"/>
          <w:lang w:bidi="en-US"/>
        </w:rPr>
        <w:t>乙方向甲方开具的发票类别：设计部分须开具6%的增值税专用发票，如乙方未按本条约定向甲方提供增值税专用发票，则甲方有权直接将这部分进项税税金从乙方的合同价中扣除。</w:t>
      </w:r>
      <w:r>
        <w:rPr>
          <w:rFonts w:hint="eastAsia" w:asciiTheme="minorEastAsia" w:hAnsiTheme="minorEastAsia" w:eastAsiaTheme="minorEastAsia" w:cstheme="minorEastAsia"/>
          <w:sz w:val="28"/>
          <w:szCs w:val="28"/>
        </w:rPr>
        <w:t>如</w:t>
      </w:r>
      <w:r>
        <w:rPr>
          <w:rFonts w:hint="eastAsia" w:asciiTheme="minorEastAsia" w:hAnsiTheme="minorEastAsia" w:eastAsiaTheme="minorEastAsia" w:cstheme="minorEastAsia"/>
          <w:sz w:val="28"/>
          <w:szCs w:val="28"/>
          <w:lang w:val="en-US" w:eastAsia="zh-CN"/>
        </w:rPr>
        <w:t>采</w:t>
      </w:r>
      <w:r>
        <w:rPr>
          <w:rFonts w:hint="eastAsia" w:asciiTheme="minorEastAsia" w:hAnsiTheme="minorEastAsia" w:eastAsiaTheme="minorEastAsia" w:cstheme="minorEastAsia"/>
          <w:sz w:val="28"/>
          <w:szCs w:val="28"/>
        </w:rPr>
        <w:t>用汇票</w:t>
      </w:r>
      <w:r>
        <w:rPr>
          <w:rFonts w:hint="eastAsia" w:asciiTheme="minorEastAsia" w:hAnsiTheme="minorEastAsia" w:eastAsiaTheme="minorEastAsia" w:cstheme="minorEastAsia"/>
          <w:sz w:val="28"/>
          <w:szCs w:val="28"/>
          <w:lang w:val="en-US" w:eastAsia="zh-CN"/>
        </w:rPr>
        <w:t>方式</w:t>
      </w:r>
      <w:r>
        <w:rPr>
          <w:rFonts w:hint="eastAsia" w:asciiTheme="minorEastAsia" w:hAnsiTheme="minorEastAsia" w:eastAsiaTheme="minorEastAsia" w:cstheme="minorEastAsia"/>
          <w:sz w:val="28"/>
          <w:szCs w:val="28"/>
        </w:rPr>
        <w:t>进行支付的，由</w:t>
      </w:r>
      <w:r>
        <w:rPr>
          <w:rFonts w:hint="eastAsia" w:asciiTheme="minorEastAsia" w:hAnsiTheme="minorEastAsia" w:eastAsiaTheme="minorEastAsia" w:cstheme="minorEastAsia"/>
          <w:sz w:val="28"/>
          <w:szCs w:val="28"/>
          <w:lang w:val="en-US" w:eastAsia="zh-CN"/>
        </w:rPr>
        <w:t>甲</w:t>
      </w:r>
      <w:r>
        <w:rPr>
          <w:rFonts w:hint="eastAsia" w:asciiTheme="minorEastAsia" w:hAnsiTheme="minorEastAsia" w:eastAsiaTheme="minorEastAsia" w:cstheme="minorEastAsia"/>
          <w:sz w:val="28"/>
          <w:szCs w:val="28"/>
        </w:rPr>
        <w:t>方承担资金成本。</w:t>
      </w:r>
    </w:p>
    <w:p w14:paraId="303BEC27">
      <w:pPr>
        <w:widowControl/>
        <w:spacing w:line="360" w:lineRule="auto"/>
        <w:ind w:firstLine="560" w:firstLineChars="200"/>
        <w:jc w:val="left"/>
        <w:rPr>
          <w:rFonts w:hint="eastAsia" w:asciiTheme="minorEastAsia" w:hAnsiTheme="minorEastAsia" w:eastAsiaTheme="minorEastAsia" w:cstheme="minorEastAsia"/>
          <w:b w:val="0"/>
          <w:bCs w:val="0"/>
          <w:kern w:val="0"/>
          <w:sz w:val="28"/>
          <w:szCs w:val="28"/>
          <w:lang w:bidi="en-US"/>
        </w:rPr>
      </w:pPr>
    </w:p>
    <w:p w14:paraId="5EF9A940">
      <w:pPr>
        <w:keepNext/>
        <w:widowControl/>
        <w:snapToGrid w:val="0"/>
        <w:spacing w:line="300" w:lineRule="auto"/>
        <w:jc w:val="center"/>
        <w:outlineLvl w:val="1"/>
        <w:rPr>
          <w:rFonts w:hint="eastAsia" w:asciiTheme="minorEastAsia" w:hAnsiTheme="minorEastAsia" w:eastAsiaTheme="minorEastAsia" w:cstheme="minorEastAsia"/>
          <w:b/>
          <w:bCs/>
          <w:iCs/>
          <w:kern w:val="0"/>
          <w:sz w:val="28"/>
          <w:szCs w:val="28"/>
          <w:lang w:bidi="en-US"/>
        </w:rPr>
      </w:pPr>
      <w:r>
        <w:rPr>
          <w:rFonts w:hint="eastAsia" w:asciiTheme="minorEastAsia" w:hAnsiTheme="minorEastAsia" w:eastAsiaTheme="minorEastAsia" w:cstheme="minorEastAsia"/>
          <w:b/>
          <w:bCs/>
          <w:iCs/>
          <w:kern w:val="0"/>
          <w:sz w:val="28"/>
          <w:szCs w:val="28"/>
          <w:lang w:bidi="en-US"/>
        </w:rPr>
        <w:t xml:space="preserve">第6节 </w:t>
      </w:r>
      <w:r>
        <w:rPr>
          <w:rFonts w:hint="eastAsia" w:asciiTheme="minorEastAsia" w:hAnsiTheme="minorEastAsia" w:eastAsiaTheme="minorEastAsia" w:cstheme="minorEastAsia"/>
          <w:b/>
          <w:kern w:val="0"/>
          <w:sz w:val="28"/>
          <w:szCs w:val="28"/>
        </w:rPr>
        <w:t>双方责任</w:t>
      </w:r>
    </w:p>
    <w:p w14:paraId="750BE997">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6.1甲方责任：</w:t>
      </w:r>
    </w:p>
    <w:p w14:paraId="36ACBF17">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6.1.1甲方按本合同第2条规定的内容，在规定的时间内向乙方提</w:t>
      </w:r>
      <w:r>
        <w:rPr>
          <w:rFonts w:hint="eastAsia" w:asciiTheme="minorEastAsia" w:hAnsiTheme="minorEastAsia" w:eastAsiaTheme="minorEastAsia" w:cstheme="minorEastAsia"/>
          <w:sz w:val="28"/>
          <w:szCs w:val="28"/>
          <w:lang w:val="en-US" w:eastAsia="zh-CN"/>
        </w:rPr>
        <w:t>供</w:t>
      </w:r>
      <w:r>
        <w:rPr>
          <w:rFonts w:hint="eastAsia" w:asciiTheme="minorEastAsia" w:hAnsiTheme="minorEastAsia" w:eastAsiaTheme="minorEastAsia" w:cstheme="minorEastAsia"/>
          <w:sz w:val="28"/>
          <w:szCs w:val="28"/>
        </w:rPr>
        <w:t>资料及文件，甲方不得要求乙方违反国家有关标准进行设计。</w:t>
      </w:r>
    </w:p>
    <w:p w14:paraId="433D67AB">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甲方提交上述资料及文件超过规定期限15个日历天以内，乙方按合同第3条规定交付设计文件时间顺延；超过规定期限15个日历天以上时，乙方人员有权重新确定提交设计文件的时间。</w:t>
      </w:r>
    </w:p>
    <w:p w14:paraId="4BAFE0DA">
      <w:pPr>
        <w:spacing w:line="360" w:lineRule="auto"/>
        <w:ind w:firstLine="560" w:firstLineChars="200"/>
        <w:rPr>
          <w:rFonts w:hint="eastAsia" w:asciiTheme="minorEastAsia" w:hAnsiTheme="minorEastAsia" w:eastAsiaTheme="minorEastAsia" w:cstheme="minorEastAsia"/>
          <w:sz w:val="28"/>
          <w:szCs w:val="28"/>
          <w:lang w:val="en-US" w:eastAsia="zh-Hans"/>
        </w:rPr>
      </w:pPr>
      <w:r>
        <w:rPr>
          <w:rFonts w:hint="eastAsia" w:asciiTheme="minorEastAsia" w:hAnsiTheme="minorEastAsia" w:eastAsiaTheme="minorEastAsia" w:cstheme="minorEastAsia"/>
          <w:sz w:val="28"/>
          <w:szCs w:val="28"/>
          <w:lang w:val="en-US" w:eastAsia="zh-Hans"/>
        </w:rPr>
        <w:t>乙方应在收到甲方提交的资料及文件之日起</w:t>
      </w:r>
      <w:r>
        <w:rPr>
          <w:rFonts w:hint="default" w:asciiTheme="minorEastAsia" w:hAnsiTheme="minorEastAsia" w:eastAsiaTheme="minorEastAsia" w:cstheme="minorEastAsia"/>
          <w:sz w:val="28"/>
          <w:szCs w:val="28"/>
          <w:lang w:eastAsia="zh-Hans"/>
        </w:rPr>
        <w:t>5</w:t>
      </w:r>
      <w:r>
        <w:rPr>
          <w:rFonts w:hint="eastAsia" w:asciiTheme="minorEastAsia" w:hAnsiTheme="minorEastAsia" w:eastAsiaTheme="minorEastAsia" w:cstheme="minorEastAsia"/>
          <w:sz w:val="28"/>
          <w:szCs w:val="28"/>
          <w:lang w:val="en-US" w:eastAsia="zh-Hans"/>
        </w:rPr>
        <w:t>个工作日内完审核，如在上述期限内未提出异议的，视为甲方已按照要求提供了相应的资料及文件。</w:t>
      </w:r>
    </w:p>
    <w:p w14:paraId="22910A9F">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6.1.2甲方应为乙方派赴现场处理有关设计问题的工作人员，提供必要的工作协助</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但乙方应至少提前</w:t>
      </w:r>
      <w:r>
        <w:rPr>
          <w:rFonts w:hint="default" w:asciiTheme="minorEastAsia" w:hAnsiTheme="minorEastAsia" w:eastAsiaTheme="minorEastAsia" w:cstheme="minorEastAsia"/>
          <w:sz w:val="28"/>
          <w:szCs w:val="28"/>
          <w:u w:val="single"/>
          <w:lang w:eastAsia="zh-Hans"/>
        </w:rPr>
        <w:t xml:space="preserve">  </w:t>
      </w:r>
      <w:r>
        <w:rPr>
          <w:rFonts w:hint="eastAsia" w:asciiTheme="minorEastAsia" w:hAnsiTheme="minorEastAsia" w:eastAsiaTheme="minorEastAsia" w:cstheme="minorEastAsia"/>
          <w:sz w:val="28"/>
          <w:szCs w:val="28"/>
          <w:lang w:val="en-US" w:eastAsia="zh-Hans"/>
        </w:rPr>
        <w:t>天提出请求</w:t>
      </w:r>
      <w:r>
        <w:rPr>
          <w:rFonts w:hint="eastAsia" w:asciiTheme="minorEastAsia" w:hAnsiTheme="minorEastAsia" w:eastAsiaTheme="minorEastAsia" w:cstheme="minorEastAsia"/>
          <w:sz w:val="28"/>
          <w:szCs w:val="28"/>
        </w:rPr>
        <w:t>。</w:t>
      </w:r>
    </w:p>
    <w:p w14:paraId="19D2BF6C">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6.1.3甲方应保护乙方的投标书、设计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p>
    <w:p w14:paraId="358BC4EF">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6.2乙方责任：</w:t>
      </w:r>
    </w:p>
    <w:p w14:paraId="41FB7070">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6.2.1乙方应按国家技术规范、标准、规程及甲方提出的设计要求，按本合同约定的进度要求提交质量合格的设计资料，并对其负责。施工设计文件必须经过政府建设主管部门认定的施工图审查机构审查。</w:t>
      </w:r>
    </w:p>
    <w:p w14:paraId="15FE2EAF">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6.2.2乙方采用的主要技术标准：</w:t>
      </w:r>
    </w:p>
    <w:p w14:paraId="1AA226F4">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按国家工程建设标准强制性条文及国家、省、市有关规范、规程、规定进行设计。</w:t>
      </w:r>
    </w:p>
    <w:p w14:paraId="66305217">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6.2.3设计合理使用年限按国家有关规定</w:t>
      </w:r>
      <w:r>
        <w:rPr>
          <w:rFonts w:hint="eastAsia" w:asciiTheme="minorEastAsia" w:hAnsiTheme="minorEastAsia" w:eastAsiaTheme="minorEastAsia" w:cstheme="minorEastAsia"/>
          <w:sz w:val="28"/>
          <w:szCs w:val="28"/>
          <w:lang w:val="en-US" w:eastAsia="zh-CN"/>
        </w:rPr>
        <w:t>执行</w:t>
      </w:r>
      <w:r>
        <w:rPr>
          <w:rFonts w:hint="eastAsia" w:asciiTheme="minorEastAsia" w:hAnsiTheme="minorEastAsia" w:eastAsiaTheme="minorEastAsia" w:cstheme="minorEastAsia"/>
          <w:sz w:val="28"/>
          <w:szCs w:val="28"/>
        </w:rPr>
        <w:t>。</w:t>
      </w:r>
    </w:p>
    <w:p w14:paraId="5A1E07F7">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6.2.4乙方按本合同第二条和第四条规定的内容、进度及份数向甲方交付资料及文件。</w:t>
      </w:r>
    </w:p>
    <w:p w14:paraId="4049D231">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6.2.5乙方交付设计资料及文件后，按规定参加有关的设计审查，并根据审查结论负责调整补充。乙方按合同规定时限交付设计资料及文件，本年内项目开始施工，负责向甲方及施工单位进行设计交底、处理有关设计问题和参加竣工验收。 </w:t>
      </w:r>
    </w:p>
    <w:p w14:paraId="7B90EBC6">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6.2.6乙方应保护甲方的知识产权，不得向第三人泄露、转让甲方提交的产品图纸等技术经济资料。如发生以上情况并给甲方造成经济损失，甲方有权向乙方索赔。</w:t>
      </w:r>
    </w:p>
    <w:p w14:paraId="7B9C0D15">
      <w:pPr>
        <w:spacing w:line="360" w:lineRule="auto"/>
        <w:ind w:firstLine="560" w:firstLineChars="200"/>
        <w:rPr>
          <w:rFonts w:hint="eastAsia" w:asciiTheme="minorEastAsia" w:hAnsiTheme="minorEastAsia" w:eastAsiaTheme="minorEastAsia" w:cstheme="minorEastAsia"/>
          <w:sz w:val="28"/>
          <w:szCs w:val="28"/>
        </w:rPr>
      </w:pPr>
    </w:p>
    <w:p w14:paraId="4802DD28">
      <w:pPr>
        <w:spacing w:line="360" w:lineRule="auto"/>
        <w:ind w:firstLine="2249" w:firstLineChars="800"/>
        <w:jc w:val="both"/>
        <w:rPr>
          <w:rFonts w:hint="eastAsia" w:asciiTheme="minorEastAsia" w:hAnsiTheme="minorEastAsia" w:eastAsiaTheme="minorEastAsia" w:cstheme="minorEastAsia"/>
          <w:b/>
          <w:bCs/>
          <w:sz w:val="28"/>
          <w:szCs w:val="28"/>
          <w:lang w:val="en-US" w:eastAsia="zh-Hans"/>
        </w:rPr>
      </w:pPr>
      <w:r>
        <w:rPr>
          <w:rFonts w:hint="eastAsia" w:asciiTheme="minorEastAsia" w:hAnsiTheme="minorEastAsia" w:eastAsiaTheme="minorEastAsia" w:cstheme="minorEastAsia"/>
          <w:b/>
          <w:bCs/>
          <w:sz w:val="28"/>
          <w:szCs w:val="28"/>
          <w:lang w:val="en-US" w:eastAsia="zh-Hans"/>
        </w:rPr>
        <w:t>第</w:t>
      </w:r>
      <w:r>
        <w:rPr>
          <w:rFonts w:hint="default" w:asciiTheme="minorEastAsia" w:hAnsiTheme="minorEastAsia" w:eastAsiaTheme="minorEastAsia" w:cstheme="minorEastAsia"/>
          <w:b/>
          <w:bCs/>
          <w:sz w:val="28"/>
          <w:szCs w:val="28"/>
          <w:lang w:eastAsia="zh-Hans"/>
        </w:rPr>
        <w:t>7</w:t>
      </w:r>
      <w:r>
        <w:rPr>
          <w:rFonts w:hint="eastAsia" w:asciiTheme="minorEastAsia" w:hAnsiTheme="minorEastAsia" w:eastAsiaTheme="minorEastAsia" w:cstheme="minorEastAsia"/>
          <w:b/>
          <w:bCs/>
          <w:sz w:val="28"/>
          <w:szCs w:val="28"/>
          <w:lang w:val="en-US" w:eastAsia="zh-Hans"/>
        </w:rPr>
        <w:t>条</w:t>
      </w:r>
      <w:r>
        <w:rPr>
          <w:rFonts w:hint="default" w:asciiTheme="minorEastAsia" w:hAnsiTheme="minorEastAsia" w:eastAsiaTheme="minorEastAsia" w:cstheme="minorEastAsia"/>
          <w:b/>
          <w:bCs/>
          <w:sz w:val="28"/>
          <w:szCs w:val="28"/>
          <w:lang w:eastAsia="zh-Hans"/>
        </w:rPr>
        <w:t xml:space="preserve"> </w:t>
      </w:r>
      <w:r>
        <w:rPr>
          <w:rFonts w:hint="eastAsia" w:asciiTheme="minorEastAsia" w:hAnsiTheme="minorEastAsia" w:eastAsiaTheme="minorEastAsia" w:cstheme="minorEastAsia"/>
          <w:b/>
          <w:bCs/>
          <w:sz w:val="28"/>
          <w:szCs w:val="28"/>
          <w:lang w:val="en-US" w:eastAsia="zh-Hans"/>
        </w:rPr>
        <w:t>关于设计人</w:t>
      </w:r>
    </w:p>
    <w:p w14:paraId="5E10EAF2">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.1  设计团队管理</w:t>
      </w:r>
    </w:p>
    <w:p w14:paraId="5AFC0DDF">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.1.1 乙方应具备承担本合同设计工作相应的资质，保证在本合同执行期间乙方的主体资格、专业资质有效，且不得对本合同委托事项进行转包。甲方同意转包或分包的，乙方应与第三人就该转包或分包工作共同向甲方承担连带责任。</w:t>
      </w:r>
    </w:p>
    <w:p w14:paraId="5D9BEBA1">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.1.2</w:t>
      </w:r>
      <w:r>
        <w:rPr>
          <w:rFonts w:hint="default" w:asciiTheme="minorEastAsia" w:hAnsiTheme="minorEastAsia" w:eastAsiaTheme="minorEastAsia" w:cstheme="minorEastAsia"/>
          <w:sz w:val="28"/>
          <w:szCs w:val="28"/>
          <w:lang w:eastAsia="zh-Hans"/>
        </w:rPr>
        <w:t xml:space="preserve"> </w:t>
      </w:r>
      <w:r>
        <w:rPr>
          <w:rFonts w:hint="eastAsia" w:asciiTheme="minorEastAsia" w:hAnsiTheme="minorEastAsia" w:eastAsiaTheme="minorEastAsia" w:cstheme="minorEastAsia"/>
          <w:sz w:val="28"/>
          <w:szCs w:val="28"/>
          <w:lang w:val="en-US" w:eastAsia="zh-Hans"/>
        </w:rPr>
        <w:t>乙方</w:t>
      </w:r>
      <w:r>
        <w:rPr>
          <w:rFonts w:hint="eastAsia" w:asciiTheme="minorEastAsia" w:hAnsiTheme="minorEastAsia" w:eastAsiaTheme="minorEastAsia" w:cstheme="minorEastAsia"/>
          <w:sz w:val="28"/>
          <w:szCs w:val="28"/>
          <w:lang w:eastAsia="zh-Hans"/>
        </w:rPr>
        <w:t>应在接到开始设计通知后7天内，向</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提交设计人项目管理机构及人员安排的报告，其内容应包括建筑、结构、给排水、暖通、电气等专业负责人名单及其岗位、注册执业资格等。</w:t>
      </w:r>
    </w:p>
    <w:p w14:paraId="2ABAD187">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 xml:space="preserve">.1.3 </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委派到工程设计中的设计人员应相对稳定。设计过程中如有变动，</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应及时向</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提交工程设计人员变动情况的报告。</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更换专业负责人时，应提前三天书面通知</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，除专业负责人无法正常履职情形外，还应征得</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书面同意。通知中应当载明继任人员的注册执业资格、执业经验等资料。若</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擅自更换设计人员的，应按照人民币5000元/人•次向甲方支付违约金。</w:t>
      </w:r>
    </w:p>
    <w:p w14:paraId="2E7A25C3">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 xml:space="preserve">.1.4 </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对于</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主要设计人员的资格或能力有异议的，</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应提供资料证明被质疑人员有能力完成其岗位工作或不存在</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所质疑的情形。</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要求撤换不能按照合同约定履行职责及义务的主要设计人员的，</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应当撤换。</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拒绝撤换的，应按照合同条款的约定承担违约责任。</w:t>
      </w:r>
    </w:p>
    <w:p w14:paraId="62C9607C">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.1.5  在各阶段节点性工作汇报会议中，乙方必须有项目负责人及主要设计人员参加。</w:t>
      </w:r>
    </w:p>
    <w:p w14:paraId="5113AD03">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 设计管理</w:t>
      </w:r>
    </w:p>
    <w:p w14:paraId="172DBA93">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.2.1 乙方应按国家及地方的技术规范、标准、规程等相关文件及甲方提出的设计要求进行工程设计，按合同规定的进度要求提交质量合格的设计成果，并对其完整性、正确性负责。</w:t>
      </w:r>
    </w:p>
    <w:p w14:paraId="7FD3A99F">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.2.2 甲方有权根据图纸中错误的多少和错误的性质决定图纸修改方式，包括由乙方重出部分蓝图、发图纸会审纪要以及发图纸更改通知书等。</w:t>
      </w:r>
    </w:p>
    <w:p w14:paraId="44B1CF8C">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.2.3 甲方可随时指示乙方暂停合同项目的全部或其中某一部分，在暂停期间，乙方应保护、保管设计文件，并保证该项目不致产生任何损失和损害。</w:t>
      </w:r>
    </w:p>
    <w:p w14:paraId="688F5D5F">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.2.4 乙方依据协议书的约定向甲方提交阶段性设计成果，经甲方书面确认后，视为乙方完成该阶段的设计工作。</w:t>
      </w:r>
    </w:p>
    <w:p w14:paraId="7A0FA168">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.2.5 乙方完成某阶段设计工作，在接到甲方确认通知后方可进入下阶段的设计工作；乙方如未经甲方确认通知自行开展设计工作的，由此产生的费用与责任全部由乙方承担，甲方不承担任何费用与责任。</w:t>
      </w:r>
    </w:p>
    <w:p w14:paraId="26396DF3">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.2.6 乙方在收甲方提供的设计资料和有关文件后，如发现数据错误或有疑问内容，应在收到上述资料和文件后 三个工作日内向甲方提出书面异议，逾期视为甲方已按照要求提供资料；日后不得以甲方提供的设计资料和有关文件不符合本合同约定或甲方表述有误为理由提出任何形式的主张。</w:t>
      </w:r>
    </w:p>
    <w:p w14:paraId="201555C1">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.2.7 乙方设计建筑的平面、立面、基础形式、结构选型、给排水、电气、消防、总图等重要系统均应先送甲方审核后方可进行下一步设计。</w:t>
      </w:r>
    </w:p>
    <w:p w14:paraId="5714F59F">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.2.9 乙方有义务为甲方的后期深化设计及各专项设计进行审核，并提供相关资质配合。</w:t>
      </w:r>
    </w:p>
    <w:p w14:paraId="0084523F">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.2.10 乙方提交的施工图纸设计必须满足国家与地方节能设计要求，并同时提供对应的节能计算文件。</w:t>
      </w:r>
    </w:p>
    <w:p w14:paraId="26CBB51A">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.2.11 未经甲方同意，乙方不得在设计中采用尚未成熟的新技术、新产品、新工艺。</w:t>
      </w:r>
    </w:p>
    <w:p w14:paraId="12F44E0C">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.2.12 本工程设计成果中，建筑材料、建筑构配件和设备应采用标准规格、市场化供应的材料，应当注明其规格、型号、性能等技术指标。乙方不得自行指定材料或设备的生产厂、供应商，也不得以采用非标准件、特殊、专用材料的方式锁定生产厂、供应商，甲方有明确要求的除外。</w:t>
      </w:r>
    </w:p>
    <w:p w14:paraId="46A47DDA">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.2.13 乙方应积极配合甲方对设计工作的全面检查，包括投资额、设计进度、设计深度与质量、人员到位和投入力量等，对存在的问题，应及时进行整改。</w:t>
      </w:r>
    </w:p>
    <w:p w14:paraId="560AF022">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.2.14 乙方交付设计成果后，应按合同规定或甲方要求参加设计审查，并根据审查结论负责修正和完善。乙方负责向甲方及项目施工单位进行设计交底，解决施工过程中有关设计的问题，负责设计变更及其造价预算，参加地基验槽、主体结构验收，及时处理技术核定、材料替换等设计问题并发出变更通知，参加竣工预验收和竣工验收，配合甲方及时处理施工现场发生的其他问题。</w:t>
      </w:r>
    </w:p>
    <w:p w14:paraId="5BC9629C">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.2.15 乙方应负责通过施工图审查，施工图审查过程中需要的修改产生相关费用已包含合同价格中</w:t>
      </w:r>
    </w:p>
    <w:p w14:paraId="0621AC50">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.2.16 乙方应保证设计成果的质量，若甲方、专业审图机构或政府相关部门在审核过程中发现其设计成果存在遗漏、错误或缺陷，乙方应按其书面意见或建议进行相应修改，满足甲方设计要求。如该设计错误影响工期或工程质量，或因设计错误造成工程质量事故或经济损失的，乙方应对相关损失承担赔偿责任。情况严重时，甲方有权解除本合同。</w:t>
      </w:r>
    </w:p>
    <w:p w14:paraId="44DC9F2E">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.2.17 乙方在提交完整施工图纸的同时提交对应的施工图概算。</w:t>
      </w:r>
    </w:p>
    <w:p w14:paraId="620CADFD">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.3 报批、报建</w:t>
      </w:r>
    </w:p>
    <w:p w14:paraId="0CBB71C1">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.3.1 乙方须配合甲方完成项目各阶段的规划、消防、人防、环保等各管理部门的报批、报建工作，包括按要求提供准确的图纸及说明，以及必要时提供设计人员协助甲方进行管理部门的沟通工作。</w:t>
      </w:r>
    </w:p>
    <w:p w14:paraId="43E9B389">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.3.2 乙方负责对所提供的设计文件应甲方或政府相关主管部门的审批要求进行设计修改，直至甲方或政府相关主管部门同意、通过。</w:t>
      </w:r>
    </w:p>
    <w:p w14:paraId="7C178A1F">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.4 成本控制</w:t>
      </w:r>
    </w:p>
    <w:p w14:paraId="38585ADD">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.4.1 乙方承诺在设计中将与甲方进行充分的沟通，共同确定设计的总成本目标和分项目标，进行整体设计优化和单项方案技术优化，邀请甲方参与技术方案优化评选，并按上述要求在设计过程中提供相应的经济分析报告。</w:t>
      </w:r>
    </w:p>
    <w:p w14:paraId="2D52906F">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sz w:val="28"/>
          <w:szCs w:val="28"/>
          <w:lang w:eastAsia="zh-Hans"/>
        </w:rPr>
        <w:t>对甲方提出的优化意见经协商一致后进行整改，经甲方要求限期整改后如因乙方自身原因仍未达到优化要求，甲方有权按超标部分工程造价的 10 %作为乙方违约金，由甲方从其合同总价中扣除。</w:t>
      </w:r>
    </w:p>
    <w:p w14:paraId="4E54D4F9">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.4.2 如项目实行造价限额设计，乙方的设计应满足甲方的使用要求，在不降低功能和保证安全的前提下，按甲方确认的限额设计值或项目总造价进行设计。乙方提交的设计成果未满足限额设计标准时，乙方应列表作出对比，分析原因，并作详细说明（估算、概算）且向甲方申报审批。如经甲方批准，乙方可按原设计出图；未获甲方批准的，由乙方自行按合同约定期限无偿调整到符合限额设计值或项目总造价。</w:t>
      </w:r>
    </w:p>
    <w:p w14:paraId="6F4E5BFF">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.5 现场服务及施工配合</w:t>
      </w:r>
    </w:p>
    <w:p w14:paraId="316E219A">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.5.1 乙方应出席设计图纸会审和所有对施工单位的设计交底会议。</w:t>
      </w:r>
    </w:p>
    <w:p w14:paraId="663201AE">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.5.2 工程开始施工后，乙方应及时委派项目负责人及各相关专业负责人进行现场施工服务。项目负责人应妥善、及时的解决施工中发现的设计图纸，选材等技术问题，并根据工程的具体情况和甲方的要求做好相应设计变更。</w:t>
      </w:r>
    </w:p>
    <w:p w14:paraId="3A9B327A">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.5.3 乙方应按照甲方要求派现场代表进驻现场，处理施工中相关的技术、选材等问题。甲方提出的紧急问题乙方必须在24小时内解决，临时设计变更文件在48小时之内须补交正式文件（经甲方认可的除外），涉及重大工程事项及因乙方设计错误引起的工程变更，乙方项目负责人应到场解决。</w:t>
      </w:r>
    </w:p>
    <w:p w14:paraId="1C826209">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.5.4 乙方应在各施工阶段准时参加相关阶段的工程验收，对验收结果予以盖章确认，及时出具和完善在该验收中应乙方出具的各项手续。乙方在竣工验收后仍有义务配合甲方对工程细部功能变更提供专业意见。配合甲方进行竣工验收及办理竣工图盖章手续，并协助甲方取得竣工验收证明等文件。</w:t>
      </w:r>
    </w:p>
    <w:p w14:paraId="7FA39DF4">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.6 设计修改与设计变更</w:t>
      </w:r>
    </w:p>
    <w:p w14:paraId="44FBCCC0">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.6.1 未经甲方书面同意，乙方不得对已经政府批准或甲方确认的设计成果做修改、增加或删除。</w:t>
      </w:r>
    </w:p>
    <w:p w14:paraId="1012B2BD">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.6.2 乙方交付设计成果后，按有关规定参加有关的设计审查及报批政府有关部门审批，并负责根据审查结论及政府有关部门提出的设计修改意见对不超出原定设计服务范围的内容作调整补充，对该调整工作，甲方不另行支付任何费用。</w:t>
      </w:r>
    </w:p>
    <w:p w14:paraId="007EAFD8">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.6.3 乙方提交的设计成果已经甲方确认或经甲方送政府主管部门审核通过后，因下列情形需要乙方做出的修改，均属于本合同约定的正常设计工作，乙方同意不另行取费：</w:t>
      </w:r>
    </w:p>
    <w:p w14:paraId="459F16A4">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sz w:val="28"/>
          <w:szCs w:val="28"/>
          <w:lang w:eastAsia="zh-Hans"/>
        </w:rPr>
        <w:t>（1）甲方要求对设计成果进行局部调整；</w:t>
      </w:r>
    </w:p>
    <w:p w14:paraId="51B400D5">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sz w:val="28"/>
          <w:szCs w:val="28"/>
          <w:lang w:eastAsia="zh-Hans"/>
        </w:rPr>
        <w:t>（2）政府审查意见；</w:t>
      </w:r>
    </w:p>
    <w:p w14:paraId="71EEE7CA">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sz w:val="28"/>
          <w:szCs w:val="28"/>
          <w:lang w:eastAsia="zh-Hans"/>
        </w:rPr>
        <w:t>（3）国家法律法规、条例、政策/地方性设计规范等发生变化。</w:t>
      </w:r>
    </w:p>
    <w:p w14:paraId="2D7FD3BB">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.6.4 因甲方的原因造成乙方设计工作出现重大变更（超过原对应阶段对应专业合同设计工作量的30 %），且乙方已完成该阶段的大部分设计工作时，双方同意就修改设计费和提交成果的时间另行协商。</w:t>
      </w:r>
    </w:p>
    <w:p w14:paraId="5752C5B7">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.6.5 施工图完成外部审查正式交付甲方后再发生的设计图纸变化，由乙方以设计变更形式出具给甲方。乙方负责根据甲方要求或现场实际状况及时修改设计，24小时内出具设计变更并签字盖章。</w:t>
      </w:r>
    </w:p>
    <w:p w14:paraId="0BC3713C">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.6.6 无论施工图变更还是设计变更，乙方应组织内部会审，避免出现图纸矛盾。</w:t>
      </w:r>
    </w:p>
    <w:p w14:paraId="27453229">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.6.7 所有因乙方的原因造成的设计变更，应在该工序施工准备工作前</w:t>
      </w:r>
      <w:r>
        <w:rPr>
          <w:rFonts w:hint="eastAsia" w:asciiTheme="minorEastAsia" w:hAnsiTheme="minorEastAsia" w:eastAsiaTheme="minorEastAsia" w:cstheme="minorEastAsia"/>
          <w:sz w:val="28"/>
          <w:szCs w:val="28"/>
          <w:u w:val="single"/>
          <w:lang w:eastAsia="zh-Hans"/>
        </w:rPr>
        <w:t xml:space="preserve">    </w:t>
      </w:r>
      <w:r>
        <w:rPr>
          <w:rFonts w:hint="eastAsia" w:asciiTheme="minorEastAsia" w:hAnsiTheme="minorEastAsia" w:eastAsiaTheme="minorEastAsia" w:cstheme="minorEastAsia"/>
          <w:sz w:val="28"/>
          <w:szCs w:val="28"/>
          <w:lang w:eastAsia="zh-Hans"/>
        </w:rPr>
        <w:t>个日历天内由</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提出或确认，不得出现因</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原因造成的工序返工和材料浪费等，否则甲方有权向乙方索赔。</w:t>
      </w:r>
    </w:p>
    <w:p w14:paraId="786BFCF8">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.6.8 乙方负责把设计变更书面通知送达甲方设计部。</w:t>
      </w:r>
    </w:p>
    <w:p w14:paraId="06A0464D">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.6.9 乙方负责在施工图设计完成后按甲方通知时间制作单户户型图。</w:t>
      </w:r>
    </w:p>
    <w:p w14:paraId="462F117C">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.7 与第三方配合</w:t>
      </w:r>
    </w:p>
    <w:p w14:paraId="6927ECC6">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.7.1 甲方有权根据本项目的实际进展情况或实际需要，聘请其它设计单位或专业顾问配合乙方的设计工作，乙方应积极配合。</w:t>
      </w:r>
    </w:p>
    <w:p w14:paraId="0DECCB77">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.7.2 乙方应配合人防设计单位完成人防设计和报建工作，具体包括： 如甲方指定在本地有设计资质的人防设计单位，乙方与人防设计单位直接对接，处理与人防专业的配合问题，优化专业布置。乙方为人防设计中各专业提供技术参数、电子图纸。</w:t>
      </w:r>
    </w:p>
    <w:p w14:paraId="7851768F">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.7.3 乙方应配合甲方委托的精装修设计、户型优化方案，包括： 甲方委托装修公司、橱柜公司进行精装修设计，并向乙方提交装修方案图纸。乙方向装修公司、橱柜公司及时提供户型大样、公共区域图纸，并按装修图纸配合建筑、结构、设备专业施工图设计、户型优化方案。</w:t>
      </w:r>
    </w:p>
    <w:p w14:paraId="5807578E">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.7.4 乙方应配合甲方委托的景观设计单位完成环境景观设计和施工图制作。包括：景观设计方案的构思予以协调和建议； 对景观设计施工图中各种构筑物、设备、管线提供各相关专业技术参数与电子图纸；根据景观设计的需要，对该项目相关设计做相应的调整和修改。</w:t>
      </w:r>
    </w:p>
    <w:p w14:paraId="0F716A63">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 xml:space="preserve">.8 </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指定以下人员为本项目的工作人员：</w:t>
      </w:r>
    </w:p>
    <w:p w14:paraId="0585578B">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.8.1 项目经理</w:t>
      </w:r>
    </w:p>
    <w:p w14:paraId="31C6CCEC">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sz w:val="28"/>
          <w:szCs w:val="28"/>
          <w:lang w:eastAsia="zh-Hans"/>
        </w:rPr>
        <w:t>姓    名：</w:t>
      </w:r>
    </w:p>
    <w:p w14:paraId="51444B84">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sz w:val="28"/>
          <w:szCs w:val="28"/>
          <w:lang w:eastAsia="zh-Hans"/>
        </w:rPr>
        <w:t>联系电话：    ；</w:t>
      </w:r>
    </w:p>
    <w:p w14:paraId="0B9744FC">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sz w:val="28"/>
          <w:szCs w:val="28"/>
          <w:lang w:eastAsia="zh-Hans"/>
        </w:rPr>
        <w:t>电子信箱：；</w:t>
      </w:r>
    </w:p>
    <w:p w14:paraId="653208FE">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.8.</w:t>
      </w:r>
      <w:r>
        <w:rPr>
          <w:rFonts w:hint="default" w:asciiTheme="minorEastAsia" w:hAnsiTheme="minorEastAsia" w:eastAsiaTheme="minorEastAsia" w:cstheme="minorEastAsia"/>
          <w:sz w:val="28"/>
          <w:szCs w:val="28"/>
          <w:lang w:eastAsia="zh-Hans"/>
        </w:rPr>
        <w:t>2</w:t>
      </w:r>
      <w:r>
        <w:rPr>
          <w:rFonts w:hint="eastAsia" w:asciiTheme="minorEastAsia" w:hAnsiTheme="minorEastAsia" w:eastAsiaTheme="minorEastAsia" w:cstheme="minorEastAsia"/>
          <w:sz w:val="28"/>
          <w:szCs w:val="28"/>
          <w:lang w:eastAsia="zh-Hans"/>
        </w:rPr>
        <w:t xml:space="preserve"> </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更换项目工作人员的，应提前3个工作日书面通知</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，通知中应当载明继任项目负责人的注册执业资格、管理经验等资料，继任项目工作人员继续履行本合同约定的职责。未经</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书面同意，</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不得擅自更换项目工作人员。</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擅自更换项目工作人员的，应按照合同总金额的3%向</w:t>
      </w:r>
      <w:r>
        <w:rPr>
          <w:rFonts w:hint="eastAsia" w:asciiTheme="minorEastAsia" w:hAnsiTheme="minorEastAsia" w:eastAsiaTheme="minorEastAsia" w:cstheme="minorEastAsia"/>
          <w:sz w:val="28"/>
          <w:szCs w:val="28"/>
          <w:lang w:val="en-US" w:eastAsia="zh-Hans"/>
        </w:rPr>
        <w:t>委托方</w:t>
      </w:r>
      <w:r>
        <w:rPr>
          <w:rFonts w:hint="eastAsia" w:asciiTheme="minorEastAsia" w:hAnsiTheme="minorEastAsia" w:eastAsiaTheme="minorEastAsia" w:cstheme="minorEastAsia"/>
          <w:sz w:val="28"/>
          <w:szCs w:val="28"/>
          <w:lang w:eastAsia="zh-Hans"/>
        </w:rPr>
        <w:t>支付违约金。</w:t>
      </w:r>
    </w:p>
    <w:p w14:paraId="241EF44A">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.8.</w:t>
      </w:r>
      <w:r>
        <w:rPr>
          <w:rFonts w:hint="default" w:asciiTheme="minorEastAsia" w:hAnsiTheme="minorEastAsia" w:eastAsiaTheme="minorEastAsia" w:cstheme="minorEastAsia"/>
          <w:sz w:val="28"/>
          <w:szCs w:val="28"/>
          <w:lang w:eastAsia="zh-Hans"/>
        </w:rPr>
        <w:t>3</w:t>
      </w:r>
      <w:r>
        <w:rPr>
          <w:rFonts w:hint="eastAsia" w:asciiTheme="minorEastAsia" w:hAnsiTheme="minorEastAsia" w:eastAsiaTheme="minorEastAsia" w:cstheme="minorEastAsia"/>
          <w:sz w:val="28"/>
          <w:szCs w:val="28"/>
          <w:lang w:eastAsia="zh-Hans"/>
        </w:rPr>
        <w:t xml:space="preserve"> </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有权书面通知</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更换其认为不称职的项目工作人员，通知中应当载明要求更换的理由。对于</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有理由的更换要求，</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应在收到</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书面更换通知后三个工作日内更换项目工作人员。</w:t>
      </w: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无正当理由拒绝更换项目工作人员的应按照合同总金额的3%向</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支付违约金。</w:t>
      </w:r>
    </w:p>
    <w:p w14:paraId="4FD2AB42">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7</w:t>
      </w:r>
      <w:r>
        <w:rPr>
          <w:rFonts w:hint="eastAsia" w:asciiTheme="minorEastAsia" w:hAnsiTheme="minorEastAsia" w:eastAsiaTheme="minorEastAsia" w:cstheme="minorEastAsia"/>
          <w:sz w:val="28"/>
          <w:szCs w:val="28"/>
          <w:lang w:eastAsia="zh-Hans"/>
        </w:rPr>
        <w:t>.9设计分包</w:t>
      </w:r>
    </w:p>
    <w:p w14:paraId="6F388ADD">
      <w:pPr>
        <w:spacing w:line="360" w:lineRule="auto"/>
        <w:ind w:firstLine="560" w:firstLineChars="200"/>
        <w:rPr>
          <w:rFonts w:hint="eastAsia"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乙方</w:t>
      </w:r>
      <w:r>
        <w:rPr>
          <w:rFonts w:hint="eastAsia" w:asciiTheme="minorEastAsia" w:hAnsiTheme="minorEastAsia" w:eastAsiaTheme="minorEastAsia" w:cstheme="minorEastAsia"/>
          <w:sz w:val="28"/>
          <w:szCs w:val="28"/>
          <w:lang w:eastAsia="zh-Hans"/>
        </w:rPr>
        <w:t>不得将其承包的全部工程设计转包给第三人，或将其承包的全部工程设计肢解后以分包的名义转包给第三人，否则</w:t>
      </w:r>
      <w:r>
        <w:rPr>
          <w:rFonts w:hint="default" w:asciiTheme="minorEastAsia" w:hAnsiTheme="minorEastAsia" w:eastAsiaTheme="minorEastAsia" w:cstheme="minorEastAsia"/>
          <w:sz w:val="28"/>
          <w:szCs w:val="28"/>
          <w:lang w:eastAsia="zh-Hans"/>
        </w:rPr>
        <w:t>委托方</w:t>
      </w:r>
      <w:r>
        <w:rPr>
          <w:rFonts w:hint="eastAsia" w:asciiTheme="minorEastAsia" w:hAnsiTheme="minorEastAsia" w:eastAsiaTheme="minorEastAsia" w:cstheme="minorEastAsia"/>
          <w:sz w:val="28"/>
          <w:szCs w:val="28"/>
          <w:lang w:eastAsia="zh-Hans"/>
        </w:rPr>
        <w:t>有权单方解除本合同。</w:t>
      </w:r>
    </w:p>
    <w:p w14:paraId="225790F8">
      <w:pPr>
        <w:spacing w:line="360" w:lineRule="auto"/>
        <w:ind w:firstLine="560" w:firstLineChars="200"/>
        <w:rPr>
          <w:rFonts w:hint="eastAsia" w:asciiTheme="minorEastAsia" w:hAnsiTheme="minorEastAsia" w:eastAsiaTheme="minorEastAsia" w:cstheme="minorEastAsia"/>
          <w:sz w:val="28"/>
          <w:szCs w:val="28"/>
        </w:rPr>
      </w:pPr>
    </w:p>
    <w:p w14:paraId="5947B458">
      <w:pPr>
        <w:keepNext/>
        <w:widowControl/>
        <w:snapToGrid w:val="0"/>
        <w:spacing w:line="300" w:lineRule="auto"/>
        <w:jc w:val="center"/>
        <w:outlineLvl w:val="1"/>
        <w:rPr>
          <w:rFonts w:hint="eastAsia" w:asciiTheme="minorEastAsia" w:hAnsiTheme="minorEastAsia" w:eastAsiaTheme="minorEastAsia" w:cstheme="minorEastAsia"/>
          <w:b/>
          <w:bCs/>
          <w:iCs/>
          <w:kern w:val="0"/>
          <w:sz w:val="28"/>
          <w:szCs w:val="28"/>
          <w:lang w:bidi="en-US"/>
        </w:rPr>
      </w:pPr>
      <w:r>
        <w:rPr>
          <w:rFonts w:hint="eastAsia" w:asciiTheme="minorEastAsia" w:hAnsiTheme="minorEastAsia" w:eastAsiaTheme="minorEastAsia" w:cstheme="minorEastAsia"/>
          <w:b/>
          <w:bCs/>
          <w:iCs/>
          <w:kern w:val="0"/>
          <w:sz w:val="28"/>
          <w:szCs w:val="28"/>
          <w:lang w:bidi="en-US"/>
        </w:rPr>
        <w:t>第</w:t>
      </w:r>
      <w:r>
        <w:rPr>
          <w:rFonts w:hint="eastAsia" w:asciiTheme="minorEastAsia" w:hAnsiTheme="minorEastAsia" w:eastAsiaTheme="minorEastAsia" w:cstheme="minorEastAsia"/>
          <w:b/>
          <w:bCs/>
          <w:iCs/>
          <w:kern w:val="0"/>
          <w:sz w:val="28"/>
          <w:szCs w:val="28"/>
          <w:lang w:val="en-US" w:eastAsia="zh-CN" w:bidi="en-US"/>
        </w:rPr>
        <w:t>8</w:t>
      </w:r>
      <w:r>
        <w:rPr>
          <w:rFonts w:hint="eastAsia" w:asciiTheme="minorEastAsia" w:hAnsiTheme="minorEastAsia" w:eastAsiaTheme="minorEastAsia" w:cstheme="minorEastAsia"/>
          <w:b/>
          <w:bCs/>
          <w:iCs/>
          <w:kern w:val="0"/>
          <w:sz w:val="28"/>
          <w:szCs w:val="28"/>
          <w:lang w:bidi="en-US"/>
        </w:rPr>
        <w:t>节 违约责任</w:t>
      </w:r>
    </w:p>
    <w:p w14:paraId="7791FBDA">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 xml:space="preserve">.1 </w:t>
      </w:r>
      <w:r>
        <w:rPr>
          <w:rFonts w:hint="eastAsia" w:asciiTheme="minorEastAsia" w:hAnsiTheme="minorEastAsia" w:eastAsiaTheme="minorEastAsia" w:cstheme="minorEastAsia"/>
          <w:sz w:val="28"/>
          <w:szCs w:val="28"/>
          <w:lang w:val="en-US" w:eastAsia="zh-CN"/>
        </w:rPr>
        <w:t>合同一方</w:t>
      </w:r>
      <w:r>
        <w:rPr>
          <w:rFonts w:hint="eastAsia" w:asciiTheme="minorEastAsia" w:hAnsiTheme="minorEastAsia" w:eastAsiaTheme="minorEastAsia" w:cstheme="minorEastAsia"/>
          <w:sz w:val="28"/>
          <w:szCs w:val="28"/>
        </w:rPr>
        <w:t>违反合同规定造成</w:t>
      </w:r>
      <w:r>
        <w:rPr>
          <w:rFonts w:hint="eastAsia" w:asciiTheme="minorEastAsia" w:hAnsiTheme="minorEastAsia" w:eastAsiaTheme="minorEastAsia" w:cstheme="minorEastAsia"/>
          <w:sz w:val="28"/>
          <w:szCs w:val="28"/>
          <w:lang w:val="en-US" w:eastAsia="zh-CN"/>
        </w:rPr>
        <w:t>另一方</w:t>
      </w:r>
      <w:r>
        <w:rPr>
          <w:rFonts w:hint="eastAsia" w:asciiTheme="minorEastAsia" w:hAnsiTheme="minorEastAsia" w:eastAsiaTheme="minorEastAsia" w:cstheme="minorEastAsia"/>
          <w:sz w:val="28"/>
          <w:szCs w:val="28"/>
        </w:rPr>
        <w:t>损失的应承担违约责任。</w:t>
      </w:r>
    </w:p>
    <w:p w14:paraId="13C3FFA0">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.2 因设计质量低劣引起返工造成损失的，由</w:t>
      </w:r>
      <w:r>
        <w:rPr>
          <w:rFonts w:hint="eastAsia" w:asciiTheme="minorEastAsia" w:hAnsiTheme="minorEastAsia" w:eastAsiaTheme="minorEastAsia" w:cstheme="minorEastAsia"/>
          <w:sz w:val="28"/>
          <w:szCs w:val="28"/>
          <w:lang w:val="en-US" w:eastAsia="zh-CN"/>
        </w:rPr>
        <w:t>乙方</w:t>
      </w:r>
      <w:r>
        <w:rPr>
          <w:rFonts w:hint="eastAsia" w:asciiTheme="minorEastAsia" w:hAnsiTheme="minorEastAsia" w:eastAsiaTheme="minorEastAsia" w:cstheme="minorEastAsia"/>
          <w:sz w:val="28"/>
          <w:szCs w:val="28"/>
        </w:rPr>
        <w:t>继续完善设计任务，并按损失的大小减收设计费。</w:t>
      </w:r>
    </w:p>
    <w:p w14:paraId="66979C53">
      <w:pPr>
        <w:spacing w:line="360" w:lineRule="auto"/>
        <w:ind w:firstLine="560" w:firstLineChars="20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由于乙方因违反相关规定造成工程投资（包括基本直接费、施工管理费、劳保和税金等)增加，按中标工程造价计算，如每超过中标工程造价的1%，扣减设计费总额5%</w:t>
      </w:r>
      <w:r>
        <w:rPr>
          <w:rFonts w:hint="eastAsia" w:asciiTheme="minorEastAsia" w:hAnsiTheme="minorEastAsia" w:eastAsiaTheme="minorEastAsia" w:cstheme="minorEastAsia"/>
          <w:sz w:val="28"/>
          <w:szCs w:val="28"/>
          <w:lang w:eastAsia="zh-CN"/>
        </w:rPr>
        <w:t>。</w:t>
      </w:r>
    </w:p>
    <w:p w14:paraId="265FCCAA">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.3 如由于</w:t>
      </w:r>
      <w:r>
        <w:rPr>
          <w:rFonts w:hint="eastAsia" w:asciiTheme="minorEastAsia" w:hAnsiTheme="minorEastAsia" w:eastAsiaTheme="minorEastAsia" w:cstheme="minorEastAsia"/>
          <w:sz w:val="28"/>
          <w:szCs w:val="28"/>
          <w:lang w:val="en-US" w:eastAsia="zh-CN"/>
        </w:rPr>
        <w:t>乙方</w:t>
      </w:r>
      <w:r>
        <w:rPr>
          <w:rFonts w:hint="eastAsia" w:asciiTheme="minorEastAsia" w:hAnsiTheme="minorEastAsia" w:eastAsiaTheme="minorEastAsia" w:cstheme="minorEastAsia"/>
          <w:sz w:val="28"/>
          <w:szCs w:val="28"/>
        </w:rPr>
        <w:t>设计错误造成工程质量事故损失，</w:t>
      </w:r>
      <w:r>
        <w:rPr>
          <w:rFonts w:hint="eastAsia" w:asciiTheme="minorEastAsia" w:hAnsiTheme="minorEastAsia" w:eastAsiaTheme="minorEastAsia" w:cstheme="minorEastAsia"/>
          <w:sz w:val="28"/>
          <w:szCs w:val="28"/>
          <w:lang w:val="en-US" w:eastAsia="zh-Hans"/>
        </w:rPr>
        <w:t>由乙方承担一切责任，</w:t>
      </w:r>
      <w:r>
        <w:rPr>
          <w:rFonts w:hint="eastAsia" w:asciiTheme="minorEastAsia" w:hAnsiTheme="minorEastAsia" w:eastAsiaTheme="minorEastAsia" w:cstheme="minorEastAsia"/>
          <w:sz w:val="28"/>
          <w:szCs w:val="28"/>
          <w:lang w:eastAsia="zh-CN"/>
        </w:rPr>
        <w:t>乙方</w:t>
      </w:r>
      <w:r>
        <w:rPr>
          <w:rFonts w:hint="eastAsia" w:asciiTheme="minorEastAsia" w:hAnsiTheme="minorEastAsia" w:eastAsiaTheme="minorEastAsia" w:cstheme="minorEastAsia"/>
          <w:sz w:val="28"/>
          <w:szCs w:val="28"/>
        </w:rPr>
        <w:t>除负责采取补救措施外，</w:t>
      </w:r>
      <w:r>
        <w:rPr>
          <w:rFonts w:hint="eastAsia" w:asciiTheme="minorEastAsia" w:hAnsiTheme="minorEastAsia" w:eastAsiaTheme="minorEastAsia" w:cstheme="minorEastAsia"/>
          <w:sz w:val="28"/>
          <w:szCs w:val="28"/>
          <w:lang w:val="en-US" w:eastAsia="zh-CN"/>
        </w:rPr>
        <w:t>还</w:t>
      </w:r>
      <w:r>
        <w:rPr>
          <w:rFonts w:hint="eastAsia" w:asciiTheme="minorEastAsia" w:hAnsiTheme="minorEastAsia" w:eastAsiaTheme="minorEastAsia" w:cstheme="minorEastAsia"/>
          <w:sz w:val="28"/>
          <w:szCs w:val="28"/>
        </w:rPr>
        <w:t>应免收受损失部分的设计费，并根据损失程度向</w:t>
      </w:r>
      <w:r>
        <w:rPr>
          <w:rFonts w:hint="eastAsia" w:asciiTheme="minorEastAsia" w:hAnsiTheme="minorEastAsia" w:eastAsiaTheme="minorEastAsia" w:cstheme="minorEastAsia"/>
          <w:sz w:val="28"/>
          <w:szCs w:val="28"/>
          <w:lang w:eastAsia="zh-CN"/>
        </w:rPr>
        <w:t>甲方</w:t>
      </w:r>
      <w:r>
        <w:rPr>
          <w:rFonts w:hint="eastAsia" w:asciiTheme="minorEastAsia" w:hAnsiTheme="minorEastAsia" w:eastAsiaTheme="minorEastAsia" w:cstheme="minorEastAsia"/>
          <w:sz w:val="28"/>
          <w:szCs w:val="28"/>
        </w:rPr>
        <w:t>偿付赔偿金。</w:t>
      </w:r>
    </w:p>
    <w:p w14:paraId="567D7B7A">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.4 由于</w:t>
      </w:r>
      <w:r>
        <w:rPr>
          <w:rFonts w:hint="eastAsia" w:asciiTheme="minorEastAsia" w:hAnsiTheme="minorEastAsia" w:eastAsiaTheme="minorEastAsia" w:cstheme="minorEastAsia"/>
          <w:sz w:val="28"/>
          <w:szCs w:val="28"/>
          <w:lang w:eastAsia="zh-CN"/>
        </w:rPr>
        <w:t>乙方</w:t>
      </w:r>
      <w:r>
        <w:rPr>
          <w:rFonts w:hint="eastAsia" w:asciiTheme="minorEastAsia" w:hAnsiTheme="minorEastAsia" w:eastAsiaTheme="minorEastAsia" w:cstheme="minorEastAsia"/>
          <w:sz w:val="28"/>
          <w:szCs w:val="28"/>
        </w:rPr>
        <w:t>自身原因，延误了按本合同规定的设计文件交付时间，每延误一天，减收该项目应收设计费的</w:t>
      </w:r>
      <w:r>
        <w:rPr>
          <w:rFonts w:hint="eastAsia" w:asciiTheme="minorEastAsia" w:hAnsiTheme="minorEastAsia" w:eastAsiaTheme="minorEastAsia" w:cstheme="minorEastAsia"/>
          <w:sz w:val="28"/>
          <w:szCs w:val="28"/>
          <w:lang w:val="en-US" w:eastAsia="zh-CN"/>
        </w:rPr>
        <w:t>万分之五</w:t>
      </w:r>
      <w:r>
        <w:rPr>
          <w:rFonts w:hint="eastAsia" w:asciiTheme="minorEastAsia" w:hAnsiTheme="minorEastAsia" w:eastAsiaTheme="minorEastAsia" w:cstheme="minorEastAsia"/>
          <w:sz w:val="28"/>
          <w:szCs w:val="28"/>
        </w:rPr>
        <w:t>。</w:t>
      </w:r>
    </w:p>
    <w:p w14:paraId="2C83AC71">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 xml:space="preserve">.5 </w:t>
      </w:r>
      <w:r>
        <w:rPr>
          <w:rFonts w:hint="eastAsia" w:asciiTheme="minorEastAsia" w:hAnsiTheme="minorEastAsia" w:eastAsiaTheme="minorEastAsia" w:cstheme="minorEastAsia"/>
          <w:sz w:val="28"/>
          <w:szCs w:val="28"/>
          <w:lang w:eastAsia="zh-CN"/>
        </w:rPr>
        <w:t>甲方</w:t>
      </w:r>
      <w:r>
        <w:rPr>
          <w:rFonts w:hint="eastAsia" w:asciiTheme="minorEastAsia" w:hAnsiTheme="minorEastAsia" w:eastAsiaTheme="minorEastAsia" w:cstheme="minorEastAsia"/>
          <w:sz w:val="28"/>
          <w:szCs w:val="28"/>
        </w:rPr>
        <w:t>违约变更委托设计项目、规模、条件、未按期提交资料或提交资料错误及对所提资料作较大修改，以致造成</w:t>
      </w:r>
      <w:r>
        <w:rPr>
          <w:rFonts w:hint="eastAsia" w:asciiTheme="minorEastAsia" w:hAnsiTheme="minorEastAsia" w:eastAsiaTheme="minorEastAsia" w:cstheme="minorEastAsia"/>
          <w:sz w:val="28"/>
          <w:szCs w:val="28"/>
          <w:lang w:eastAsia="zh-CN"/>
        </w:rPr>
        <w:t>乙方</w:t>
      </w:r>
      <w:r>
        <w:rPr>
          <w:rFonts w:hint="eastAsia" w:asciiTheme="minorEastAsia" w:hAnsiTheme="minorEastAsia" w:eastAsiaTheme="minorEastAsia" w:cstheme="minorEastAsia"/>
          <w:sz w:val="28"/>
          <w:szCs w:val="28"/>
        </w:rPr>
        <w:t>返工或增加工作量时，双方除需另行协商签订补充合同、重新明确有关条款外，</w:t>
      </w:r>
      <w:r>
        <w:rPr>
          <w:rFonts w:hint="eastAsia" w:asciiTheme="minorEastAsia" w:hAnsiTheme="minorEastAsia" w:eastAsiaTheme="minorEastAsia" w:cstheme="minorEastAsia"/>
          <w:sz w:val="28"/>
          <w:szCs w:val="28"/>
          <w:lang w:eastAsia="zh-CN"/>
        </w:rPr>
        <w:t>甲方</w:t>
      </w:r>
      <w:r>
        <w:rPr>
          <w:rFonts w:hint="eastAsia" w:asciiTheme="minorEastAsia" w:hAnsiTheme="minorEastAsia" w:eastAsiaTheme="minorEastAsia" w:cstheme="minorEastAsia"/>
          <w:sz w:val="28"/>
          <w:szCs w:val="28"/>
        </w:rPr>
        <w:t>应按</w:t>
      </w:r>
      <w:r>
        <w:rPr>
          <w:rFonts w:hint="eastAsia" w:asciiTheme="minorEastAsia" w:hAnsiTheme="minorEastAsia" w:eastAsiaTheme="minorEastAsia" w:cstheme="minorEastAsia"/>
          <w:sz w:val="28"/>
          <w:szCs w:val="28"/>
          <w:lang w:eastAsia="zh-CN"/>
        </w:rPr>
        <w:t>乙方</w:t>
      </w:r>
      <w:r>
        <w:rPr>
          <w:rFonts w:hint="eastAsia" w:asciiTheme="minorEastAsia" w:hAnsiTheme="minorEastAsia" w:eastAsiaTheme="minorEastAsia" w:cstheme="minorEastAsia"/>
          <w:sz w:val="28"/>
          <w:szCs w:val="28"/>
        </w:rPr>
        <w:t>所耗工作量向</w:t>
      </w:r>
      <w:r>
        <w:rPr>
          <w:rFonts w:hint="eastAsia" w:asciiTheme="minorEastAsia" w:hAnsiTheme="minorEastAsia" w:eastAsiaTheme="minorEastAsia" w:cstheme="minorEastAsia"/>
          <w:sz w:val="28"/>
          <w:szCs w:val="28"/>
          <w:lang w:eastAsia="zh-CN"/>
        </w:rPr>
        <w:t>乙方</w:t>
      </w:r>
      <w:r>
        <w:rPr>
          <w:rFonts w:hint="eastAsia" w:asciiTheme="minorEastAsia" w:hAnsiTheme="minorEastAsia" w:eastAsiaTheme="minorEastAsia" w:cstheme="minorEastAsia"/>
          <w:sz w:val="28"/>
          <w:szCs w:val="28"/>
        </w:rPr>
        <w:t>支付返工费或追加工作量的补偿。</w:t>
      </w:r>
    </w:p>
    <w:p w14:paraId="7248574A">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.6 按</w:t>
      </w:r>
      <w:r>
        <w:rPr>
          <w:rFonts w:hint="eastAsia" w:asciiTheme="minorEastAsia" w:hAnsiTheme="minorEastAsia" w:eastAsiaTheme="minorEastAsia" w:cstheme="minorEastAsia"/>
          <w:sz w:val="28"/>
          <w:szCs w:val="28"/>
          <w:lang w:eastAsia="zh-CN"/>
        </w:rPr>
        <w:t>甲方</w:t>
      </w:r>
      <w:r>
        <w:rPr>
          <w:rFonts w:hint="eastAsia" w:asciiTheme="minorEastAsia" w:hAnsiTheme="minorEastAsia" w:eastAsiaTheme="minorEastAsia" w:cstheme="minorEastAsia"/>
          <w:sz w:val="28"/>
          <w:szCs w:val="28"/>
        </w:rPr>
        <w:t>要求提交资料及文件超过规定期限15天以内，</w:t>
      </w:r>
      <w:r>
        <w:rPr>
          <w:rFonts w:hint="eastAsia" w:asciiTheme="minorEastAsia" w:hAnsiTheme="minorEastAsia" w:eastAsiaTheme="minorEastAsia" w:cstheme="minorEastAsia"/>
          <w:sz w:val="28"/>
          <w:szCs w:val="28"/>
          <w:lang w:eastAsia="zh-CN"/>
        </w:rPr>
        <w:t>乙方</w:t>
      </w:r>
      <w:r>
        <w:rPr>
          <w:rFonts w:hint="eastAsia" w:asciiTheme="minorEastAsia" w:hAnsiTheme="minorEastAsia" w:eastAsiaTheme="minorEastAsia" w:cstheme="minorEastAsia"/>
          <w:sz w:val="28"/>
          <w:szCs w:val="28"/>
        </w:rPr>
        <w:t>交付设计文件时间顺延，超过规定期限15天以上时，</w:t>
      </w:r>
      <w:r>
        <w:rPr>
          <w:rFonts w:hint="eastAsia" w:asciiTheme="minorEastAsia" w:hAnsiTheme="minorEastAsia" w:eastAsiaTheme="minorEastAsia" w:cstheme="minorEastAsia"/>
          <w:sz w:val="28"/>
          <w:szCs w:val="28"/>
          <w:lang w:eastAsia="zh-CN"/>
        </w:rPr>
        <w:t>甲方</w:t>
      </w:r>
      <w:r>
        <w:rPr>
          <w:rFonts w:hint="eastAsia" w:asciiTheme="minorEastAsia" w:hAnsiTheme="minorEastAsia" w:eastAsiaTheme="minorEastAsia" w:cstheme="minorEastAsia"/>
          <w:sz w:val="28"/>
          <w:szCs w:val="28"/>
        </w:rPr>
        <w:t>与</w:t>
      </w:r>
      <w:r>
        <w:rPr>
          <w:rFonts w:hint="eastAsia" w:asciiTheme="minorEastAsia" w:hAnsiTheme="minorEastAsia" w:eastAsiaTheme="minorEastAsia" w:cstheme="minorEastAsia"/>
          <w:sz w:val="28"/>
          <w:szCs w:val="28"/>
          <w:lang w:eastAsia="zh-CN"/>
        </w:rPr>
        <w:t>乙方</w:t>
      </w:r>
      <w:r>
        <w:rPr>
          <w:rFonts w:hint="eastAsia" w:asciiTheme="minorEastAsia" w:hAnsiTheme="minorEastAsia" w:eastAsiaTheme="minorEastAsia" w:cstheme="minorEastAsia"/>
          <w:sz w:val="28"/>
          <w:szCs w:val="28"/>
        </w:rPr>
        <w:t>可重新商定提交设计文件的时间。</w:t>
      </w:r>
    </w:p>
    <w:p w14:paraId="007AB859">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.7 在合同履行期间，非</w:t>
      </w:r>
      <w:r>
        <w:rPr>
          <w:rFonts w:hint="eastAsia" w:asciiTheme="minorEastAsia" w:hAnsiTheme="minorEastAsia" w:eastAsiaTheme="minorEastAsia" w:cstheme="minorEastAsia"/>
          <w:sz w:val="28"/>
          <w:szCs w:val="28"/>
          <w:lang w:eastAsia="zh-CN"/>
        </w:rPr>
        <w:t>乙方</w:t>
      </w:r>
      <w:r>
        <w:rPr>
          <w:rFonts w:hint="eastAsia" w:asciiTheme="minorEastAsia" w:hAnsiTheme="minorEastAsia" w:eastAsiaTheme="minorEastAsia" w:cstheme="minorEastAsia"/>
          <w:sz w:val="28"/>
          <w:szCs w:val="28"/>
        </w:rPr>
        <w:t>原因</w:t>
      </w:r>
      <w:r>
        <w:rPr>
          <w:rFonts w:hint="eastAsia" w:asciiTheme="minorEastAsia" w:hAnsiTheme="minorEastAsia" w:eastAsiaTheme="minorEastAsia" w:cstheme="minorEastAsia"/>
          <w:sz w:val="28"/>
          <w:szCs w:val="28"/>
          <w:lang w:eastAsia="zh-CN"/>
        </w:rPr>
        <w:t>甲方</w:t>
      </w:r>
      <w:r>
        <w:rPr>
          <w:rFonts w:hint="eastAsia" w:asciiTheme="minorEastAsia" w:hAnsiTheme="minorEastAsia" w:eastAsiaTheme="minorEastAsia" w:cstheme="minorEastAsia"/>
          <w:sz w:val="28"/>
          <w:szCs w:val="28"/>
        </w:rPr>
        <w:t>要求终止或解除合同，</w:t>
      </w:r>
      <w:r>
        <w:rPr>
          <w:rFonts w:hint="eastAsia" w:asciiTheme="minorEastAsia" w:hAnsiTheme="minorEastAsia" w:eastAsiaTheme="minorEastAsia" w:cstheme="minorEastAsia"/>
          <w:sz w:val="28"/>
          <w:szCs w:val="28"/>
          <w:lang w:eastAsia="zh-CN"/>
        </w:rPr>
        <w:t>乙方</w:t>
      </w:r>
      <w:r>
        <w:rPr>
          <w:rFonts w:hint="eastAsia" w:asciiTheme="minorEastAsia" w:hAnsiTheme="minorEastAsia" w:eastAsiaTheme="minorEastAsia" w:cstheme="minorEastAsia"/>
          <w:sz w:val="28"/>
          <w:szCs w:val="28"/>
        </w:rPr>
        <w:t>未开展设计工作的，不退还</w:t>
      </w:r>
      <w:r>
        <w:rPr>
          <w:rFonts w:hint="eastAsia" w:asciiTheme="minorEastAsia" w:hAnsiTheme="minorEastAsia" w:eastAsiaTheme="minorEastAsia" w:cstheme="minorEastAsia"/>
          <w:sz w:val="28"/>
          <w:szCs w:val="28"/>
          <w:lang w:eastAsia="zh-CN"/>
        </w:rPr>
        <w:t>甲方</w:t>
      </w:r>
      <w:r>
        <w:rPr>
          <w:rFonts w:hint="eastAsia" w:asciiTheme="minorEastAsia" w:hAnsiTheme="minorEastAsia" w:eastAsiaTheme="minorEastAsia" w:cstheme="minorEastAsia"/>
          <w:sz w:val="28"/>
          <w:szCs w:val="28"/>
        </w:rPr>
        <w:t>已付的预付款，已开始工作的，</w:t>
      </w:r>
      <w:r>
        <w:rPr>
          <w:rFonts w:hint="eastAsia" w:asciiTheme="minorEastAsia" w:hAnsiTheme="minorEastAsia" w:eastAsiaTheme="minorEastAsia" w:cstheme="minorEastAsia"/>
          <w:sz w:val="28"/>
          <w:szCs w:val="28"/>
          <w:lang w:eastAsia="zh-CN"/>
        </w:rPr>
        <w:t>甲方</w:t>
      </w:r>
      <w:r>
        <w:rPr>
          <w:rFonts w:hint="eastAsia" w:asciiTheme="minorEastAsia" w:hAnsiTheme="minorEastAsia" w:eastAsiaTheme="minorEastAsia" w:cstheme="minorEastAsia"/>
          <w:sz w:val="28"/>
          <w:szCs w:val="28"/>
        </w:rPr>
        <w:t>应根据</w:t>
      </w:r>
      <w:r>
        <w:rPr>
          <w:rFonts w:hint="eastAsia" w:asciiTheme="minorEastAsia" w:hAnsiTheme="minorEastAsia" w:eastAsiaTheme="minorEastAsia" w:cstheme="minorEastAsia"/>
          <w:sz w:val="28"/>
          <w:szCs w:val="28"/>
          <w:lang w:eastAsia="zh-CN"/>
        </w:rPr>
        <w:t>乙方</w:t>
      </w:r>
      <w:r>
        <w:rPr>
          <w:rFonts w:hint="eastAsia" w:asciiTheme="minorEastAsia" w:hAnsiTheme="minorEastAsia" w:eastAsiaTheme="minorEastAsia" w:cstheme="minorEastAsia"/>
          <w:sz w:val="28"/>
          <w:szCs w:val="28"/>
        </w:rPr>
        <w:t>已进行的实际工作量，据实结算。</w:t>
      </w:r>
    </w:p>
    <w:p w14:paraId="3AD4A94B">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.8 合同生效后，非</w:t>
      </w:r>
      <w:r>
        <w:rPr>
          <w:rFonts w:hint="eastAsia" w:asciiTheme="minorEastAsia" w:hAnsiTheme="minorEastAsia" w:eastAsiaTheme="minorEastAsia" w:cstheme="minorEastAsia"/>
          <w:sz w:val="28"/>
          <w:szCs w:val="28"/>
          <w:lang w:eastAsia="zh-CN"/>
        </w:rPr>
        <w:t>甲方</w:t>
      </w:r>
      <w:r>
        <w:rPr>
          <w:rFonts w:hint="eastAsia" w:asciiTheme="minorEastAsia" w:hAnsiTheme="minorEastAsia" w:eastAsiaTheme="minorEastAsia" w:cstheme="minorEastAsia"/>
          <w:sz w:val="28"/>
          <w:szCs w:val="28"/>
        </w:rPr>
        <w:t>原因</w:t>
      </w:r>
      <w:r>
        <w:rPr>
          <w:rFonts w:hint="eastAsia" w:asciiTheme="minorEastAsia" w:hAnsiTheme="minorEastAsia" w:eastAsiaTheme="minorEastAsia" w:cstheme="minorEastAsia"/>
          <w:sz w:val="28"/>
          <w:szCs w:val="28"/>
          <w:lang w:eastAsia="zh-CN"/>
        </w:rPr>
        <w:t>乙方</w:t>
      </w:r>
      <w:r>
        <w:rPr>
          <w:rFonts w:hint="eastAsia" w:asciiTheme="minorEastAsia" w:hAnsiTheme="minorEastAsia" w:eastAsiaTheme="minorEastAsia" w:cstheme="minorEastAsia"/>
          <w:sz w:val="28"/>
          <w:szCs w:val="28"/>
        </w:rPr>
        <w:t>要求终止或解除合同，应双倍返还已付款</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造成甲方损失的，乙方应赔偿甲方的全部损失</w:t>
      </w:r>
      <w:r>
        <w:rPr>
          <w:rFonts w:hint="eastAsia" w:asciiTheme="minorEastAsia" w:hAnsiTheme="minorEastAsia" w:eastAsiaTheme="minorEastAsia" w:cstheme="minorEastAsia"/>
          <w:sz w:val="28"/>
          <w:szCs w:val="28"/>
        </w:rPr>
        <w:t>。</w:t>
      </w:r>
    </w:p>
    <w:p w14:paraId="0823EF1C">
      <w:pPr>
        <w:spacing w:line="360" w:lineRule="auto"/>
        <w:ind w:firstLine="560" w:firstLineChars="200"/>
        <w:rPr>
          <w:rFonts w:hint="default"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 xml:space="preserve">8.9 </w:t>
      </w:r>
      <w:r>
        <w:rPr>
          <w:rFonts w:hint="eastAsia" w:asciiTheme="minorEastAsia" w:hAnsiTheme="minorEastAsia" w:eastAsiaTheme="minorEastAsia" w:cstheme="minorEastAsia"/>
          <w:sz w:val="28"/>
          <w:szCs w:val="28"/>
          <w:lang w:val="en-US" w:eastAsia="zh-Hans"/>
        </w:rPr>
        <w:t>乙方</w:t>
      </w:r>
      <w:r>
        <w:rPr>
          <w:rFonts w:hint="default" w:asciiTheme="minorEastAsia" w:hAnsiTheme="minorEastAsia" w:eastAsiaTheme="minorEastAsia" w:cstheme="minorEastAsia"/>
          <w:sz w:val="28"/>
          <w:szCs w:val="28"/>
          <w:lang w:eastAsia="zh-Hans"/>
        </w:rPr>
        <w:t>未经</w:t>
      </w:r>
      <w:r>
        <w:rPr>
          <w:rFonts w:hint="eastAsia" w:asciiTheme="minorEastAsia" w:hAnsiTheme="minorEastAsia" w:eastAsiaTheme="minorEastAsia" w:cstheme="minorEastAsia"/>
          <w:sz w:val="28"/>
          <w:szCs w:val="28"/>
          <w:lang w:val="en-US" w:eastAsia="zh-Hans"/>
        </w:rPr>
        <w:t>甲方</w:t>
      </w:r>
      <w:r>
        <w:rPr>
          <w:rFonts w:hint="default" w:asciiTheme="minorEastAsia" w:hAnsiTheme="minorEastAsia" w:eastAsiaTheme="minorEastAsia" w:cstheme="minorEastAsia"/>
          <w:sz w:val="28"/>
          <w:szCs w:val="28"/>
          <w:lang w:eastAsia="zh-Hans"/>
        </w:rPr>
        <w:t>同意擅自对工程设计进行分包的，</w:t>
      </w:r>
      <w:r>
        <w:rPr>
          <w:rFonts w:hint="eastAsia" w:asciiTheme="minorEastAsia" w:hAnsiTheme="minorEastAsia" w:eastAsiaTheme="minorEastAsia" w:cstheme="minorEastAsia"/>
          <w:sz w:val="28"/>
          <w:szCs w:val="28"/>
          <w:lang w:val="en-US" w:eastAsia="zh-Hans"/>
        </w:rPr>
        <w:t>甲方</w:t>
      </w:r>
      <w:r>
        <w:rPr>
          <w:rFonts w:hint="default" w:asciiTheme="minorEastAsia" w:hAnsiTheme="minorEastAsia" w:eastAsiaTheme="minorEastAsia" w:cstheme="minorEastAsia"/>
          <w:sz w:val="28"/>
          <w:szCs w:val="28"/>
          <w:lang w:eastAsia="zh-Hans"/>
        </w:rPr>
        <w:t>有权要求</w:t>
      </w:r>
      <w:r>
        <w:rPr>
          <w:rFonts w:hint="eastAsia" w:asciiTheme="minorEastAsia" w:hAnsiTheme="minorEastAsia" w:eastAsiaTheme="minorEastAsia" w:cstheme="minorEastAsia"/>
          <w:sz w:val="28"/>
          <w:szCs w:val="28"/>
          <w:lang w:val="en-US" w:eastAsia="zh-Hans"/>
        </w:rPr>
        <w:t>乙方</w:t>
      </w:r>
      <w:r>
        <w:rPr>
          <w:rFonts w:hint="default" w:asciiTheme="minorEastAsia" w:hAnsiTheme="minorEastAsia" w:eastAsiaTheme="minorEastAsia" w:cstheme="minorEastAsia"/>
          <w:sz w:val="28"/>
          <w:szCs w:val="28"/>
          <w:lang w:eastAsia="zh-Hans"/>
        </w:rPr>
        <w:t>解除未经</w:t>
      </w:r>
      <w:r>
        <w:rPr>
          <w:rFonts w:hint="eastAsia" w:asciiTheme="minorEastAsia" w:hAnsiTheme="minorEastAsia" w:eastAsiaTheme="minorEastAsia" w:cstheme="minorEastAsia"/>
          <w:sz w:val="28"/>
          <w:szCs w:val="28"/>
          <w:lang w:val="en-US" w:eastAsia="zh-Hans"/>
        </w:rPr>
        <w:t>甲方</w:t>
      </w:r>
      <w:r>
        <w:rPr>
          <w:rFonts w:hint="default" w:asciiTheme="minorEastAsia" w:hAnsiTheme="minorEastAsia" w:eastAsiaTheme="minorEastAsia" w:cstheme="minorEastAsia"/>
          <w:sz w:val="28"/>
          <w:szCs w:val="28"/>
          <w:lang w:eastAsia="zh-Hans"/>
        </w:rPr>
        <w:t>同意的设计分包合同，</w:t>
      </w:r>
      <w:r>
        <w:rPr>
          <w:rFonts w:hint="eastAsia" w:asciiTheme="minorEastAsia" w:hAnsiTheme="minorEastAsia" w:eastAsiaTheme="minorEastAsia" w:cstheme="minorEastAsia"/>
          <w:sz w:val="28"/>
          <w:szCs w:val="28"/>
          <w:lang w:val="en-US" w:eastAsia="zh-Hans"/>
        </w:rPr>
        <w:t>乙方</w:t>
      </w:r>
      <w:r>
        <w:rPr>
          <w:rFonts w:hint="default" w:asciiTheme="minorEastAsia" w:hAnsiTheme="minorEastAsia" w:eastAsiaTheme="minorEastAsia" w:cstheme="minorEastAsia"/>
          <w:sz w:val="28"/>
          <w:szCs w:val="28"/>
          <w:lang w:eastAsia="zh-Hans"/>
        </w:rPr>
        <w:t>应当按照按合同总金额的</w:t>
      </w:r>
      <w:r>
        <w:rPr>
          <w:rFonts w:hint="eastAsia" w:asciiTheme="minorEastAsia" w:hAnsiTheme="minorEastAsia" w:eastAsiaTheme="minorEastAsia" w:cstheme="minorEastAsia"/>
          <w:sz w:val="28"/>
          <w:szCs w:val="28"/>
          <w:lang w:val="en-US" w:eastAsia="zh-CN"/>
        </w:rPr>
        <w:t>1</w:t>
      </w:r>
      <w:r>
        <w:rPr>
          <w:rFonts w:hint="default" w:asciiTheme="minorEastAsia" w:hAnsiTheme="minorEastAsia" w:eastAsiaTheme="minorEastAsia" w:cstheme="minorEastAsia"/>
          <w:sz w:val="28"/>
          <w:szCs w:val="28"/>
          <w:lang w:eastAsia="zh-Hans"/>
        </w:rPr>
        <w:t>0 %向</w:t>
      </w:r>
      <w:r>
        <w:rPr>
          <w:rFonts w:hint="eastAsia" w:asciiTheme="minorEastAsia" w:hAnsiTheme="minorEastAsia" w:eastAsiaTheme="minorEastAsia" w:cstheme="minorEastAsia"/>
          <w:sz w:val="28"/>
          <w:szCs w:val="28"/>
          <w:lang w:val="en-US" w:eastAsia="zh-Hans"/>
        </w:rPr>
        <w:t>甲方</w:t>
      </w:r>
      <w:r>
        <w:rPr>
          <w:rFonts w:hint="default" w:asciiTheme="minorEastAsia" w:hAnsiTheme="minorEastAsia" w:eastAsiaTheme="minorEastAsia" w:cstheme="minorEastAsia"/>
          <w:sz w:val="28"/>
          <w:szCs w:val="28"/>
          <w:lang w:eastAsia="zh-Hans"/>
        </w:rPr>
        <w:t>支付违约金。</w:t>
      </w:r>
    </w:p>
    <w:p w14:paraId="1CF77281">
      <w:pPr>
        <w:spacing w:line="360" w:lineRule="auto"/>
        <w:ind w:firstLine="560" w:firstLineChars="200"/>
        <w:rPr>
          <w:rFonts w:hint="default"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8.10 乙方发生下列情况之一时，甲方有权要求其限期纠正，经要求乙方仍不纠正或纠正不符合本合同约定，甲方有权解除合同。甲方解除合同的，乙方应按设计费（暂定）总额</w:t>
      </w:r>
      <w:r>
        <w:rPr>
          <w:rFonts w:hint="eastAsia" w:asciiTheme="minorEastAsia" w:hAnsiTheme="minorEastAsia" w:eastAsiaTheme="minorEastAsia" w:cstheme="minorEastAsia"/>
          <w:sz w:val="28"/>
          <w:szCs w:val="28"/>
          <w:lang w:val="en-US" w:eastAsia="zh-CN"/>
        </w:rPr>
        <w:t>1</w:t>
      </w:r>
      <w:r>
        <w:rPr>
          <w:rFonts w:hint="default" w:asciiTheme="minorEastAsia" w:hAnsiTheme="minorEastAsia" w:eastAsiaTheme="minorEastAsia" w:cstheme="minorEastAsia"/>
          <w:sz w:val="28"/>
          <w:szCs w:val="28"/>
          <w:lang w:eastAsia="zh-Hans"/>
        </w:rPr>
        <w:t>0%向甲方支付违约金，退还甲方已支付的设计费，并赔偿因此而给甲方造成的损失：</w:t>
      </w:r>
    </w:p>
    <w:p w14:paraId="3884B15D">
      <w:pPr>
        <w:spacing w:line="360" w:lineRule="auto"/>
        <w:ind w:firstLine="560" w:firstLineChars="200"/>
        <w:rPr>
          <w:rFonts w:hint="default"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（1）乙方提交的设计成果，经甲方或国家相关机构审查，未能满足本合同设计质量和设计深度要求的；</w:t>
      </w:r>
    </w:p>
    <w:p w14:paraId="63F6B757">
      <w:pPr>
        <w:spacing w:line="360" w:lineRule="auto"/>
        <w:ind w:firstLine="560" w:firstLineChars="200"/>
        <w:rPr>
          <w:rFonts w:hint="default"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（2）乙方未经甲方书面同意擅自将设计工作进行转包、分包的；</w:t>
      </w:r>
    </w:p>
    <w:p w14:paraId="13F2638A">
      <w:pPr>
        <w:spacing w:line="360" w:lineRule="auto"/>
        <w:ind w:firstLine="560" w:firstLineChars="200"/>
        <w:rPr>
          <w:rFonts w:hint="default"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（3）乙方在设计过程中存在重大失误或错误的；</w:t>
      </w:r>
    </w:p>
    <w:p w14:paraId="463D4714">
      <w:pPr>
        <w:spacing w:line="360" w:lineRule="auto"/>
        <w:ind w:firstLine="560" w:firstLineChars="200"/>
        <w:rPr>
          <w:rFonts w:hint="default"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（4）乙方拒绝或拖延配合甲方聘请的其它设计或顾问单位工作的；</w:t>
      </w:r>
    </w:p>
    <w:p w14:paraId="0E869488">
      <w:pPr>
        <w:spacing w:line="360" w:lineRule="auto"/>
        <w:ind w:firstLine="560" w:firstLineChars="200"/>
        <w:rPr>
          <w:rFonts w:hint="default"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（5）乙方擅自更换了本合同约定的乙方人员或缺席各阶段节点性工作汇报会议达到3人/次；</w:t>
      </w:r>
    </w:p>
    <w:p w14:paraId="4564D19A">
      <w:pPr>
        <w:spacing w:line="360" w:lineRule="auto"/>
        <w:ind w:firstLine="560" w:firstLineChars="200"/>
        <w:rPr>
          <w:rFonts w:hint="default"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（6）乙方违反本合同约定的其他任何义务、保证、与承诺的。</w:t>
      </w:r>
    </w:p>
    <w:p w14:paraId="19BAE205">
      <w:pPr>
        <w:spacing w:line="360" w:lineRule="auto"/>
        <w:ind w:firstLine="560" w:firstLineChars="200"/>
        <w:rPr>
          <w:rFonts w:hint="default"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8.11 乙方根据本合同约定应向甲方支付违约金的，甲方有权从应支付乙方的设计费中直接扣除。</w:t>
      </w:r>
    </w:p>
    <w:p w14:paraId="3DDDF5DC">
      <w:pPr>
        <w:spacing w:line="360" w:lineRule="auto"/>
        <w:ind w:firstLine="560" w:firstLineChars="200"/>
        <w:rPr>
          <w:rFonts w:hint="default" w:asciiTheme="minorEastAsia" w:hAnsiTheme="minorEastAsia" w:eastAsiaTheme="minorEastAsia" w:cstheme="minorEastAsia"/>
          <w:sz w:val="28"/>
          <w:szCs w:val="28"/>
          <w:lang w:eastAsia="zh-Hans"/>
        </w:rPr>
      </w:pPr>
      <w:r>
        <w:rPr>
          <w:rFonts w:hint="default" w:asciiTheme="minorEastAsia" w:hAnsiTheme="minorEastAsia" w:eastAsiaTheme="minorEastAsia" w:cstheme="minorEastAsia"/>
          <w:sz w:val="28"/>
          <w:szCs w:val="28"/>
          <w:lang w:eastAsia="zh-Hans"/>
        </w:rPr>
        <w:t xml:space="preserve">8.12 </w:t>
      </w:r>
      <w:r>
        <w:rPr>
          <w:rFonts w:hint="eastAsia" w:asciiTheme="minorEastAsia" w:hAnsiTheme="minorEastAsia" w:eastAsiaTheme="minorEastAsia" w:cstheme="minorEastAsia"/>
          <w:sz w:val="28"/>
          <w:szCs w:val="28"/>
          <w:lang w:val="en-US" w:eastAsia="zh-Hans"/>
        </w:rPr>
        <w:t>如因违约方的行为导致守约方为此而支出的律师费、保全费、交通费、评估费等一切合理费用支出均由违约方承担。</w:t>
      </w:r>
    </w:p>
    <w:p w14:paraId="65EA0CD8">
      <w:pPr>
        <w:spacing w:line="360" w:lineRule="auto"/>
        <w:ind w:firstLine="560" w:firstLineChars="200"/>
        <w:rPr>
          <w:rFonts w:hint="eastAsia" w:asciiTheme="minorEastAsia" w:hAnsiTheme="minorEastAsia" w:eastAsiaTheme="minorEastAsia" w:cstheme="minorEastAsia"/>
          <w:sz w:val="28"/>
          <w:szCs w:val="28"/>
        </w:rPr>
      </w:pPr>
    </w:p>
    <w:p w14:paraId="64E660DC">
      <w:pPr>
        <w:keepNext/>
        <w:widowControl/>
        <w:snapToGrid w:val="0"/>
        <w:spacing w:line="300" w:lineRule="auto"/>
        <w:jc w:val="center"/>
        <w:outlineLvl w:val="1"/>
        <w:rPr>
          <w:rFonts w:hint="eastAsia" w:asciiTheme="minorEastAsia" w:hAnsiTheme="minorEastAsia" w:eastAsiaTheme="minorEastAsia" w:cstheme="minorEastAsia"/>
          <w:b/>
          <w:bCs/>
          <w:iCs/>
          <w:kern w:val="0"/>
          <w:sz w:val="28"/>
          <w:szCs w:val="28"/>
          <w:lang w:bidi="en-US"/>
        </w:rPr>
      </w:pPr>
      <w:r>
        <w:rPr>
          <w:rFonts w:hint="eastAsia" w:asciiTheme="minorEastAsia" w:hAnsiTheme="minorEastAsia" w:eastAsiaTheme="minorEastAsia" w:cstheme="minorEastAsia"/>
          <w:b/>
          <w:bCs/>
          <w:iCs/>
          <w:kern w:val="0"/>
          <w:sz w:val="28"/>
          <w:szCs w:val="28"/>
          <w:lang w:bidi="en-US"/>
        </w:rPr>
        <w:t>第</w:t>
      </w:r>
      <w:r>
        <w:rPr>
          <w:rFonts w:hint="eastAsia" w:asciiTheme="minorEastAsia" w:hAnsiTheme="minorEastAsia" w:eastAsiaTheme="minorEastAsia" w:cstheme="minorEastAsia"/>
          <w:b/>
          <w:bCs/>
          <w:iCs/>
          <w:kern w:val="0"/>
          <w:sz w:val="28"/>
          <w:szCs w:val="28"/>
          <w:lang w:val="en-US" w:eastAsia="zh-CN" w:bidi="en-US"/>
        </w:rPr>
        <w:t>9</w:t>
      </w:r>
      <w:r>
        <w:rPr>
          <w:rFonts w:hint="eastAsia" w:asciiTheme="minorEastAsia" w:hAnsiTheme="minorEastAsia" w:eastAsiaTheme="minorEastAsia" w:cstheme="minorEastAsia"/>
          <w:b/>
          <w:bCs/>
          <w:iCs/>
          <w:kern w:val="0"/>
          <w:sz w:val="28"/>
          <w:szCs w:val="28"/>
          <w:lang w:bidi="en-US"/>
        </w:rPr>
        <w:t>节 其它</w:t>
      </w:r>
    </w:p>
    <w:p w14:paraId="475D25AC">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.1乙方应派专人留驻施工现场进行配合和解决有关问题。</w:t>
      </w:r>
    </w:p>
    <w:p w14:paraId="0D45DB26">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.2乙方为本合同项目所采用的国家或地方标准图，由乙方自费购买。</w:t>
      </w:r>
    </w:p>
    <w:p w14:paraId="6FFB0905">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.3本工程设计资料及文件中，建筑材料、建筑构配件和设备，应当注明其规格、型号、性能等技术指标，乙方不得指定生产厂、供应商。甲方需要乙方的设计人员配合加工订货时，乙方应积极协助。</w:t>
      </w:r>
    </w:p>
    <w:p w14:paraId="3A5436E1">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 xml:space="preserve">.4甲方委托乙方配合引进项目的设计任务，从询价、对外谈判、国内外技术考察直至建成投产的各个阶段，应吸收承担有关设计任务的乙方参加。 </w:t>
      </w:r>
    </w:p>
    <w:p w14:paraId="7CC929E2">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.5甲方委托乙方承担本合同内容之外的工作服务，另行支付费用。</w:t>
      </w:r>
    </w:p>
    <w:p w14:paraId="3051D0C0">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.6由于不可抗力因素致使合同无法履行时，双方应及时协商解决。</w:t>
      </w:r>
    </w:p>
    <w:p w14:paraId="2205FA58">
      <w:pPr>
        <w:autoSpaceDE w:val="0"/>
        <w:autoSpaceDN w:val="0"/>
        <w:ind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.7本合同发生争议，双方当事人应及时协商解决，协商不成，</w:t>
      </w:r>
      <w:r>
        <w:rPr>
          <w:rFonts w:hint="eastAsia" w:asciiTheme="minorEastAsia" w:hAnsiTheme="minorEastAsia" w:eastAsiaTheme="minorEastAsia" w:cstheme="minorEastAsia"/>
          <w:sz w:val="28"/>
          <w:szCs w:val="28"/>
          <w:lang w:val="en-US" w:eastAsia="zh-CN"/>
        </w:rPr>
        <w:t>任一方可向甲方所在地有管辖权人民法院起诉</w:t>
      </w:r>
      <w:r>
        <w:rPr>
          <w:rFonts w:hint="eastAsia" w:asciiTheme="minorEastAsia" w:hAnsiTheme="minorEastAsia" w:eastAsiaTheme="minorEastAsia" w:cstheme="minorEastAsia"/>
          <w:sz w:val="28"/>
          <w:szCs w:val="28"/>
        </w:rPr>
        <w:t>。</w:t>
      </w:r>
      <w:r>
        <w:rPr>
          <w:rFonts w:hint="eastAsia" w:ascii="宋体" w:hAnsi="宋体" w:eastAsia="宋体" w:cs="宋体"/>
          <w:color w:val="auto"/>
          <w:sz w:val="28"/>
          <w:szCs w:val="28"/>
        </w:rPr>
        <w:t>在违约引发的诉讼程序中，违约方应赔偿守约方因诉讼产生的律师费及为维权支出的其它合理费用。</w:t>
      </w:r>
    </w:p>
    <w:p w14:paraId="26373D2E">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.8本合同一式</w:t>
      </w:r>
      <w:r>
        <w:rPr>
          <w:rFonts w:hint="eastAsia" w:asciiTheme="minorEastAsia" w:hAnsiTheme="minorEastAsia" w:eastAsiaTheme="minorEastAsia" w:cstheme="minorEastAsia"/>
          <w:sz w:val="28"/>
          <w:szCs w:val="28"/>
          <w:u w:val="single"/>
        </w:rPr>
        <w:t xml:space="preserve">  肆  </w:t>
      </w:r>
      <w:r>
        <w:rPr>
          <w:rFonts w:hint="eastAsia" w:asciiTheme="minorEastAsia" w:hAnsiTheme="minorEastAsia" w:eastAsiaTheme="minorEastAsia" w:cstheme="minorEastAsia"/>
          <w:sz w:val="28"/>
          <w:szCs w:val="28"/>
        </w:rPr>
        <w:t>份，甲方</w:t>
      </w:r>
      <w:r>
        <w:rPr>
          <w:rFonts w:hint="eastAsia" w:asciiTheme="minorEastAsia" w:hAnsiTheme="minorEastAsia" w:eastAsiaTheme="minorEastAsia" w:cstheme="minorEastAsia"/>
          <w:sz w:val="28"/>
          <w:szCs w:val="28"/>
          <w:u w:val="single"/>
        </w:rPr>
        <w:t xml:space="preserve">  贰 </w:t>
      </w:r>
      <w:r>
        <w:rPr>
          <w:rFonts w:hint="eastAsia" w:asciiTheme="minorEastAsia" w:hAnsiTheme="minorEastAsia" w:eastAsiaTheme="minorEastAsia" w:cstheme="minorEastAsia"/>
          <w:sz w:val="28"/>
          <w:szCs w:val="28"/>
        </w:rPr>
        <w:t>份，乙方</w:t>
      </w:r>
      <w:r>
        <w:rPr>
          <w:rFonts w:hint="eastAsia" w:asciiTheme="minorEastAsia" w:hAnsiTheme="minorEastAsia" w:eastAsiaTheme="minorEastAsia" w:cstheme="minorEastAsia"/>
          <w:sz w:val="28"/>
          <w:szCs w:val="28"/>
          <w:u w:val="single"/>
        </w:rPr>
        <w:t xml:space="preserve"> 贰 </w:t>
      </w:r>
      <w:r>
        <w:rPr>
          <w:rFonts w:hint="eastAsia" w:asciiTheme="minorEastAsia" w:hAnsiTheme="minorEastAsia" w:eastAsiaTheme="minorEastAsia" w:cstheme="minorEastAsia"/>
          <w:sz w:val="28"/>
          <w:szCs w:val="28"/>
        </w:rPr>
        <w:t>份。</w:t>
      </w:r>
    </w:p>
    <w:p w14:paraId="4321444E">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.9本合同经双方法定代表人或授权</w:t>
      </w:r>
      <w:r>
        <w:rPr>
          <w:rFonts w:hint="eastAsia" w:asciiTheme="minorEastAsia" w:hAnsiTheme="minorEastAsia" w:eastAsiaTheme="minorEastAsia" w:cstheme="minorEastAsia"/>
          <w:sz w:val="28"/>
          <w:szCs w:val="28"/>
          <w:lang w:val="en-US" w:eastAsia="zh-CN"/>
        </w:rPr>
        <w:t>代表</w:t>
      </w:r>
      <w:r>
        <w:rPr>
          <w:rFonts w:hint="eastAsia" w:asciiTheme="minorEastAsia" w:hAnsiTheme="minorEastAsia" w:eastAsiaTheme="minorEastAsia" w:cstheme="minorEastAsia"/>
          <w:sz w:val="28"/>
          <w:szCs w:val="28"/>
        </w:rPr>
        <w:t>签字并加盖</w:t>
      </w:r>
      <w:r>
        <w:rPr>
          <w:rFonts w:hint="eastAsia" w:asciiTheme="minorEastAsia" w:hAnsiTheme="minorEastAsia" w:eastAsiaTheme="minorEastAsia" w:cstheme="minorEastAsia"/>
          <w:sz w:val="28"/>
          <w:szCs w:val="28"/>
          <w:lang w:val="en-US" w:eastAsia="zh-CN"/>
        </w:rPr>
        <w:t>公章或</w:t>
      </w:r>
      <w:r>
        <w:rPr>
          <w:rFonts w:hint="eastAsia" w:asciiTheme="minorEastAsia" w:hAnsiTheme="minorEastAsia" w:eastAsiaTheme="minorEastAsia" w:cstheme="minorEastAsia"/>
          <w:sz w:val="28"/>
          <w:szCs w:val="28"/>
        </w:rPr>
        <w:t>合同专用章后生效，双方履行完合同规定的全部权利义务后，本合同</w:t>
      </w:r>
      <w:r>
        <w:rPr>
          <w:rFonts w:hint="eastAsia" w:asciiTheme="minorEastAsia" w:hAnsiTheme="minorEastAsia" w:eastAsiaTheme="minorEastAsia" w:cstheme="minorEastAsia"/>
          <w:sz w:val="28"/>
          <w:szCs w:val="28"/>
          <w:lang w:val="en-US" w:eastAsia="zh-CN"/>
        </w:rPr>
        <w:t>终止</w:t>
      </w:r>
      <w:r>
        <w:rPr>
          <w:rFonts w:hint="eastAsia" w:asciiTheme="minorEastAsia" w:hAnsiTheme="minorEastAsia" w:eastAsiaTheme="minorEastAsia" w:cstheme="minorEastAsia"/>
          <w:sz w:val="28"/>
          <w:szCs w:val="28"/>
        </w:rPr>
        <w:t>。</w:t>
      </w:r>
    </w:p>
    <w:p w14:paraId="7E1DF999">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.10本合同未尽事宜，双方可签订补充协议，补充协议与本合同具有同等法律效力。</w:t>
      </w:r>
    </w:p>
    <w:p w14:paraId="5C3528F0">
      <w:pPr>
        <w:spacing w:line="360" w:lineRule="auto"/>
        <w:ind w:firstLine="560" w:firstLineChars="200"/>
        <w:rPr>
          <w:rFonts w:hint="eastAsia"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rPr>
        <w:t>9.11 本合同双方的地址于本合同首部列示，任何一方发出的通知均应以书面方式发送到上述地址</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上述地址均为双方的有效送达地址，任何一方通过</w:t>
      </w:r>
      <w:r>
        <w:rPr>
          <w:rFonts w:hint="default" w:asciiTheme="minorEastAsia" w:hAnsiTheme="minorEastAsia" w:eastAsiaTheme="minorEastAsia" w:cstheme="minorEastAsia"/>
          <w:sz w:val="28"/>
          <w:szCs w:val="28"/>
          <w:lang w:eastAsia="zh-Hans"/>
        </w:rPr>
        <w:t>EMS</w:t>
      </w:r>
      <w:r>
        <w:rPr>
          <w:rFonts w:hint="eastAsia" w:asciiTheme="minorEastAsia" w:hAnsiTheme="minorEastAsia" w:eastAsiaTheme="minorEastAsia" w:cstheme="minorEastAsia"/>
          <w:sz w:val="28"/>
          <w:szCs w:val="28"/>
          <w:lang w:val="en-US" w:eastAsia="zh-Hans"/>
        </w:rPr>
        <w:t>向上述地址寄出文件或通知，签收之日或退回之日为送达之日</w:t>
      </w:r>
      <w:r>
        <w:rPr>
          <w:rFonts w:hint="default" w:asciiTheme="minorEastAsia" w:hAnsiTheme="minorEastAsia" w:eastAsiaTheme="minorEastAsia" w:cstheme="minorEastAsia"/>
          <w:sz w:val="28"/>
          <w:szCs w:val="28"/>
        </w:rPr>
        <w:t>。任何一方地址变更均应立即以书面方式通知对方。因未及时通知导致的损失由未及时通知方承担。</w:t>
      </w:r>
    </w:p>
    <w:p w14:paraId="748C52A6">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其它约定事项：</w:t>
      </w:r>
    </w:p>
    <w:p w14:paraId="7D3E174A">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甲方如要求乙方晒图超过合同约定的份数，加晒部分图纸按照下表进行收费计价（加晒部分图纸收费包括：打印、晒图、折图、审核、盖章）：</w:t>
      </w:r>
    </w:p>
    <w:p w14:paraId="202FF256">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A0:  10元/张；A1:  5元/张；A2：2元/张；A3：1元/张</w:t>
      </w:r>
    </w:p>
    <w:p w14:paraId="3FEE3F39">
      <w:pPr>
        <w:snapToGrid w:val="0"/>
        <w:spacing w:line="360" w:lineRule="auto"/>
        <w:ind w:left="1807" w:hanging="2108" w:hangingChars="750"/>
        <w:jc w:val="center"/>
        <w:rPr>
          <w:rFonts w:hint="eastAsia" w:asciiTheme="minorEastAsia" w:hAnsiTheme="minorEastAsia" w:eastAsiaTheme="minorEastAsia" w:cstheme="minorEastAsia"/>
          <w:b/>
          <w:sz w:val="28"/>
          <w:szCs w:val="28"/>
        </w:rPr>
      </w:pPr>
    </w:p>
    <w:p w14:paraId="2F81910B">
      <w:pPr>
        <w:snapToGrid w:val="0"/>
        <w:spacing w:line="360" w:lineRule="auto"/>
        <w:ind w:left="1807" w:hanging="2108" w:hangingChars="750"/>
        <w:jc w:val="left"/>
        <w:rPr>
          <w:rFonts w:hint="eastAsia" w:asciiTheme="minorEastAsia" w:hAnsiTheme="minorEastAsia" w:eastAsiaTheme="minorEastAsia" w:cstheme="minorEastAsia"/>
          <w:b w:val="0"/>
          <w:bCs/>
          <w:sz w:val="28"/>
          <w:szCs w:val="28"/>
          <w:lang w:val="en-US" w:eastAsia="zh-CN"/>
        </w:rPr>
      </w:pPr>
      <w:r>
        <w:rPr>
          <w:rFonts w:hint="eastAsia" w:asciiTheme="minorEastAsia" w:hAnsiTheme="minorEastAsia" w:eastAsiaTheme="minorEastAsia" w:cstheme="minorEastAsia"/>
          <w:b/>
          <w:sz w:val="28"/>
          <w:szCs w:val="28"/>
          <w:lang w:val="en-US" w:eastAsia="zh-CN"/>
        </w:rPr>
        <w:t xml:space="preserve">    </w:t>
      </w:r>
      <w:r>
        <w:rPr>
          <w:rFonts w:hint="eastAsia" w:asciiTheme="minorEastAsia" w:hAnsiTheme="minorEastAsia" w:eastAsiaTheme="minorEastAsia" w:cstheme="minorEastAsia"/>
          <w:b w:val="0"/>
          <w:bCs/>
          <w:sz w:val="28"/>
          <w:szCs w:val="28"/>
          <w:lang w:val="en-US" w:eastAsia="zh-CN"/>
        </w:rPr>
        <w:t>附件：1、合同价格表</w:t>
      </w:r>
    </w:p>
    <w:p w14:paraId="5FC2CD31">
      <w:pPr>
        <w:pStyle w:val="2"/>
        <w:numPr>
          <w:ilvl w:val="0"/>
          <w:numId w:val="1"/>
        </w:numPr>
        <w:ind w:left="1405" w:leftChars="0" w:firstLine="0" w:firstLineChars="0"/>
        <w:rPr>
          <w:rFonts w:hint="eastAsia" w:asciiTheme="minorEastAsia" w:hAnsiTheme="minorEastAsia" w:eastAsiaTheme="minorEastAsia" w:cstheme="minorEastAsia"/>
          <w:b w:val="0"/>
          <w:bCs/>
          <w:sz w:val="28"/>
          <w:szCs w:val="28"/>
          <w:lang w:val="en-US" w:eastAsia="zh-CN"/>
        </w:rPr>
      </w:pPr>
      <w:r>
        <w:rPr>
          <w:rFonts w:hint="eastAsia" w:asciiTheme="minorEastAsia" w:hAnsiTheme="minorEastAsia" w:eastAsiaTheme="minorEastAsia" w:cstheme="minorEastAsia"/>
          <w:b w:val="0"/>
          <w:bCs/>
          <w:sz w:val="28"/>
          <w:szCs w:val="28"/>
          <w:lang w:val="en-US" w:eastAsia="zh-CN"/>
        </w:rPr>
        <w:t>廉洁协议</w:t>
      </w:r>
    </w:p>
    <w:p w14:paraId="6276579D">
      <w:pPr>
        <w:pStyle w:val="2"/>
        <w:numPr>
          <w:ilvl w:val="0"/>
          <w:numId w:val="0"/>
        </w:numPr>
        <w:ind w:left="1405" w:leftChars="0"/>
        <w:rPr>
          <w:rFonts w:hint="eastAsia" w:asciiTheme="minorEastAsia" w:hAnsiTheme="minorEastAsia" w:eastAsiaTheme="minorEastAsia" w:cstheme="minorEastAsia"/>
          <w:b w:val="0"/>
          <w:bCs/>
          <w:sz w:val="28"/>
          <w:szCs w:val="28"/>
          <w:lang w:val="en-US" w:eastAsia="zh-CN"/>
        </w:rPr>
      </w:pPr>
      <w:r>
        <w:rPr>
          <w:rFonts w:hint="eastAsia" w:asciiTheme="minorEastAsia" w:hAnsiTheme="minorEastAsia" w:eastAsiaTheme="minorEastAsia" w:cstheme="minorEastAsia"/>
          <w:b w:val="0"/>
          <w:bCs/>
          <w:sz w:val="28"/>
          <w:szCs w:val="28"/>
          <w:lang w:val="en-US" w:eastAsia="zh-CN"/>
        </w:rPr>
        <w:t>3、技术规范书</w:t>
      </w:r>
    </w:p>
    <w:p w14:paraId="061535BD">
      <w:pPr>
        <w:pStyle w:val="3"/>
        <w:numPr>
          <w:ilvl w:val="0"/>
          <w:numId w:val="0"/>
        </w:numPr>
        <w:jc w:val="both"/>
        <w:rPr>
          <w:rFonts w:hint="default"/>
          <w:lang w:val="en-US" w:eastAsia="zh-CN"/>
        </w:rPr>
      </w:pPr>
    </w:p>
    <w:p w14:paraId="0319A70F">
      <w:pPr>
        <w:rPr>
          <w:rFonts w:hint="default"/>
          <w:lang w:val="en-US" w:eastAsia="zh-CN"/>
        </w:rPr>
      </w:pPr>
    </w:p>
    <w:p w14:paraId="7DD397A3">
      <w:pPr>
        <w:pStyle w:val="2"/>
        <w:rPr>
          <w:rFonts w:hint="default"/>
          <w:lang w:val="en-US" w:eastAsia="zh-CN"/>
        </w:rPr>
      </w:pPr>
    </w:p>
    <w:p w14:paraId="443515A3">
      <w:pPr>
        <w:pStyle w:val="3"/>
        <w:rPr>
          <w:rFonts w:hint="default"/>
          <w:lang w:val="en-US" w:eastAsia="zh-CN"/>
        </w:rPr>
      </w:pPr>
    </w:p>
    <w:p w14:paraId="12D0D866">
      <w:pPr>
        <w:rPr>
          <w:rFonts w:hint="default"/>
          <w:lang w:val="en-US" w:eastAsia="zh-CN"/>
        </w:rPr>
      </w:pPr>
    </w:p>
    <w:p w14:paraId="6C506907">
      <w:pPr>
        <w:pStyle w:val="2"/>
        <w:rPr>
          <w:rFonts w:hint="default"/>
          <w:lang w:val="en-US" w:eastAsia="zh-CN"/>
        </w:rPr>
      </w:pPr>
    </w:p>
    <w:p w14:paraId="2D9EDC46">
      <w:pPr>
        <w:pStyle w:val="3"/>
        <w:rPr>
          <w:rFonts w:hint="default"/>
          <w:lang w:val="en-US" w:eastAsia="zh-CN"/>
        </w:rPr>
      </w:pPr>
    </w:p>
    <w:p w14:paraId="10C8E2D5">
      <w:pPr>
        <w:rPr>
          <w:rFonts w:hint="default"/>
          <w:lang w:val="en-US" w:eastAsia="zh-CN"/>
        </w:rPr>
      </w:pPr>
    </w:p>
    <w:p w14:paraId="3CBE1B96">
      <w:pPr>
        <w:pStyle w:val="2"/>
        <w:rPr>
          <w:rFonts w:hint="default"/>
          <w:lang w:val="en-US" w:eastAsia="zh-CN"/>
        </w:rPr>
      </w:pPr>
    </w:p>
    <w:p w14:paraId="2ADE5DBE">
      <w:pPr>
        <w:pStyle w:val="3"/>
        <w:rPr>
          <w:rFonts w:hint="default"/>
          <w:lang w:val="en-US" w:eastAsia="zh-CN"/>
        </w:rPr>
      </w:pPr>
    </w:p>
    <w:p w14:paraId="58B50A34">
      <w:pPr>
        <w:rPr>
          <w:rFonts w:hint="default"/>
          <w:lang w:val="en-US" w:eastAsia="zh-CN"/>
        </w:rPr>
      </w:pPr>
    </w:p>
    <w:p w14:paraId="7B5CC9F4">
      <w:pPr>
        <w:pStyle w:val="2"/>
        <w:rPr>
          <w:rFonts w:hint="default"/>
          <w:lang w:val="en-US" w:eastAsia="zh-CN"/>
        </w:rPr>
      </w:pPr>
    </w:p>
    <w:p w14:paraId="330302A7">
      <w:pPr>
        <w:pStyle w:val="3"/>
        <w:rPr>
          <w:rFonts w:hint="default"/>
          <w:lang w:val="en-US" w:eastAsia="zh-CN"/>
        </w:rPr>
      </w:pPr>
    </w:p>
    <w:p w14:paraId="3F6695C6">
      <w:pPr>
        <w:rPr>
          <w:rFonts w:hint="default"/>
          <w:lang w:val="en-US" w:eastAsia="zh-CN"/>
        </w:rPr>
      </w:pPr>
    </w:p>
    <w:p w14:paraId="23FEE136">
      <w:pPr>
        <w:pStyle w:val="2"/>
        <w:rPr>
          <w:rFonts w:hint="default"/>
          <w:lang w:val="en-US" w:eastAsia="zh-CN"/>
        </w:rPr>
      </w:pPr>
    </w:p>
    <w:p w14:paraId="54E8853B">
      <w:pPr>
        <w:pStyle w:val="3"/>
        <w:rPr>
          <w:rFonts w:hint="default"/>
          <w:lang w:val="en-US" w:eastAsia="zh-CN"/>
        </w:rPr>
      </w:pPr>
    </w:p>
    <w:p w14:paraId="1A26B685">
      <w:pPr>
        <w:rPr>
          <w:rFonts w:hint="default"/>
          <w:lang w:val="en-US" w:eastAsia="zh-CN"/>
        </w:rPr>
      </w:pPr>
    </w:p>
    <w:p w14:paraId="3477F755">
      <w:pPr>
        <w:pStyle w:val="2"/>
        <w:rPr>
          <w:rFonts w:hint="default"/>
          <w:lang w:val="en-US" w:eastAsia="zh-CN"/>
        </w:rPr>
      </w:pPr>
    </w:p>
    <w:p w14:paraId="7B7BB58F">
      <w:pPr>
        <w:pStyle w:val="3"/>
        <w:rPr>
          <w:rFonts w:hint="default"/>
          <w:lang w:val="en-US" w:eastAsia="zh-CN"/>
        </w:rPr>
      </w:pPr>
    </w:p>
    <w:p w14:paraId="16663F30">
      <w:pPr>
        <w:rPr>
          <w:rFonts w:hint="default"/>
          <w:lang w:val="en-US" w:eastAsia="zh-CN"/>
        </w:rPr>
      </w:pPr>
    </w:p>
    <w:p w14:paraId="17E5CCCA">
      <w:pPr>
        <w:pStyle w:val="2"/>
        <w:rPr>
          <w:rFonts w:hint="default"/>
          <w:lang w:val="en-US" w:eastAsia="zh-CN"/>
        </w:rPr>
      </w:pPr>
    </w:p>
    <w:p w14:paraId="2F3F8D62">
      <w:pPr>
        <w:pStyle w:val="3"/>
        <w:rPr>
          <w:rFonts w:hint="default"/>
          <w:lang w:val="en-US" w:eastAsia="zh-CN"/>
        </w:rPr>
      </w:pPr>
    </w:p>
    <w:p w14:paraId="3623DC51">
      <w:pPr>
        <w:snapToGrid w:val="0"/>
        <w:spacing w:line="360" w:lineRule="auto"/>
        <w:ind w:left="1807" w:hanging="2108" w:hangingChars="750"/>
        <w:jc w:val="lef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（以下无正文，为签署页）</w:t>
      </w:r>
    </w:p>
    <w:p w14:paraId="547481D4">
      <w:pPr>
        <w:pStyle w:val="7"/>
        <w:spacing w:line="360" w:lineRule="auto"/>
        <w:rPr>
          <w:rFonts w:hint="eastAsia" w:asciiTheme="minorEastAsia" w:hAnsiTheme="minorEastAsia" w:eastAsiaTheme="minorEastAsia" w:cstheme="minorEastAsia"/>
          <w:spacing w:val="-2"/>
          <w:sz w:val="28"/>
          <w:szCs w:val="28"/>
        </w:rPr>
      </w:pPr>
    </w:p>
    <w:tbl>
      <w:tblPr>
        <w:tblStyle w:val="11"/>
        <w:tblW w:w="8528" w:type="dxa"/>
        <w:tblInd w:w="0" w:type="dxa"/>
        <w:tblLayout w:type="fixed"/>
        <w:tblCellMar>
          <w:top w:w="0" w:type="dxa"/>
          <w:left w:w="108" w:type="dxa"/>
          <w:bottom w:w="0" w:type="dxa"/>
          <w:right w:w="108" w:type="dxa"/>
        </w:tblCellMar>
      </w:tblPr>
      <w:tblGrid>
        <w:gridCol w:w="4240"/>
        <w:gridCol w:w="4288"/>
      </w:tblGrid>
      <w:tr w14:paraId="5F6B2989">
        <w:tblPrEx>
          <w:tblCellMar>
            <w:top w:w="0" w:type="dxa"/>
            <w:left w:w="108" w:type="dxa"/>
            <w:bottom w:w="0" w:type="dxa"/>
            <w:right w:w="108" w:type="dxa"/>
          </w:tblCellMar>
        </w:tblPrEx>
        <w:trPr>
          <w:trHeight w:val="855" w:hRule="atLeast"/>
        </w:trPr>
        <w:tc>
          <w:tcPr>
            <w:tcW w:w="4240" w:type="dxa"/>
            <w:vAlign w:val="top"/>
          </w:tcPr>
          <w:p w14:paraId="477BE3D1">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甲方：（盖章）</w:t>
            </w:r>
          </w:p>
        </w:tc>
        <w:tc>
          <w:tcPr>
            <w:tcW w:w="4288" w:type="dxa"/>
            <w:vAlign w:val="top"/>
          </w:tcPr>
          <w:p w14:paraId="339D9232">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乙方： </w:t>
            </w:r>
            <w:bookmarkStart w:id="4" w:name="Text41"/>
            <w:r>
              <w:rPr>
                <w:rFonts w:hint="eastAsia" w:asciiTheme="minorEastAsia" w:hAnsiTheme="minorEastAsia" w:eastAsiaTheme="minorEastAsia" w:cstheme="minorEastAsia"/>
                <w:sz w:val="28"/>
                <w:szCs w:val="28"/>
              </w:rPr>
              <w:t>（盖章）</w:t>
            </w:r>
            <w:bookmarkEnd w:id="4"/>
          </w:p>
        </w:tc>
      </w:tr>
      <w:tr w14:paraId="654CAB97">
        <w:tblPrEx>
          <w:tblCellMar>
            <w:top w:w="0" w:type="dxa"/>
            <w:left w:w="108" w:type="dxa"/>
            <w:bottom w:w="0" w:type="dxa"/>
            <w:right w:w="108" w:type="dxa"/>
          </w:tblCellMar>
        </w:tblPrEx>
        <w:trPr>
          <w:trHeight w:val="856" w:hRule="atLeast"/>
        </w:trPr>
        <w:tc>
          <w:tcPr>
            <w:tcW w:w="4240" w:type="dxa"/>
            <w:vAlign w:val="top"/>
          </w:tcPr>
          <w:p w14:paraId="412F45C5">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法定代表人或</w:t>
            </w:r>
          </w:p>
          <w:p w14:paraId="30D3B5A0">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授权</w:t>
            </w:r>
            <w:r>
              <w:rPr>
                <w:rFonts w:hint="eastAsia" w:asciiTheme="minorEastAsia" w:hAnsiTheme="minorEastAsia" w:eastAsiaTheme="minorEastAsia" w:cstheme="minorEastAsia"/>
                <w:sz w:val="28"/>
                <w:szCs w:val="28"/>
                <w:lang w:val="en-US" w:eastAsia="zh-CN"/>
              </w:rPr>
              <w:t>代表</w:t>
            </w:r>
            <w:r>
              <w:rPr>
                <w:rFonts w:hint="eastAsia" w:asciiTheme="minorEastAsia" w:hAnsiTheme="minorEastAsia" w:eastAsiaTheme="minorEastAsia" w:cstheme="minorEastAsia"/>
                <w:sz w:val="28"/>
                <w:szCs w:val="28"/>
              </w:rPr>
              <w:t xml:space="preserve">签字： </w:t>
            </w:r>
          </w:p>
        </w:tc>
        <w:tc>
          <w:tcPr>
            <w:tcW w:w="4288" w:type="dxa"/>
            <w:vAlign w:val="top"/>
          </w:tcPr>
          <w:p w14:paraId="5ABE2CF0">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法定代表人或</w:t>
            </w:r>
          </w:p>
          <w:p w14:paraId="5BE184ED">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授权</w:t>
            </w:r>
            <w:r>
              <w:rPr>
                <w:rFonts w:hint="eastAsia" w:asciiTheme="minorEastAsia" w:hAnsiTheme="minorEastAsia" w:eastAsiaTheme="minorEastAsia" w:cstheme="minorEastAsia"/>
                <w:sz w:val="28"/>
                <w:szCs w:val="28"/>
                <w:lang w:val="en-US" w:eastAsia="zh-CN"/>
              </w:rPr>
              <w:t>代表</w:t>
            </w:r>
            <w:r>
              <w:rPr>
                <w:rFonts w:hint="eastAsia" w:asciiTheme="minorEastAsia" w:hAnsiTheme="minorEastAsia" w:eastAsiaTheme="minorEastAsia" w:cstheme="minorEastAsia"/>
                <w:sz w:val="28"/>
                <w:szCs w:val="28"/>
              </w:rPr>
              <w:t xml:space="preserve">签字： </w:t>
            </w:r>
          </w:p>
          <w:p w14:paraId="72497EB1">
            <w:pPr>
              <w:spacing w:line="360" w:lineRule="auto"/>
              <w:rPr>
                <w:rFonts w:hint="eastAsia" w:asciiTheme="minorEastAsia" w:hAnsiTheme="minorEastAsia" w:eastAsiaTheme="minorEastAsia" w:cstheme="minorEastAsia"/>
                <w:sz w:val="28"/>
                <w:szCs w:val="28"/>
              </w:rPr>
            </w:pPr>
          </w:p>
          <w:p w14:paraId="71CEB328">
            <w:pPr>
              <w:spacing w:line="360" w:lineRule="auto"/>
              <w:rPr>
                <w:rFonts w:hint="eastAsia" w:asciiTheme="minorEastAsia" w:hAnsiTheme="minorEastAsia" w:eastAsiaTheme="minorEastAsia" w:cstheme="minorEastAsia"/>
                <w:sz w:val="28"/>
                <w:szCs w:val="28"/>
              </w:rPr>
            </w:pPr>
          </w:p>
        </w:tc>
      </w:tr>
      <w:tr w14:paraId="02E7FF1A">
        <w:tblPrEx>
          <w:tblCellMar>
            <w:top w:w="0" w:type="dxa"/>
            <w:left w:w="108" w:type="dxa"/>
            <w:bottom w:w="0" w:type="dxa"/>
            <w:right w:w="108" w:type="dxa"/>
          </w:tblCellMar>
        </w:tblPrEx>
        <w:trPr>
          <w:trHeight w:val="856" w:hRule="atLeast"/>
        </w:trPr>
        <w:tc>
          <w:tcPr>
            <w:tcW w:w="4240" w:type="dxa"/>
            <w:vAlign w:val="top"/>
          </w:tcPr>
          <w:p w14:paraId="699FF385">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签订时间：</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年</w:t>
            </w:r>
            <w:bookmarkStart w:id="5" w:name="Text51"/>
            <w:r>
              <w:rPr>
                <w:rFonts w:hint="eastAsia" w:asciiTheme="minorEastAsia" w:hAnsiTheme="minorEastAsia" w:eastAsiaTheme="minorEastAsia" w:cstheme="minorEastAsia"/>
                <w:sz w:val="28"/>
                <w:szCs w:val="28"/>
              </w:rPr>
              <w:t xml:space="preserve">   </w:t>
            </w:r>
            <w:bookmarkEnd w:id="5"/>
            <w:r>
              <w:rPr>
                <w:rFonts w:hint="eastAsia" w:asciiTheme="minorEastAsia" w:hAnsiTheme="minorEastAsia" w:eastAsiaTheme="minorEastAsia" w:cstheme="minorEastAsia"/>
                <w:sz w:val="28"/>
                <w:szCs w:val="28"/>
              </w:rPr>
              <w:t>月</w:t>
            </w:r>
            <w:bookmarkStart w:id="6" w:name="Text52"/>
            <w:r>
              <w:rPr>
                <w:rFonts w:hint="eastAsia" w:asciiTheme="minorEastAsia" w:hAnsiTheme="minorEastAsia" w:eastAsiaTheme="minorEastAsia" w:cstheme="minorEastAsia"/>
                <w:sz w:val="28"/>
                <w:szCs w:val="28"/>
              </w:rPr>
              <w:t xml:space="preserve">   </w:t>
            </w:r>
            <w:bookmarkEnd w:id="6"/>
            <w:r>
              <w:rPr>
                <w:rFonts w:hint="eastAsia" w:asciiTheme="minorEastAsia" w:hAnsiTheme="minorEastAsia" w:eastAsiaTheme="minorEastAsia" w:cstheme="minorEastAsia"/>
                <w:sz w:val="28"/>
                <w:szCs w:val="28"/>
              </w:rPr>
              <w:t>日</w:t>
            </w:r>
          </w:p>
        </w:tc>
        <w:tc>
          <w:tcPr>
            <w:tcW w:w="4288" w:type="dxa"/>
            <w:vAlign w:val="top"/>
          </w:tcPr>
          <w:p w14:paraId="52A1836E">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签订时间：</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年</w:t>
            </w:r>
            <w:bookmarkStart w:id="7" w:name="Text54"/>
            <w:r>
              <w:rPr>
                <w:rFonts w:hint="eastAsia" w:asciiTheme="minorEastAsia" w:hAnsiTheme="minorEastAsia" w:eastAsiaTheme="minorEastAsia" w:cstheme="minorEastAsia"/>
                <w:sz w:val="28"/>
                <w:szCs w:val="28"/>
              </w:rPr>
              <w:t xml:space="preserve">   </w:t>
            </w:r>
            <w:bookmarkEnd w:id="7"/>
            <w:r>
              <w:rPr>
                <w:rFonts w:hint="eastAsia" w:asciiTheme="minorEastAsia" w:hAnsiTheme="minorEastAsia" w:eastAsiaTheme="minorEastAsia" w:cstheme="minorEastAsia"/>
                <w:sz w:val="28"/>
                <w:szCs w:val="28"/>
              </w:rPr>
              <w:t>月</w:t>
            </w:r>
            <w:bookmarkStart w:id="8" w:name="Text55"/>
            <w:r>
              <w:rPr>
                <w:rFonts w:hint="eastAsia" w:asciiTheme="minorEastAsia" w:hAnsiTheme="minorEastAsia" w:eastAsiaTheme="minorEastAsia" w:cstheme="minorEastAsia"/>
                <w:sz w:val="28"/>
                <w:szCs w:val="28"/>
              </w:rPr>
              <w:t xml:space="preserve">   </w:t>
            </w:r>
            <w:bookmarkEnd w:id="8"/>
            <w:r>
              <w:rPr>
                <w:rFonts w:hint="eastAsia" w:asciiTheme="minorEastAsia" w:hAnsiTheme="minorEastAsia" w:eastAsiaTheme="minorEastAsia" w:cstheme="minorEastAsia"/>
                <w:sz w:val="28"/>
                <w:szCs w:val="28"/>
              </w:rPr>
              <w:t>日</w:t>
            </w:r>
          </w:p>
        </w:tc>
      </w:tr>
      <w:tr w14:paraId="56C45F4B">
        <w:tblPrEx>
          <w:tblCellMar>
            <w:top w:w="0" w:type="dxa"/>
            <w:left w:w="108" w:type="dxa"/>
            <w:bottom w:w="0" w:type="dxa"/>
            <w:right w:w="108" w:type="dxa"/>
          </w:tblCellMar>
        </w:tblPrEx>
        <w:trPr>
          <w:trHeight w:val="856" w:hRule="atLeast"/>
        </w:trPr>
        <w:tc>
          <w:tcPr>
            <w:tcW w:w="4240" w:type="dxa"/>
            <w:vAlign w:val="top"/>
          </w:tcPr>
          <w:p w14:paraId="0B803D9A">
            <w:pPr>
              <w:spacing w:line="300" w:lineRule="auto"/>
              <w:rPr>
                <w:rFonts w:hint="eastAsia" w:asciiTheme="minorEastAsia" w:hAnsiTheme="minorEastAsia" w:eastAsiaTheme="minorEastAsia" w:cstheme="minorEastAsia"/>
                <w:sz w:val="28"/>
                <w:szCs w:val="28"/>
              </w:rPr>
            </w:pPr>
          </w:p>
        </w:tc>
        <w:tc>
          <w:tcPr>
            <w:tcW w:w="4288" w:type="dxa"/>
            <w:vAlign w:val="top"/>
          </w:tcPr>
          <w:p w14:paraId="334B12F8">
            <w:pPr>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p>
        </w:tc>
      </w:tr>
      <w:tr w14:paraId="650C1D28">
        <w:tblPrEx>
          <w:tblCellMar>
            <w:top w:w="0" w:type="dxa"/>
            <w:left w:w="108" w:type="dxa"/>
            <w:bottom w:w="0" w:type="dxa"/>
            <w:right w:w="108" w:type="dxa"/>
          </w:tblCellMar>
        </w:tblPrEx>
        <w:trPr>
          <w:trHeight w:val="856" w:hRule="atLeast"/>
        </w:trPr>
        <w:tc>
          <w:tcPr>
            <w:tcW w:w="4240" w:type="dxa"/>
            <w:vAlign w:val="top"/>
          </w:tcPr>
          <w:p w14:paraId="22CF2767">
            <w:pPr>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p>
        </w:tc>
        <w:tc>
          <w:tcPr>
            <w:tcW w:w="4288" w:type="dxa"/>
            <w:vAlign w:val="top"/>
          </w:tcPr>
          <w:p w14:paraId="1D185566">
            <w:pPr>
              <w:spacing w:line="300" w:lineRule="auto"/>
              <w:rPr>
                <w:rFonts w:hint="eastAsia" w:asciiTheme="minorEastAsia" w:hAnsiTheme="minorEastAsia" w:eastAsiaTheme="minorEastAsia" w:cstheme="minorEastAsia"/>
                <w:sz w:val="28"/>
                <w:szCs w:val="28"/>
              </w:rPr>
            </w:pPr>
          </w:p>
        </w:tc>
      </w:tr>
    </w:tbl>
    <w:p w14:paraId="0D4A6666">
      <w:pPr>
        <w:spacing w:line="360" w:lineRule="auto"/>
        <w:ind w:firstLine="560" w:firstLineChars="200"/>
        <w:rPr>
          <w:rFonts w:hint="eastAsia" w:asciiTheme="minorEastAsia" w:hAnsiTheme="minorEastAsia" w:eastAsiaTheme="minorEastAsia" w:cstheme="minorEastAsia"/>
          <w:sz w:val="28"/>
          <w:szCs w:val="28"/>
        </w:rPr>
      </w:pPr>
    </w:p>
    <w:p w14:paraId="762D6880">
      <w:pPr>
        <w:keepNext/>
        <w:pageBreakBefore/>
        <w:widowControl/>
        <w:snapToGrid w:val="0"/>
        <w:spacing w:line="300" w:lineRule="auto"/>
        <w:jc w:val="left"/>
        <w:outlineLvl w:val="1"/>
        <w:rPr>
          <w:rFonts w:hint="eastAsia" w:asciiTheme="minorEastAsia" w:hAnsiTheme="minorEastAsia" w:eastAsiaTheme="minorEastAsia" w:cstheme="minorEastAsia"/>
          <w:b/>
          <w:bCs/>
          <w:iCs/>
          <w:color w:val="000000"/>
          <w:kern w:val="0"/>
          <w:sz w:val="28"/>
          <w:szCs w:val="28"/>
          <w:lang w:bidi="en-US"/>
        </w:rPr>
      </w:pPr>
      <w:bookmarkStart w:id="9" w:name="_Toc396036277"/>
      <w:r>
        <w:rPr>
          <w:rFonts w:hint="eastAsia" w:asciiTheme="minorEastAsia" w:hAnsiTheme="minorEastAsia" w:eastAsiaTheme="minorEastAsia" w:cstheme="minorEastAsia"/>
          <w:b/>
          <w:bCs/>
          <w:iCs/>
          <w:color w:val="000000"/>
          <w:kern w:val="0"/>
          <w:sz w:val="28"/>
          <w:szCs w:val="28"/>
          <w:lang w:bidi="en-US"/>
        </w:rPr>
        <w:t>附件1：合同价格表</w:t>
      </w:r>
      <w:bookmarkEnd w:id="9"/>
    </w:p>
    <w:p w14:paraId="517CEAE5">
      <w:pPr>
        <w:widowControl/>
        <w:numPr>
          <w:ilvl w:val="0"/>
          <w:numId w:val="0"/>
        </w:numPr>
        <w:spacing w:line="360" w:lineRule="auto"/>
        <w:ind w:leftChars="0"/>
        <w:jc w:val="left"/>
        <w:rPr>
          <w:rFonts w:hint="eastAsia" w:asciiTheme="minorEastAsia" w:hAnsiTheme="minorEastAsia" w:eastAsiaTheme="minorEastAsia" w:cstheme="minorEastAsia"/>
          <w:b/>
          <w:color w:val="000000"/>
          <w:kern w:val="0"/>
          <w:sz w:val="28"/>
          <w:szCs w:val="28"/>
          <w:lang w:eastAsia="en-US" w:bidi="en-US"/>
        </w:rPr>
      </w:pPr>
      <w:r>
        <w:rPr>
          <w:rFonts w:hint="eastAsia" w:asciiTheme="minorEastAsia" w:hAnsiTheme="minorEastAsia" w:eastAsiaTheme="minorEastAsia" w:cstheme="minorEastAsia"/>
          <w:b/>
          <w:color w:val="000000"/>
          <w:kern w:val="0"/>
          <w:sz w:val="28"/>
          <w:szCs w:val="28"/>
          <w:lang w:eastAsia="en-US" w:bidi="en-US"/>
        </w:rPr>
        <w:t>价格汇总表</w:t>
      </w:r>
    </w:p>
    <w:tbl>
      <w:tblPr>
        <w:tblStyle w:val="11"/>
        <w:tblW w:w="8600" w:type="dxa"/>
        <w:tblInd w:w="0" w:type="dxa"/>
        <w:tblLayout w:type="fixed"/>
        <w:tblCellMar>
          <w:top w:w="0" w:type="dxa"/>
          <w:left w:w="108" w:type="dxa"/>
          <w:bottom w:w="0" w:type="dxa"/>
          <w:right w:w="108" w:type="dxa"/>
        </w:tblCellMar>
      </w:tblPr>
      <w:tblGrid>
        <w:gridCol w:w="1668"/>
        <w:gridCol w:w="3969"/>
        <w:gridCol w:w="1701"/>
        <w:gridCol w:w="1262"/>
      </w:tblGrid>
      <w:tr w14:paraId="22DAEF7F">
        <w:tblPrEx>
          <w:tblCellMar>
            <w:top w:w="0" w:type="dxa"/>
            <w:left w:w="108" w:type="dxa"/>
            <w:bottom w:w="0" w:type="dxa"/>
            <w:right w:w="108" w:type="dxa"/>
          </w:tblCellMar>
        </w:tblPrEx>
        <w:trPr>
          <w:trHeight w:val="285" w:hRule="atLeast"/>
        </w:trPr>
        <w:tc>
          <w:tcPr>
            <w:tcW w:w="1668" w:type="dxa"/>
            <w:tcBorders>
              <w:top w:val="single" w:color="auto" w:sz="4" w:space="0"/>
              <w:left w:val="single" w:color="auto" w:sz="4" w:space="0"/>
              <w:bottom w:val="single" w:color="auto" w:sz="4" w:space="0"/>
              <w:right w:val="single" w:color="auto" w:sz="4" w:space="0"/>
            </w:tcBorders>
            <w:vAlign w:val="center"/>
          </w:tcPr>
          <w:p w14:paraId="446880E4">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序号</w:t>
            </w:r>
          </w:p>
        </w:tc>
        <w:tc>
          <w:tcPr>
            <w:tcW w:w="3969" w:type="dxa"/>
            <w:tcBorders>
              <w:top w:val="single" w:color="auto" w:sz="4" w:space="0"/>
              <w:left w:val="nil"/>
              <w:bottom w:val="single" w:color="auto" w:sz="4" w:space="0"/>
              <w:right w:val="single" w:color="auto" w:sz="4" w:space="0"/>
            </w:tcBorders>
            <w:vAlign w:val="center"/>
          </w:tcPr>
          <w:p w14:paraId="438793F6">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3E8B413F">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总价（元）</w:t>
            </w:r>
          </w:p>
        </w:tc>
        <w:tc>
          <w:tcPr>
            <w:tcW w:w="1262" w:type="dxa"/>
            <w:tcBorders>
              <w:top w:val="single" w:color="auto" w:sz="4" w:space="0"/>
              <w:left w:val="nil"/>
              <w:bottom w:val="single" w:color="auto" w:sz="4" w:space="0"/>
              <w:right w:val="single" w:color="auto" w:sz="4" w:space="0"/>
            </w:tcBorders>
            <w:vAlign w:val="center"/>
          </w:tcPr>
          <w:p w14:paraId="2B4CAAD7">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备注</w:t>
            </w:r>
          </w:p>
        </w:tc>
      </w:tr>
      <w:tr w14:paraId="2B283760">
        <w:tblPrEx>
          <w:tblCellMar>
            <w:top w:w="0" w:type="dxa"/>
            <w:left w:w="108" w:type="dxa"/>
            <w:bottom w:w="0" w:type="dxa"/>
            <w:right w:w="108" w:type="dxa"/>
          </w:tblCellMar>
        </w:tblPrEx>
        <w:trPr>
          <w:trHeight w:val="636" w:hRule="atLeast"/>
        </w:trPr>
        <w:tc>
          <w:tcPr>
            <w:tcW w:w="1668" w:type="dxa"/>
            <w:tcBorders>
              <w:top w:val="nil"/>
              <w:left w:val="single" w:color="auto" w:sz="4" w:space="0"/>
              <w:bottom w:val="single" w:color="auto" w:sz="4" w:space="0"/>
              <w:right w:val="single" w:color="auto" w:sz="4" w:space="0"/>
            </w:tcBorders>
            <w:vAlign w:val="center"/>
          </w:tcPr>
          <w:p w14:paraId="6A536ACC">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一</w:t>
            </w:r>
          </w:p>
        </w:tc>
        <w:tc>
          <w:tcPr>
            <w:tcW w:w="3969" w:type="dxa"/>
            <w:tcBorders>
              <w:top w:val="nil"/>
              <w:left w:val="nil"/>
              <w:bottom w:val="single" w:color="auto" w:sz="4" w:space="0"/>
              <w:right w:val="single" w:color="auto" w:sz="4" w:space="0"/>
            </w:tcBorders>
            <w:vAlign w:val="center"/>
          </w:tcPr>
          <w:p w14:paraId="26D2421F">
            <w:pPr>
              <w:jc w:val="center"/>
              <w:rPr>
                <w:rFonts w:hint="eastAsia" w:asciiTheme="minorEastAsia" w:hAnsiTheme="minorEastAsia" w:eastAsiaTheme="minorEastAsia" w:cstheme="minorEastAsia"/>
                <w:color w:val="000000"/>
                <w:sz w:val="28"/>
                <w:szCs w:val="28"/>
                <w:lang w:eastAsia="zh-CN"/>
              </w:rPr>
            </w:pPr>
            <w:r>
              <w:rPr>
                <w:rFonts w:hint="eastAsia" w:asciiTheme="minorEastAsia" w:hAnsiTheme="minorEastAsia" w:eastAsiaTheme="minorEastAsia" w:cstheme="minorEastAsia"/>
                <w:color w:val="000000"/>
                <w:sz w:val="28"/>
                <w:szCs w:val="28"/>
                <w:highlight w:val="none"/>
                <w:u w:val="single"/>
              </w:rPr>
              <w:t>施工图设计、招标配合、施工配合、现场服务等，以及对施工单位深化设计成果进行审核确认、竣工图编制</w:t>
            </w:r>
            <w:r>
              <w:rPr>
                <w:rFonts w:hint="eastAsia" w:asciiTheme="minorEastAsia" w:hAnsiTheme="minorEastAsia" w:eastAsiaTheme="minorEastAsia" w:cstheme="minorEastAsia"/>
                <w:sz w:val="28"/>
                <w:szCs w:val="28"/>
                <w:highlight w:val="none"/>
                <w:u w:val="single"/>
              </w:rPr>
              <w:t>、高效机房系统能源分析报告</w:t>
            </w:r>
            <w:r>
              <w:rPr>
                <w:rFonts w:hint="eastAsia" w:asciiTheme="minorEastAsia" w:hAnsiTheme="minorEastAsia" w:eastAsiaTheme="minorEastAsia" w:cstheme="minorEastAsia"/>
                <w:color w:val="000000"/>
                <w:sz w:val="28"/>
                <w:szCs w:val="28"/>
                <w:highlight w:val="none"/>
                <w:u w:val="single"/>
              </w:rPr>
              <w:t>等内容</w:t>
            </w:r>
            <w:r>
              <w:rPr>
                <w:rFonts w:hint="eastAsia" w:asciiTheme="minorEastAsia" w:hAnsiTheme="minorEastAsia" w:eastAsiaTheme="minorEastAsia" w:cstheme="minorEastAsia"/>
                <w:color w:val="000000"/>
                <w:sz w:val="28"/>
                <w:szCs w:val="28"/>
                <w:highlight w:val="none"/>
                <w:u w:val="single"/>
                <w:lang w:eastAsia="zh-CN"/>
              </w:rPr>
              <w:t>（根据实际需求调整）</w:t>
            </w:r>
          </w:p>
        </w:tc>
        <w:tc>
          <w:tcPr>
            <w:tcW w:w="1701" w:type="dxa"/>
            <w:tcBorders>
              <w:top w:val="nil"/>
              <w:left w:val="single" w:color="auto" w:sz="4" w:space="0"/>
              <w:bottom w:val="single" w:color="auto" w:sz="4" w:space="0"/>
              <w:right w:val="single" w:color="auto" w:sz="4" w:space="0"/>
            </w:tcBorders>
            <w:vAlign w:val="center"/>
          </w:tcPr>
          <w:p w14:paraId="6DFAADF5">
            <w:pPr>
              <w:widowControl/>
              <w:jc w:val="center"/>
              <w:rPr>
                <w:rFonts w:hint="eastAsia" w:asciiTheme="minorEastAsia" w:hAnsiTheme="minorEastAsia" w:eastAsiaTheme="minorEastAsia" w:cstheme="minorEastAsia"/>
                <w:color w:val="000000"/>
                <w:kern w:val="0"/>
                <w:sz w:val="28"/>
                <w:szCs w:val="28"/>
              </w:rPr>
            </w:pPr>
          </w:p>
        </w:tc>
        <w:tc>
          <w:tcPr>
            <w:tcW w:w="1262" w:type="dxa"/>
            <w:tcBorders>
              <w:top w:val="nil"/>
              <w:left w:val="nil"/>
              <w:bottom w:val="single" w:color="auto" w:sz="4" w:space="0"/>
              <w:right w:val="single" w:color="auto" w:sz="4" w:space="0"/>
            </w:tcBorders>
            <w:vAlign w:val="center"/>
          </w:tcPr>
          <w:p w14:paraId="018EF99F">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　</w:t>
            </w:r>
          </w:p>
        </w:tc>
      </w:tr>
      <w:tr w14:paraId="33C21A3F">
        <w:tblPrEx>
          <w:tblCellMar>
            <w:top w:w="0" w:type="dxa"/>
            <w:left w:w="108" w:type="dxa"/>
            <w:bottom w:w="0" w:type="dxa"/>
            <w:right w:w="108" w:type="dxa"/>
          </w:tblCellMar>
        </w:tblPrEx>
        <w:trPr>
          <w:trHeight w:val="448" w:hRule="atLeast"/>
        </w:trPr>
        <w:tc>
          <w:tcPr>
            <w:tcW w:w="1668" w:type="dxa"/>
            <w:tcBorders>
              <w:top w:val="nil"/>
              <w:left w:val="single" w:color="auto" w:sz="4" w:space="0"/>
              <w:bottom w:val="single" w:color="auto" w:sz="4" w:space="0"/>
              <w:right w:val="single" w:color="auto" w:sz="4" w:space="0"/>
            </w:tcBorders>
            <w:vAlign w:val="center"/>
          </w:tcPr>
          <w:p w14:paraId="1C0EADEF">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二</w:t>
            </w:r>
          </w:p>
        </w:tc>
        <w:tc>
          <w:tcPr>
            <w:tcW w:w="3969" w:type="dxa"/>
            <w:tcBorders>
              <w:top w:val="nil"/>
              <w:left w:val="nil"/>
              <w:bottom w:val="single" w:color="auto" w:sz="4" w:space="0"/>
              <w:right w:val="single" w:color="auto" w:sz="4" w:space="0"/>
            </w:tcBorders>
            <w:vAlign w:val="center"/>
          </w:tcPr>
          <w:p w14:paraId="6944C9F8">
            <w:pPr>
              <w:jc w:val="center"/>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bCs/>
                <w:color w:val="000000"/>
                <w:kern w:val="0"/>
                <w:sz w:val="28"/>
                <w:szCs w:val="28"/>
              </w:rPr>
              <w:t>合 计</w:t>
            </w:r>
          </w:p>
        </w:tc>
        <w:tc>
          <w:tcPr>
            <w:tcW w:w="1701" w:type="dxa"/>
            <w:tcBorders>
              <w:top w:val="nil"/>
              <w:left w:val="single" w:color="auto" w:sz="4" w:space="0"/>
              <w:bottom w:val="single" w:color="auto" w:sz="4" w:space="0"/>
              <w:right w:val="single" w:color="auto" w:sz="4" w:space="0"/>
            </w:tcBorders>
            <w:vAlign w:val="center"/>
          </w:tcPr>
          <w:p w14:paraId="68EC84E1">
            <w:pPr>
              <w:widowControl/>
              <w:jc w:val="center"/>
              <w:rPr>
                <w:rFonts w:hint="eastAsia" w:asciiTheme="minorEastAsia" w:hAnsiTheme="minorEastAsia" w:eastAsiaTheme="minorEastAsia" w:cstheme="minorEastAsia"/>
                <w:b/>
                <w:bCs/>
                <w:color w:val="000000"/>
                <w:kern w:val="0"/>
                <w:sz w:val="28"/>
                <w:szCs w:val="28"/>
              </w:rPr>
            </w:pPr>
          </w:p>
        </w:tc>
        <w:tc>
          <w:tcPr>
            <w:tcW w:w="1262" w:type="dxa"/>
            <w:tcBorders>
              <w:top w:val="nil"/>
              <w:left w:val="nil"/>
              <w:bottom w:val="single" w:color="auto" w:sz="4" w:space="0"/>
              <w:right w:val="single" w:color="auto" w:sz="4" w:space="0"/>
            </w:tcBorders>
            <w:vAlign w:val="center"/>
          </w:tcPr>
          <w:p w14:paraId="3533F24F">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　</w:t>
            </w:r>
          </w:p>
        </w:tc>
      </w:tr>
    </w:tbl>
    <w:p w14:paraId="629D7E4D">
      <w:pPr>
        <w:keepNext/>
        <w:pageBreakBefore/>
        <w:widowControl/>
        <w:snapToGrid w:val="0"/>
        <w:spacing w:line="300" w:lineRule="auto"/>
        <w:jc w:val="left"/>
        <w:outlineLvl w:val="1"/>
        <w:rPr>
          <w:rFonts w:hint="eastAsia" w:asciiTheme="minorEastAsia" w:hAnsiTheme="minorEastAsia" w:eastAsiaTheme="minorEastAsia" w:cstheme="minorEastAsia"/>
          <w:b/>
          <w:bCs/>
          <w:iCs/>
          <w:color w:val="000000"/>
          <w:kern w:val="0"/>
          <w:sz w:val="28"/>
          <w:szCs w:val="28"/>
          <w:lang w:bidi="en-US"/>
        </w:rPr>
      </w:pPr>
      <w:r>
        <w:rPr>
          <w:rFonts w:hint="eastAsia" w:asciiTheme="minorEastAsia" w:hAnsiTheme="minorEastAsia" w:eastAsiaTheme="minorEastAsia" w:cstheme="minorEastAsia"/>
          <w:b/>
          <w:bCs/>
          <w:iCs/>
          <w:color w:val="000000"/>
          <w:kern w:val="0"/>
          <w:sz w:val="28"/>
          <w:szCs w:val="28"/>
          <w:lang w:bidi="en-US"/>
        </w:rPr>
        <w:t>附件2：廉洁协议</w:t>
      </w:r>
    </w:p>
    <w:p w14:paraId="30E3A27C">
      <w:pPr>
        <w:widowControl/>
        <w:spacing w:line="360" w:lineRule="auto"/>
        <w:jc w:val="left"/>
        <w:rPr>
          <w:rFonts w:hint="eastAsia" w:asciiTheme="minorEastAsia" w:hAnsiTheme="minorEastAsia" w:eastAsiaTheme="minorEastAsia" w:cstheme="minorEastAsia"/>
          <w:color w:val="000000"/>
          <w:kern w:val="0"/>
          <w:sz w:val="28"/>
          <w:szCs w:val="28"/>
          <w:lang w:bidi="en-US"/>
        </w:rPr>
      </w:pPr>
      <w:r>
        <w:rPr>
          <w:rFonts w:hint="eastAsia" w:asciiTheme="minorEastAsia" w:hAnsiTheme="minorEastAsia" w:eastAsiaTheme="minorEastAsia" w:cstheme="minorEastAsia"/>
          <w:color w:val="000000"/>
          <w:kern w:val="0"/>
          <w:sz w:val="28"/>
          <w:szCs w:val="28"/>
          <w:lang w:bidi="en-US"/>
        </w:rPr>
        <w:t>对应合同编号：</w:t>
      </w:r>
    </w:p>
    <w:p w14:paraId="69A910FA">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lang w:val="en-US" w:eastAsia="zh-CN"/>
        </w:rPr>
      </w:pPr>
      <w:bookmarkStart w:id="10" w:name="_Toc33014289"/>
      <w:r>
        <w:rPr>
          <w:rFonts w:hint="eastAsia" w:ascii="方正小标宋_GBK" w:hAnsi="方正小标宋_GBK" w:eastAsia="方正小标宋_GBK" w:cs="方正小标宋_GBK"/>
          <w:b w:val="0"/>
          <w:bCs w:val="0"/>
          <w:kern w:val="0"/>
          <w:sz w:val="44"/>
          <w:szCs w:val="44"/>
          <w:lang w:val="en-US" w:eastAsia="zh-CN"/>
        </w:rPr>
        <w:t>廉洁协议</w:t>
      </w:r>
    </w:p>
    <w:p w14:paraId="0BB32196">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lang w:val="en-US" w:eastAsia="zh-CN"/>
        </w:rPr>
      </w:pPr>
    </w:p>
    <w:p w14:paraId="3CAF7328">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32"/>
          <w:szCs w:val="32"/>
          <w:u w:val="single"/>
          <w:lang w:val="en-US" w:eastAsia="zh-CN"/>
        </w:rPr>
      </w:pPr>
      <w:r>
        <w:rPr>
          <w:rFonts w:hint="eastAsia" w:ascii="仿宋_GB2312" w:hAnsi="仿宋_GB2312" w:eastAsia="仿宋_GB2312" w:cs="仿宋_GB2312"/>
          <w:kern w:val="0"/>
          <w:sz w:val="32"/>
          <w:szCs w:val="32"/>
        </w:rPr>
        <w:t>甲方：</w:t>
      </w:r>
      <w:sdt>
        <w:sdtPr>
          <w:rPr>
            <w:rFonts w:hint="eastAsia" w:ascii="仿宋_GB2312" w:hAnsi="仿宋_GB2312" w:eastAsia="仿宋_GB2312" w:cs="仿宋_GB2312"/>
            <w:kern w:val="2"/>
            <w:sz w:val="32"/>
            <w:szCs w:val="32"/>
            <w:u w:val="single"/>
            <w:lang w:val="en-US" w:eastAsia="zh-CN" w:bidi="ar-SA"/>
          </w:rPr>
          <w:alias w:val="甲方当事人全称"/>
          <w:tag w:val="甲方当事人全称"/>
          <w:id w:val="147474913"/>
          <w:placeholder>
            <w:docPart w:val="{4eea6112-1415-43d2-8387-044656949e0a}"/>
          </w:placeholder>
          <w:text/>
        </w:sdtPr>
        <w:sdtEndPr>
          <w:rPr>
            <w:rFonts w:hint="eastAsia" w:ascii="仿宋_GB2312" w:hAnsi="仿宋_GB2312" w:eastAsia="仿宋_GB2312" w:cs="仿宋_GB2312"/>
            <w:kern w:val="2"/>
            <w:sz w:val="32"/>
            <w:szCs w:val="32"/>
            <w:u w:val="single"/>
            <w:lang w:val="en-US" w:eastAsia="zh-CN" w:bidi="ar-SA"/>
          </w:rPr>
        </w:sdtEndPr>
        <w:sdtContent>
          <w:permStart w:id="0" w:edGrp="everyone"/>
          <w:r>
            <w:rPr>
              <w:rFonts w:hint="eastAsia" w:ascii="仿宋_GB2312" w:hAnsi="仿宋_GB2312" w:eastAsia="仿宋_GB2312" w:cs="仿宋_GB2312"/>
              <w:kern w:val="0"/>
              <w:sz w:val="32"/>
              <w:szCs w:val="32"/>
              <w:u w:val="single"/>
              <w:lang w:val="en-US" w:eastAsia="zh-CN"/>
            </w:rPr>
            <w:t xml:space="preserve">                    </w:t>
          </w:r>
          <w:permEnd w:id="0"/>
        </w:sdtContent>
      </w:sdt>
    </w:p>
    <w:p w14:paraId="36FEE137">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32"/>
          <w:szCs w:val="32"/>
          <w:u w:val="single"/>
          <w:lang w:val="en-US" w:eastAsia="zh-CN"/>
        </w:rPr>
      </w:pPr>
      <w:r>
        <w:rPr>
          <w:rFonts w:hint="eastAsia" w:ascii="仿宋_GB2312" w:hAnsi="仿宋_GB2312" w:eastAsia="仿宋_GB2312" w:cs="仿宋_GB2312"/>
          <w:kern w:val="0"/>
          <w:sz w:val="32"/>
          <w:szCs w:val="32"/>
          <w:lang w:val="en-US" w:eastAsia="zh-CN"/>
        </w:rPr>
        <w:t>乙</w:t>
      </w:r>
      <w:r>
        <w:rPr>
          <w:rFonts w:hint="eastAsia" w:ascii="仿宋_GB2312" w:hAnsi="仿宋_GB2312" w:eastAsia="仿宋_GB2312" w:cs="仿宋_GB2312"/>
          <w:kern w:val="0"/>
          <w:sz w:val="32"/>
          <w:szCs w:val="32"/>
        </w:rPr>
        <w:t>方：</w:t>
      </w:r>
      <w:sdt>
        <w:sdtPr>
          <w:rPr>
            <w:rFonts w:hint="eastAsia" w:ascii="仿宋_GB2312" w:hAnsi="仿宋_GB2312" w:eastAsia="仿宋_GB2312" w:cs="仿宋_GB2312"/>
            <w:kern w:val="2"/>
            <w:sz w:val="32"/>
            <w:szCs w:val="32"/>
            <w:lang w:val="en-US" w:eastAsia="zh-CN" w:bidi="ar-SA"/>
          </w:rPr>
          <w:alias w:val="乙方当事人全称"/>
          <w:tag w:val="乙方当事人全称"/>
          <w:id w:val="147472829"/>
          <w:placeholder>
            <w:docPart w:val="{55e5f8d3-c273-41aa-a49a-ea7c7c268895}"/>
          </w:placeholder>
          <w:text/>
        </w:sdtPr>
        <w:sdtEndPr>
          <w:rPr>
            <w:rFonts w:hint="eastAsia" w:ascii="仿宋_GB2312" w:hAnsi="仿宋_GB2312" w:eastAsia="仿宋_GB2312" w:cs="仿宋_GB2312"/>
            <w:kern w:val="2"/>
            <w:sz w:val="32"/>
            <w:szCs w:val="32"/>
            <w:u w:val="single"/>
            <w:lang w:val="en-US" w:eastAsia="zh-CN" w:bidi="ar-SA"/>
          </w:rPr>
        </w:sdtEndPr>
        <w:sdtContent>
          <w:permStart w:id="1" w:edGrp="everyone"/>
          <w:r>
            <w:rPr>
              <w:rFonts w:hint="eastAsia" w:ascii="仿宋_GB2312" w:hAnsi="仿宋_GB2312" w:eastAsia="仿宋_GB2312" w:cs="仿宋_GB2312"/>
              <w:kern w:val="0"/>
              <w:sz w:val="32"/>
              <w:szCs w:val="32"/>
              <w:u w:val="single"/>
              <w:lang w:val="en-US" w:eastAsia="zh-CN"/>
            </w:rPr>
            <w:t xml:space="preserve">                    </w:t>
          </w:r>
          <w:permEnd w:id="1"/>
        </w:sdtContent>
      </w:sdt>
    </w:p>
    <w:p w14:paraId="77786EE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sz w:val="32"/>
          <w:szCs w:val="32"/>
          <w:highlight w:val="none"/>
          <w:lang w:val="en-US" w:eastAsia="zh-CN"/>
        </w:rPr>
      </w:pPr>
    </w:p>
    <w:p w14:paraId="381B7E4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sz w:val="32"/>
          <w:szCs w:val="32"/>
          <w:highlight w:val="none"/>
          <w:lang w:val="en-US" w:eastAsia="zh-CN"/>
        </w:rPr>
        <w:t>甲乙</w:t>
      </w:r>
      <w:r>
        <w:rPr>
          <w:rFonts w:hint="eastAsia" w:ascii="仿宋_GB2312" w:hAnsi="仿宋_GB2312" w:eastAsia="仿宋_GB2312" w:cs="仿宋_GB2312"/>
          <w:sz w:val="32"/>
          <w:szCs w:val="32"/>
          <w:highlight w:val="none"/>
        </w:rPr>
        <w:t>双方</w:t>
      </w:r>
      <w:r>
        <w:rPr>
          <w:rFonts w:hint="eastAsia" w:ascii="仿宋_GB2312" w:hAnsi="仿宋_GB2312" w:eastAsia="仿宋_GB2312" w:cs="仿宋_GB2312"/>
          <w:sz w:val="32"/>
          <w:szCs w:val="32"/>
          <w:highlight w:val="none"/>
          <w:lang w:val="en-US" w:eastAsia="zh-CN"/>
        </w:rPr>
        <w:t>已</w:t>
      </w:r>
      <w:r>
        <w:rPr>
          <w:rFonts w:hint="eastAsia" w:ascii="仿宋_GB2312" w:hAnsi="仿宋_GB2312" w:eastAsia="仿宋_GB2312" w:cs="仿宋_GB2312"/>
          <w:sz w:val="32"/>
          <w:szCs w:val="32"/>
          <w:highlight w:val="none"/>
        </w:rPr>
        <w:t>就</w:t>
      </w:r>
      <w:permStart w:id="2" w:edGrp="everyone"/>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single"/>
        </w:rPr>
        <w:t>项目</w:t>
      </w:r>
      <w:permEnd w:id="2"/>
      <w:r>
        <w:rPr>
          <w:rFonts w:hint="eastAsia" w:ascii="仿宋_GB2312" w:hAnsi="仿宋_GB2312" w:eastAsia="仿宋_GB2312" w:cs="仿宋_GB2312"/>
          <w:sz w:val="32"/>
          <w:szCs w:val="32"/>
          <w:highlight w:val="none"/>
          <w:u w:val="none"/>
          <w:lang w:val="en-US" w:eastAsia="zh-CN"/>
        </w:rPr>
        <w:t>签署了</w:t>
      </w:r>
      <w:sdt>
        <w:sdtPr>
          <w:rPr>
            <w:rFonts w:hint="eastAsia" w:ascii="仿宋_GB2312" w:hAnsi="仿宋_GB2312" w:eastAsia="仿宋_GB2312" w:cs="仿宋_GB2312"/>
            <w:color w:val="auto"/>
            <w:kern w:val="2"/>
            <w:sz w:val="32"/>
            <w:szCs w:val="32"/>
            <w:lang w:val="en-US" w:eastAsia="zh-CN" w:bidi="ar-SA"/>
          </w:rPr>
          <w:alias w:val="合同名称"/>
          <w:tag w:val="合同名称"/>
          <w:id w:val="147465952"/>
          <w:placeholder>
            <w:docPart w:val="{6bece05e-58c7-4a88-8b7c-7701ce35ee27}"/>
          </w:placeholder>
          <w:text/>
        </w:sdtPr>
        <w:sdtEndPr>
          <w:rPr>
            <w:rFonts w:hint="eastAsia" w:ascii="楷体_GB2312" w:hAnsi="楷体_GB2312" w:eastAsia="楷体_GB2312" w:cs="楷体_GB2312"/>
            <w:color w:val="auto"/>
            <w:kern w:val="2"/>
            <w:sz w:val="32"/>
            <w:szCs w:val="32"/>
            <w:u w:val="single"/>
            <w:lang w:val="en-US" w:eastAsia="zh-CN" w:bidi="ar-SA"/>
          </w:rPr>
        </w:sdtEndPr>
        <w:sdtContent>
          <w:permStart w:id="3" w:edGrp="everyone"/>
          <w:r>
            <w:rPr>
              <w:rFonts w:hint="eastAsia" w:ascii="仿宋_GB2312" w:hAnsi="仿宋_GB2312" w:eastAsia="仿宋_GB2312" w:cs="仿宋_GB2312"/>
              <w:color w:val="auto"/>
              <w:kern w:val="0"/>
              <w:sz w:val="32"/>
              <w:szCs w:val="32"/>
              <w:u w:val="single"/>
              <w:lang w:val="en-US" w:eastAsia="zh-CN"/>
            </w:rPr>
            <w:t xml:space="preserve">     </w:t>
          </w:r>
          <w:permEnd w:id="3"/>
        </w:sdtContent>
      </w:sdt>
      <w:r>
        <w:rPr>
          <w:rFonts w:hint="eastAsia" w:ascii="楷体_GB2312" w:hAnsi="楷体_GB2312" w:eastAsia="楷体_GB2312" w:cs="楷体_GB2312"/>
          <w:sz w:val="32"/>
          <w:szCs w:val="32"/>
          <w:highlight w:val="none"/>
          <w:u w:val="none"/>
          <w:lang w:val="en-US" w:eastAsia="zh-CN"/>
        </w:rPr>
        <w:t>（以下简称“主合同”），</w:t>
      </w:r>
      <w:r>
        <w:rPr>
          <w:rFonts w:hint="eastAsia" w:ascii="仿宋_GB2312" w:hAnsi="仿宋_GB2312" w:eastAsia="仿宋_GB2312" w:cs="仿宋_GB2312"/>
          <w:color w:val="000000"/>
          <w:sz w:val="32"/>
          <w:szCs w:val="32"/>
        </w:rPr>
        <w:t>为增强</w:t>
      </w:r>
      <w:r>
        <w:rPr>
          <w:rFonts w:hint="eastAsia" w:ascii="仿宋_GB2312" w:hAnsi="仿宋_GB2312" w:eastAsia="仿宋_GB2312" w:cs="仿宋_GB2312"/>
          <w:color w:val="000000"/>
          <w:sz w:val="32"/>
          <w:szCs w:val="32"/>
          <w:lang w:val="en-US" w:eastAsia="zh-CN"/>
        </w:rPr>
        <w:t>甲乙双方</w:t>
      </w:r>
      <w:r>
        <w:rPr>
          <w:rFonts w:hint="eastAsia" w:ascii="仿宋_GB2312" w:hAnsi="仿宋_GB2312" w:eastAsia="仿宋_GB2312" w:cs="仿宋_GB2312"/>
          <w:color w:val="000000"/>
          <w:sz w:val="32"/>
          <w:szCs w:val="32"/>
        </w:rPr>
        <w:t>依法经营、廉洁从业</w:t>
      </w:r>
      <w:r>
        <w:rPr>
          <w:rFonts w:hint="eastAsia" w:ascii="仿宋_GB2312" w:hAnsi="仿宋_GB2312" w:eastAsia="仿宋_GB2312" w:cs="仿宋_GB2312"/>
          <w:color w:val="000000"/>
          <w:sz w:val="32"/>
          <w:szCs w:val="32"/>
          <w:lang w:val="en-US" w:eastAsia="zh-CN"/>
        </w:rPr>
        <w:t>的</w:t>
      </w:r>
      <w:r>
        <w:rPr>
          <w:rFonts w:hint="eastAsia" w:ascii="仿宋_GB2312" w:hAnsi="仿宋_GB2312" w:eastAsia="仿宋_GB2312" w:cs="仿宋_GB2312"/>
          <w:color w:val="000000"/>
          <w:sz w:val="32"/>
          <w:szCs w:val="32"/>
        </w:rPr>
        <w:t>意识，营造守法</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诚信、</w:t>
      </w:r>
      <w:r>
        <w:rPr>
          <w:rFonts w:hint="eastAsia" w:ascii="仿宋_GB2312" w:hAnsi="仿宋_GB2312" w:eastAsia="仿宋_GB2312" w:cs="仿宋_GB2312"/>
          <w:color w:val="000000"/>
          <w:sz w:val="32"/>
          <w:szCs w:val="32"/>
          <w:lang w:eastAsia="zh-CN"/>
        </w:rPr>
        <w:t>清正、</w:t>
      </w:r>
      <w:r>
        <w:rPr>
          <w:rFonts w:hint="eastAsia" w:ascii="仿宋_GB2312" w:hAnsi="仿宋_GB2312" w:eastAsia="仿宋_GB2312" w:cs="仿宋_GB2312"/>
          <w:color w:val="000000"/>
          <w:sz w:val="32"/>
          <w:szCs w:val="32"/>
        </w:rPr>
        <w:t>廉洁的工作环境，防止发生违法</w:t>
      </w:r>
      <w:r>
        <w:rPr>
          <w:rFonts w:hint="eastAsia" w:ascii="仿宋_GB2312" w:hAnsi="仿宋_GB2312" w:eastAsia="仿宋_GB2312" w:cs="仿宋_GB2312"/>
          <w:color w:val="000000"/>
          <w:sz w:val="32"/>
          <w:szCs w:val="32"/>
          <w:lang w:eastAsia="zh-CN"/>
        </w:rPr>
        <w:t>违规违纪</w:t>
      </w:r>
      <w:r>
        <w:rPr>
          <w:rFonts w:hint="eastAsia" w:ascii="仿宋_GB2312" w:hAnsi="仿宋_GB2312" w:eastAsia="仿宋_GB2312" w:cs="仿宋_GB2312"/>
          <w:color w:val="000000"/>
          <w:sz w:val="32"/>
          <w:szCs w:val="32"/>
        </w:rPr>
        <w:t>行为，</w:t>
      </w:r>
      <w:r>
        <w:rPr>
          <w:rFonts w:hint="eastAsia" w:ascii="仿宋_GB2312" w:hAnsi="仿宋_GB2312" w:eastAsia="仿宋_GB2312" w:cs="仿宋_GB2312"/>
          <w:color w:val="000000"/>
          <w:sz w:val="32"/>
          <w:szCs w:val="32"/>
          <w:lang w:val="en-US" w:eastAsia="zh-CN"/>
        </w:rPr>
        <w:t>特</w:t>
      </w:r>
      <w:r>
        <w:rPr>
          <w:rFonts w:hint="eastAsia" w:ascii="仿宋_GB2312" w:hAnsi="仿宋_GB2312" w:eastAsia="仿宋_GB2312" w:cs="仿宋_GB2312"/>
          <w:color w:val="000000"/>
          <w:sz w:val="32"/>
          <w:szCs w:val="32"/>
        </w:rPr>
        <w:t>根据国家有关法律法规和廉洁自律</w:t>
      </w:r>
      <w:r>
        <w:rPr>
          <w:rFonts w:hint="eastAsia" w:ascii="仿宋_GB2312" w:hAnsi="仿宋_GB2312" w:eastAsia="仿宋_GB2312" w:cs="仿宋_GB2312"/>
          <w:color w:val="000000"/>
          <w:sz w:val="32"/>
          <w:szCs w:val="32"/>
          <w:lang w:eastAsia="zh-CN"/>
        </w:rPr>
        <w:t>有关</w:t>
      </w:r>
      <w:r>
        <w:rPr>
          <w:rFonts w:hint="eastAsia" w:ascii="仿宋_GB2312" w:hAnsi="仿宋_GB2312" w:eastAsia="仿宋_GB2312" w:cs="仿宋_GB2312"/>
          <w:color w:val="000000"/>
          <w:sz w:val="32"/>
          <w:szCs w:val="32"/>
        </w:rPr>
        <w:t>规定，</w:t>
      </w:r>
      <w:r>
        <w:rPr>
          <w:rFonts w:hint="eastAsia" w:ascii="仿宋_GB2312" w:hAnsi="仿宋_GB2312" w:eastAsia="仿宋_GB2312" w:cs="仿宋_GB2312"/>
          <w:color w:val="000000"/>
          <w:sz w:val="32"/>
          <w:szCs w:val="32"/>
          <w:lang w:val="en-US" w:eastAsia="zh-CN"/>
        </w:rPr>
        <w:t>签署</w:t>
      </w:r>
      <w:r>
        <w:rPr>
          <w:rFonts w:hint="eastAsia" w:ascii="仿宋_GB2312" w:hAnsi="仿宋_GB2312" w:eastAsia="仿宋_GB2312" w:cs="仿宋_GB2312"/>
          <w:color w:val="000000"/>
          <w:sz w:val="32"/>
          <w:szCs w:val="32"/>
        </w:rPr>
        <w:t>本廉洁协议</w:t>
      </w:r>
      <w:r>
        <w:rPr>
          <w:rFonts w:hint="eastAsia" w:ascii="仿宋_GB2312" w:hAnsi="仿宋_GB2312" w:eastAsia="仿宋_GB2312" w:cs="仿宋_GB2312"/>
          <w:color w:val="000000"/>
          <w:sz w:val="32"/>
          <w:szCs w:val="32"/>
          <w:lang w:eastAsia="zh-CN"/>
        </w:rPr>
        <w:t>。</w:t>
      </w:r>
    </w:p>
    <w:p w14:paraId="7FBD069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color w:val="000000"/>
          <w:sz w:val="32"/>
          <w:szCs w:val="32"/>
          <w:lang w:val="en-US" w:eastAsia="zh-CN"/>
        </w:rPr>
        <w:t>甲乙</w:t>
      </w:r>
      <w:r>
        <w:rPr>
          <w:rFonts w:hint="eastAsia" w:ascii="仿宋_GB2312" w:hAnsi="仿宋_GB2312" w:eastAsia="仿宋_GB2312" w:cs="仿宋_GB2312"/>
          <w:color w:val="000000"/>
          <w:sz w:val="32"/>
          <w:szCs w:val="32"/>
        </w:rPr>
        <w:t>双方应严格遵守国家关于市场准入、招标采购、工程建设等市场经济活动的法律法规、政策及廉洁规定，不得为获取不正当利益，损害国家、集体和合同双方权益。</w:t>
      </w:r>
    </w:p>
    <w:p w14:paraId="2923DC6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val="0"/>
          <w:color w:val="auto"/>
          <w:sz w:val="32"/>
          <w:szCs w:val="32"/>
          <w:lang w:val="en-US" w:eastAsia="zh-CN"/>
        </w:rPr>
        <w:t>2.</w:t>
      </w:r>
      <w:r>
        <w:rPr>
          <w:rFonts w:hint="eastAsia" w:ascii="仿宋_GB2312" w:hAnsi="仿宋_GB2312" w:eastAsia="仿宋_GB2312" w:cs="仿宋_GB2312"/>
          <w:color w:val="auto"/>
          <w:sz w:val="32"/>
          <w:szCs w:val="32"/>
        </w:rPr>
        <w:t>甲方</w:t>
      </w:r>
      <w:r>
        <w:rPr>
          <w:rFonts w:hint="eastAsia" w:ascii="楷体_GB2312" w:hAnsi="楷体_GB2312" w:eastAsia="楷体_GB2312" w:cs="楷体_GB2312"/>
          <w:color w:val="auto"/>
          <w:kern w:val="2"/>
          <w:sz w:val="32"/>
          <w:szCs w:val="32"/>
          <w:u w:val="none"/>
          <w:lang w:val="en-US" w:eastAsia="zh-CN" w:bidi="ar-SA"/>
        </w:rPr>
        <w:t>（包括甲方工作人员及其特定关系人，下同）</w:t>
      </w:r>
      <w:r>
        <w:rPr>
          <w:rFonts w:hint="eastAsia" w:ascii="仿宋_GB2312" w:hAnsi="仿宋_GB2312" w:eastAsia="仿宋_GB2312" w:cs="仿宋_GB2312"/>
          <w:color w:val="auto"/>
          <w:sz w:val="32"/>
          <w:szCs w:val="32"/>
          <w:lang w:val="en-US" w:eastAsia="zh-CN"/>
        </w:rPr>
        <w:t>应</w:t>
      </w:r>
      <w:r>
        <w:rPr>
          <w:rFonts w:hint="eastAsia" w:ascii="仿宋_GB2312" w:hAnsi="仿宋_GB2312" w:eastAsia="仿宋_GB2312" w:cs="仿宋_GB2312"/>
          <w:color w:val="auto"/>
          <w:sz w:val="32"/>
          <w:szCs w:val="32"/>
        </w:rPr>
        <w:t>遵守廉洁规定，</w:t>
      </w:r>
      <w:r>
        <w:rPr>
          <w:rFonts w:hint="eastAsia" w:ascii="仿宋_GB2312" w:hAnsi="仿宋_GB2312" w:eastAsia="仿宋_GB2312" w:cs="仿宋_GB2312"/>
          <w:color w:val="auto"/>
          <w:sz w:val="32"/>
          <w:szCs w:val="32"/>
          <w:lang w:val="en-US" w:eastAsia="zh-CN"/>
        </w:rPr>
        <w:t>不得</w:t>
      </w:r>
      <w:r>
        <w:rPr>
          <w:rFonts w:hint="eastAsia" w:ascii="仿宋_GB2312" w:hAnsi="仿宋_GB2312" w:eastAsia="仿宋_GB2312" w:cs="仿宋_GB2312"/>
          <w:color w:val="auto"/>
          <w:sz w:val="32"/>
          <w:szCs w:val="32"/>
          <w:lang w:eastAsia="zh-CN"/>
        </w:rPr>
        <w:t>利用职权或者职务上的影响谋取</w:t>
      </w:r>
      <w:r>
        <w:rPr>
          <w:rFonts w:hint="eastAsia" w:ascii="仿宋_GB2312" w:hAnsi="仿宋_GB2312" w:eastAsia="仿宋_GB2312" w:cs="仿宋_GB2312"/>
          <w:color w:val="auto"/>
          <w:sz w:val="32"/>
          <w:szCs w:val="32"/>
          <w:lang w:val="en-US" w:eastAsia="zh-CN"/>
        </w:rPr>
        <w:t>不正当利益</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包括但不限于</w:t>
      </w:r>
      <w:r>
        <w:rPr>
          <w:rFonts w:hint="eastAsia" w:ascii="仿宋_GB2312" w:hAnsi="仿宋_GB2312" w:eastAsia="仿宋_GB2312" w:cs="仿宋_GB2312"/>
          <w:color w:val="auto"/>
          <w:sz w:val="32"/>
          <w:szCs w:val="32"/>
        </w:rPr>
        <w:t>不得</w:t>
      </w:r>
      <w:r>
        <w:rPr>
          <w:rFonts w:hint="eastAsia" w:ascii="仿宋_GB2312" w:hAnsi="仿宋_GB2312" w:eastAsia="仿宋_GB2312" w:cs="仿宋_GB2312"/>
          <w:color w:val="auto"/>
          <w:sz w:val="32"/>
          <w:szCs w:val="32"/>
          <w:lang w:val="en-US" w:eastAsia="zh-CN"/>
        </w:rPr>
        <w:t>索取或收受乙方</w:t>
      </w:r>
      <w:r>
        <w:rPr>
          <w:rFonts w:hint="eastAsia" w:ascii="楷体_GB2312" w:hAnsi="楷体_GB2312" w:eastAsia="楷体_GB2312" w:cs="楷体_GB2312"/>
          <w:color w:val="auto"/>
          <w:kern w:val="2"/>
          <w:sz w:val="32"/>
          <w:szCs w:val="32"/>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32"/>
          <w:szCs w:val="32"/>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32"/>
          <w:szCs w:val="32"/>
        </w:rPr>
        <w:t>可能影响公正</w:t>
      </w:r>
      <w:r>
        <w:rPr>
          <w:rFonts w:hint="eastAsia" w:ascii="仿宋_GB2312" w:hAnsi="仿宋_GB2312" w:eastAsia="仿宋_GB2312" w:cs="仿宋_GB2312"/>
          <w:color w:val="auto"/>
          <w:sz w:val="32"/>
          <w:szCs w:val="32"/>
          <w:lang w:val="en-US" w:eastAsia="zh-CN"/>
        </w:rPr>
        <w:t>执行公务</w:t>
      </w:r>
      <w:r>
        <w:rPr>
          <w:rFonts w:hint="eastAsia" w:ascii="仿宋_GB2312" w:hAnsi="仿宋_GB2312" w:eastAsia="仿宋_GB2312" w:cs="仿宋_GB2312"/>
          <w:color w:val="auto"/>
          <w:sz w:val="32"/>
          <w:szCs w:val="32"/>
        </w:rPr>
        <w:t>的宴请</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旅游、健身、娱乐</w:t>
      </w:r>
      <w:r>
        <w:rPr>
          <w:rFonts w:hint="eastAsia" w:ascii="仿宋_GB2312" w:hAnsi="仿宋_GB2312" w:eastAsia="仿宋_GB2312" w:cs="仿宋_GB2312"/>
          <w:color w:val="auto"/>
          <w:sz w:val="32"/>
          <w:szCs w:val="32"/>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32"/>
          <w:szCs w:val="32"/>
        </w:rPr>
        <w:t>不得向乙方</w:t>
      </w:r>
      <w:r>
        <w:rPr>
          <w:rFonts w:hint="eastAsia" w:ascii="仿宋_GB2312" w:hAnsi="仿宋_GB2312" w:eastAsia="仿宋_GB2312" w:cs="仿宋_GB2312"/>
          <w:color w:val="auto"/>
          <w:sz w:val="32"/>
          <w:szCs w:val="32"/>
          <w:lang w:val="en-US" w:eastAsia="zh-CN"/>
        </w:rPr>
        <w:t>介绍亲属或其他特定关系人参与可能获取不正当利益的经济活动</w:t>
      </w:r>
      <w:r>
        <w:rPr>
          <w:rFonts w:hint="eastAsia" w:ascii="仿宋_GB2312" w:hAnsi="仿宋_GB2312" w:eastAsia="仿宋_GB2312" w:cs="仿宋_GB2312"/>
          <w:color w:val="auto"/>
          <w:sz w:val="32"/>
          <w:szCs w:val="32"/>
          <w:lang w:eastAsia="zh-CN"/>
        </w:rPr>
        <w:t>；不</w:t>
      </w:r>
      <w:r>
        <w:rPr>
          <w:rFonts w:hint="eastAsia" w:ascii="仿宋_GB2312" w:hAnsi="仿宋_GB2312" w:eastAsia="仿宋_GB2312" w:cs="仿宋_GB2312"/>
          <w:color w:val="auto"/>
          <w:sz w:val="32"/>
          <w:szCs w:val="32"/>
          <w:lang w:val="en-US" w:eastAsia="zh-CN"/>
        </w:rPr>
        <w:t>得</w:t>
      </w:r>
      <w:r>
        <w:rPr>
          <w:rFonts w:hint="eastAsia" w:ascii="仿宋_GB2312" w:hAnsi="仿宋_GB2312" w:eastAsia="仿宋_GB2312" w:cs="仿宋_GB2312"/>
          <w:color w:val="auto"/>
          <w:sz w:val="32"/>
          <w:szCs w:val="32"/>
          <w:lang w:eastAsia="zh-CN"/>
        </w:rPr>
        <w:t>向乙方泄漏涉及有关业务活动的秘密。</w:t>
      </w:r>
    </w:p>
    <w:p w14:paraId="3FC5247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乙方应遵守廉洁规定，</w:t>
      </w:r>
      <w:r>
        <w:rPr>
          <w:rFonts w:hint="eastAsia" w:ascii="仿宋_GB2312" w:hAnsi="仿宋_GB2312" w:eastAsia="仿宋_GB2312" w:cs="仿宋_GB2312"/>
          <w:color w:val="auto"/>
          <w:sz w:val="32"/>
          <w:szCs w:val="32"/>
          <w:highlight w:val="none"/>
          <w:lang w:val="en-US" w:eastAsia="zh-CN"/>
        </w:rPr>
        <w:t>不得利用本合同项下业务合作便利谋取不正当利益，</w:t>
      </w:r>
      <w:r>
        <w:rPr>
          <w:rFonts w:hint="eastAsia" w:ascii="仿宋_GB2312" w:hAnsi="仿宋_GB2312" w:eastAsia="仿宋_GB2312" w:cs="仿宋_GB2312"/>
          <w:color w:val="auto"/>
          <w:sz w:val="32"/>
          <w:szCs w:val="32"/>
          <w:lang w:val="en-US" w:eastAsia="zh-CN"/>
        </w:rPr>
        <w:t>包括但不限于</w:t>
      </w:r>
      <w:r>
        <w:rPr>
          <w:rFonts w:hint="eastAsia" w:ascii="仿宋_GB2312" w:hAnsi="仿宋_GB2312" w:eastAsia="仿宋_GB2312" w:cs="仿宋_GB2312"/>
          <w:color w:val="auto"/>
          <w:sz w:val="32"/>
          <w:szCs w:val="32"/>
        </w:rPr>
        <w:t>不得向甲方</w:t>
      </w:r>
      <w:r>
        <w:rPr>
          <w:rFonts w:hint="eastAsia" w:ascii="仿宋_GB2312" w:hAnsi="仿宋_GB2312" w:eastAsia="仿宋_GB2312" w:cs="仿宋_GB2312"/>
          <w:color w:val="auto"/>
          <w:sz w:val="32"/>
          <w:szCs w:val="32"/>
          <w:lang w:val="en-US" w:eastAsia="zh-CN"/>
        </w:rPr>
        <w:t>提供或</w:t>
      </w:r>
      <w:r>
        <w:rPr>
          <w:rFonts w:hint="eastAsia" w:ascii="仿宋_GB2312" w:hAnsi="仿宋_GB2312" w:eastAsia="仿宋_GB2312" w:cs="仿宋_GB2312"/>
          <w:color w:val="auto"/>
          <w:sz w:val="32"/>
          <w:szCs w:val="32"/>
        </w:rPr>
        <w:t>赠送</w:t>
      </w:r>
      <w:r>
        <w:rPr>
          <w:rFonts w:hint="eastAsia" w:ascii="仿宋_GB2312" w:hAnsi="仿宋_GB2312" w:eastAsia="仿宋_GB2312" w:cs="仿宋_GB2312"/>
          <w:color w:val="auto"/>
          <w:sz w:val="32"/>
          <w:szCs w:val="32"/>
          <w:lang w:val="en-US" w:eastAsia="zh-CN"/>
        </w:rPr>
        <w:t>礼品、礼金、回扣、有价证券等财物，以及其他非财产性利益</w:t>
      </w:r>
      <w:r>
        <w:rPr>
          <w:rFonts w:hint="eastAsia" w:ascii="仿宋_GB2312" w:hAnsi="仿宋_GB2312" w:eastAsia="仿宋_GB2312" w:cs="仿宋_GB2312"/>
          <w:color w:val="auto"/>
          <w:sz w:val="32"/>
          <w:szCs w:val="32"/>
          <w:lang w:eastAsia="zh-CN"/>
        </w:rPr>
        <w:t>；不得</w:t>
      </w:r>
      <w:r>
        <w:rPr>
          <w:rFonts w:hint="eastAsia" w:ascii="仿宋_GB2312" w:hAnsi="仿宋_GB2312" w:eastAsia="仿宋_GB2312" w:cs="仿宋_GB2312"/>
          <w:color w:val="auto"/>
          <w:sz w:val="32"/>
          <w:szCs w:val="32"/>
          <w:lang w:val="en-US" w:eastAsia="zh-CN"/>
        </w:rPr>
        <w:t>向甲方借出</w:t>
      </w:r>
      <w:r>
        <w:rPr>
          <w:rFonts w:hint="eastAsia" w:ascii="仿宋_GB2312" w:hAnsi="仿宋_GB2312" w:eastAsia="仿宋_GB2312" w:cs="仿宋_GB2312"/>
          <w:color w:val="auto"/>
          <w:sz w:val="32"/>
          <w:szCs w:val="32"/>
          <w:lang w:eastAsia="zh-CN"/>
        </w:rPr>
        <w:t>钱款、住房、车辆等；不得</w:t>
      </w:r>
      <w:r>
        <w:rPr>
          <w:rFonts w:hint="eastAsia" w:ascii="仿宋_GB2312" w:hAnsi="仿宋_GB2312" w:eastAsia="仿宋_GB2312" w:cs="仿宋_GB2312"/>
          <w:color w:val="auto"/>
          <w:sz w:val="32"/>
          <w:szCs w:val="32"/>
          <w:lang w:val="en-US" w:eastAsia="zh-CN"/>
        </w:rPr>
        <w:t>为甲方提供</w:t>
      </w:r>
      <w:r>
        <w:rPr>
          <w:rFonts w:hint="eastAsia" w:ascii="仿宋_GB2312" w:hAnsi="仿宋_GB2312" w:eastAsia="仿宋_GB2312" w:cs="仿宋_GB2312"/>
          <w:color w:val="auto"/>
          <w:sz w:val="32"/>
          <w:szCs w:val="32"/>
          <w:lang w:eastAsia="zh-CN"/>
        </w:rPr>
        <w:t>宴请、旅游、健身、娱乐等活动</w:t>
      </w:r>
      <w:r>
        <w:rPr>
          <w:rFonts w:hint="eastAsia" w:ascii="仿宋_GB2312" w:hAnsi="仿宋_GB2312" w:eastAsia="仿宋_GB2312" w:cs="仿宋_GB2312"/>
          <w:color w:val="auto"/>
          <w:sz w:val="32"/>
          <w:szCs w:val="32"/>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32"/>
          <w:szCs w:val="32"/>
          <w:lang w:val="en-US" w:eastAsia="zh-CN"/>
        </w:rPr>
        <w:t>益为目的，与甲方就业务问题进行私下商谈或者达成利益默契。</w:t>
      </w:r>
    </w:p>
    <w:p w14:paraId="5ECB0FE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发现甲方有违反廉洁规定的，应及时向甲方反映或举报。受理部门：</w:t>
      </w:r>
      <w:permStart w:id="4" w:edGrp="everyone"/>
      <w:r>
        <w:rPr>
          <w:rFonts w:hint="eastAsia" w:ascii="仿宋_GB2312" w:hAnsi="仿宋_GB2312" w:eastAsia="仿宋_GB2312" w:cs="仿宋_GB2312"/>
          <w:color w:val="auto"/>
          <w:sz w:val="32"/>
          <w:szCs w:val="32"/>
          <w:u w:val="single"/>
          <w:lang w:val="en-US" w:eastAsia="zh-CN"/>
        </w:rPr>
        <w:t xml:space="preserve"> 纪检监督部 </w:t>
      </w:r>
      <w:permEnd w:id="4"/>
      <w:r>
        <w:rPr>
          <w:rFonts w:hint="eastAsia" w:ascii="仿宋_GB2312" w:hAnsi="仿宋_GB2312" w:eastAsia="仿宋_GB2312" w:cs="仿宋_GB2312"/>
          <w:color w:val="auto"/>
          <w:sz w:val="32"/>
          <w:szCs w:val="32"/>
        </w:rPr>
        <w:t>；举报地址：</w:t>
      </w:r>
      <w:permStart w:id="5" w:edGrp="everyone"/>
      <w:r>
        <w:rPr>
          <w:rFonts w:hint="eastAsia" w:ascii="仿宋_GB2312" w:hAnsi="仿宋_GB2312" w:eastAsia="仿宋_GB2312" w:cs="仿宋_GB2312"/>
          <w:color w:val="auto"/>
          <w:sz w:val="32"/>
          <w:szCs w:val="32"/>
          <w:u w:val="single"/>
          <w:lang w:val="en-US"/>
        </w:rPr>
        <w:t xml:space="preserve"> </w:t>
      </w:r>
      <w:r>
        <w:rPr>
          <w:rFonts w:hint="eastAsia" w:ascii="仿宋_GB2312" w:hAnsi="仿宋_GB2312" w:eastAsia="仿宋_GB2312" w:cs="仿宋_GB2312"/>
          <w:color w:val="auto"/>
          <w:sz w:val="32"/>
          <w:szCs w:val="32"/>
          <w:u w:val="single"/>
          <w:lang w:val="en-US" w:eastAsia="zh-CN"/>
        </w:rPr>
        <w:t>广州市天河区珠新城华穗路6号南方电网原调度通信大楼14层</w:t>
      </w:r>
      <w:r>
        <w:rPr>
          <w:rFonts w:hint="eastAsia" w:ascii="仿宋_GB2312" w:hAnsi="仿宋_GB2312" w:eastAsia="仿宋_GB2312" w:cs="仿宋_GB2312"/>
          <w:color w:val="auto"/>
          <w:sz w:val="32"/>
          <w:szCs w:val="32"/>
          <w:u w:val="single"/>
          <w:lang w:val="en-US"/>
        </w:rPr>
        <w:t xml:space="preserve"> </w:t>
      </w:r>
      <w:permEnd w:id="5"/>
      <w:r>
        <w:rPr>
          <w:rFonts w:hint="eastAsia" w:ascii="仿宋_GB2312" w:hAnsi="仿宋_GB2312" w:eastAsia="仿宋_GB2312" w:cs="仿宋_GB2312"/>
          <w:color w:val="auto"/>
          <w:sz w:val="32"/>
          <w:szCs w:val="32"/>
        </w:rPr>
        <w:t>；举报邮箱</w:t>
      </w:r>
      <w:r>
        <w:rPr>
          <w:rFonts w:hint="eastAsia" w:ascii="楷体_GB2312" w:hAnsi="楷体_GB2312" w:eastAsia="楷体_GB2312" w:cs="楷体_GB2312"/>
          <w:color w:val="auto"/>
          <w:kern w:val="2"/>
          <w:sz w:val="32"/>
          <w:szCs w:val="32"/>
          <w:u w:val="none"/>
          <w:lang w:val="en-US" w:eastAsia="zh-CN" w:bidi="ar-SA"/>
        </w:rPr>
        <w:t>（网站）</w:t>
      </w:r>
      <w:r>
        <w:rPr>
          <w:rFonts w:hint="eastAsia" w:ascii="仿宋_GB2312" w:hAnsi="仿宋_GB2312" w:eastAsia="仿宋_GB2312" w:cs="仿宋_GB2312"/>
          <w:color w:val="auto"/>
          <w:sz w:val="32"/>
          <w:szCs w:val="32"/>
        </w:rPr>
        <w:t>：</w:t>
      </w:r>
      <w:permStart w:id="6" w:edGrp="everyone"/>
      <w:r>
        <w:rPr>
          <w:rFonts w:hint="eastAsia" w:ascii="仿宋_GB2312" w:hAnsi="仿宋_GB2312" w:eastAsia="仿宋_GB2312" w:cs="仿宋_GB2312"/>
          <w:color w:val="auto"/>
          <w:sz w:val="32"/>
          <w:szCs w:val="32"/>
          <w:u w:val="single"/>
          <w:lang w:val="en-US"/>
        </w:rPr>
        <w:t xml:space="preserve"> </w:t>
      </w:r>
      <w:r>
        <w:rPr>
          <w:rFonts w:hint="eastAsia" w:ascii="宋体" w:hAnsi="宋体" w:eastAsia="宋体" w:cs="宋体"/>
          <w:sz w:val="28"/>
          <w:szCs w:val="28"/>
          <w:highlight w:val="none"/>
          <w:u w:val="single"/>
        </w:rPr>
        <w:t>nyjj@csg.cn</w:t>
      </w:r>
      <w:r>
        <w:rPr>
          <w:rFonts w:hint="eastAsia" w:ascii="仿宋_GB2312" w:hAnsi="仿宋_GB2312" w:eastAsia="仿宋_GB2312" w:cs="仿宋_GB2312"/>
          <w:color w:val="auto"/>
          <w:sz w:val="32"/>
          <w:szCs w:val="32"/>
          <w:u w:val="single"/>
          <w:lang w:val="en-US"/>
        </w:rPr>
        <w:t xml:space="preserve"> </w:t>
      </w:r>
      <w:permEnd w:id="6"/>
      <w:r>
        <w:rPr>
          <w:rFonts w:hint="eastAsia" w:ascii="仿宋_GB2312" w:hAnsi="仿宋_GB2312" w:eastAsia="仿宋_GB2312" w:cs="仿宋_GB2312"/>
          <w:color w:val="auto"/>
          <w:sz w:val="32"/>
          <w:szCs w:val="32"/>
        </w:rPr>
        <w:t>；举报电话：</w:t>
      </w:r>
      <w:permStart w:id="7" w:edGrp="everyone"/>
      <w:r>
        <w:rPr>
          <w:rFonts w:hint="eastAsia" w:ascii="仿宋_GB2312" w:hAnsi="仿宋_GB2312" w:eastAsia="仿宋_GB2312" w:cs="仿宋_GB2312"/>
          <w:b w:val="0"/>
          <w:bCs w:val="0"/>
          <w:color w:val="auto"/>
          <w:sz w:val="32"/>
          <w:szCs w:val="32"/>
          <w:u w:val="single"/>
          <w:lang w:val="en-US"/>
        </w:rPr>
        <w:t xml:space="preserve"> </w:t>
      </w:r>
      <w:r>
        <w:rPr>
          <w:rFonts w:hint="eastAsia" w:ascii="宋体" w:hAnsi="宋体" w:eastAsia="宋体" w:cs="宋体"/>
          <w:sz w:val="28"/>
          <w:szCs w:val="28"/>
          <w:highlight w:val="none"/>
          <w:u w:val="single"/>
        </w:rPr>
        <w:t>020-38122</w:t>
      </w:r>
      <w:r>
        <w:rPr>
          <w:rFonts w:hint="eastAsia" w:ascii="宋体" w:hAnsi="宋体" w:cs="宋体"/>
          <w:sz w:val="28"/>
          <w:szCs w:val="28"/>
          <w:highlight w:val="none"/>
          <w:u w:val="single"/>
          <w:lang w:val="en-US" w:eastAsia="zh-CN"/>
        </w:rPr>
        <w:t>655</w:t>
      </w:r>
      <w:r>
        <w:rPr>
          <w:rFonts w:hint="eastAsia" w:ascii="仿宋_GB2312" w:hAnsi="仿宋_GB2312" w:eastAsia="仿宋_GB2312" w:cs="仿宋_GB2312"/>
          <w:b w:val="0"/>
          <w:bCs w:val="0"/>
          <w:color w:val="auto"/>
          <w:sz w:val="32"/>
          <w:szCs w:val="32"/>
          <w:u w:val="single"/>
          <w:lang w:val="en-US"/>
        </w:rPr>
        <w:t xml:space="preserve"> </w:t>
      </w:r>
      <w:permEnd w:id="7"/>
      <w:r>
        <w:rPr>
          <w:rFonts w:hint="eastAsia" w:ascii="仿宋_GB2312" w:hAnsi="仿宋_GB2312" w:eastAsia="仿宋_GB2312" w:cs="仿宋_GB2312"/>
          <w:color w:val="auto"/>
          <w:sz w:val="32"/>
          <w:szCs w:val="32"/>
        </w:rPr>
        <w:t>。</w:t>
      </w:r>
    </w:p>
    <w:p w14:paraId="00248AF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甲方违反国家及本合同有关廉洁规定的，</w:t>
      </w:r>
      <w:r>
        <w:rPr>
          <w:rFonts w:hint="eastAsia" w:ascii="仿宋_GB2312" w:hAnsi="仿宋_GB2312" w:eastAsia="仿宋_GB2312" w:cs="仿宋_GB2312"/>
          <w:color w:val="auto"/>
          <w:sz w:val="32"/>
          <w:szCs w:val="32"/>
          <w:lang w:val="en-US" w:eastAsia="zh-CN"/>
        </w:rPr>
        <w:t>由相关部门</w:t>
      </w:r>
      <w:r>
        <w:rPr>
          <w:rFonts w:hint="eastAsia" w:ascii="楷体_GB2312" w:hAnsi="楷体_GB2312" w:eastAsia="楷体_GB2312" w:cs="楷体_GB2312"/>
          <w:color w:val="auto"/>
          <w:kern w:val="2"/>
          <w:sz w:val="32"/>
          <w:szCs w:val="32"/>
          <w:u w:val="none"/>
          <w:lang w:val="en-US" w:eastAsia="zh-CN" w:bidi="ar-SA"/>
        </w:rPr>
        <w:t>（机构）</w:t>
      </w:r>
      <w:r>
        <w:rPr>
          <w:rFonts w:hint="eastAsia" w:ascii="仿宋_GB2312" w:hAnsi="仿宋_GB2312" w:eastAsia="仿宋_GB2312" w:cs="仿宋_GB2312"/>
          <w:color w:val="auto"/>
          <w:sz w:val="32"/>
          <w:szCs w:val="32"/>
        </w:rPr>
        <w:t>依法依规给予纪律处分或处理；涉嫌</w:t>
      </w:r>
      <w:r>
        <w:rPr>
          <w:rFonts w:hint="eastAsia" w:ascii="仿宋_GB2312" w:hAnsi="仿宋_GB2312" w:eastAsia="仿宋_GB2312" w:cs="仿宋_GB2312"/>
          <w:color w:val="auto"/>
          <w:sz w:val="32"/>
          <w:szCs w:val="32"/>
          <w:lang w:val="en-US" w:eastAsia="zh-CN"/>
        </w:rPr>
        <w:t>职务</w:t>
      </w:r>
      <w:r>
        <w:rPr>
          <w:rFonts w:hint="eastAsia" w:ascii="仿宋_GB2312" w:hAnsi="仿宋_GB2312" w:eastAsia="仿宋_GB2312" w:cs="仿宋_GB2312"/>
          <w:color w:val="auto"/>
          <w:sz w:val="32"/>
          <w:szCs w:val="32"/>
        </w:rPr>
        <w:t>犯罪的，移</w:t>
      </w:r>
      <w:r>
        <w:rPr>
          <w:rFonts w:hint="eastAsia" w:ascii="仿宋_GB2312" w:hAnsi="仿宋_GB2312" w:eastAsia="仿宋_GB2312" w:cs="仿宋_GB2312"/>
          <w:color w:val="auto"/>
          <w:sz w:val="32"/>
          <w:szCs w:val="32"/>
          <w:lang w:val="en-US" w:eastAsia="zh-CN"/>
        </w:rPr>
        <w:t>交监察机构办理</w:t>
      </w:r>
      <w:r>
        <w:rPr>
          <w:rFonts w:hint="eastAsia" w:ascii="仿宋_GB2312" w:hAnsi="仿宋_GB2312" w:eastAsia="仿宋_GB2312" w:cs="仿宋_GB2312"/>
          <w:color w:val="auto"/>
          <w:sz w:val="32"/>
          <w:szCs w:val="32"/>
        </w:rPr>
        <w:t>。</w:t>
      </w:r>
    </w:p>
    <w:p w14:paraId="07F5278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b/>
          <w:bCs w:val="0"/>
          <w:color w:val="000000"/>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乙方违反国家及本合同有关廉洁规定的，</w:t>
      </w:r>
      <w:r>
        <w:rPr>
          <w:rFonts w:hint="eastAsia" w:ascii="仿宋_GB2312" w:hAnsi="仿宋_GB2312" w:eastAsia="仿宋_GB2312" w:cs="仿宋_GB2312"/>
          <w:color w:val="auto"/>
          <w:sz w:val="32"/>
          <w:szCs w:val="32"/>
          <w:lang w:val="en-US" w:eastAsia="zh-CN"/>
        </w:rPr>
        <w:t>甲方有权</w:t>
      </w:r>
      <w:r>
        <w:rPr>
          <w:rFonts w:hint="eastAsia" w:ascii="仿宋_GB2312" w:hAnsi="仿宋_GB2312" w:eastAsia="仿宋_GB2312" w:cs="仿宋_GB2312"/>
          <w:b w:val="0"/>
          <w:bCs w:val="0"/>
          <w:color w:val="auto"/>
          <w:sz w:val="32"/>
          <w:szCs w:val="32"/>
          <w:lang w:val="en-US" w:eastAsia="zh-CN"/>
        </w:rPr>
        <w:t>根据中国南方电网有限责任公司供应商失信处理有关规定，</w:t>
      </w:r>
      <w:r>
        <w:rPr>
          <w:rFonts w:hint="eastAsia" w:ascii="仿宋_GB2312" w:hAnsi="仿宋_GB2312" w:eastAsia="仿宋_GB2312" w:cs="仿宋_GB2312"/>
          <w:color w:val="auto"/>
          <w:sz w:val="32"/>
          <w:szCs w:val="32"/>
          <w:lang w:val="en-US" w:eastAsia="zh-CN"/>
        </w:rPr>
        <w:t>在南方电网公司范围内</w:t>
      </w:r>
      <w:r>
        <w:rPr>
          <w:rFonts w:hint="eastAsia" w:ascii="仿宋_GB2312" w:hAnsi="仿宋_GB2312" w:eastAsia="仿宋_GB2312" w:cs="仿宋_GB2312"/>
          <w:color w:val="auto"/>
          <w:sz w:val="32"/>
          <w:szCs w:val="32"/>
        </w:rPr>
        <w:t>对乙方</w:t>
      </w:r>
      <w:r>
        <w:rPr>
          <w:rFonts w:hint="eastAsia" w:ascii="仿宋_GB2312" w:hAnsi="仿宋_GB2312" w:eastAsia="仿宋_GB2312" w:cs="仿宋_GB2312"/>
          <w:color w:val="auto"/>
          <w:sz w:val="32"/>
          <w:szCs w:val="32"/>
          <w:lang w:val="en-US" w:eastAsia="zh-CN"/>
        </w:rPr>
        <w:t>进行一定期限的</w:t>
      </w:r>
      <w:r>
        <w:rPr>
          <w:rFonts w:hint="eastAsia" w:ascii="仿宋_GB2312" w:hAnsi="仿宋_GB2312" w:eastAsia="仿宋_GB2312" w:cs="仿宋_GB2312"/>
          <w:color w:val="auto"/>
          <w:sz w:val="32"/>
          <w:szCs w:val="32"/>
        </w:rPr>
        <w:t>不接受投标</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市场禁入</w:t>
      </w:r>
      <w:r>
        <w:rPr>
          <w:rFonts w:hint="eastAsia" w:ascii="楷体_GB2312" w:hAnsi="楷体_GB2312" w:eastAsia="楷体_GB2312" w:cs="楷体_GB2312"/>
          <w:color w:val="auto"/>
          <w:kern w:val="2"/>
          <w:sz w:val="32"/>
          <w:szCs w:val="32"/>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32"/>
          <w:szCs w:val="32"/>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32"/>
          <w:szCs w:val="32"/>
        </w:rPr>
        <w:t>；涉嫌犯罪的，移送司法机关依法追究刑事责任。</w:t>
      </w:r>
    </w:p>
    <w:p w14:paraId="6B4715B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b w:val="0"/>
          <w:bCs w:val="0"/>
          <w:color w:val="000000"/>
          <w:sz w:val="32"/>
          <w:szCs w:val="32"/>
          <w:lang w:val="en-US"/>
        </w:rPr>
        <w:t>6.</w:t>
      </w:r>
      <w:r>
        <w:rPr>
          <w:rFonts w:hint="eastAsia" w:ascii="仿宋_GB2312" w:hAnsi="仿宋_GB2312" w:eastAsia="仿宋_GB2312" w:cs="仿宋_GB2312"/>
          <w:b w:val="0"/>
          <w:bCs w:val="0"/>
          <w:color w:val="000000"/>
          <w:sz w:val="32"/>
          <w:szCs w:val="32"/>
        </w:rPr>
        <w:t>本廉洁协议书作为</w:t>
      </w:r>
      <w:r>
        <w:rPr>
          <w:rFonts w:hint="eastAsia" w:ascii="仿宋_GB2312" w:hAnsi="仿宋_GB2312" w:eastAsia="仿宋_GB2312" w:cs="仿宋_GB2312"/>
          <w:b w:val="0"/>
          <w:bCs w:val="0"/>
          <w:color w:val="000000"/>
          <w:sz w:val="32"/>
          <w:szCs w:val="32"/>
          <w:lang w:val="en-US" w:eastAsia="zh-CN"/>
        </w:rPr>
        <w:t>主合同</w:t>
      </w:r>
      <w:r>
        <w:rPr>
          <w:rFonts w:hint="eastAsia" w:ascii="仿宋_GB2312" w:hAnsi="仿宋_GB2312" w:eastAsia="仿宋_GB2312" w:cs="仿宋_GB2312"/>
          <w:b w:val="0"/>
          <w:bCs w:val="0"/>
          <w:color w:val="000000"/>
          <w:sz w:val="32"/>
          <w:szCs w:val="32"/>
        </w:rPr>
        <w:t>的附件，</w:t>
      </w:r>
      <w:r>
        <w:rPr>
          <w:rFonts w:hint="eastAsia" w:ascii="仿宋_GB2312" w:hAnsi="仿宋_GB2312" w:eastAsia="仿宋_GB2312" w:cs="仿宋_GB2312"/>
          <w:b w:val="0"/>
          <w:bCs w:val="0"/>
          <w:color w:val="000000"/>
          <w:sz w:val="32"/>
          <w:szCs w:val="32"/>
          <w:lang w:val="en-US" w:eastAsia="zh-CN"/>
        </w:rPr>
        <w:t>与主合同同时签署，同时生效</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b w:val="0"/>
          <w:bCs w:val="0"/>
          <w:color w:val="000000"/>
          <w:sz w:val="32"/>
          <w:szCs w:val="32"/>
        </w:rPr>
        <w:t>具有同等法律效力</w:t>
      </w:r>
      <w:r>
        <w:rPr>
          <w:rFonts w:hint="eastAsia" w:ascii="仿宋_GB2312" w:hAnsi="仿宋_GB2312" w:eastAsia="仿宋_GB2312" w:cs="仿宋_GB2312"/>
          <w:b w:val="0"/>
          <w:bCs w:val="0"/>
          <w:color w:val="000000"/>
          <w:sz w:val="32"/>
          <w:szCs w:val="32"/>
          <w:lang w:eastAsia="zh-CN"/>
        </w:rPr>
        <w:t>。</w:t>
      </w:r>
    </w:p>
    <w:p w14:paraId="09687F41">
      <w:pPr>
        <w:pStyle w:val="2"/>
        <w:keepNext w:val="0"/>
        <w:keepLines w:val="0"/>
        <w:pageBreakBefore w:val="0"/>
        <w:kinsoku/>
        <w:wordWrap/>
        <w:overflowPunct/>
        <w:topLinePunct w:val="0"/>
        <w:autoSpaceDE/>
        <w:autoSpaceDN/>
        <w:bidi w:val="0"/>
        <w:adjustRightInd/>
        <w:snapToGrid/>
        <w:spacing w:after="0" w:line="560" w:lineRule="exact"/>
        <w:ind w:firstLine="640" w:firstLineChars="200"/>
        <w:jc w:val="both"/>
        <w:textAlignment w:val="auto"/>
        <w:rPr>
          <w:rFonts w:hint="eastAsia" w:ascii="楷体_GB2312" w:hAnsi="楷体_GB2312" w:eastAsia="楷体_GB2312" w:cs="楷体_GB2312"/>
          <w:color w:val="auto"/>
          <w:kern w:val="2"/>
          <w:sz w:val="32"/>
          <w:szCs w:val="32"/>
          <w:u w:val="none"/>
          <w:lang w:val="en-US" w:eastAsia="zh-CN" w:bidi="ar-SA"/>
        </w:rPr>
      </w:pPr>
      <w:r>
        <w:rPr>
          <w:rFonts w:hint="eastAsia" w:ascii="楷体_GB2312" w:hAnsi="楷体_GB2312" w:eastAsia="楷体_GB2312" w:cs="楷体_GB2312"/>
          <w:color w:val="auto"/>
          <w:kern w:val="2"/>
          <w:sz w:val="32"/>
          <w:szCs w:val="32"/>
          <w:u w:val="none"/>
          <w:lang w:val="en-US" w:eastAsia="zh-CN" w:bidi="ar-SA"/>
        </w:rPr>
        <w:t>（以下无正文）</w:t>
      </w:r>
    </w:p>
    <w:p w14:paraId="3DC7CEEA">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32"/>
          <w:szCs w:val="32"/>
          <w:u w:val="none"/>
          <w:lang w:val="en-US" w:eastAsia="zh-CN" w:bidi="ar-SA"/>
        </w:rPr>
      </w:pPr>
    </w:p>
    <w:p w14:paraId="2709CA2F">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sz w:val="32"/>
          <w:szCs w:val="32"/>
        </w:rPr>
      </w:pPr>
    </w:p>
    <w:p w14:paraId="4724F3F3">
      <w:pPr>
        <w:keepNext w:val="0"/>
        <w:keepLines w:val="0"/>
        <w:pageBreakBefore w:val="0"/>
        <w:widowControl/>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甲方</w:t>
      </w:r>
      <w:r>
        <w:rPr>
          <w:rFonts w:hint="eastAsia" w:ascii="楷体_GB2312" w:hAnsi="楷体_GB2312" w:eastAsia="楷体_GB2312" w:cs="楷体_GB2312"/>
          <w:color w:val="auto"/>
          <w:sz w:val="32"/>
          <w:szCs w:val="32"/>
        </w:rPr>
        <w:t>（盖章）</w:t>
      </w:r>
      <w:r>
        <w:rPr>
          <w:rFonts w:hint="eastAsia" w:ascii="仿宋_GB2312" w:hAnsi="仿宋_GB2312" w:eastAsia="仿宋_GB2312" w:cs="仿宋_GB2312"/>
          <w:color w:val="auto"/>
          <w:sz w:val="32"/>
          <w:szCs w:val="32"/>
        </w:rPr>
        <w:t>：</w:t>
      </w:r>
      <w:sdt>
        <w:sdtPr>
          <w:rPr>
            <w:rFonts w:hint="eastAsia" w:ascii="仿宋_GB2312" w:hAnsi="仿宋_GB2312" w:eastAsia="仿宋_GB2312" w:cs="仿宋_GB2312"/>
            <w:color w:val="auto"/>
            <w:kern w:val="0"/>
            <w:sz w:val="32"/>
            <w:szCs w:val="32"/>
            <w:lang w:val="en-US" w:eastAsia="zh-CN" w:bidi="ar-SA"/>
          </w:rPr>
          <w:alias w:val="甲方当事人全称"/>
          <w:tag w:val="甲方当事人全称"/>
          <w:id w:val="147453709"/>
          <w:placeholder>
            <w:docPart w:val="{d4167b9d-b3fc-48bd-bd23-9f5a00f61ae2}"/>
          </w:placeholder>
          <w:text/>
        </w:sdtPr>
        <w:sdtEndPr>
          <w:rPr>
            <w:rFonts w:hint="eastAsia" w:ascii="仿宋_GB2312" w:hAnsi="仿宋_GB2312" w:eastAsia="仿宋_GB2312" w:cs="仿宋_GB2312"/>
            <w:color w:val="auto"/>
            <w:kern w:val="0"/>
            <w:sz w:val="32"/>
            <w:szCs w:val="32"/>
            <w:u w:val="single"/>
            <w:lang w:val="en-US" w:eastAsia="zh-CN" w:bidi="ar-SA"/>
          </w:rPr>
        </w:sdtEndPr>
        <w:sdtContent>
          <w:permStart w:id="8" w:edGrp="everyone"/>
          <w:r>
            <w:rPr>
              <w:rFonts w:hint="eastAsia" w:ascii="仿宋_GB2312" w:hAnsi="仿宋_GB2312" w:eastAsia="仿宋_GB2312" w:cs="仿宋_GB2312"/>
              <w:color w:val="auto"/>
              <w:sz w:val="32"/>
              <w:szCs w:val="32"/>
              <w:u w:val="single"/>
              <w:lang w:val="en-US" w:eastAsia="zh-CN"/>
            </w:rPr>
            <w:t xml:space="preserve">      </w:t>
          </w:r>
          <w:permEnd w:id="8"/>
        </w:sdtContent>
      </w:sdt>
    </w:p>
    <w:p w14:paraId="0A806F3E">
      <w:pPr>
        <w:keepNext w:val="0"/>
        <w:keepLines w:val="0"/>
        <w:pageBreakBefore w:val="0"/>
        <w:widowControl/>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法定代表人</w:t>
      </w:r>
      <w:r>
        <w:rPr>
          <w:rFonts w:hint="eastAsia" w:ascii="楷体_GB2312" w:hAnsi="楷体_GB2312" w:eastAsia="楷体_GB2312" w:cs="楷体_GB2312"/>
          <w:color w:val="auto"/>
          <w:sz w:val="32"/>
          <w:szCs w:val="32"/>
          <w:lang w:val="en-US" w:eastAsia="zh-CN"/>
        </w:rPr>
        <w:t>（负责人）</w:t>
      </w:r>
      <w:r>
        <w:rPr>
          <w:rFonts w:hint="eastAsia" w:ascii="仿宋_GB2312" w:hAnsi="仿宋_GB2312" w:eastAsia="仿宋_GB2312" w:cs="仿宋_GB2312"/>
          <w:color w:val="auto"/>
          <w:sz w:val="32"/>
          <w:szCs w:val="32"/>
        </w:rPr>
        <w:t>或授权代表</w:t>
      </w:r>
      <w:r>
        <w:rPr>
          <w:rFonts w:hint="eastAsia" w:ascii="楷体_GB2312" w:hAnsi="楷体_GB2312" w:eastAsia="楷体_GB2312" w:cs="楷体_GB2312"/>
          <w:color w:val="auto"/>
          <w:sz w:val="32"/>
          <w:szCs w:val="32"/>
        </w:rPr>
        <w:t>（签名）</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u w:val="single"/>
          <w:lang w:val="en-US" w:eastAsia="zh-CN"/>
        </w:rPr>
        <w:t xml:space="preserve">        </w:t>
      </w:r>
    </w:p>
    <w:p w14:paraId="654D127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签订</w:t>
      </w:r>
      <w:r>
        <w:rPr>
          <w:rFonts w:hint="eastAsia" w:ascii="仿宋_GB2312" w:hAnsi="仿宋_GB2312" w:eastAsia="仿宋_GB2312" w:cs="仿宋_GB2312"/>
          <w:color w:val="auto"/>
          <w:sz w:val="32"/>
          <w:szCs w:val="32"/>
        </w:rPr>
        <w:t>日期：</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日</w:t>
      </w:r>
    </w:p>
    <w:p w14:paraId="428999C5">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32"/>
          <w:szCs w:val="32"/>
        </w:rPr>
      </w:pPr>
    </w:p>
    <w:p w14:paraId="5BEC8902">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32"/>
          <w:szCs w:val="32"/>
        </w:rPr>
      </w:pPr>
    </w:p>
    <w:p w14:paraId="7BAD65F4">
      <w:pPr>
        <w:keepNext w:val="0"/>
        <w:keepLines w:val="0"/>
        <w:pageBreakBefore w:val="0"/>
        <w:widowControl/>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乙方</w:t>
      </w:r>
      <w:r>
        <w:rPr>
          <w:rFonts w:hint="eastAsia" w:ascii="楷体_GB2312" w:hAnsi="楷体_GB2312" w:eastAsia="楷体_GB2312" w:cs="楷体_GB2312"/>
          <w:color w:val="auto"/>
          <w:sz w:val="32"/>
          <w:szCs w:val="32"/>
        </w:rPr>
        <w:t>（盖章）：</w:t>
      </w:r>
      <w:sdt>
        <w:sdtPr>
          <w:rPr>
            <w:rFonts w:hint="eastAsia" w:ascii="仿宋_GB2312" w:hAnsi="仿宋_GB2312" w:eastAsia="仿宋_GB2312" w:cs="仿宋_GB2312"/>
            <w:color w:val="auto"/>
            <w:kern w:val="0"/>
            <w:sz w:val="32"/>
            <w:szCs w:val="32"/>
            <w:lang w:val="en-US" w:eastAsia="zh-CN" w:bidi="ar-SA"/>
          </w:rPr>
          <w:alias w:val="乙方当事人全称"/>
          <w:tag w:val="乙方当事人全称"/>
          <w:id w:val="147453643"/>
          <w:placeholder>
            <w:docPart w:val="{e32a2a36-152f-465e-9bcc-49781f7e4a51}"/>
          </w:placeholder>
          <w:text/>
        </w:sdtPr>
        <w:sdtEndPr>
          <w:rPr>
            <w:rFonts w:hint="eastAsia" w:ascii="仿宋_GB2312" w:hAnsi="仿宋_GB2312" w:eastAsia="仿宋_GB2312" w:cs="仿宋_GB2312"/>
            <w:color w:val="auto"/>
            <w:kern w:val="0"/>
            <w:sz w:val="32"/>
            <w:szCs w:val="32"/>
            <w:u w:val="single"/>
            <w:lang w:val="en-US" w:eastAsia="zh-CN" w:bidi="ar-SA"/>
          </w:rPr>
        </w:sdtEndPr>
        <w:sdtContent>
          <w:permStart w:id="9" w:edGrp="everyone"/>
          <w:r>
            <w:rPr>
              <w:rFonts w:hint="eastAsia" w:ascii="仿宋_GB2312" w:hAnsi="仿宋_GB2312" w:eastAsia="仿宋_GB2312" w:cs="仿宋_GB2312"/>
              <w:color w:val="auto"/>
              <w:sz w:val="32"/>
              <w:szCs w:val="32"/>
              <w:u w:val="single"/>
              <w:lang w:val="en-US" w:eastAsia="zh-CN"/>
            </w:rPr>
            <w:t xml:space="preserve">      </w:t>
          </w:r>
          <w:permEnd w:id="9"/>
        </w:sdtContent>
      </w:sdt>
    </w:p>
    <w:p w14:paraId="17BB65C8">
      <w:pPr>
        <w:keepNext w:val="0"/>
        <w:keepLines w:val="0"/>
        <w:pageBreakBefore w:val="0"/>
        <w:widowControl/>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法定代表人</w:t>
      </w:r>
      <w:r>
        <w:rPr>
          <w:rFonts w:hint="eastAsia" w:ascii="楷体_GB2312" w:hAnsi="楷体_GB2312" w:eastAsia="楷体_GB2312" w:cs="楷体_GB2312"/>
          <w:color w:val="auto"/>
          <w:sz w:val="32"/>
          <w:szCs w:val="32"/>
          <w:lang w:val="en-US" w:eastAsia="zh-CN"/>
        </w:rPr>
        <w:t>（负责人）</w:t>
      </w:r>
      <w:r>
        <w:rPr>
          <w:rFonts w:hint="eastAsia" w:ascii="仿宋_GB2312" w:hAnsi="仿宋_GB2312" w:eastAsia="仿宋_GB2312" w:cs="仿宋_GB2312"/>
          <w:color w:val="auto"/>
          <w:sz w:val="32"/>
          <w:szCs w:val="32"/>
        </w:rPr>
        <w:t>或授权代表</w:t>
      </w:r>
      <w:r>
        <w:rPr>
          <w:rFonts w:hint="eastAsia" w:ascii="楷体_GB2312" w:hAnsi="楷体_GB2312" w:eastAsia="楷体_GB2312" w:cs="楷体_GB2312"/>
          <w:color w:val="auto"/>
          <w:sz w:val="32"/>
          <w:szCs w:val="32"/>
        </w:rPr>
        <w:t>（签名）</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u w:val="single"/>
          <w:lang w:val="en-US" w:eastAsia="zh-CN"/>
        </w:rPr>
        <w:t xml:space="preserve">       </w:t>
      </w:r>
    </w:p>
    <w:p w14:paraId="5515CF03">
      <w:pPr>
        <w:pStyle w:val="2"/>
        <w:keepNext w:val="0"/>
        <w:keepLines w:val="0"/>
        <w:pageBreakBefore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rPr>
        <w:t>签订日期：</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日</w:t>
      </w:r>
    </w:p>
    <w:p w14:paraId="0AE86BA3">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36AB1962">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63CC536A">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4394D08B">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25044236">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45F381AA">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740B2177">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05196CC5">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63103C71">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3EF5FEC1">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64C435CA">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401AED65">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2F8731EF">
      <w:pPr>
        <w:keepNext/>
        <w:snapToGrid w:val="0"/>
        <w:spacing w:line="300" w:lineRule="auto"/>
        <w:outlineLvl w:val="1"/>
        <w:rPr>
          <w:rFonts w:hint="eastAsia" w:asciiTheme="minorEastAsia" w:hAnsiTheme="minorEastAsia" w:eastAsiaTheme="minorEastAsia" w:cstheme="minorEastAsia"/>
          <w:b/>
          <w:bCs/>
          <w:iCs/>
          <w:color w:val="000000"/>
          <w:sz w:val="28"/>
          <w:szCs w:val="28"/>
        </w:rPr>
      </w:pPr>
    </w:p>
    <w:p w14:paraId="09D85A5D">
      <w:pPr>
        <w:pStyle w:val="2"/>
        <w:rPr>
          <w:rFonts w:hint="eastAsia" w:asciiTheme="minorEastAsia" w:hAnsiTheme="minorEastAsia" w:eastAsiaTheme="minorEastAsia" w:cstheme="minorEastAsia"/>
          <w:b/>
          <w:bCs/>
          <w:iCs/>
          <w:color w:val="000000"/>
          <w:sz w:val="28"/>
          <w:szCs w:val="28"/>
        </w:rPr>
      </w:pPr>
    </w:p>
    <w:p w14:paraId="2615CC62">
      <w:pPr>
        <w:keepNext/>
        <w:snapToGrid w:val="0"/>
        <w:spacing w:line="300" w:lineRule="auto"/>
        <w:outlineLvl w:val="1"/>
        <w:rPr>
          <w:rFonts w:hint="eastAsia" w:asciiTheme="minorEastAsia" w:hAnsiTheme="minorEastAsia" w:eastAsiaTheme="minorEastAsia" w:cstheme="minorEastAsia"/>
          <w:b/>
          <w:bCs/>
          <w:iCs/>
          <w:color w:val="000000"/>
          <w:sz w:val="28"/>
          <w:szCs w:val="28"/>
        </w:rPr>
      </w:pPr>
      <w:r>
        <w:rPr>
          <w:rFonts w:hint="eastAsia" w:asciiTheme="minorEastAsia" w:hAnsiTheme="minorEastAsia" w:eastAsiaTheme="minorEastAsia" w:cstheme="minorEastAsia"/>
          <w:b/>
          <w:bCs/>
          <w:iCs/>
          <w:color w:val="000000"/>
          <w:sz w:val="28"/>
          <w:szCs w:val="28"/>
        </w:rPr>
        <w:t>附件3：技术规范书</w:t>
      </w:r>
      <w:bookmarkEnd w:id="10"/>
    </w:p>
    <w:p w14:paraId="2A95C816"/>
    <w:sectPr>
      <w:headerReference r:id="rId8" w:type="default"/>
      <w:pgSz w:w="11906" w:h="16838"/>
      <w:pgMar w:top="1440" w:right="1797" w:bottom="1440" w:left="1797" w:header="680" w:footer="680"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embedRegular r:id="rId1" w:fontKey="{D3A3A5B1-6E9E-4EEF-891D-5AF50A095CE2}"/>
  </w:font>
  <w:font w:name="方正小标宋_GBK">
    <w:panose1 w:val="02000000000000000000"/>
    <w:charset w:val="86"/>
    <w:family w:val="auto"/>
    <w:pitch w:val="default"/>
    <w:sig w:usb0="A00002BF" w:usb1="38CF7CFA" w:usb2="00082016" w:usb3="00000000" w:csb0="00040001" w:csb1="00000000"/>
    <w:embedRegular r:id="rId2" w:fontKey="{EE90F34C-6AD8-4956-9755-98AE91F109AF}"/>
  </w:font>
  <w:font w:name="楷体_GB2312">
    <w:altName w:val="楷体"/>
    <w:panose1 w:val="02010609030101010101"/>
    <w:charset w:val="86"/>
    <w:family w:val="auto"/>
    <w:pitch w:val="default"/>
    <w:sig w:usb0="00000000" w:usb1="00000000" w:usb2="00000000" w:usb3="00000000" w:csb0="00040000" w:csb1="00000000"/>
    <w:embedRegular r:id="rId3" w:fontKey="{AECC30D7-2645-4156-95BE-B5AE6A9B91CB}"/>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096A6">
    <w:pPr>
      <w:pStyle w:val="8"/>
      <w:framePr w:wrap="around" w:vAnchor="text" w:hAnchor="margin" w:xAlign="right" w:y="1"/>
      <w:rPr>
        <w:rStyle w:val="13"/>
      </w:rPr>
    </w:pPr>
    <w:r>
      <w:fldChar w:fldCharType="begin"/>
    </w:r>
    <w:r>
      <w:rPr>
        <w:rStyle w:val="13"/>
      </w:rPr>
      <w:instrText xml:space="preserve">PAGE  </w:instrText>
    </w:r>
    <w:r>
      <w:fldChar w:fldCharType="separate"/>
    </w:r>
    <w:r>
      <w:fldChar w:fldCharType="end"/>
    </w:r>
  </w:p>
  <w:p w14:paraId="4D291C9A">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15989">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0BCFD">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2E2D7">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 共 </w:t>
                          </w:r>
                          <w:r>
                            <w:rPr>
                              <w:rFonts w:hint="eastAsia"/>
                              <w:lang w:val="en-US" w:eastAsia="zh-CN"/>
                            </w:rPr>
                            <w:t>28</w:t>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602E2D7">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 共 </w:t>
                    </w:r>
                    <w:r>
                      <w:rPr>
                        <w:rFonts w:hint="eastAsia"/>
                        <w:lang w:val="en-US" w:eastAsia="zh-CN"/>
                      </w:rPr>
                      <w:t>28</w:t>
                    </w:r>
                    <w:r>
                      <w:rPr>
                        <w:rFonts w:hint="eastAsia"/>
                        <w:lang w:eastAsia="zh-CN"/>
                      </w:rPr>
                      <w:t xml:space="preserve"> 页</w:t>
                    </w:r>
                  </w:p>
                </w:txbxContent>
              </v:textbox>
            </v:shape>
          </w:pict>
        </mc:Fallback>
      </mc:AlternateContent>
    </w:r>
  </w:p>
  <w:p w14:paraId="5086449B">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BBD9D">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241220">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28</w:t>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A241220">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28</w:t>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3D31">
    <w:pPr>
      <w:pStyle w:val="9"/>
      <w:jc w:val="both"/>
      <w:rPr>
        <w:rFonts w:hint="eastAsia" w:ascii="仿宋_GB2312" w:eastAsia="仿宋_GB2312"/>
        <w:b/>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3B80E">
    <w:pPr>
      <w:pStyle w:val="9"/>
      <w:pBdr>
        <w:bottom w:val="none" w:color="auto" w:sz="0" w:space="1"/>
      </w:pBdr>
      <w:jc w:val="both"/>
      <w:rPr>
        <w:rFonts w:hint="eastAsia" w:ascii="仿宋_GB2312" w:eastAsia="仿宋_GB2312"/>
        <w:b/>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13BA8C"/>
    <w:multiLevelType w:val="singleLevel"/>
    <w:tmpl w:val="2013BA8C"/>
    <w:lvl w:ilvl="0" w:tentative="0">
      <w:start w:val="2"/>
      <w:numFmt w:val="decimal"/>
      <w:suff w:val="nothing"/>
      <w:lvlText w:val="%1、"/>
      <w:lvlJc w:val="left"/>
      <w:pPr>
        <w:ind w:left="1405"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177FE3"/>
    <w:rsid w:val="00007351"/>
    <w:rsid w:val="00025422"/>
    <w:rsid w:val="00026FF7"/>
    <w:rsid w:val="00027673"/>
    <w:rsid w:val="00030060"/>
    <w:rsid w:val="0003621E"/>
    <w:rsid w:val="00040374"/>
    <w:rsid w:val="000816AF"/>
    <w:rsid w:val="000839D2"/>
    <w:rsid w:val="000951B5"/>
    <w:rsid w:val="00097A29"/>
    <w:rsid w:val="000B04E8"/>
    <w:rsid w:val="000B304C"/>
    <w:rsid w:val="000B58FC"/>
    <w:rsid w:val="000B7DB4"/>
    <w:rsid w:val="000C164A"/>
    <w:rsid w:val="000D45D1"/>
    <w:rsid w:val="000E19E4"/>
    <w:rsid w:val="000F40F4"/>
    <w:rsid w:val="00101A37"/>
    <w:rsid w:val="00102CEE"/>
    <w:rsid w:val="00103F80"/>
    <w:rsid w:val="00110B71"/>
    <w:rsid w:val="001132EF"/>
    <w:rsid w:val="00125976"/>
    <w:rsid w:val="00144C37"/>
    <w:rsid w:val="0015432D"/>
    <w:rsid w:val="0015498A"/>
    <w:rsid w:val="001564F8"/>
    <w:rsid w:val="00156CCF"/>
    <w:rsid w:val="00161C54"/>
    <w:rsid w:val="00162A10"/>
    <w:rsid w:val="001702A4"/>
    <w:rsid w:val="00170F54"/>
    <w:rsid w:val="00171C74"/>
    <w:rsid w:val="001739D9"/>
    <w:rsid w:val="00176896"/>
    <w:rsid w:val="00177FE3"/>
    <w:rsid w:val="00180FF4"/>
    <w:rsid w:val="00182390"/>
    <w:rsid w:val="00184176"/>
    <w:rsid w:val="0018695B"/>
    <w:rsid w:val="00187507"/>
    <w:rsid w:val="001879BD"/>
    <w:rsid w:val="001901D6"/>
    <w:rsid w:val="00191B80"/>
    <w:rsid w:val="00193702"/>
    <w:rsid w:val="001A0A39"/>
    <w:rsid w:val="001A11AA"/>
    <w:rsid w:val="001A5074"/>
    <w:rsid w:val="001A7777"/>
    <w:rsid w:val="001B0D67"/>
    <w:rsid w:val="001B4800"/>
    <w:rsid w:val="001B762D"/>
    <w:rsid w:val="001C12E3"/>
    <w:rsid w:val="001C4C0C"/>
    <w:rsid w:val="001C514A"/>
    <w:rsid w:val="001C58D0"/>
    <w:rsid w:val="001D2AC4"/>
    <w:rsid w:val="001D5A12"/>
    <w:rsid w:val="001F16ED"/>
    <w:rsid w:val="001F3089"/>
    <w:rsid w:val="001F3DB5"/>
    <w:rsid w:val="001F7D80"/>
    <w:rsid w:val="002024ED"/>
    <w:rsid w:val="00207087"/>
    <w:rsid w:val="0020739F"/>
    <w:rsid w:val="00214569"/>
    <w:rsid w:val="00222901"/>
    <w:rsid w:val="00223B1B"/>
    <w:rsid w:val="00224194"/>
    <w:rsid w:val="00234662"/>
    <w:rsid w:val="00240967"/>
    <w:rsid w:val="0025050C"/>
    <w:rsid w:val="00255249"/>
    <w:rsid w:val="00263750"/>
    <w:rsid w:val="002803E5"/>
    <w:rsid w:val="00287FBE"/>
    <w:rsid w:val="00290B2C"/>
    <w:rsid w:val="00294AE7"/>
    <w:rsid w:val="002A1154"/>
    <w:rsid w:val="002A5DE2"/>
    <w:rsid w:val="002A600C"/>
    <w:rsid w:val="002A64EF"/>
    <w:rsid w:val="002B3EC9"/>
    <w:rsid w:val="002B75AF"/>
    <w:rsid w:val="002C105F"/>
    <w:rsid w:val="002D07DD"/>
    <w:rsid w:val="002D0F8C"/>
    <w:rsid w:val="002D4375"/>
    <w:rsid w:val="002D5438"/>
    <w:rsid w:val="002D71F1"/>
    <w:rsid w:val="002E521D"/>
    <w:rsid w:val="002E6085"/>
    <w:rsid w:val="002E6726"/>
    <w:rsid w:val="003164C9"/>
    <w:rsid w:val="00322338"/>
    <w:rsid w:val="0032382A"/>
    <w:rsid w:val="00325E16"/>
    <w:rsid w:val="00341045"/>
    <w:rsid w:val="00345901"/>
    <w:rsid w:val="00353656"/>
    <w:rsid w:val="00365F9D"/>
    <w:rsid w:val="00372709"/>
    <w:rsid w:val="00377FA4"/>
    <w:rsid w:val="0038775E"/>
    <w:rsid w:val="0039452D"/>
    <w:rsid w:val="00395B24"/>
    <w:rsid w:val="00396B9D"/>
    <w:rsid w:val="00397D56"/>
    <w:rsid w:val="003A3E0C"/>
    <w:rsid w:val="003A7F5A"/>
    <w:rsid w:val="003A7F99"/>
    <w:rsid w:val="003B0CE8"/>
    <w:rsid w:val="003B1F33"/>
    <w:rsid w:val="003B2467"/>
    <w:rsid w:val="003B70C8"/>
    <w:rsid w:val="003B7DC1"/>
    <w:rsid w:val="003C0634"/>
    <w:rsid w:val="003C7646"/>
    <w:rsid w:val="003C7BD4"/>
    <w:rsid w:val="003D5AFD"/>
    <w:rsid w:val="003D5BE8"/>
    <w:rsid w:val="003D7781"/>
    <w:rsid w:val="003E3E62"/>
    <w:rsid w:val="003E559F"/>
    <w:rsid w:val="003F31A8"/>
    <w:rsid w:val="00404746"/>
    <w:rsid w:val="00406E8C"/>
    <w:rsid w:val="00407AAD"/>
    <w:rsid w:val="00412007"/>
    <w:rsid w:val="00412E41"/>
    <w:rsid w:val="00421DFB"/>
    <w:rsid w:val="00430581"/>
    <w:rsid w:val="00432C1E"/>
    <w:rsid w:val="00434191"/>
    <w:rsid w:val="004346E6"/>
    <w:rsid w:val="00435B1F"/>
    <w:rsid w:val="0043609E"/>
    <w:rsid w:val="0043629B"/>
    <w:rsid w:val="00437B34"/>
    <w:rsid w:val="00440399"/>
    <w:rsid w:val="00452538"/>
    <w:rsid w:val="004537BA"/>
    <w:rsid w:val="0045516B"/>
    <w:rsid w:val="00464892"/>
    <w:rsid w:val="00471B66"/>
    <w:rsid w:val="00490727"/>
    <w:rsid w:val="004910F5"/>
    <w:rsid w:val="004A0BCA"/>
    <w:rsid w:val="004A5104"/>
    <w:rsid w:val="004A5C55"/>
    <w:rsid w:val="004A7B2A"/>
    <w:rsid w:val="004B0D14"/>
    <w:rsid w:val="004B15E6"/>
    <w:rsid w:val="004E06A1"/>
    <w:rsid w:val="004E4E88"/>
    <w:rsid w:val="004E56CF"/>
    <w:rsid w:val="004F327C"/>
    <w:rsid w:val="004F5E8E"/>
    <w:rsid w:val="00502403"/>
    <w:rsid w:val="00506D44"/>
    <w:rsid w:val="00506D8D"/>
    <w:rsid w:val="00512100"/>
    <w:rsid w:val="00512285"/>
    <w:rsid w:val="00520BCF"/>
    <w:rsid w:val="00535111"/>
    <w:rsid w:val="005376EF"/>
    <w:rsid w:val="0054392D"/>
    <w:rsid w:val="005446D6"/>
    <w:rsid w:val="0054653B"/>
    <w:rsid w:val="00550296"/>
    <w:rsid w:val="00562DB5"/>
    <w:rsid w:val="00563FA9"/>
    <w:rsid w:val="00565256"/>
    <w:rsid w:val="00570E19"/>
    <w:rsid w:val="00580B8A"/>
    <w:rsid w:val="005916B3"/>
    <w:rsid w:val="00591773"/>
    <w:rsid w:val="00596B16"/>
    <w:rsid w:val="005C7FAB"/>
    <w:rsid w:val="005D2D2E"/>
    <w:rsid w:val="005E373C"/>
    <w:rsid w:val="006033B4"/>
    <w:rsid w:val="00605B09"/>
    <w:rsid w:val="00606A68"/>
    <w:rsid w:val="00611BD2"/>
    <w:rsid w:val="00613D4B"/>
    <w:rsid w:val="00617D59"/>
    <w:rsid w:val="00626562"/>
    <w:rsid w:val="006321D8"/>
    <w:rsid w:val="006402B6"/>
    <w:rsid w:val="00645CF5"/>
    <w:rsid w:val="0065189C"/>
    <w:rsid w:val="00660F96"/>
    <w:rsid w:val="0066557C"/>
    <w:rsid w:val="00675A38"/>
    <w:rsid w:val="0068174D"/>
    <w:rsid w:val="00683355"/>
    <w:rsid w:val="00685948"/>
    <w:rsid w:val="00691F1B"/>
    <w:rsid w:val="00695907"/>
    <w:rsid w:val="006A568D"/>
    <w:rsid w:val="006B0585"/>
    <w:rsid w:val="006B2858"/>
    <w:rsid w:val="006B2975"/>
    <w:rsid w:val="006B4B91"/>
    <w:rsid w:val="006B614B"/>
    <w:rsid w:val="006B7226"/>
    <w:rsid w:val="006C1A11"/>
    <w:rsid w:val="006C27FA"/>
    <w:rsid w:val="006C3265"/>
    <w:rsid w:val="006D10F1"/>
    <w:rsid w:val="006D6FC4"/>
    <w:rsid w:val="006E1D56"/>
    <w:rsid w:val="006F20EE"/>
    <w:rsid w:val="007046C9"/>
    <w:rsid w:val="00707574"/>
    <w:rsid w:val="00710361"/>
    <w:rsid w:val="00715F84"/>
    <w:rsid w:val="00717F9A"/>
    <w:rsid w:val="007311F9"/>
    <w:rsid w:val="00731E81"/>
    <w:rsid w:val="007501D7"/>
    <w:rsid w:val="0076104A"/>
    <w:rsid w:val="0076637E"/>
    <w:rsid w:val="00770507"/>
    <w:rsid w:val="00772808"/>
    <w:rsid w:val="00776445"/>
    <w:rsid w:val="007765D6"/>
    <w:rsid w:val="0077725A"/>
    <w:rsid w:val="0078374D"/>
    <w:rsid w:val="0078413D"/>
    <w:rsid w:val="00793DDF"/>
    <w:rsid w:val="007C185A"/>
    <w:rsid w:val="007C3396"/>
    <w:rsid w:val="007D1EF2"/>
    <w:rsid w:val="007E0044"/>
    <w:rsid w:val="007E0982"/>
    <w:rsid w:val="007E744D"/>
    <w:rsid w:val="007F0FAA"/>
    <w:rsid w:val="007F3866"/>
    <w:rsid w:val="007F3A01"/>
    <w:rsid w:val="007F4933"/>
    <w:rsid w:val="00802C95"/>
    <w:rsid w:val="00820327"/>
    <w:rsid w:val="00821338"/>
    <w:rsid w:val="00822B25"/>
    <w:rsid w:val="008256F7"/>
    <w:rsid w:val="00826E33"/>
    <w:rsid w:val="0083154B"/>
    <w:rsid w:val="00841407"/>
    <w:rsid w:val="008578A2"/>
    <w:rsid w:val="008602F5"/>
    <w:rsid w:val="00860665"/>
    <w:rsid w:val="00860ECA"/>
    <w:rsid w:val="00871702"/>
    <w:rsid w:val="00872F2B"/>
    <w:rsid w:val="00874C65"/>
    <w:rsid w:val="008934C8"/>
    <w:rsid w:val="00893E46"/>
    <w:rsid w:val="00896358"/>
    <w:rsid w:val="00897AD6"/>
    <w:rsid w:val="008A1A6A"/>
    <w:rsid w:val="008B6C09"/>
    <w:rsid w:val="008C3CBB"/>
    <w:rsid w:val="008C4F8F"/>
    <w:rsid w:val="008E08B3"/>
    <w:rsid w:val="008E10A1"/>
    <w:rsid w:val="0090193B"/>
    <w:rsid w:val="00916BFC"/>
    <w:rsid w:val="009233D3"/>
    <w:rsid w:val="00923425"/>
    <w:rsid w:val="00937897"/>
    <w:rsid w:val="00942631"/>
    <w:rsid w:val="0094372C"/>
    <w:rsid w:val="00943C21"/>
    <w:rsid w:val="00947A84"/>
    <w:rsid w:val="0095114F"/>
    <w:rsid w:val="00953288"/>
    <w:rsid w:val="009538DD"/>
    <w:rsid w:val="0095622E"/>
    <w:rsid w:val="00961510"/>
    <w:rsid w:val="00961CAA"/>
    <w:rsid w:val="00972129"/>
    <w:rsid w:val="009806BA"/>
    <w:rsid w:val="00985343"/>
    <w:rsid w:val="00993BFB"/>
    <w:rsid w:val="009A12A3"/>
    <w:rsid w:val="009A2629"/>
    <w:rsid w:val="009A4300"/>
    <w:rsid w:val="009B7386"/>
    <w:rsid w:val="009D0BDB"/>
    <w:rsid w:val="009D2DF0"/>
    <w:rsid w:val="009E3BEF"/>
    <w:rsid w:val="009E56C6"/>
    <w:rsid w:val="009F14EA"/>
    <w:rsid w:val="00A0496C"/>
    <w:rsid w:val="00A1543A"/>
    <w:rsid w:val="00A16294"/>
    <w:rsid w:val="00A20B2E"/>
    <w:rsid w:val="00A21543"/>
    <w:rsid w:val="00A23CA8"/>
    <w:rsid w:val="00A25C72"/>
    <w:rsid w:val="00A33EF4"/>
    <w:rsid w:val="00A37AA8"/>
    <w:rsid w:val="00A5224C"/>
    <w:rsid w:val="00A53497"/>
    <w:rsid w:val="00A538EA"/>
    <w:rsid w:val="00A61BAB"/>
    <w:rsid w:val="00A72188"/>
    <w:rsid w:val="00A73758"/>
    <w:rsid w:val="00A757F7"/>
    <w:rsid w:val="00A76BDC"/>
    <w:rsid w:val="00A776B1"/>
    <w:rsid w:val="00A811C5"/>
    <w:rsid w:val="00A813AD"/>
    <w:rsid w:val="00AA5F97"/>
    <w:rsid w:val="00AB0F7A"/>
    <w:rsid w:val="00AB47E7"/>
    <w:rsid w:val="00AC249F"/>
    <w:rsid w:val="00AC343D"/>
    <w:rsid w:val="00AD0F2E"/>
    <w:rsid w:val="00AD3668"/>
    <w:rsid w:val="00AE1301"/>
    <w:rsid w:val="00AE7DEC"/>
    <w:rsid w:val="00AF1369"/>
    <w:rsid w:val="00AF46D4"/>
    <w:rsid w:val="00AF767E"/>
    <w:rsid w:val="00B01A6D"/>
    <w:rsid w:val="00B01B21"/>
    <w:rsid w:val="00B021E4"/>
    <w:rsid w:val="00B0567B"/>
    <w:rsid w:val="00B13E5E"/>
    <w:rsid w:val="00B143AB"/>
    <w:rsid w:val="00B16945"/>
    <w:rsid w:val="00B17B91"/>
    <w:rsid w:val="00B257F7"/>
    <w:rsid w:val="00B3308B"/>
    <w:rsid w:val="00B401C0"/>
    <w:rsid w:val="00B61DF8"/>
    <w:rsid w:val="00B6239C"/>
    <w:rsid w:val="00B63BA8"/>
    <w:rsid w:val="00B64D84"/>
    <w:rsid w:val="00B65E65"/>
    <w:rsid w:val="00B66CAA"/>
    <w:rsid w:val="00B811C8"/>
    <w:rsid w:val="00B87795"/>
    <w:rsid w:val="00B90AB3"/>
    <w:rsid w:val="00BA5626"/>
    <w:rsid w:val="00BA7934"/>
    <w:rsid w:val="00BB54D1"/>
    <w:rsid w:val="00BB5AC9"/>
    <w:rsid w:val="00BB7831"/>
    <w:rsid w:val="00BD0BC2"/>
    <w:rsid w:val="00BD3933"/>
    <w:rsid w:val="00BE7688"/>
    <w:rsid w:val="00BF03EF"/>
    <w:rsid w:val="00BF4D75"/>
    <w:rsid w:val="00C16379"/>
    <w:rsid w:val="00C17322"/>
    <w:rsid w:val="00C241C5"/>
    <w:rsid w:val="00C25C4A"/>
    <w:rsid w:val="00C26B38"/>
    <w:rsid w:val="00C53DEE"/>
    <w:rsid w:val="00C558E7"/>
    <w:rsid w:val="00C60AFD"/>
    <w:rsid w:val="00C62F59"/>
    <w:rsid w:val="00C7116B"/>
    <w:rsid w:val="00C72FED"/>
    <w:rsid w:val="00C800B0"/>
    <w:rsid w:val="00C8761F"/>
    <w:rsid w:val="00CB2A5D"/>
    <w:rsid w:val="00CB31D5"/>
    <w:rsid w:val="00CB6DBC"/>
    <w:rsid w:val="00CC18B3"/>
    <w:rsid w:val="00CC3895"/>
    <w:rsid w:val="00CC4D79"/>
    <w:rsid w:val="00D02499"/>
    <w:rsid w:val="00D05183"/>
    <w:rsid w:val="00D10979"/>
    <w:rsid w:val="00D13B9E"/>
    <w:rsid w:val="00D13C14"/>
    <w:rsid w:val="00D157CD"/>
    <w:rsid w:val="00D17C13"/>
    <w:rsid w:val="00D234AA"/>
    <w:rsid w:val="00D35323"/>
    <w:rsid w:val="00D35EEA"/>
    <w:rsid w:val="00D430A5"/>
    <w:rsid w:val="00D52FFD"/>
    <w:rsid w:val="00D54A37"/>
    <w:rsid w:val="00D57307"/>
    <w:rsid w:val="00D64B6B"/>
    <w:rsid w:val="00D651E6"/>
    <w:rsid w:val="00D66A83"/>
    <w:rsid w:val="00D66D52"/>
    <w:rsid w:val="00D93E34"/>
    <w:rsid w:val="00DB5D42"/>
    <w:rsid w:val="00DC4DB0"/>
    <w:rsid w:val="00DD0E80"/>
    <w:rsid w:val="00DD6DF3"/>
    <w:rsid w:val="00DE4510"/>
    <w:rsid w:val="00DF3120"/>
    <w:rsid w:val="00DF73BA"/>
    <w:rsid w:val="00E05191"/>
    <w:rsid w:val="00E15E64"/>
    <w:rsid w:val="00E171C4"/>
    <w:rsid w:val="00E202EC"/>
    <w:rsid w:val="00E276E7"/>
    <w:rsid w:val="00E35363"/>
    <w:rsid w:val="00E353B9"/>
    <w:rsid w:val="00E36BD4"/>
    <w:rsid w:val="00E46E75"/>
    <w:rsid w:val="00E53232"/>
    <w:rsid w:val="00E5484C"/>
    <w:rsid w:val="00E561A7"/>
    <w:rsid w:val="00E629CF"/>
    <w:rsid w:val="00E6304A"/>
    <w:rsid w:val="00E77B4F"/>
    <w:rsid w:val="00E80ED0"/>
    <w:rsid w:val="00E8191C"/>
    <w:rsid w:val="00E86306"/>
    <w:rsid w:val="00E87502"/>
    <w:rsid w:val="00E96AC1"/>
    <w:rsid w:val="00EA7880"/>
    <w:rsid w:val="00EB2460"/>
    <w:rsid w:val="00EB71EC"/>
    <w:rsid w:val="00EC02AF"/>
    <w:rsid w:val="00EC29B1"/>
    <w:rsid w:val="00EC29BF"/>
    <w:rsid w:val="00ED00DB"/>
    <w:rsid w:val="00ED7353"/>
    <w:rsid w:val="00EE0505"/>
    <w:rsid w:val="00EE5F6A"/>
    <w:rsid w:val="00EF0AE3"/>
    <w:rsid w:val="00EF268E"/>
    <w:rsid w:val="00F02249"/>
    <w:rsid w:val="00F02C82"/>
    <w:rsid w:val="00F05ECD"/>
    <w:rsid w:val="00F2438C"/>
    <w:rsid w:val="00F25951"/>
    <w:rsid w:val="00F261E8"/>
    <w:rsid w:val="00F3053C"/>
    <w:rsid w:val="00F3087B"/>
    <w:rsid w:val="00F426D2"/>
    <w:rsid w:val="00F51C47"/>
    <w:rsid w:val="00F608C7"/>
    <w:rsid w:val="00F71DB9"/>
    <w:rsid w:val="00F84920"/>
    <w:rsid w:val="00F87822"/>
    <w:rsid w:val="00FA39E9"/>
    <w:rsid w:val="00FA46AE"/>
    <w:rsid w:val="00FB2AB8"/>
    <w:rsid w:val="00FB5A66"/>
    <w:rsid w:val="00FC6AF5"/>
    <w:rsid w:val="00FD2886"/>
    <w:rsid w:val="00FD37AC"/>
    <w:rsid w:val="00FD557B"/>
    <w:rsid w:val="00FF0E5C"/>
    <w:rsid w:val="04965AA3"/>
    <w:rsid w:val="09F77994"/>
    <w:rsid w:val="0C6F340A"/>
    <w:rsid w:val="0FC0158C"/>
    <w:rsid w:val="10F018EF"/>
    <w:rsid w:val="11F24BA0"/>
    <w:rsid w:val="18BF25DE"/>
    <w:rsid w:val="1AE24E31"/>
    <w:rsid w:val="1CAF11C0"/>
    <w:rsid w:val="1D7E317D"/>
    <w:rsid w:val="1E6272E0"/>
    <w:rsid w:val="1F1E1F01"/>
    <w:rsid w:val="21227BEB"/>
    <w:rsid w:val="2C5721DC"/>
    <w:rsid w:val="2F3A302E"/>
    <w:rsid w:val="3AA95B0E"/>
    <w:rsid w:val="44140C14"/>
    <w:rsid w:val="447D0B2A"/>
    <w:rsid w:val="45494014"/>
    <w:rsid w:val="47591D72"/>
    <w:rsid w:val="4E8E7427"/>
    <w:rsid w:val="579E3A17"/>
    <w:rsid w:val="6058343D"/>
    <w:rsid w:val="667D12BA"/>
    <w:rsid w:val="66F22714"/>
    <w:rsid w:val="6B2C4FA2"/>
    <w:rsid w:val="77DA0F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0"/>
      <w:sz w:val="24"/>
      <w:szCs w:val="24"/>
      <w:lang w:val="en-US" w:eastAsia="en-US" w:bidi="en-US"/>
    </w:rPr>
  </w:style>
  <w:style w:type="paragraph" w:styleId="4">
    <w:name w:val="heading 1"/>
    <w:basedOn w:val="1"/>
    <w:next w:val="1"/>
    <w:link w:val="14"/>
    <w:qFormat/>
    <w:uiPriority w:val="0"/>
    <w:pPr>
      <w:keepNext/>
      <w:spacing w:before="240" w:after="60"/>
      <w:outlineLvl w:val="0"/>
    </w:pPr>
    <w:rPr>
      <w:rFonts w:ascii="Cambria" w:hAnsi="Cambria"/>
      <w:b/>
      <w:bCs/>
      <w:kern w:val="32"/>
      <w:sz w:val="32"/>
      <w:szCs w:val="32"/>
      <w:lang w:bidi="ar-SA"/>
    </w:rPr>
  </w:style>
  <w:style w:type="paragraph" w:styleId="5">
    <w:name w:val="heading 2"/>
    <w:basedOn w:val="1"/>
    <w:next w:val="1"/>
    <w:qFormat/>
    <w:uiPriority w:val="9"/>
    <w:pPr>
      <w:keepNext/>
      <w:keepLines/>
      <w:spacing w:before="260" w:after="260" w:line="416" w:lineRule="auto"/>
      <w:outlineLvl w:val="1"/>
    </w:pPr>
    <w:rPr>
      <w:rFonts w:ascii="Cambria" w:hAnsi="Cambria"/>
      <w:b/>
      <w:bCs/>
      <w:sz w:val="32"/>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rPr>
      <w:kern w:val="0"/>
      <w:sz w:val="20"/>
    </w:r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6">
    <w:name w:val="annotation text"/>
    <w:basedOn w:val="1"/>
    <w:unhideWhenUsed/>
    <w:qFormat/>
    <w:uiPriority w:val="99"/>
    <w:pPr>
      <w:jc w:val="left"/>
    </w:pPr>
  </w:style>
  <w:style w:type="paragraph" w:styleId="7">
    <w:name w:val="Body Text Indent"/>
    <w:basedOn w:val="1"/>
    <w:link w:val="15"/>
    <w:qFormat/>
    <w:uiPriority w:val="0"/>
    <w:pPr>
      <w:snapToGrid w:val="0"/>
      <w:ind w:firstLine="567"/>
    </w:pPr>
    <w:rPr>
      <w:rFonts w:ascii="Calibri" w:hAnsi="Calibri"/>
      <w:sz w:val="28"/>
      <w:szCs w:val="20"/>
    </w:rPr>
  </w:style>
  <w:style w:type="paragraph" w:styleId="8">
    <w:name w:val="footer"/>
    <w:basedOn w:val="1"/>
    <w:unhideWhenUsed/>
    <w:qFormat/>
    <w:uiPriority w:val="99"/>
    <w:pPr>
      <w:tabs>
        <w:tab w:val="center" w:pos="4153"/>
        <w:tab w:val="right" w:pos="8306"/>
      </w:tabs>
      <w:snapToGrid w:val="0"/>
      <w:jc w:val="left"/>
    </w:pPr>
    <w:rPr>
      <w:kern w:val="0"/>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Body Text First Indent"/>
    <w:basedOn w:val="2"/>
    <w:next w:val="1"/>
    <w:qFormat/>
    <w:uiPriority w:val="0"/>
    <w:pPr>
      <w:adjustRightInd w:val="0"/>
      <w:snapToGrid w:val="0"/>
      <w:ind w:firstLine="420"/>
    </w:pPr>
    <w:rPr>
      <w:rFonts w:ascii="Calibri" w:hAnsi="Calibri"/>
      <w:sz w:val="24"/>
      <w:szCs w:val="20"/>
    </w:rPr>
  </w:style>
  <w:style w:type="character" w:styleId="13">
    <w:name w:val="page number"/>
    <w:basedOn w:val="12"/>
    <w:qFormat/>
    <w:uiPriority w:val="0"/>
  </w:style>
  <w:style w:type="character" w:customStyle="1" w:styleId="14">
    <w:name w:val="标题 1 Char"/>
    <w:basedOn w:val="12"/>
    <w:link w:val="4"/>
    <w:qFormat/>
    <w:uiPriority w:val="0"/>
    <w:rPr>
      <w:rFonts w:ascii="Cambria" w:hAnsi="Cambria" w:eastAsia="宋体" w:cs="Times New Roman"/>
      <w:b/>
      <w:bCs/>
      <w:kern w:val="32"/>
      <w:sz w:val="32"/>
      <w:szCs w:val="32"/>
      <w:lang w:eastAsia="en-US"/>
    </w:rPr>
  </w:style>
  <w:style w:type="character" w:customStyle="1" w:styleId="15">
    <w:name w:val="正文文本缩进 Char"/>
    <w:basedOn w:val="12"/>
    <w:link w:val="7"/>
    <w:qFormat/>
    <w:uiPriority w:val="0"/>
    <w:rPr>
      <w:rFonts w:ascii="Calibri" w:hAnsi="Calibri" w:eastAsia="宋体" w:cs="Times New Roman"/>
      <w:kern w:val="0"/>
      <w:sz w:val="28"/>
      <w:szCs w:val="20"/>
      <w:lang w:eastAsia="en-US" w:bidi="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bece05e-58c7-4a88-8b7c-7701ce35ee27}"/>
        <w:style w:val=""/>
        <w:category>
          <w:name w:val="常规"/>
          <w:gallery w:val="placeholder"/>
        </w:category>
        <w:types>
          <w:type w:val="bbPlcHdr"/>
        </w:types>
        <w:behaviors>
          <w:behavior w:val="content"/>
        </w:behaviors>
        <w:description w:val=""/>
        <w:guid w:val="{6bece05e-58c7-4a88-8b7c-7701ce35ee27}"/>
      </w:docPartPr>
      <w:docPartBody>
        <w:p w14:paraId="0D9094F3">
          <w:r>
            <w:rPr>
              <w:color w:val="808080"/>
            </w:rPr>
            <w:t>单击此处输入文字。</w:t>
          </w:r>
        </w:p>
      </w:docPartBody>
    </w:docPart>
    <w:docPart>
      <w:docPartPr>
        <w:name w:val="{4eea6112-1415-43d2-8387-044656949e0a}"/>
        <w:style w:val=""/>
        <w:category>
          <w:name w:val="常规"/>
          <w:gallery w:val="placeholder"/>
        </w:category>
        <w:types>
          <w:type w:val="bbPlcHdr"/>
        </w:types>
        <w:behaviors>
          <w:behavior w:val="content"/>
        </w:behaviors>
        <w:description w:val=""/>
        <w:guid w:val="{4eea6112-1415-43d2-8387-044656949e0a}"/>
      </w:docPartPr>
      <w:docPartBody>
        <w:p w14:paraId="36447655">
          <w:r>
            <w:rPr>
              <w:color w:val="808080"/>
            </w:rPr>
            <w:t>单击此处输入文字。</w:t>
          </w:r>
        </w:p>
      </w:docPartBody>
    </w:docPart>
    <w:docPart>
      <w:docPartPr>
        <w:name w:val="{55e5f8d3-c273-41aa-a49a-ea7c7c268895}"/>
        <w:style w:val=""/>
        <w:category>
          <w:name w:val="常规"/>
          <w:gallery w:val="placeholder"/>
        </w:category>
        <w:types>
          <w:type w:val="bbPlcHdr"/>
        </w:types>
        <w:behaviors>
          <w:behavior w:val="content"/>
        </w:behaviors>
        <w:description w:val=""/>
        <w:guid w:val="{55e5f8d3-c273-41aa-a49a-ea7c7c268895}"/>
      </w:docPartPr>
      <w:docPartBody>
        <w:p w14:paraId="1FC594BA">
          <w:r>
            <w:rPr>
              <w:color w:val="808080"/>
            </w:rPr>
            <w:t>单击此处输入文字。</w:t>
          </w:r>
        </w:p>
      </w:docPartBody>
    </w:docPart>
    <w:docPart>
      <w:docPartPr>
        <w:name w:val="{d4167b9d-b3fc-48bd-bd23-9f5a00f61ae2}"/>
        <w:style w:val=""/>
        <w:category>
          <w:name w:val="常规"/>
          <w:gallery w:val="placeholder"/>
        </w:category>
        <w:types>
          <w:type w:val="bbPlcHdr"/>
        </w:types>
        <w:behaviors>
          <w:behavior w:val="content"/>
        </w:behaviors>
        <w:description w:val=""/>
        <w:guid w:val="{d4167b9d-b3fc-48bd-bd23-9f5a00f61ae2}"/>
      </w:docPartPr>
      <w:docPartBody>
        <w:p w14:paraId="53984F46">
          <w:r>
            <w:rPr>
              <w:color w:val="808080"/>
            </w:rPr>
            <w:t>单击此处输入文字。</w:t>
          </w:r>
        </w:p>
      </w:docPartBody>
    </w:docPart>
    <w:docPart>
      <w:docPartPr>
        <w:name w:val="{e32a2a36-152f-465e-9bcc-49781f7e4a51}"/>
        <w:style w:val=""/>
        <w:category>
          <w:name w:val="常规"/>
          <w:gallery w:val="placeholder"/>
        </w:category>
        <w:types>
          <w:type w:val="bbPlcHdr"/>
        </w:types>
        <w:behaviors>
          <w:behavior w:val="content"/>
        </w:behaviors>
        <w:description w:val=""/>
        <w:guid w:val="{e32a2a36-152f-465e-9bcc-49781f7e4a51}"/>
      </w:docPartPr>
      <w:docPartBody>
        <w:p w14:paraId="62DD385F">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9864</Words>
  <Characters>10267</Characters>
  <Lines>53</Lines>
  <Paragraphs>15</Paragraphs>
  <TotalTime>0</TotalTime>
  <ScaleCrop>false</ScaleCrop>
  <LinksUpToDate>false</LinksUpToDate>
  <CharactersWithSpaces>10689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2021-01-05T04:29:00Z</dcterms:created>
  <dc:creator>admin</dc:creator>
  <cp:lastModifiedBy>王晓琴</cp:lastModifiedBy>
  <dcterms:modified xsi:type="dcterms:W3CDTF">2025-03-20T13:11:35Z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3C066285305C4012B0F547DBAF4AE0E5</vt:lpwstr>
  </property>
  <property fmtid="{D5CDD505-2E9C-101B-9397-08002B2CF9AE}" pid="4" name="KSOTemplateDocerSaveRecord">
    <vt:lpwstr>eyJoZGlkIjoiODViY2JkMjU3NGYzZTEwMzZmMGFkZWViYmNkYWU3NDIiLCJ1c2VySWQiOiIzODkxNDE1NjgifQ==</vt:lpwstr>
  </property>
</Properties>
</file>