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CC48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技术符合性承诺书</w:t>
      </w:r>
    </w:p>
    <w:p w14:paraId="5A243BF1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2FAE48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textAlignment w:val="baseline"/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_GB2312" w:hAnsi="仿宋_GB2312" w:eastAsia="仿宋_GB2312" w:cs="仿宋_GB2312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致：贵州送变电有限责任公司​</w:t>
      </w:r>
    </w:p>
    <w:p w14:paraId="0BFA087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我公司</w:t>
      </w:r>
      <w:r>
        <w:rPr>
          <w:rFonts w:hint="eastAsia" w:ascii="仿宋_GB2312" w:hAnsi="仿宋_GB2312" w:eastAsia="仿宋_GB2312" w:cs="仿宋_GB2312"/>
          <w:sz w:val="30"/>
          <w:szCs w:val="30"/>
        </w:rPr>
        <w:t>（供应商）在此郑重承诺：</w:t>
      </w:r>
    </w:p>
    <w:p w14:paraId="2873E38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完全符合技术要求</w:t>
      </w:r>
      <w:r>
        <w:rPr>
          <w:rFonts w:hint="eastAsia" w:ascii="仿宋_GB2312" w:hAnsi="仿宋_GB2312" w:eastAsia="仿宋_GB2312" w:cs="仿宋_GB2312"/>
          <w:sz w:val="30"/>
          <w:szCs w:val="30"/>
        </w:rPr>
        <w:t>：本单位所供的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LED大屏及其所有附件</w:t>
      </w:r>
      <w:r>
        <w:rPr>
          <w:rFonts w:hint="eastAsia" w:ascii="仿宋_GB2312" w:hAnsi="仿宋_GB2312" w:eastAsia="仿宋_GB2312" w:cs="仿宋_GB2312"/>
          <w:sz w:val="30"/>
          <w:szCs w:val="30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完全满足并符合</w:t>
      </w:r>
      <w:r>
        <w:rPr>
          <w:rFonts w:hint="eastAsia" w:ascii="仿宋_GB2312" w:hAnsi="仿宋_GB2312" w:eastAsia="仿宋_GB2312" w:cs="仿宋_GB2312"/>
          <w:sz w:val="30"/>
          <w:szCs w:val="30"/>
        </w:rPr>
        <w:t>《渝黔背靠背联网工程（贵州侧）施工LED大屏需求清单及参数要求》文档（下称“技术文件”）中所规定的全部条款、参数及标准。</w:t>
      </w:r>
    </w:p>
    <w:p w14:paraId="0B57E38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违约责任</w:t>
      </w:r>
      <w:r>
        <w:rPr>
          <w:rFonts w:hint="eastAsia" w:ascii="仿宋_GB2312" w:hAnsi="仿宋_GB2312" w:eastAsia="仿宋_GB2312" w:cs="仿宋_GB2312"/>
          <w:sz w:val="30"/>
          <w:szCs w:val="30"/>
        </w:rPr>
        <w:t>：如所供货物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有任何一项</w:t>
      </w:r>
      <w:r>
        <w:rPr>
          <w:rFonts w:hint="eastAsia" w:ascii="仿宋_GB2312" w:hAnsi="仿宋_GB2312" w:eastAsia="仿宋_GB2312" w:cs="仿宋_GB2312"/>
          <w:sz w:val="30"/>
          <w:szCs w:val="30"/>
        </w:rPr>
        <w:t>不符合技术文件的要求，，本单位自愿承担由此产生的一切责任。采购方有权要求无条件退货、换货，本单位应赔偿因此给采购方造成的全部损失。</w:t>
      </w:r>
    </w:p>
    <w:p w14:paraId="746ABAD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66ACFA8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3000" w:firstLineChars="1000"/>
        <w:textAlignment w:val="baseline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承诺方（供应商）盖章：</w:t>
      </w:r>
    </w:p>
    <w:p w14:paraId="1A7F841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firstLine="5400" w:firstLineChars="1800"/>
        <w:textAlignment w:val="baseline"/>
        <w:rPr>
          <w:rFonts w:hint="eastAsia" w:ascii="仿宋_GB2312" w:hAnsi="仿宋_GB2312" w:eastAsia="仿宋_GB2312" w:cs="仿宋_GB2312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日期：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E4A3E"/>
    <w:rsid w:val="19B20E8B"/>
    <w:rsid w:val="1DF63C75"/>
    <w:rsid w:val="282D1E77"/>
    <w:rsid w:val="3A1F5421"/>
    <w:rsid w:val="3D705D71"/>
    <w:rsid w:val="4CC4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2025-07-28T03:18:00Z</dcterms:created>
  <dc:creator>nike</dc:creator>
  <cp:lastModifiedBy>熊晔</cp:lastModifiedBy>
  <dcterms:modified xsi:type="dcterms:W3CDTF">2026-05-08T08:24:12Z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241C023FACD74296BB81D61C5874EC9F_13</vt:lpwstr>
  </property>
</Properties>
</file>