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569D3F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23C23C8B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5440C7EB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41503EF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46591D9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424A8977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21C7DC5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7FD5018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7F6FE8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50D4C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231F5B94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1EB9D9C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第二批保障性住房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6520B444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2146DB42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铜仁市碧江区金码头片区。</w:t>
      </w:r>
    </w:p>
    <w:p w14:paraId="14E47368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724AB332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1、5套公寓电梯房面积在≤70㎡。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584754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46C3A1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18E559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E3F877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36EFA3F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B163F5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49D7E7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9414CA4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B5AE519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44244BC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638C30A3">
      <w:pPr>
        <w:pStyle w:val="10"/>
        <w:rPr>
          <w:rFonts w:hint="default" w:ascii="Times New Roman" w:hAnsi="Times New Roman" w:cs="Times New Roman"/>
        </w:rPr>
      </w:pPr>
    </w:p>
    <w:p w14:paraId="35E74326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1A00CF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74E4C4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274E4C4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633BF2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D6633E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BF54E72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C8515BD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E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2026-05-06T09:14:58Z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3044B0F2F92D4300ADBD85D4407EF740</vt:lpwstr>
  </property>
</Properties>
</file>