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A7536C">
      <w:pPr>
        <w:spacing w:line="300" w:lineRule="auto"/>
        <w:rPr>
          <w:rFonts w:ascii="宋体" w:hAnsi="宋体" w:cs="Arial Unicode MS"/>
          <w:b/>
          <w:bCs/>
          <w:sz w:val="32"/>
          <w:szCs w:val="28"/>
          <w:highlight w:val="none"/>
        </w:rPr>
      </w:pPr>
      <w:r>
        <w:rPr>
          <w:rFonts w:hint="eastAsia" w:ascii="宋体" w:hAnsi="宋体" w:cs="Arial Unicode MS"/>
          <w:b/>
          <w:bCs/>
          <w:sz w:val="32"/>
          <w:szCs w:val="28"/>
          <w:highlight w:val="none"/>
        </w:rPr>
        <w:t>附件</w:t>
      </w:r>
      <w:r>
        <w:rPr>
          <w:rFonts w:hint="eastAsia" w:ascii="宋体" w:hAnsi="宋体" w:cs="Arial Unicode MS"/>
          <w:b/>
          <w:bCs/>
          <w:sz w:val="32"/>
          <w:szCs w:val="28"/>
          <w:highlight w:val="none"/>
          <w:lang w:val="en-US" w:eastAsia="zh-CN"/>
        </w:rPr>
        <w:t>1</w:t>
      </w:r>
      <w:r>
        <w:rPr>
          <w:rFonts w:hint="eastAsia" w:ascii="宋体" w:hAnsi="宋体" w:cs="Arial Unicode MS"/>
          <w:b/>
          <w:bCs/>
          <w:sz w:val="32"/>
          <w:szCs w:val="28"/>
          <w:highlight w:val="none"/>
        </w:rPr>
        <w:t>：询价报价单</w:t>
      </w:r>
      <w:r>
        <w:rPr>
          <w:rFonts w:hint="eastAsia" w:ascii="宋体" w:hAnsi="宋体" w:cs="Arial Unicode MS"/>
          <w:b/>
          <w:bCs/>
          <w:sz w:val="32"/>
          <w:szCs w:val="28"/>
          <w:highlight w:val="none"/>
        </w:rPr>
        <w:br w:type="textWrapping"/>
      </w:r>
    </w:p>
    <w:tbl>
      <w:tblPr>
        <w:tblStyle w:val="6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2169"/>
        <w:gridCol w:w="1285"/>
        <w:gridCol w:w="1878"/>
        <w:gridCol w:w="1733"/>
        <w:gridCol w:w="688"/>
      </w:tblGrid>
      <w:tr w14:paraId="5C75C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00" w:type="pct"/>
            <w:gridSpan w:val="6"/>
            <w:tcBorders>
              <w:tl2br w:val="nil"/>
              <w:tr2bl w:val="nil"/>
            </w:tcBorders>
            <w:noWrap w:val="0"/>
            <w:vAlign w:val="center"/>
          </w:tcPr>
          <w:p w14:paraId="6F1032B3">
            <w:pPr>
              <w:widowControl/>
              <w:jc w:val="center"/>
              <w:rPr>
                <w:rFonts w:hint="default" w:eastAsia="楷体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>项目名称：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t>2026年南网数字集团信通公司南网云建设项目API安全检测系统入网安评服务</w:t>
            </w:r>
            <w:r>
              <w:rPr>
                <w:rFonts w:hint="eastAsia"/>
                <w:sz w:val="24"/>
                <w:szCs w:val="24"/>
                <w:highlight w:val="none"/>
              </w:rPr>
              <w:t>项目</w:t>
            </w:r>
          </w:p>
        </w:tc>
      </w:tr>
      <w:tr w14:paraId="4DED7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50" w:type="pct"/>
            <w:tcBorders>
              <w:tl2br w:val="nil"/>
              <w:tr2bl w:val="nil"/>
            </w:tcBorders>
            <w:noWrap w:val="0"/>
            <w:vAlign w:val="center"/>
          </w:tcPr>
          <w:p w14:paraId="036FA18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</w:rPr>
              <w:t>序号</w:t>
            </w:r>
          </w:p>
        </w:tc>
        <w:tc>
          <w:tcPr>
            <w:tcW w:w="1273" w:type="pct"/>
            <w:tcBorders>
              <w:tl2br w:val="nil"/>
              <w:tr2bl w:val="nil"/>
            </w:tcBorders>
            <w:noWrap w:val="0"/>
            <w:vAlign w:val="center"/>
          </w:tcPr>
          <w:p w14:paraId="5508DE7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  <w:t>采购工作内容</w:t>
            </w:r>
          </w:p>
        </w:tc>
        <w:tc>
          <w:tcPr>
            <w:tcW w:w="754" w:type="pct"/>
            <w:tcBorders>
              <w:tl2br w:val="nil"/>
              <w:tr2bl w:val="nil"/>
            </w:tcBorders>
            <w:noWrap w:val="0"/>
            <w:vAlign w:val="center"/>
          </w:tcPr>
          <w:p w14:paraId="4DFD6F1F"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  <w:t>采购数量</w:t>
            </w:r>
          </w:p>
        </w:tc>
        <w:tc>
          <w:tcPr>
            <w:tcW w:w="1102" w:type="pct"/>
            <w:tcBorders>
              <w:tl2br w:val="nil"/>
              <w:tr2bl w:val="nil"/>
            </w:tcBorders>
            <w:noWrap w:val="0"/>
            <w:vAlign w:val="center"/>
          </w:tcPr>
          <w:p w14:paraId="2509229F"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  <w:t>最高限价（万元）</w:t>
            </w:r>
          </w:p>
        </w:tc>
        <w:tc>
          <w:tcPr>
            <w:tcW w:w="1017" w:type="pct"/>
            <w:tcBorders>
              <w:tl2br w:val="nil"/>
              <w:tr2bl w:val="nil"/>
            </w:tcBorders>
            <w:noWrap w:val="0"/>
            <w:vAlign w:val="center"/>
          </w:tcPr>
          <w:p w14:paraId="3837F153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  <w:t>报价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eastAsia="zh-CN"/>
              </w:rPr>
              <w:t>金额</w:t>
            </w:r>
          </w:p>
          <w:p w14:paraId="74DB29E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</w:rPr>
              <w:t>（万元）</w:t>
            </w:r>
          </w:p>
        </w:tc>
        <w:tc>
          <w:tcPr>
            <w:tcW w:w="403" w:type="pct"/>
            <w:tcBorders>
              <w:tl2br w:val="nil"/>
              <w:tr2bl w:val="nil"/>
            </w:tcBorders>
            <w:noWrap w:val="0"/>
            <w:vAlign w:val="center"/>
          </w:tcPr>
          <w:p w14:paraId="64E781A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  <w:t>备注</w:t>
            </w:r>
          </w:p>
        </w:tc>
      </w:tr>
      <w:tr w14:paraId="63183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50" w:type="pct"/>
            <w:tcBorders>
              <w:tl2br w:val="nil"/>
              <w:tr2bl w:val="nil"/>
            </w:tcBorders>
            <w:noWrap w:val="0"/>
            <w:vAlign w:val="center"/>
          </w:tcPr>
          <w:p w14:paraId="4735AD57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  <w:t>1</w:t>
            </w:r>
          </w:p>
        </w:tc>
        <w:tc>
          <w:tcPr>
            <w:tcW w:w="1273" w:type="pct"/>
            <w:tcBorders>
              <w:tl2br w:val="nil"/>
              <w:tr2bl w:val="nil"/>
            </w:tcBorders>
            <w:noWrap w:val="0"/>
            <w:vAlign w:val="top"/>
          </w:tcPr>
          <w:p w14:paraId="123ECEDB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</w:rPr>
              <w:t>2026年南网数字集团信通公司南网云建设项目API安全检测系统入网安评服务</w:t>
            </w:r>
          </w:p>
        </w:tc>
        <w:tc>
          <w:tcPr>
            <w:tcW w:w="754" w:type="pct"/>
            <w:tcBorders>
              <w:tl2br w:val="nil"/>
              <w:tr2bl w:val="nil"/>
            </w:tcBorders>
            <w:noWrap w:val="0"/>
            <w:vAlign w:val="center"/>
          </w:tcPr>
          <w:p w14:paraId="331C04C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highlight w:val="none"/>
                <w:lang w:val="en-US" w:eastAsia="zh-CN"/>
              </w:rPr>
              <w:t>1</w:t>
            </w:r>
          </w:p>
        </w:tc>
        <w:tc>
          <w:tcPr>
            <w:tcW w:w="1102" w:type="pct"/>
            <w:tcBorders>
              <w:tl2br w:val="nil"/>
              <w:tr2bl w:val="nil"/>
            </w:tcBorders>
            <w:noWrap w:val="0"/>
            <w:vAlign w:val="center"/>
          </w:tcPr>
          <w:p w14:paraId="76A327F7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highlight w:val="none"/>
                <w:lang w:val="en-US" w:eastAsia="zh-CN"/>
              </w:rPr>
              <w:t>4.265</w:t>
            </w:r>
            <w:bookmarkStart w:id="0" w:name="_GoBack"/>
            <w:bookmarkEnd w:id="0"/>
          </w:p>
        </w:tc>
        <w:tc>
          <w:tcPr>
            <w:tcW w:w="1017" w:type="pct"/>
            <w:tcBorders>
              <w:tl2br w:val="nil"/>
              <w:tr2bl w:val="nil"/>
            </w:tcBorders>
            <w:noWrap w:val="0"/>
            <w:vAlign w:val="center"/>
          </w:tcPr>
          <w:p w14:paraId="2F922740"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  <w:highlight w:val="none"/>
              </w:rPr>
            </w:pPr>
          </w:p>
        </w:tc>
        <w:tc>
          <w:tcPr>
            <w:tcW w:w="403" w:type="pct"/>
            <w:tcBorders>
              <w:tl2br w:val="nil"/>
              <w:tr2bl w:val="nil"/>
            </w:tcBorders>
            <w:noWrap w:val="0"/>
            <w:vAlign w:val="center"/>
          </w:tcPr>
          <w:p w14:paraId="74D7A54B"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  <w:highlight w:val="none"/>
              </w:rPr>
            </w:pPr>
          </w:p>
        </w:tc>
      </w:tr>
    </w:tbl>
    <w:p w14:paraId="6A987F5E">
      <w:pPr>
        <w:spacing w:line="360" w:lineRule="auto"/>
        <w:ind w:firstLine="420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br w:type="textWrapping"/>
      </w:r>
    </w:p>
    <w:p w14:paraId="5B5E109C">
      <w:pPr>
        <w:spacing w:line="360" w:lineRule="auto"/>
        <w:ind w:firstLine="420"/>
        <w:rPr>
          <w:rFonts w:hint="eastAsia"/>
          <w:sz w:val="28"/>
          <w:szCs w:val="28"/>
          <w:highlight w:val="none"/>
        </w:rPr>
      </w:pPr>
    </w:p>
    <w:p w14:paraId="52EFFB4E">
      <w:pPr>
        <w:spacing w:line="360" w:lineRule="auto"/>
        <w:ind w:firstLine="420"/>
        <w:rPr>
          <w:rFonts w:hint="eastAsia" w:eastAsia="楷体_GB2312"/>
          <w:sz w:val="24"/>
          <w:szCs w:val="24"/>
          <w:highlight w:val="none"/>
          <w:lang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 xml:space="preserve">                                     </w:t>
      </w:r>
      <w:r>
        <w:rPr>
          <w:rFonts w:hint="eastAsia"/>
          <w:sz w:val="24"/>
          <w:szCs w:val="24"/>
          <w:highlight w:val="none"/>
        </w:rPr>
        <w:t>报价单位(盖章)</w:t>
      </w:r>
      <w:r>
        <w:rPr>
          <w:rFonts w:hint="eastAsia"/>
          <w:sz w:val="24"/>
          <w:szCs w:val="24"/>
          <w:highlight w:val="none"/>
          <w:lang w:eastAsia="zh-CN"/>
        </w:rPr>
        <w:t>：</w:t>
      </w:r>
    </w:p>
    <w:p w14:paraId="24D4E81E">
      <w:pPr>
        <w:spacing w:line="360" w:lineRule="auto"/>
        <w:ind w:firstLine="420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/>
          <w:sz w:val="24"/>
          <w:szCs w:val="24"/>
          <w:highlight w:val="none"/>
        </w:rPr>
        <w:t xml:space="preserve">    年   月   日</w:t>
      </w:r>
    </w:p>
    <w:p w14:paraId="68281553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7FFAEFF" w:usb1="F9DFFFFF" w:usb2="0000007F" w:usb3="00000000" w:csb0="203F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600EF3"/>
    <w:rsid w:val="023E51ED"/>
    <w:rsid w:val="02BF48D0"/>
    <w:rsid w:val="05A560F3"/>
    <w:rsid w:val="06600EF3"/>
    <w:rsid w:val="157B2F64"/>
    <w:rsid w:val="163B6C0F"/>
    <w:rsid w:val="19377AA0"/>
    <w:rsid w:val="1CDA2CD7"/>
    <w:rsid w:val="249D5A30"/>
    <w:rsid w:val="30205397"/>
    <w:rsid w:val="4C1F0AC6"/>
    <w:rsid w:val="4CFA6990"/>
    <w:rsid w:val="4E7674AA"/>
    <w:rsid w:val="559D4577"/>
    <w:rsid w:val="5E4253B2"/>
    <w:rsid w:val="7D6222DA"/>
    <w:rsid w:val="7DD9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楷体_GB2312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137</Characters>
  <Lines>0</Lines>
  <Paragraphs>0</Paragraphs>
  <TotalTime>10</TotalTime>
  <ScaleCrop>false</ScaleCrop>
  <LinksUpToDate>false</LinksUpToDate>
  <CharactersWithSpaces>196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2023-12-08T04:14:00Z</dcterms:created>
  <dc:creator>nongcq</dc:creator>
  <cp:lastModifiedBy>yerik</cp:lastModifiedBy>
  <cp:lastPrinted>2024-06-26T11:12:00Z</cp:lastPrinted>
  <dcterms:modified xsi:type="dcterms:W3CDTF">2026-05-09T01:03:39Z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FAF22001E8D24016A6A3F3B0477A4CED</vt:lpwstr>
  </property>
  <property fmtid="{D5CDD505-2E9C-101B-9397-08002B2CF9AE}" pid="4" name="KSOTemplateDocerSaveRecord">
    <vt:lpwstr>eyJoZGlkIjoiZTllNzFlZDRhZGQ3ZDFhNGE5OTBmMzhmMmEyZjk1OTYiLCJ1c2VySWQiOiIxMTM2NjYxODI2In0=</vt:lpwstr>
  </property>
</Properties>
</file>