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oter1.xml" ContentType="application/vnd.openxmlformats-officedocument.wordprocessingml.footer+xml"/>
  <Override PartName="/word/glossary/document.xml" ContentType="application/vnd.openxmlformats-officedocument.wordprocessingml.document.glossary+xml"/>
  <Override PartName="/word/glossary/fontTable.xml" ContentType="application/vnd.openxmlformats-officedocument.wordprocessingml.fontTable+xml"/>
  <Override PartName="/word/glossary/settings.xml" ContentType="application/vnd.openxmlformats-officedocument.wordprocessingml.settings+xml"/>
  <Override PartName="/word/glossary/styles.xml" ContentType="application/vnd.openxmlformats-officedocument.wordprocessingml.styl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方正小标宋_GBK" w:hAnsi="方正小标宋_GBK" w:eastAsia="方正小标宋_GBK" w:cs="方正小标宋_GBK"/>
          <w:b w:val="0"/>
          <w:bCs w:val="0"/>
          <w:kern w:val="0"/>
          <w:sz w:val="44"/>
          <w:szCs w:val="44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b w:val="0"/>
          <w:bCs w:val="0"/>
          <w:kern w:val="0"/>
          <w:sz w:val="44"/>
          <w:szCs w:val="44"/>
          <w:lang w:val="en-US" w:eastAsia="zh-CN"/>
        </w:rPr>
        <w:t>廉洁协议</w:t>
      </w:r>
    </w:p>
    <w:p>
      <w:pPr>
        <w:pStyle w:val="2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textAlignment w:val="auto"/>
        <w:rPr>
          <w:rFonts w:hint="default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both"/>
        <w:textAlignment w:val="auto"/>
        <w:outlineLvl w:val="9"/>
        <w:rPr>
          <w:rFonts w:hint="eastAsia" w:ascii="仿宋_GB2312" w:hAnsi="仿宋_GB2312" w:eastAsia="仿宋_GB2312" w:cs="仿宋_GB2312"/>
          <w:kern w:val="0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</w:rPr>
        <w:t>甲方：</w:t>
      </w:r>
      <w:sdt>
        <w:sdtPr>
          <w:rPr>
            <w:rFonts w:hint="eastAsia" w:ascii="仿宋_GB2312" w:hAnsi="仿宋_GB2312" w:eastAsia="仿宋_GB2312" w:cs="仿宋_GB2312"/>
            <w:kern w:val="2"/>
            <w:sz w:val="32"/>
            <w:szCs w:val="32"/>
            <w:u w:val="single"/>
            <w:lang w:val="en-US" w:eastAsia="zh-CN" w:bidi="ar-SA"/>
          </w:rPr>
          <w:alias w:val="甲方当事人全称"/>
          <w:tag w:val="甲方当事人全称"/>
          <w:id w:val="147474913"/>
          <w:placeholder>
            <w:docPart w:val="{68cd979f-2099-425d-acd6-0f8665ffc7c3}"/>
          </w:placeholder>
          <w:text/>
        </w:sdtPr>
        <w:sdtEndPr>
          <w:rPr>
            <w:rFonts w:hint="eastAsia" w:ascii="仿宋_GB2312" w:hAnsi="仿宋_GB2312" w:eastAsia="仿宋_GB2312" w:cs="仿宋_GB2312"/>
            <w:kern w:val="2"/>
            <w:sz w:val="32"/>
            <w:szCs w:val="32"/>
            <w:u w:val="single"/>
            <w:lang w:val="en-US" w:eastAsia="zh-CN" w:bidi="ar-SA"/>
          </w:rPr>
        </w:sdtEndPr>
        <w:sdtContent>
          <w:permStart w:id="0" w:edGrp="everyone"/>
          <w:r>
            <w:rPr>
              <w:rFonts w:hint="eastAsia" w:ascii="仿宋_GB2312" w:hAnsi="仿宋_GB2312" w:eastAsia="仿宋_GB2312" w:cs="仿宋_GB2312"/>
              <w:kern w:val="0"/>
              <w:sz w:val="32"/>
              <w:szCs w:val="32"/>
              <w:u w:val="single"/>
              <w:lang w:val="en-US" w:eastAsia="zh-CN"/>
            </w:rPr>
            <w:t xml:space="preserve"> 南方电网国际贸易（广州）有限责任公司 </w:t>
          </w:r>
          <w:permEnd w:id="0"/>
        </w:sdtContent>
      </w:sdt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both"/>
        <w:textAlignment w:val="auto"/>
        <w:outlineLvl w:val="9"/>
        <w:rPr>
          <w:rFonts w:hint="eastAsia" w:ascii="仿宋_GB2312" w:hAnsi="仿宋_GB2312" w:eastAsia="仿宋_GB2312" w:cs="仿宋_GB2312"/>
          <w:kern w:val="0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/>
        </w:rPr>
        <w:t>乙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</w:rPr>
        <w:t>方：</w:t>
      </w:r>
      <w:sdt>
        <w:sdtPr>
          <w:rPr>
            <w:rFonts w:hint="eastAsia" w:ascii="仿宋_GB2312" w:hAnsi="仿宋_GB2312" w:eastAsia="仿宋_GB2312" w:cs="仿宋_GB2312"/>
            <w:kern w:val="2"/>
            <w:sz w:val="32"/>
            <w:szCs w:val="32"/>
            <w:lang w:val="en-US" w:eastAsia="zh-CN" w:bidi="ar-SA"/>
          </w:rPr>
          <w:alias w:val="乙方当事人全称"/>
          <w:tag w:val="乙方当事人全称"/>
          <w:id w:val="147472829"/>
          <w:placeholder>
            <w:docPart w:val="{04c8bad5-f81f-4f97-8f17-50f2b4080795}"/>
          </w:placeholder>
          <w:text/>
        </w:sdtPr>
        <w:sdtEndPr>
          <w:rPr>
            <w:rFonts w:hint="eastAsia" w:ascii="仿宋_GB2312" w:hAnsi="仿宋_GB2312" w:eastAsia="仿宋_GB2312" w:cs="仿宋_GB2312"/>
            <w:kern w:val="2"/>
            <w:sz w:val="32"/>
            <w:szCs w:val="32"/>
            <w:u w:val="single"/>
            <w:lang w:val="en-US" w:eastAsia="zh-CN" w:bidi="ar-SA"/>
          </w:rPr>
        </w:sdtEndPr>
        <w:sdtContent>
          <w:permStart w:id="1" w:edGrp="everyone"/>
          <w:r>
            <w:rPr>
              <w:rFonts w:hint="eastAsia" w:ascii="仿宋_GB2312" w:hAnsi="仿宋_GB2312" w:eastAsia="仿宋_GB2312" w:cs="仿宋_GB2312"/>
              <w:kern w:val="0"/>
              <w:sz w:val="32"/>
              <w:szCs w:val="32"/>
              <w:u w:val="single"/>
              <w:lang w:val="en-US" w:eastAsia="zh-CN"/>
            </w:rPr>
            <w:t xml:space="preserve"> </w:t>
          </w:r>
          <w:permEnd w:id="1"/>
        </w:sdtContent>
      </w:sdt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color w:val="000000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甲乙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双方就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南方电网国际贸易（广州）有限责任公司2026年职业健康及应急演练培训服务零星采购项目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eastAsia="zh-CN"/>
        </w:rPr>
        <w:t>，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为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增强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甲乙双方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依法经营、廉洁从业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的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意识，营造守法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eastAsia="zh-CN"/>
        </w:rPr>
        <w:t>、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诚信、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eastAsia="zh-CN"/>
        </w:rPr>
        <w:t>清正、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廉洁的工作环境，防止发生违法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eastAsia="zh-CN"/>
        </w:rPr>
        <w:t>违规违纪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行为，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特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根据国家有关法律法规和廉洁自律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eastAsia="zh-CN"/>
        </w:rPr>
        <w:t>有关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规定，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签署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本廉洁协议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eastAsia="zh-CN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color w:val="000000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szCs w:val="32"/>
          <w:lang w:val="en-US" w:eastAsia="zh-CN"/>
        </w:rPr>
        <w:t>1.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甲乙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双方应严格遵守国家关于市场准入、招标采购、工程建设等市场经济活动的法律法规、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政策及廉洁规定，不得为获取不正当利益，损害国家、集体和合同双方权益。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2.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甲方</w:t>
      </w:r>
      <w:r>
        <w:rPr>
          <w:rFonts w:hint="eastAsia" w:ascii="楷体_GB2312" w:hAnsi="楷体_GB2312" w:eastAsia="楷体_GB2312" w:cs="楷体_GB2312"/>
          <w:color w:val="auto"/>
          <w:kern w:val="2"/>
          <w:sz w:val="32"/>
          <w:szCs w:val="32"/>
          <w:u w:val="none"/>
          <w:lang w:val="en-US" w:eastAsia="zh-CN" w:bidi="ar-SA"/>
        </w:rPr>
        <w:t>（包括甲方工作人员及其特定关系人，下同）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应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遵守廉洁规定，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不得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利用职权或者职务上的影响谋取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不正当利益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，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包括但不限于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不得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索取或收受乙方</w:t>
      </w:r>
      <w:r>
        <w:rPr>
          <w:rFonts w:hint="eastAsia" w:ascii="楷体_GB2312" w:hAnsi="楷体_GB2312" w:eastAsia="楷体_GB2312" w:cs="楷体_GB2312"/>
          <w:color w:val="auto"/>
          <w:kern w:val="2"/>
          <w:sz w:val="32"/>
          <w:szCs w:val="32"/>
          <w:u w:val="none"/>
          <w:lang w:val="en-US" w:eastAsia="zh-CN" w:bidi="ar-SA"/>
        </w:rPr>
        <w:t>（包括乙方及其委托人、代理人、中间人等相关单位，以及上述单位的工作人员及其特定关系人，下同）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的礼品、礼金、回扣、有价证券等财物，以及其他非财产性利益；不得借用乙方的钱款、住房、车辆等；不得参加乙方安排的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可能影响公正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执行公务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的宴请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、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旅游、健身、娱乐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等活动；不得要求或接受乙方为个人装修住房、婚丧嫁娶及亲属工作安排等提供便利；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不得向乙方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介绍亲属或其他特定关系人参与可能获取不正当利益的经济活动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；不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得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向乙方泄漏涉及有关业务活动的秘密。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color w:val="auto"/>
          <w:spacing w:val="6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3.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乙方应遵守廉洁规定，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不得利用本合同项下业务合作便利谋取不正当利益，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包括但不限于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不得向甲方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提供或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赠送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礼品、礼金、回扣、有价证券等财物，以及其他非财产性利益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；不得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向甲方借出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钱款、住房、车辆等；不得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为甲方提供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宴请、旅游、健身、娱乐等活动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安排；不得为甲方装修住房、婚丧嫁娶及亲属工作安排等提供便利；不得为甲方参与可能获取不正当利益的经济活动提供便利；不得以谋取非正当利</w:t>
      </w:r>
      <w:r>
        <w:rPr>
          <w:rFonts w:hint="eastAsia" w:ascii="仿宋_GB2312" w:hAnsi="仿宋_GB2312" w:eastAsia="仿宋_GB2312" w:cs="仿宋_GB2312"/>
          <w:color w:val="auto"/>
          <w:spacing w:val="6"/>
          <w:sz w:val="32"/>
          <w:szCs w:val="32"/>
          <w:lang w:val="en-US" w:eastAsia="zh-CN"/>
        </w:rPr>
        <w:t>益为目的，与甲方就业务问题进行私下商谈或者达成利益默契。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发现甲方有违反廉洁规定的，应及时向甲方反映或举报。受理部门：</w:t>
      </w:r>
      <w:permStart w:id="2" w:edGrp="everyone"/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南方电网国际贸易（广州）有限责任公司合规部 </w:t>
      </w:r>
      <w:permEnd w:id="2"/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；举报地址：</w:t>
      </w:r>
      <w:permStart w:id="3" w:edGrp="everyone"/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/>
        </w:rPr>
        <w:t xml:space="preserve"> 广东省广州市黄埔区科研路18号2楼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</w:t>
      </w:r>
      <w:permEnd w:id="3"/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；举报邮箱</w:t>
      </w:r>
      <w:r>
        <w:rPr>
          <w:rFonts w:hint="eastAsia" w:ascii="楷体_GB2312" w:hAnsi="楷体_GB2312" w:eastAsia="楷体_GB2312" w:cs="楷体_GB2312"/>
          <w:color w:val="auto"/>
          <w:kern w:val="2"/>
          <w:sz w:val="32"/>
          <w:szCs w:val="32"/>
          <w:u w:val="none"/>
          <w:lang w:val="en-US" w:eastAsia="zh-CN" w:bidi="ar-SA"/>
        </w:rPr>
        <w:t>（网站）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：</w:t>
      </w:r>
      <w:permStart w:id="4" w:edGrp="everyone"/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/>
        </w:rPr>
        <w:t xml:space="preserve">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>csgitjd@csgihk.cn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/>
        </w:rPr>
        <w:t xml:space="preserve"> </w:t>
      </w:r>
      <w:permEnd w:id="4"/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；举报电话：</w:t>
      </w:r>
      <w:permStart w:id="5" w:edGrp="everyone"/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u w:val="single"/>
          <w:lang w:val="en-US"/>
        </w:rPr>
        <w:t xml:space="preserve"> 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u w:val="single"/>
          <w:lang w:val="en-US" w:eastAsia="zh-CN"/>
        </w:rPr>
        <w:t>020-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u w:val="single"/>
          <w:lang w:val="en-US"/>
        </w:rPr>
        <w:t xml:space="preserve">82000486 </w:t>
      </w:r>
      <w:permEnd w:id="5"/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4.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甲方违反国家及本合同有关廉洁规定的，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由相关部门</w:t>
      </w:r>
      <w:r>
        <w:rPr>
          <w:rFonts w:hint="eastAsia" w:ascii="楷体_GB2312" w:hAnsi="楷体_GB2312" w:eastAsia="楷体_GB2312" w:cs="楷体_GB2312"/>
          <w:color w:val="auto"/>
          <w:kern w:val="2"/>
          <w:sz w:val="32"/>
          <w:szCs w:val="32"/>
          <w:u w:val="none"/>
          <w:lang w:val="en-US" w:eastAsia="zh-CN" w:bidi="ar-SA"/>
        </w:rPr>
        <w:t>（机构）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依法依规给予纪律处分或处理；涉嫌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职务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犯罪的，移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交监察机构办理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b/>
          <w:bCs w:val="0"/>
          <w:color w:val="000000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5.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乙方违反国家及本合同有关廉洁规定的，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甲方有权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根据中国南方电网有限责任公司供应商失信处理有关规定，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在南方电网公司范围内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对乙方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进行一定期限的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不接受投标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、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市场禁入</w:t>
      </w:r>
      <w:r>
        <w:rPr>
          <w:rFonts w:hint="eastAsia" w:ascii="楷体_GB2312" w:hAnsi="楷体_GB2312" w:eastAsia="楷体_GB2312" w:cs="楷体_GB2312"/>
          <w:color w:val="auto"/>
          <w:kern w:val="2"/>
          <w:sz w:val="32"/>
          <w:szCs w:val="32"/>
          <w:u w:val="none"/>
          <w:lang w:val="en-US" w:eastAsia="zh-CN" w:bidi="ar-SA"/>
        </w:rPr>
        <w:t>（包括暂停投标资格、取消中标或成交资格、不签订新的订单合同或发出新的订单）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等不与其发生新的采购活动的处理，并有权单方解除合同，因此造成的损失由乙方承担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；涉嫌犯罪的，移送司法机关依法追究刑事责任。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color w:val="000000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szCs w:val="32"/>
          <w:lang w:val="en-US"/>
        </w:rPr>
        <w:t>6.</w:t>
      </w: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szCs w:val="32"/>
        </w:rPr>
        <w:t>本廉洁协议书作为</w:t>
      </w: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szCs w:val="32"/>
          <w:lang w:val="en-US" w:eastAsia="zh-CN"/>
        </w:rPr>
        <w:t>主合同</w:t>
      </w: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szCs w:val="32"/>
        </w:rPr>
        <w:t>的附件，</w:t>
      </w: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szCs w:val="32"/>
          <w:lang w:val="en-US" w:eastAsia="zh-CN"/>
        </w:rPr>
        <w:t>与主合同同时签署，同时生效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eastAsia="zh-CN"/>
        </w:rPr>
        <w:t>，</w:t>
      </w: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szCs w:val="32"/>
        </w:rPr>
        <w:t>具有同等法律效力</w:t>
      </w: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szCs w:val="32"/>
          <w:lang w:eastAsia="zh-CN"/>
        </w:rPr>
        <w:t>。</w:t>
      </w:r>
    </w:p>
    <w:p>
      <w:pPr>
        <w:pStyle w:val="2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firstLine="640" w:firstLineChars="200"/>
        <w:jc w:val="both"/>
        <w:textAlignment w:val="auto"/>
        <w:rPr>
          <w:rFonts w:hint="eastAsia" w:ascii="楷体_GB2312" w:hAnsi="楷体_GB2312" w:eastAsia="楷体_GB2312" w:cs="楷体_GB2312"/>
          <w:color w:val="auto"/>
          <w:kern w:val="2"/>
          <w:sz w:val="32"/>
          <w:szCs w:val="32"/>
          <w:u w:val="none"/>
          <w:lang w:val="en-US" w:eastAsia="zh-CN" w:bidi="ar-SA"/>
        </w:rPr>
      </w:pPr>
      <w:r>
        <w:rPr>
          <w:rFonts w:hint="eastAsia" w:ascii="楷体_GB2312" w:hAnsi="楷体_GB2312" w:eastAsia="楷体_GB2312" w:cs="楷体_GB2312"/>
          <w:color w:val="auto"/>
          <w:kern w:val="2"/>
          <w:sz w:val="32"/>
          <w:szCs w:val="32"/>
          <w:u w:val="none"/>
          <w:lang w:val="en-US" w:eastAsia="zh-CN" w:bidi="ar-SA"/>
        </w:rPr>
        <w:t>（以下无正文）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rPr>
          <w:rFonts w:hint="eastAsia" w:ascii="楷体_GB2312" w:hAnsi="楷体_GB2312" w:eastAsia="楷体_GB2312" w:cs="楷体_GB2312"/>
          <w:color w:val="auto"/>
          <w:kern w:val="2"/>
          <w:sz w:val="32"/>
          <w:szCs w:val="32"/>
          <w:u w:val="none"/>
          <w:lang w:val="en-US" w:eastAsia="zh-CN" w:bidi="ar-SA"/>
        </w:rPr>
      </w:pPr>
    </w:p>
    <w:p>
      <w:pPr>
        <w:pStyle w:val="2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textAlignment w:val="auto"/>
        <w:rPr>
          <w:rFonts w:hint="eastAsia"/>
          <w:sz w:val="32"/>
          <w:szCs w:val="32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 w:firstLine="640" w:firstLineChars="200"/>
        <w:jc w:val="lef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甲方</w:t>
      </w:r>
      <w:r>
        <w:rPr>
          <w:rFonts w:hint="eastAsia" w:ascii="楷体_GB2312" w:hAnsi="楷体_GB2312" w:eastAsia="楷体_GB2312" w:cs="楷体_GB2312"/>
          <w:color w:val="auto"/>
          <w:sz w:val="32"/>
          <w:szCs w:val="32"/>
        </w:rPr>
        <w:t>（盖章）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：</w:t>
      </w:r>
      <w:sdt>
        <w:sdtPr>
          <w:rPr>
            <w:rFonts w:hint="eastAsia" w:ascii="仿宋_GB2312" w:hAnsi="仿宋_GB2312" w:eastAsia="仿宋_GB2312" w:cs="仿宋_GB2312"/>
            <w:color w:val="auto"/>
            <w:kern w:val="0"/>
            <w:sz w:val="32"/>
            <w:szCs w:val="32"/>
            <w:lang w:val="en-US" w:eastAsia="zh-CN" w:bidi="ar-SA"/>
          </w:rPr>
          <w:alias w:val="甲方当事人全称"/>
          <w:tag w:val="甲方当事人全称"/>
          <w:id w:val="147453709"/>
          <w:placeholder>
            <w:docPart w:val="{1c5f2a1a-4909-4c21-ae9f-624f350b7824}"/>
          </w:placeholder>
          <w:text/>
        </w:sdtPr>
        <w:sdtEndPr>
          <w:rPr>
            <w:rFonts w:hint="eastAsia" w:ascii="仿宋_GB2312" w:hAnsi="仿宋_GB2312" w:eastAsia="仿宋_GB2312" w:cs="仿宋_GB2312"/>
            <w:color w:val="auto"/>
            <w:kern w:val="0"/>
            <w:sz w:val="32"/>
            <w:szCs w:val="32"/>
            <w:u w:val="single"/>
            <w:lang w:val="en-US" w:eastAsia="zh-CN" w:bidi="ar-SA"/>
          </w:rPr>
        </w:sdtEndPr>
        <w:sdtContent>
          <w:permStart w:id="6" w:edGrp="everyone"/>
          <w:r>
            <w:rPr>
              <w:rFonts w:hint="eastAsia" w:ascii="仿宋_GB2312" w:hAnsi="仿宋_GB2312" w:eastAsia="仿宋_GB2312" w:cs="仿宋_GB2312"/>
              <w:color w:val="auto"/>
              <w:sz w:val="32"/>
              <w:szCs w:val="32"/>
              <w:u w:val="single"/>
              <w:lang w:val="en-US" w:eastAsia="zh-CN"/>
            </w:rPr>
            <w:t xml:space="preserve"> </w:t>
          </w:r>
          <w:r>
            <w:rPr>
              <w:rFonts w:hint="eastAsia" w:ascii="仿宋_GB2312" w:hAnsi="仿宋_GB2312" w:eastAsia="仿宋_GB2312" w:cs="仿宋_GB2312"/>
              <w:kern w:val="0"/>
              <w:sz w:val="32"/>
              <w:szCs w:val="32"/>
              <w:u w:val="single"/>
              <w:lang w:val="en-US" w:eastAsia="zh-CN"/>
            </w:rPr>
            <w:t>南方电网国际贸易（广州）有限责任公司</w:t>
          </w:r>
          <w:r>
            <w:rPr>
              <w:rFonts w:hint="eastAsia" w:ascii="仿宋_GB2312" w:hAnsi="仿宋_GB2312" w:eastAsia="仿宋_GB2312" w:cs="仿宋_GB2312"/>
              <w:color w:val="auto"/>
              <w:sz w:val="32"/>
              <w:szCs w:val="32"/>
              <w:u w:val="single"/>
              <w:lang w:val="en-US" w:eastAsia="zh-CN"/>
            </w:rPr>
            <w:t xml:space="preserve"> </w:t>
          </w:r>
          <w:permEnd w:id="6"/>
        </w:sdtContent>
      </w:sdt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 w:firstLine="640" w:firstLineChars="200"/>
        <w:jc w:val="lef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法定代表人</w:t>
      </w:r>
      <w:r>
        <w:rPr>
          <w:rFonts w:hint="eastAsia" w:ascii="楷体_GB2312" w:hAnsi="楷体_GB2312" w:eastAsia="楷体_GB2312" w:cs="楷体_GB2312"/>
          <w:color w:val="auto"/>
          <w:sz w:val="32"/>
          <w:szCs w:val="32"/>
          <w:lang w:val="en-US" w:eastAsia="zh-CN"/>
        </w:rPr>
        <w:t>（负责人）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或授权代表</w:t>
      </w:r>
      <w:r>
        <w:rPr>
          <w:rFonts w:hint="eastAsia" w:ascii="楷体_GB2312" w:hAnsi="楷体_GB2312" w:eastAsia="楷体_GB2312" w:cs="楷体_GB2312"/>
          <w:color w:val="auto"/>
          <w:sz w:val="32"/>
          <w:szCs w:val="32"/>
        </w:rPr>
        <w:t>（签名）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日期：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年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月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日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 w:firstLine="640" w:firstLineChars="200"/>
        <w:jc w:val="lef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乙方</w:t>
      </w:r>
      <w:r>
        <w:rPr>
          <w:rFonts w:hint="eastAsia" w:ascii="楷体_GB2312" w:hAnsi="楷体_GB2312" w:eastAsia="楷体_GB2312" w:cs="楷体_GB2312"/>
          <w:color w:val="auto"/>
          <w:sz w:val="32"/>
          <w:szCs w:val="32"/>
        </w:rPr>
        <w:t>（盖章）：</w:t>
      </w:r>
      <w:sdt>
        <w:sdtPr>
          <w:rPr>
            <w:rFonts w:hint="eastAsia" w:ascii="仿宋_GB2312" w:hAnsi="仿宋_GB2312" w:eastAsia="仿宋_GB2312" w:cs="仿宋_GB2312"/>
            <w:color w:val="auto"/>
            <w:kern w:val="0"/>
            <w:sz w:val="32"/>
            <w:szCs w:val="32"/>
            <w:lang w:val="en-US" w:eastAsia="zh-CN" w:bidi="ar-SA"/>
          </w:rPr>
          <w:alias w:val="乙方当事人全称"/>
          <w:tag w:val="乙方当事人全称"/>
          <w:id w:val="147453643"/>
          <w:placeholder>
            <w:docPart w:val="{d37b6656-5c84-47fb-af43-261f117e114e}"/>
          </w:placeholder>
          <w:text/>
        </w:sdtPr>
        <w:sdtEndPr>
          <w:rPr>
            <w:rFonts w:hint="eastAsia" w:ascii="仿宋_GB2312" w:hAnsi="仿宋_GB2312" w:eastAsia="仿宋_GB2312" w:cs="仿宋_GB2312"/>
            <w:color w:val="auto"/>
            <w:kern w:val="0"/>
            <w:sz w:val="32"/>
            <w:szCs w:val="32"/>
            <w:u w:val="single"/>
            <w:lang w:val="en-US" w:eastAsia="zh-CN" w:bidi="ar-SA"/>
          </w:rPr>
        </w:sdtEndPr>
        <w:sdtContent>
          <w:permStart w:id="7" w:edGrp="everyone"/>
          <w:r>
            <w:rPr>
              <w:rFonts w:hint="eastAsia" w:ascii="仿宋_GB2312" w:hAnsi="仿宋_GB2312" w:eastAsia="仿宋_GB2312" w:cs="仿宋_GB2312"/>
              <w:color w:val="auto"/>
              <w:sz w:val="32"/>
              <w:szCs w:val="32"/>
              <w:u w:val="single"/>
              <w:lang w:val="en-US" w:eastAsia="zh-CN"/>
            </w:rPr>
            <w:t xml:space="preserve">      </w:t>
          </w:r>
          <w:permEnd w:id="7"/>
        </w:sdtContent>
      </w:sdt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 w:firstLine="640" w:firstLineChars="200"/>
        <w:jc w:val="lef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法定代表人</w:t>
      </w:r>
      <w:r>
        <w:rPr>
          <w:rFonts w:hint="eastAsia" w:ascii="楷体_GB2312" w:hAnsi="楷体_GB2312" w:eastAsia="楷体_GB2312" w:cs="楷体_GB2312"/>
          <w:color w:val="auto"/>
          <w:sz w:val="32"/>
          <w:szCs w:val="32"/>
          <w:lang w:val="en-US" w:eastAsia="zh-CN"/>
        </w:rPr>
        <w:t>（负责人）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或授权代表</w:t>
      </w:r>
      <w:r>
        <w:rPr>
          <w:rFonts w:hint="eastAsia" w:ascii="楷体_GB2312" w:hAnsi="楷体_GB2312" w:eastAsia="楷体_GB2312" w:cs="楷体_GB2312"/>
          <w:color w:val="auto"/>
          <w:sz w:val="32"/>
          <w:szCs w:val="32"/>
        </w:rPr>
        <w:t>（签名）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 </w:t>
      </w:r>
      <w:r>
        <w:rPr>
          <w:rFonts w:hint="eastAsia" w:ascii="仿宋_GB2312" w:hAnsi="仿宋_GB2312" w:eastAsia="仿宋_GB2312" w:cs="仿宋_GB2312"/>
          <w:color w:val="FFFFFF" w:themeColor="background1"/>
          <w:sz w:val="32"/>
          <w:szCs w:val="32"/>
          <w:u w:val="none" w:color="000000" w:themeColor="text1"/>
          <w:lang w:val="en-US" w:eastAsia="zh-CN"/>
          <w14:textFill>
            <w14:solidFill>
              <w14:schemeClr w14:val="bg1"/>
            </w14:solidFill>
          </w14:textFill>
        </w:rPr>
        <w:t>Z</w:t>
      </w:r>
    </w:p>
    <w:p>
      <w:pPr>
        <w:pStyle w:val="2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签订日期：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年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月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日</w:t>
      </w:r>
    </w:p>
    <w:sectPr>
      <w:footerReference r:id="rId3" w:type="default"/>
      <w:pgSz w:w="11906" w:h="16838"/>
      <w:pgMar w:top="1440" w:right="1800" w:bottom="1440" w:left="1800" w:header="851" w:footer="992" w:gutter="0"/>
      <w:pgNumType w:fmt="decimal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 Light">
    <w:panose1 w:val="020F0302020204030204"/>
    <w:charset w:val="00"/>
    <w:family w:val="auto"/>
    <w:pitch w:val="default"/>
    <w:sig w:usb0="E4002EFF" w:usb1="C000247B" w:usb2="00000009" w:usb3="00000000" w:csb0="200001FF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  <w:embedRegular r:id="rId1" w:fontKey="{80775A67-3C60-4513-A1C6-23DD1BF88044}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2" w:fontKey="{AC742EB2-15E0-4F45-8FEA-DF34018ED0AD}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3" w:fontKey="{A80AF659-6B4C-4C8D-88C2-A1FDE8DA99B0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jc w:val="center"/>
      <w:rPr>
        <w:rFonts w:hint="eastAsia" w:ascii="宋体" w:hAnsi="宋体" w:eastAsia="宋体"/>
        <w:b/>
        <w:bCs/>
        <w:sz w:val="21"/>
        <w:szCs w:val="21"/>
        <w:lang w:eastAsia="zh-CN"/>
      </w:rPr>
    </w:pPr>
    <w:r>
      <w:rPr>
        <w:sz w:val="21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3" name="文本框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</wps:spPr>
                    <wps:txbx>
                      <w:txbxContent>
                        <w:p>
                          <w:pPr>
                            <w:pStyle w:val="5"/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t xml:space="preserve">— 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t>1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end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t xml:space="preserve"> —</w:t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9iC+ss0BAACnAwAADgAAAGRycy9lMm9Eb2MueG1srVNLbtswEN0X6B0I&#10;7mspDlAYguUghZGiQNEWSHsAmhpZBPgDh7bkC7Q36Kqb7nsun6NDSnLSdJNFNtT8+Gbe42h9MxjN&#10;jhBQOVvzq0XJGVjpGmX3Nf/29e7NijOMwjZCOws1PwHym83rV+veV7B0ndMNBEYgFqve17yL0VdF&#10;gbIDI3DhPFhKti4YEckN+6IJoid0o4tlWb4tehcaH5wERIpuxySfEMNzAF3bKglbJw8GbBxRA2gR&#10;iRJ2yiPf5GnbFmT83LYIkemaE9OYT2pC9i6dxWYtqn0QvlNyGkE8Z4QnnIxQlppeoLYiCnYI6j8o&#10;o2Rw6Nq4kM4UI5GsCLG4Kp9oc98JD5kLSY3+Ijq+HKz8dPwSmGpqfs2ZFYYe/Pzzx/nXn/Pv7+w6&#10;ydN7rKjq3lNdHN65gZZmjiMFE+uhDSZ9iQ+jPIl7uogLQ2QyXVotV6uSUpJys0P4xcN1HzC+B2dY&#10;Mmoe6PWyqOL4EeNYOpekbtbdKa3zC2r7T4AwxwjkFZhuJybjxMmKw26Y6O1ccyJ2Pa1BzS1tPWf6&#10;gyWV08bMRpiN3WwcfFD7Lq9U6o7+9hBppDxp6jDCEsPk0PtlrtOupQV57Oeqh/9r8xdQSwMECgAA&#10;AAAAh07iQAAAAAAAAAAAAAAAAAYAAABfcmVscy9QSwMEFAAAAAgAh07iQIoUZjzRAAAAlAEAAAsA&#10;AABfcmVscy8ucmVsc6WQwWrDMAyG74O9g9F9cZrDGKNOL6PQa+kewNiKYxpbRjLZ+vbzDoNl9Laj&#10;fqHvE//+8JkWtSJLpGxg1/WgMDvyMQcD75fj0wsoqTZ7u1BGAzcUOIyPD/szLra2I5ljEdUoWQzM&#10;tZZXrcXNmKx0VDC3zUScbG0jB12su9qAeuj7Z82/GTBumOrkDfDJD6Aut9LMf9gpOiahqXaOkqZp&#10;iu4eVQe2ZY7uyDbhG7lGsxywGvAsGgdqWdd+BH1fv/un3tNHPuO61X6HjOuPV2+6HL8AUEsDBBQA&#10;AAAIAIdO4kB+5uUg9wAAAOEBAAATAAAAW0NvbnRlbnRfVHlwZXNdLnhtbJWRQU7DMBBF90jcwfIW&#10;JU67QAgl6YK0S0CoHGBkTxKLZGx5TGhvj5O2G0SRWNoz/78nu9wcxkFMGNg6quQqL6RA0s5Y6ir5&#10;vt9lD1JwBDIwOMJKHpHlpr69KfdHjyxSmriSfYz+USnWPY7AufNIadK6MEJMx9ApD/oDOlTrorhX&#10;2lFEilmcO2RdNtjC5xDF9pCuTyYBB5bi6bQ4syoJ3g9WQ0ymaiLzg5KdCXlKLjvcW893SUOqXwnz&#10;5DrgnHtJTxOsQfEKIT7DmDSUCayM+6KAU/53yWw5cuba1mrMm8BNir3hdLG61o5r1zj93/Ltkrp0&#10;q+WD6m9QSwECFAAUAAAACACHTuJAfublIPcAAADhAQAAEwAAAAAAAAABACAAAAA1BAAAW0NvbnRl&#10;bnRfVHlwZXNdLnhtbFBLAQIUAAoAAAAAAIdO4kAAAAAAAAAAAAAAAAAGAAAAAAAAAAAAEAAAABcD&#10;AABfcmVscy9QSwECFAAUAAAACACHTuJAihRmPNEAAACUAQAACwAAAAAAAAABACAAAAA7AwAAX3Jl&#10;bHMvLnJlbHNQSwECFAAKAAAAAACHTuJAAAAAAAAAAAAAAAAABAAAAAAAAAAAABAAAAAAAAAAZHJz&#10;L1BLAQIUABQAAAAIAIdO4kDOqXm5zwAAAAUBAAAPAAAAAAAAAAEAIAAAACIAAABkcnMvZG93bnJl&#10;di54bWxQSwECFAAUAAAACACHTuJA9iC+ss0BAACnAwAADgAAAAAAAAABACAAAAAeAQAAZHJzL2Uy&#10;b0RvYy54bWxQSwUGAAAAAAYABgBZAQAAXQUAAAAA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5"/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t xml:space="preserve">— 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t>1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end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0"/>
  <w:bordersDoNotSurroundFooter w:val="0"/>
  <w:documentProtection w:edit="readOnly"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0451363"/>
    <w:rsid w:val="0069504B"/>
    <w:rsid w:val="013865BB"/>
    <w:rsid w:val="01844A31"/>
    <w:rsid w:val="03C1236A"/>
    <w:rsid w:val="03E23332"/>
    <w:rsid w:val="04F44390"/>
    <w:rsid w:val="054355E6"/>
    <w:rsid w:val="05B208EE"/>
    <w:rsid w:val="06C41BDE"/>
    <w:rsid w:val="07377169"/>
    <w:rsid w:val="087F251C"/>
    <w:rsid w:val="08953A67"/>
    <w:rsid w:val="08C4419E"/>
    <w:rsid w:val="09815E78"/>
    <w:rsid w:val="09C35193"/>
    <w:rsid w:val="0ACA63EC"/>
    <w:rsid w:val="0B901EFE"/>
    <w:rsid w:val="0BA33984"/>
    <w:rsid w:val="0BC62DB0"/>
    <w:rsid w:val="0C8F4E77"/>
    <w:rsid w:val="0D467827"/>
    <w:rsid w:val="0D655507"/>
    <w:rsid w:val="0DE95727"/>
    <w:rsid w:val="0DF23652"/>
    <w:rsid w:val="0EE642A3"/>
    <w:rsid w:val="0EF11FD9"/>
    <w:rsid w:val="0F226F79"/>
    <w:rsid w:val="1251682C"/>
    <w:rsid w:val="140B2E47"/>
    <w:rsid w:val="15425E69"/>
    <w:rsid w:val="156C1B4A"/>
    <w:rsid w:val="16ED4AE5"/>
    <w:rsid w:val="16F13725"/>
    <w:rsid w:val="16FB5BB4"/>
    <w:rsid w:val="17AD38D7"/>
    <w:rsid w:val="17DF34FF"/>
    <w:rsid w:val="18454C3D"/>
    <w:rsid w:val="187F1EDA"/>
    <w:rsid w:val="199F7D1A"/>
    <w:rsid w:val="19C6056D"/>
    <w:rsid w:val="1B035370"/>
    <w:rsid w:val="1C0D1C74"/>
    <w:rsid w:val="1D2705AE"/>
    <w:rsid w:val="1D652583"/>
    <w:rsid w:val="1D702FF2"/>
    <w:rsid w:val="1DCF0052"/>
    <w:rsid w:val="1DF64279"/>
    <w:rsid w:val="1E186761"/>
    <w:rsid w:val="1F4E2C35"/>
    <w:rsid w:val="1FCC52B6"/>
    <w:rsid w:val="2010701E"/>
    <w:rsid w:val="20E73C9D"/>
    <w:rsid w:val="21F01603"/>
    <w:rsid w:val="23302DF3"/>
    <w:rsid w:val="233F419F"/>
    <w:rsid w:val="23807827"/>
    <w:rsid w:val="239D1EC2"/>
    <w:rsid w:val="24190584"/>
    <w:rsid w:val="242D077B"/>
    <w:rsid w:val="243343BD"/>
    <w:rsid w:val="24A70E7E"/>
    <w:rsid w:val="2518296A"/>
    <w:rsid w:val="25335356"/>
    <w:rsid w:val="266E617E"/>
    <w:rsid w:val="2676679F"/>
    <w:rsid w:val="27E173F0"/>
    <w:rsid w:val="27FC1044"/>
    <w:rsid w:val="2830441A"/>
    <w:rsid w:val="28B51C71"/>
    <w:rsid w:val="28E1410F"/>
    <w:rsid w:val="2B4A09F0"/>
    <w:rsid w:val="2BE13676"/>
    <w:rsid w:val="2D5070B7"/>
    <w:rsid w:val="2D6C10A6"/>
    <w:rsid w:val="2F42498B"/>
    <w:rsid w:val="2F8E4AD2"/>
    <w:rsid w:val="2FAF7C9A"/>
    <w:rsid w:val="2FD452B1"/>
    <w:rsid w:val="302D4EC7"/>
    <w:rsid w:val="3150491C"/>
    <w:rsid w:val="31900D9B"/>
    <w:rsid w:val="361C491D"/>
    <w:rsid w:val="36244579"/>
    <w:rsid w:val="36C81713"/>
    <w:rsid w:val="37A1309D"/>
    <w:rsid w:val="380E108E"/>
    <w:rsid w:val="38391892"/>
    <w:rsid w:val="383930F3"/>
    <w:rsid w:val="394C105E"/>
    <w:rsid w:val="394C1450"/>
    <w:rsid w:val="39852051"/>
    <w:rsid w:val="3AA911E7"/>
    <w:rsid w:val="3CD079D1"/>
    <w:rsid w:val="3D9E7ED1"/>
    <w:rsid w:val="3DD60434"/>
    <w:rsid w:val="3E103A1D"/>
    <w:rsid w:val="3E3D7F0E"/>
    <w:rsid w:val="3EF32279"/>
    <w:rsid w:val="3FD24A11"/>
    <w:rsid w:val="405867BD"/>
    <w:rsid w:val="40B22A08"/>
    <w:rsid w:val="41274780"/>
    <w:rsid w:val="415A6B5D"/>
    <w:rsid w:val="41AF3EBC"/>
    <w:rsid w:val="42957186"/>
    <w:rsid w:val="42B25E42"/>
    <w:rsid w:val="432305AA"/>
    <w:rsid w:val="43E93AD8"/>
    <w:rsid w:val="44A02981"/>
    <w:rsid w:val="44A727F7"/>
    <w:rsid w:val="452D4C5B"/>
    <w:rsid w:val="467E334A"/>
    <w:rsid w:val="46F301F8"/>
    <w:rsid w:val="470E2F3F"/>
    <w:rsid w:val="47450356"/>
    <w:rsid w:val="47B419B1"/>
    <w:rsid w:val="48491B87"/>
    <w:rsid w:val="486D28A7"/>
    <w:rsid w:val="48891456"/>
    <w:rsid w:val="498D2E30"/>
    <w:rsid w:val="4A4B269E"/>
    <w:rsid w:val="4B0F64EA"/>
    <w:rsid w:val="4D1D6351"/>
    <w:rsid w:val="4D692C42"/>
    <w:rsid w:val="4D6B11BA"/>
    <w:rsid w:val="4D8478FB"/>
    <w:rsid w:val="4DAC2BD0"/>
    <w:rsid w:val="4E3D08B8"/>
    <w:rsid w:val="4F476E6D"/>
    <w:rsid w:val="4F942134"/>
    <w:rsid w:val="4FF94B15"/>
    <w:rsid w:val="5093076A"/>
    <w:rsid w:val="50D7148E"/>
    <w:rsid w:val="516E5B2B"/>
    <w:rsid w:val="52DA47A9"/>
    <w:rsid w:val="54A007A2"/>
    <w:rsid w:val="55AC5800"/>
    <w:rsid w:val="565432E5"/>
    <w:rsid w:val="567E7608"/>
    <w:rsid w:val="57982604"/>
    <w:rsid w:val="58B9378B"/>
    <w:rsid w:val="58BE47EA"/>
    <w:rsid w:val="59231B2E"/>
    <w:rsid w:val="592A4C5C"/>
    <w:rsid w:val="59FD241D"/>
    <w:rsid w:val="5AF45A4F"/>
    <w:rsid w:val="5B98726D"/>
    <w:rsid w:val="5B9C6C51"/>
    <w:rsid w:val="5C695EC9"/>
    <w:rsid w:val="5C72796A"/>
    <w:rsid w:val="5C8D006E"/>
    <w:rsid w:val="5C9E26CE"/>
    <w:rsid w:val="5CC95437"/>
    <w:rsid w:val="5DBC1544"/>
    <w:rsid w:val="5E134CA2"/>
    <w:rsid w:val="5E676350"/>
    <w:rsid w:val="5EDD170C"/>
    <w:rsid w:val="60590A89"/>
    <w:rsid w:val="60ED009A"/>
    <w:rsid w:val="611D3A2C"/>
    <w:rsid w:val="616025D3"/>
    <w:rsid w:val="6180542E"/>
    <w:rsid w:val="621F4782"/>
    <w:rsid w:val="624935BD"/>
    <w:rsid w:val="62594BEB"/>
    <w:rsid w:val="62722D9A"/>
    <w:rsid w:val="62FD471C"/>
    <w:rsid w:val="63F10573"/>
    <w:rsid w:val="64617169"/>
    <w:rsid w:val="64855ACF"/>
    <w:rsid w:val="649B2F10"/>
    <w:rsid w:val="652A029F"/>
    <w:rsid w:val="658E18F4"/>
    <w:rsid w:val="66790591"/>
    <w:rsid w:val="67171A40"/>
    <w:rsid w:val="67853550"/>
    <w:rsid w:val="685A7B82"/>
    <w:rsid w:val="68CC7636"/>
    <w:rsid w:val="69D04AFB"/>
    <w:rsid w:val="6A8E5CF4"/>
    <w:rsid w:val="6B03255B"/>
    <w:rsid w:val="6B8256DB"/>
    <w:rsid w:val="6C1C6DA6"/>
    <w:rsid w:val="6CE76168"/>
    <w:rsid w:val="6D130B58"/>
    <w:rsid w:val="6D173E8A"/>
    <w:rsid w:val="6E910942"/>
    <w:rsid w:val="70DC202D"/>
    <w:rsid w:val="70F431A6"/>
    <w:rsid w:val="71072204"/>
    <w:rsid w:val="713B688E"/>
    <w:rsid w:val="71565E87"/>
    <w:rsid w:val="74347085"/>
    <w:rsid w:val="75DF2544"/>
    <w:rsid w:val="76B17831"/>
    <w:rsid w:val="778D7844"/>
    <w:rsid w:val="77C555C1"/>
    <w:rsid w:val="77C7061E"/>
    <w:rsid w:val="77E01DC9"/>
    <w:rsid w:val="785B676B"/>
    <w:rsid w:val="788E6FE9"/>
    <w:rsid w:val="7A2D3312"/>
    <w:rsid w:val="7A541BCB"/>
    <w:rsid w:val="7AF80762"/>
    <w:rsid w:val="7AFA07E4"/>
    <w:rsid w:val="7B0D6C24"/>
    <w:rsid w:val="7B293636"/>
    <w:rsid w:val="7BBC65EF"/>
    <w:rsid w:val="7C887214"/>
    <w:rsid w:val="7CB542D0"/>
    <w:rsid w:val="7D2D4453"/>
    <w:rsid w:val="7FC406D0"/>
    <w:rsid w:val="7FE26BB6"/>
    <w:rsid w:val="7FFF42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1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/>
    </w:rPr>
  </w:style>
  <w:style w:type="character" w:default="1" w:styleId="8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unhideWhenUsed/>
    <w:qFormat/>
    <w:uiPriority w:val="0"/>
    <w:pPr>
      <w:spacing w:after="120"/>
    </w:pPr>
  </w:style>
  <w:style w:type="paragraph" w:styleId="3">
    <w:name w:val="Title"/>
    <w:basedOn w:val="1"/>
    <w:next w:val="1"/>
    <w:qFormat/>
    <w:uiPriority w:val="10"/>
    <w:pPr>
      <w:spacing w:before="240" w:after="60"/>
      <w:jc w:val="center"/>
      <w:outlineLvl w:val="0"/>
    </w:pPr>
    <w:rPr>
      <w:rFonts w:asciiTheme="majorHAnsi" w:hAnsiTheme="majorHAnsi" w:cstheme="majorBidi"/>
      <w:b/>
      <w:bCs/>
      <w:sz w:val="32"/>
      <w:szCs w:val="32"/>
    </w:rPr>
  </w:style>
  <w:style w:type="paragraph" w:styleId="4">
    <w:name w:val="Body Text Indent 2"/>
    <w:basedOn w:val="1"/>
    <w:qFormat/>
    <w:uiPriority w:val="0"/>
    <w:pPr>
      <w:adjustRightInd/>
      <w:spacing w:line="240" w:lineRule="auto"/>
      <w:ind w:firstLine="560" w:firstLineChars="200"/>
      <w:textAlignment w:val="auto"/>
    </w:pPr>
    <w:rPr>
      <w:rFonts w:eastAsia="宋体"/>
      <w:kern w:val="2"/>
      <w:sz w:val="28"/>
    </w:rPr>
  </w:style>
  <w:style w:type="paragraph" w:styleId="5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kern w:val="0"/>
      <w:sz w:val="18"/>
    </w:rPr>
  </w:style>
  <w:style w:type="paragraph" w:styleId="6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glossaryDocument" Target="glossary/document.xml"/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docParts>
    <w:docPart>
      <w:docPartPr>
        <w:name w:val="{68cd979f-2099-425d-acd6-0f8665ffc7c3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68cd979f-2099-425d-acd6-0f8665ffc7c3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04c8bad5-f81f-4f97-8f17-50f2b4080795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04c8bad5-f81f-4f97-8f17-50f2b4080795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1c5f2a1a-4909-4c21-ae9f-624f350b7824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1c5f2a1a-4909-4c21-ae9f-624f350b7824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d37b6656-5c84-47fb-af43-261f117e114e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d37b6656-5c84-47fb-af43-261f117e114e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compat>
    <w:useFELayout/>
    <w:splitPgBreakAndParaMark/>
    <w:compatSetting w:name="compatibilityMode" w:uri="http://schemas.microsoft.com/office/word" w:val="14"/>
  </w:compat>
  <w:rsids>
    <w:rsidRoot w:val="00000000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glossary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lang w:val="en-US" w:eastAsia="zh-CN" w:bidi="ar-SA"/>
    </w:rPr>
  </w:style>
</w:style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Kingsoft</Company>
  <Pages>3</Pages>
  <Words>1161</Words>
  <Characters>1186</Characters>
  <Lines>0</Lines>
  <Paragraphs>0</Paragraphs>
  <TotalTime>0</TotalTime>
  <ScaleCrop>false</ScaleCrop>
  <LinksUpToDate>false</LinksUpToDate>
  <CharactersWithSpaces>1255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袁诗雪</dc:creator>
  <cp:lastModifiedBy>符航</cp:lastModifiedBy>
  <cp:lastPrinted>2024-11-04T01:07:00Z</cp:lastPrinted>
  <dcterms:modified xsi:type="dcterms:W3CDTF">2026-05-07T02:57:20Z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F9A33CE9A1B143A795969543D1DE171D</vt:lpwstr>
  </property>
  <property fmtid="{D5CDD505-2E9C-101B-9397-08002B2CF9AE}" pid="4" name="KSOTemplateDocerSaveRecord">
    <vt:lpwstr>eyJoZGlkIjoiMDM2ZmEyMzdkNDM1MDEzYzFmNDViMWJhN2Q5ZDk0M2YiLCJ1c2VySWQiOiIzNjA4NTM2NzIifQ==</vt:lpwstr>
  </property>
</Properties>
</file>