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16CC75" w14:textId="77777777" w:rsidR="00B813AC" w:rsidRDefault="00000000">
      <w:pPr>
        <w:jc w:val="center"/>
        <w:rPr>
          <w:rFonts w:ascii="Times New Roman" w:eastAsia="宋体" w:hAnsi="Times New Roman" w:cs="Times New Roman"/>
          <w:sz w:val="30"/>
          <w:szCs w:val="30"/>
        </w:rPr>
      </w:pPr>
      <w:r>
        <w:rPr>
          <w:rFonts w:ascii="Times New Roman" w:eastAsia="宋体" w:hAnsi="Times New Roman" w:cs="Times New Roman"/>
          <w:sz w:val="30"/>
          <w:szCs w:val="30"/>
        </w:rPr>
        <w:t>南方电网科学研究院有限责任公司</w:t>
      </w:r>
    </w:p>
    <w:p w14:paraId="16AE76EE" w14:textId="77777777" w:rsidR="00B813AC" w:rsidRDefault="00000000">
      <w:pPr>
        <w:jc w:val="center"/>
        <w:rPr>
          <w:rFonts w:ascii="Times New Roman" w:eastAsia="宋体" w:hAnsi="Times New Roman" w:cs="Times New Roman"/>
          <w:sz w:val="30"/>
          <w:szCs w:val="30"/>
        </w:rPr>
      </w:pPr>
      <w:r>
        <w:rPr>
          <w:rFonts w:ascii="Times New Roman" w:eastAsia="宋体" w:hAnsi="Times New Roman" w:cs="Times New Roman" w:hint="eastAsia"/>
          <w:sz w:val="30"/>
          <w:szCs w:val="30"/>
        </w:rPr>
        <w:t>机电</w:t>
      </w:r>
      <w:r>
        <w:rPr>
          <w:rFonts w:ascii="Times New Roman" w:eastAsia="宋体" w:hAnsi="Times New Roman" w:cs="Times New Roman" w:hint="eastAsia"/>
          <w:sz w:val="30"/>
          <w:szCs w:val="30"/>
        </w:rPr>
        <w:t>-</w:t>
      </w:r>
      <w:r>
        <w:rPr>
          <w:rFonts w:ascii="Times New Roman" w:eastAsia="宋体" w:hAnsi="Times New Roman" w:cs="Times New Roman" w:hint="eastAsia"/>
          <w:sz w:val="30"/>
          <w:szCs w:val="30"/>
        </w:rPr>
        <w:t>电磁综合仿真平台、高比例新能源电力系统机电</w:t>
      </w:r>
      <w:r>
        <w:rPr>
          <w:rFonts w:ascii="Times New Roman" w:eastAsia="宋体" w:hAnsi="Times New Roman" w:cs="Times New Roman" w:hint="eastAsia"/>
          <w:sz w:val="30"/>
          <w:szCs w:val="30"/>
        </w:rPr>
        <w:t>-</w:t>
      </w:r>
      <w:r>
        <w:rPr>
          <w:rFonts w:ascii="Times New Roman" w:eastAsia="宋体" w:hAnsi="Times New Roman" w:cs="Times New Roman" w:hint="eastAsia"/>
          <w:sz w:val="30"/>
          <w:szCs w:val="30"/>
        </w:rPr>
        <w:t>电磁暂态混合仿真软件、高比例新能源电力系统</w:t>
      </w:r>
      <w:proofErr w:type="gramStart"/>
      <w:r>
        <w:rPr>
          <w:rFonts w:ascii="Times New Roman" w:eastAsia="宋体" w:hAnsi="Times New Roman" w:cs="Times New Roman" w:hint="eastAsia"/>
          <w:sz w:val="30"/>
          <w:szCs w:val="30"/>
        </w:rPr>
        <w:t>分钟级</w:t>
      </w:r>
      <w:proofErr w:type="gramEnd"/>
      <w:r>
        <w:rPr>
          <w:rFonts w:ascii="Times New Roman" w:eastAsia="宋体" w:hAnsi="Times New Roman" w:cs="Times New Roman" w:hint="eastAsia"/>
          <w:sz w:val="30"/>
          <w:szCs w:val="30"/>
        </w:rPr>
        <w:t>准稳态运行安全风险分析软件第三方测试</w:t>
      </w:r>
    </w:p>
    <w:p w14:paraId="3E153472" w14:textId="77777777" w:rsidR="00B813AC" w:rsidRDefault="00000000">
      <w:pPr>
        <w:jc w:val="center"/>
        <w:rPr>
          <w:rFonts w:ascii="Times New Roman" w:eastAsia="宋体" w:hAnsi="Times New Roman" w:cs="Times New Roman"/>
          <w:sz w:val="30"/>
          <w:szCs w:val="30"/>
        </w:rPr>
      </w:pPr>
      <w:r>
        <w:rPr>
          <w:rFonts w:ascii="Times New Roman" w:eastAsia="宋体" w:hAnsi="Times New Roman" w:cs="Times New Roman"/>
          <w:sz w:val="30"/>
          <w:szCs w:val="30"/>
        </w:rPr>
        <w:t>零星采购技术附件</w:t>
      </w:r>
    </w:p>
    <w:p w14:paraId="4E89C4CB" w14:textId="77777777" w:rsidR="00B813AC" w:rsidRDefault="00000000">
      <w:pPr>
        <w:rPr>
          <w:rFonts w:ascii="Times New Roman" w:eastAsia="宋体" w:hAnsi="Times New Roman" w:cs="Times New Roman"/>
          <w:sz w:val="30"/>
          <w:szCs w:val="30"/>
        </w:rPr>
      </w:pPr>
      <w:r>
        <w:rPr>
          <w:rFonts w:ascii="Times New Roman" w:eastAsia="宋体" w:hAnsi="Times New Roman" w:cs="Times New Roman" w:hint="eastAsia"/>
          <w:sz w:val="30"/>
          <w:szCs w:val="30"/>
        </w:rPr>
        <w:t>一、采购范围及要求</w:t>
      </w:r>
    </w:p>
    <w:p w14:paraId="164F6F3F" w14:textId="77777777" w:rsidR="00B813AC" w:rsidRDefault="00000000">
      <w:pPr>
        <w:spacing w:line="360" w:lineRule="auto"/>
        <w:ind w:firstLineChars="200" w:firstLine="560"/>
        <w:rPr>
          <w:rFonts w:ascii="Times New Roman" w:eastAsia="宋体" w:hAnsi="Times New Roman" w:cs="Times New Roman"/>
          <w:sz w:val="28"/>
          <w:szCs w:val="28"/>
        </w:rPr>
      </w:pPr>
      <w:r>
        <w:rPr>
          <w:rFonts w:ascii="Times New Roman" w:eastAsia="宋体" w:hAnsi="Times New Roman" w:cs="Times New Roman" w:hint="eastAsia"/>
          <w:sz w:val="28"/>
          <w:szCs w:val="28"/>
        </w:rPr>
        <w:t>1</w:t>
      </w:r>
      <w:r>
        <w:rPr>
          <w:rFonts w:ascii="Times New Roman" w:eastAsia="宋体" w:hAnsi="Times New Roman" w:cs="Times New Roman" w:hint="eastAsia"/>
          <w:sz w:val="28"/>
          <w:szCs w:val="28"/>
        </w:rPr>
        <w:t>、测试范围及要求</w:t>
      </w:r>
    </w:p>
    <w:p w14:paraId="006B9304" w14:textId="77777777" w:rsidR="00B813AC" w:rsidRDefault="00000000">
      <w:pPr>
        <w:spacing w:line="360" w:lineRule="auto"/>
        <w:ind w:firstLineChars="200" w:firstLine="560"/>
        <w:rPr>
          <w:rFonts w:ascii="Times New Roman" w:eastAsia="宋体" w:hAnsi="Times New Roman" w:cs="Times New Roman"/>
          <w:sz w:val="28"/>
          <w:szCs w:val="28"/>
        </w:rPr>
      </w:pPr>
      <w:r>
        <w:rPr>
          <w:rFonts w:ascii="Times New Roman" w:eastAsia="宋体" w:hAnsi="Times New Roman" w:cs="Times New Roman" w:hint="eastAsia"/>
          <w:sz w:val="28"/>
          <w:szCs w:val="28"/>
        </w:rPr>
        <w:t>按照国家、行业、南方电网公司信息安全相关规定和要求，完成机电</w:t>
      </w:r>
      <w:r>
        <w:rPr>
          <w:rFonts w:ascii="Times New Roman" w:eastAsia="宋体" w:hAnsi="Times New Roman" w:cs="Times New Roman" w:hint="eastAsia"/>
          <w:sz w:val="28"/>
          <w:szCs w:val="28"/>
        </w:rPr>
        <w:t>-</w:t>
      </w:r>
      <w:r>
        <w:rPr>
          <w:rFonts w:ascii="Times New Roman" w:eastAsia="宋体" w:hAnsi="Times New Roman" w:cs="Times New Roman" w:hint="eastAsia"/>
          <w:sz w:val="28"/>
          <w:szCs w:val="28"/>
        </w:rPr>
        <w:t>电磁综合仿真平台、高比例新能源电力系统机电</w:t>
      </w:r>
      <w:r>
        <w:rPr>
          <w:rFonts w:ascii="Times New Roman" w:eastAsia="宋体" w:hAnsi="Times New Roman" w:cs="Times New Roman" w:hint="eastAsia"/>
          <w:sz w:val="28"/>
          <w:szCs w:val="28"/>
        </w:rPr>
        <w:t>-</w:t>
      </w:r>
      <w:r>
        <w:rPr>
          <w:rFonts w:ascii="Times New Roman" w:eastAsia="宋体" w:hAnsi="Times New Roman" w:cs="Times New Roman" w:hint="eastAsia"/>
          <w:sz w:val="28"/>
          <w:szCs w:val="28"/>
        </w:rPr>
        <w:t>电磁暂态混合仿真软件、高比例新能源电力系统</w:t>
      </w:r>
      <w:proofErr w:type="gramStart"/>
      <w:r>
        <w:rPr>
          <w:rFonts w:ascii="Times New Roman" w:eastAsia="宋体" w:hAnsi="Times New Roman" w:cs="Times New Roman" w:hint="eastAsia"/>
          <w:sz w:val="28"/>
          <w:szCs w:val="28"/>
        </w:rPr>
        <w:t>分钟级</w:t>
      </w:r>
      <w:proofErr w:type="gramEnd"/>
      <w:r>
        <w:rPr>
          <w:rFonts w:ascii="Times New Roman" w:eastAsia="宋体" w:hAnsi="Times New Roman" w:cs="Times New Roman" w:hint="eastAsia"/>
          <w:sz w:val="28"/>
          <w:szCs w:val="28"/>
        </w:rPr>
        <w:t>准稳态运行安全风险分析软件第三方测试。软件功能测试和功能测试应遵循</w:t>
      </w:r>
      <w:r>
        <w:rPr>
          <w:rFonts w:ascii="Times New Roman" w:eastAsia="宋体" w:hAnsi="Times New Roman" w:cs="Times New Roman" w:hint="eastAsia"/>
          <w:sz w:val="28"/>
          <w:szCs w:val="28"/>
        </w:rPr>
        <w:t>GB/T 25000.51-2016</w:t>
      </w:r>
      <w:r>
        <w:rPr>
          <w:rFonts w:ascii="Times New Roman" w:eastAsia="宋体" w:hAnsi="Times New Roman" w:cs="Times New Roman" w:hint="eastAsia"/>
          <w:sz w:val="28"/>
          <w:szCs w:val="28"/>
        </w:rPr>
        <w:t>。其中，测试内容包括以下三项：</w:t>
      </w:r>
    </w:p>
    <w:p w14:paraId="39F3ACBD" w14:textId="77777777" w:rsidR="00B813AC" w:rsidRDefault="00000000">
      <w:pPr>
        <w:spacing w:line="360" w:lineRule="auto"/>
        <w:ind w:firstLineChars="200" w:firstLine="560"/>
        <w:rPr>
          <w:rFonts w:ascii="Times New Roman" w:eastAsia="宋体" w:hAnsi="Times New Roman" w:cs="Times New Roman"/>
          <w:sz w:val="28"/>
          <w:szCs w:val="28"/>
        </w:rPr>
      </w:pPr>
      <w:r>
        <w:rPr>
          <w:rFonts w:ascii="Times New Roman" w:eastAsia="宋体" w:hAnsi="Times New Roman" w:cs="Times New Roman" w:hint="eastAsia"/>
          <w:sz w:val="28"/>
          <w:szCs w:val="28"/>
        </w:rPr>
        <w:t>（</w:t>
      </w:r>
      <w:r>
        <w:rPr>
          <w:rFonts w:ascii="Times New Roman" w:eastAsia="宋体" w:hAnsi="Times New Roman" w:cs="Times New Roman" w:hint="eastAsia"/>
          <w:sz w:val="28"/>
          <w:szCs w:val="28"/>
        </w:rPr>
        <w:t>1</w:t>
      </w:r>
      <w:r>
        <w:rPr>
          <w:rFonts w:ascii="Times New Roman" w:eastAsia="宋体" w:hAnsi="Times New Roman" w:cs="Times New Roman" w:hint="eastAsia"/>
          <w:sz w:val="28"/>
          <w:szCs w:val="28"/>
        </w:rPr>
        <w:t>）机电</w:t>
      </w:r>
      <w:r>
        <w:rPr>
          <w:rFonts w:ascii="Times New Roman" w:eastAsia="宋体" w:hAnsi="Times New Roman" w:cs="Times New Roman" w:hint="eastAsia"/>
          <w:sz w:val="28"/>
          <w:szCs w:val="28"/>
        </w:rPr>
        <w:t>-</w:t>
      </w:r>
      <w:r>
        <w:rPr>
          <w:rFonts w:ascii="Times New Roman" w:eastAsia="宋体" w:hAnsi="Times New Roman" w:cs="Times New Roman" w:hint="eastAsia"/>
          <w:sz w:val="28"/>
          <w:szCs w:val="28"/>
        </w:rPr>
        <w:t>电磁综合仿真平台</w:t>
      </w:r>
    </w:p>
    <w:p w14:paraId="54368F8C" w14:textId="77777777" w:rsidR="00B813AC" w:rsidRDefault="00000000">
      <w:pPr>
        <w:spacing w:line="360" w:lineRule="auto"/>
        <w:ind w:firstLineChars="200" w:firstLine="560"/>
        <w:rPr>
          <w:rFonts w:ascii="Times New Roman" w:eastAsia="宋体" w:hAnsi="Times New Roman" w:cs="Times New Roman"/>
          <w:sz w:val="28"/>
          <w:szCs w:val="28"/>
        </w:rPr>
      </w:pPr>
      <w:r>
        <w:rPr>
          <w:rFonts w:ascii="Times New Roman" w:eastAsia="宋体" w:hAnsi="Times New Roman" w:cs="Times New Roman" w:hint="eastAsia"/>
          <w:sz w:val="28"/>
          <w:szCs w:val="28"/>
        </w:rPr>
        <w:t>1</w:t>
      </w:r>
      <w:r>
        <w:rPr>
          <w:rFonts w:ascii="Times New Roman" w:eastAsia="宋体" w:hAnsi="Times New Roman" w:cs="Times New Roman" w:hint="eastAsia"/>
          <w:sz w:val="28"/>
          <w:szCs w:val="28"/>
        </w:rPr>
        <w:t>）功能测试</w:t>
      </w:r>
    </w:p>
    <w:p w14:paraId="4C2DDEB3" w14:textId="4DC1AF2B" w:rsidR="00B813AC" w:rsidRDefault="00000000">
      <w:pPr>
        <w:spacing w:line="360" w:lineRule="auto"/>
        <w:ind w:firstLineChars="200" w:firstLine="560"/>
        <w:rPr>
          <w:rFonts w:ascii="Times New Roman" w:eastAsia="宋体" w:hAnsi="Times New Roman" w:cs="Times New Roman"/>
          <w:sz w:val="28"/>
          <w:szCs w:val="28"/>
        </w:rPr>
      </w:pPr>
      <w:r>
        <w:rPr>
          <w:rFonts w:ascii="Times New Roman" w:eastAsia="宋体" w:hAnsi="Times New Roman" w:cs="Times New Roman" w:hint="eastAsia"/>
          <w:sz w:val="28"/>
          <w:szCs w:val="28"/>
        </w:rPr>
        <w:t>验证基于“新能源控制</w:t>
      </w:r>
      <w:r>
        <w:rPr>
          <w:rFonts w:ascii="Times New Roman" w:eastAsia="宋体" w:hAnsi="Times New Roman" w:cs="Times New Roman" w:hint="eastAsia"/>
          <w:sz w:val="28"/>
          <w:szCs w:val="28"/>
        </w:rPr>
        <w:t>+</w:t>
      </w:r>
      <w:r>
        <w:rPr>
          <w:rFonts w:ascii="Times New Roman" w:eastAsia="宋体" w:hAnsi="Times New Roman" w:cs="Times New Roman" w:hint="eastAsia"/>
          <w:sz w:val="28"/>
          <w:szCs w:val="28"/>
        </w:rPr>
        <w:t>储能控制</w:t>
      </w:r>
      <w:r>
        <w:rPr>
          <w:rFonts w:ascii="Times New Roman" w:eastAsia="宋体" w:hAnsi="Times New Roman" w:cs="Times New Roman" w:hint="eastAsia"/>
          <w:sz w:val="28"/>
          <w:szCs w:val="28"/>
        </w:rPr>
        <w:t>+</w:t>
      </w:r>
      <w:r>
        <w:rPr>
          <w:rFonts w:ascii="Times New Roman" w:eastAsia="宋体" w:hAnsi="Times New Roman" w:cs="Times New Roman" w:hint="eastAsia"/>
          <w:sz w:val="28"/>
          <w:szCs w:val="28"/>
        </w:rPr>
        <w:t>柔性直流控制</w:t>
      </w:r>
      <w:r>
        <w:rPr>
          <w:rFonts w:ascii="Times New Roman" w:eastAsia="宋体" w:hAnsi="Times New Roman" w:cs="Times New Roman" w:hint="eastAsia"/>
          <w:sz w:val="28"/>
          <w:szCs w:val="28"/>
        </w:rPr>
        <w:t>+</w:t>
      </w:r>
      <w:r>
        <w:rPr>
          <w:rFonts w:ascii="Times New Roman" w:eastAsia="宋体" w:hAnsi="Times New Roman" w:cs="Times New Roman" w:hint="eastAsia"/>
          <w:sz w:val="28"/>
          <w:szCs w:val="28"/>
        </w:rPr>
        <w:t>常规机组控制”架构的机电、电磁暂态综合仿真系统</w:t>
      </w:r>
      <w:r>
        <w:rPr>
          <w:rFonts w:ascii="Times New Roman" w:eastAsia="宋体" w:hAnsi="Times New Roman" w:cs="Times New Roman"/>
          <w:sz w:val="28"/>
          <w:szCs w:val="28"/>
        </w:rPr>
        <w:t>的</w:t>
      </w:r>
      <w:r w:rsidR="002B32B5">
        <w:rPr>
          <w:rFonts w:ascii="Times New Roman" w:eastAsia="宋体" w:hAnsi="Times New Roman" w:cs="Times New Roman" w:hint="eastAsia"/>
          <w:sz w:val="28"/>
          <w:szCs w:val="28"/>
        </w:rPr>
        <w:t>可实现</w:t>
      </w:r>
      <w:r w:rsidR="002B32B5">
        <w:rPr>
          <w:rFonts w:ascii="Times New Roman" w:eastAsia="宋体" w:hAnsi="Times New Roman" w:cs="Times New Roman" w:hint="eastAsia"/>
          <w:sz w:val="28"/>
          <w:szCs w:val="28"/>
        </w:rPr>
        <w:t>机电</w:t>
      </w:r>
      <w:r w:rsidR="002B32B5">
        <w:rPr>
          <w:rFonts w:ascii="Times New Roman" w:eastAsia="宋体" w:hAnsi="Times New Roman" w:cs="Times New Roman" w:hint="eastAsia"/>
          <w:sz w:val="28"/>
          <w:szCs w:val="28"/>
        </w:rPr>
        <w:t>与</w:t>
      </w:r>
      <w:r w:rsidR="002B32B5">
        <w:rPr>
          <w:rFonts w:ascii="Times New Roman" w:eastAsia="宋体" w:hAnsi="Times New Roman" w:cs="Times New Roman" w:hint="eastAsia"/>
          <w:sz w:val="28"/>
          <w:szCs w:val="28"/>
        </w:rPr>
        <w:t>电磁暂态</w:t>
      </w:r>
      <w:r w:rsidR="002B32B5">
        <w:rPr>
          <w:rFonts w:ascii="Times New Roman" w:eastAsia="宋体" w:hAnsi="Times New Roman" w:cs="Times New Roman" w:hint="eastAsia"/>
          <w:sz w:val="28"/>
          <w:szCs w:val="28"/>
        </w:rPr>
        <w:t>混合仿真</w:t>
      </w:r>
      <w:r>
        <w:rPr>
          <w:rFonts w:ascii="Times New Roman" w:eastAsia="宋体" w:hAnsi="Times New Roman" w:cs="Times New Roman" w:hint="eastAsia"/>
          <w:sz w:val="28"/>
          <w:szCs w:val="28"/>
        </w:rPr>
        <w:t>。</w:t>
      </w:r>
    </w:p>
    <w:p w14:paraId="16C56800" w14:textId="77777777" w:rsidR="00B813AC" w:rsidRDefault="00000000">
      <w:pPr>
        <w:spacing w:line="360" w:lineRule="auto"/>
        <w:ind w:firstLineChars="200" w:firstLine="560"/>
        <w:rPr>
          <w:rFonts w:ascii="Times New Roman" w:eastAsia="宋体" w:hAnsi="Times New Roman" w:cs="Times New Roman"/>
          <w:sz w:val="28"/>
          <w:szCs w:val="28"/>
        </w:rPr>
      </w:pPr>
      <w:r>
        <w:rPr>
          <w:rFonts w:ascii="Times New Roman" w:eastAsia="宋体" w:hAnsi="Times New Roman" w:cs="Times New Roman" w:hint="eastAsia"/>
          <w:sz w:val="28"/>
          <w:szCs w:val="28"/>
        </w:rPr>
        <w:t>2</w:t>
      </w:r>
      <w:r>
        <w:rPr>
          <w:rFonts w:ascii="Times New Roman" w:eastAsia="宋体" w:hAnsi="Times New Roman" w:cs="Times New Roman" w:hint="eastAsia"/>
          <w:sz w:val="28"/>
          <w:szCs w:val="28"/>
        </w:rPr>
        <w:t>）性能测试</w:t>
      </w:r>
    </w:p>
    <w:p w14:paraId="2E337BDA" w14:textId="77777777" w:rsidR="00B813AC" w:rsidRDefault="00000000">
      <w:pPr>
        <w:spacing w:line="360" w:lineRule="auto"/>
        <w:ind w:firstLineChars="200" w:firstLine="560"/>
        <w:rPr>
          <w:rFonts w:ascii="Times New Roman" w:eastAsia="宋体" w:hAnsi="Times New Roman" w:cs="Times New Roman"/>
          <w:sz w:val="28"/>
          <w:szCs w:val="28"/>
        </w:rPr>
      </w:pPr>
      <w:r>
        <w:rPr>
          <w:rFonts w:ascii="Times New Roman" w:eastAsia="宋体" w:hAnsi="Times New Roman" w:cs="Times New Roman" w:hint="eastAsia"/>
          <w:sz w:val="28"/>
          <w:szCs w:val="28"/>
        </w:rPr>
        <w:t>待测软件性能测试点包括：</w:t>
      </w:r>
    </w:p>
    <w:p w14:paraId="08232859" w14:textId="77777777" w:rsidR="00B813AC" w:rsidRDefault="00000000">
      <w:pPr>
        <w:spacing w:line="360" w:lineRule="auto"/>
        <w:ind w:firstLineChars="200" w:firstLine="560"/>
        <w:rPr>
          <w:rFonts w:ascii="Times New Roman" w:eastAsia="宋体" w:hAnsi="Times New Roman" w:cs="Times New Roman"/>
          <w:sz w:val="28"/>
          <w:szCs w:val="28"/>
        </w:rPr>
      </w:pPr>
      <w:r>
        <w:rPr>
          <w:rFonts w:ascii="Times New Roman" w:eastAsia="宋体" w:hAnsi="Times New Roman" w:cs="Times New Roman" w:hint="eastAsia"/>
          <w:sz w:val="28"/>
          <w:szCs w:val="28"/>
        </w:rPr>
        <w:t>2.1</w:t>
      </w:r>
      <w:r>
        <w:rPr>
          <w:rFonts w:ascii="Times New Roman" w:eastAsia="宋体" w:hAnsi="Times New Roman" w:cs="Times New Roman" w:hint="eastAsia"/>
          <w:sz w:val="28"/>
          <w:szCs w:val="28"/>
        </w:rPr>
        <w:t>）系统至少包含一种类型的新能源设备、储能设备、柔性直流设备和常规机组设备；</w:t>
      </w:r>
    </w:p>
    <w:p w14:paraId="47CFA31E" w14:textId="77777777" w:rsidR="00B813AC" w:rsidRDefault="00000000">
      <w:pPr>
        <w:spacing w:line="360" w:lineRule="auto"/>
        <w:ind w:firstLineChars="200" w:firstLine="560"/>
        <w:rPr>
          <w:rFonts w:ascii="Times New Roman" w:eastAsia="宋体" w:hAnsi="Times New Roman" w:cs="Times New Roman"/>
          <w:sz w:val="28"/>
          <w:szCs w:val="28"/>
        </w:rPr>
      </w:pPr>
      <w:r>
        <w:rPr>
          <w:rFonts w:ascii="Times New Roman" w:eastAsia="宋体" w:hAnsi="Times New Roman" w:cs="Times New Roman" w:hint="eastAsia"/>
          <w:sz w:val="28"/>
          <w:szCs w:val="28"/>
        </w:rPr>
        <w:t>2.2</w:t>
      </w:r>
      <w:r>
        <w:rPr>
          <w:rFonts w:ascii="Times New Roman" w:eastAsia="宋体" w:hAnsi="Times New Roman" w:cs="Times New Roman" w:hint="eastAsia"/>
          <w:sz w:val="28"/>
          <w:szCs w:val="28"/>
        </w:rPr>
        <w:t>）支持新能源发电容量</w:t>
      </w:r>
      <w:r>
        <w:rPr>
          <w:rFonts w:ascii="Times New Roman" w:eastAsia="宋体" w:hAnsi="Times New Roman" w:cs="Times New Roman" w:hint="eastAsia"/>
          <w:sz w:val="28"/>
          <w:szCs w:val="28"/>
        </w:rPr>
        <w:t xml:space="preserve"> </w:t>
      </w:r>
      <w:r>
        <w:rPr>
          <w:rFonts w:ascii="Times New Roman" w:eastAsia="宋体" w:hAnsi="Times New Roman" w:cs="Times New Roman"/>
          <w:sz w:val="28"/>
          <w:szCs w:val="28"/>
        </w:rPr>
        <w:t>≥</w:t>
      </w:r>
      <w:r>
        <w:rPr>
          <w:rFonts w:ascii="Times New Roman" w:eastAsia="宋体" w:hAnsi="Times New Roman" w:cs="Times New Roman" w:hint="eastAsia"/>
          <w:sz w:val="28"/>
          <w:szCs w:val="28"/>
        </w:rPr>
        <w:t xml:space="preserve"> 10000MW</w:t>
      </w:r>
      <w:r>
        <w:rPr>
          <w:rFonts w:ascii="Times New Roman" w:eastAsia="宋体" w:hAnsi="Times New Roman" w:cs="Times New Roman" w:hint="eastAsia"/>
          <w:sz w:val="28"/>
          <w:szCs w:val="28"/>
        </w:rPr>
        <w:t>，场站</w:t>
      </w:r>
      <w:r>
        <w:rPr>
          <w:rFonts w:ascii="Times New Roman" w:eastAsia="宋体" w:hAnsi="Times New Roman" w:cs="Times New Roman" w:hint="eastAsia"/>
          <w:sz w:val="28"/>
          <w:szCs w:val="28"/>
        </w:rPr>
        <w:t xml:space="preserve"> </w:t>
      </w:r>
      <w:r>
        <w:rPr>
          <w:rFonts w:ascii="Times New Roman" w:eastAsia="宋体" w:hAnsi="Times New Roman" w:cs="Times New Roman"/>
          <w:sz w:val="28"/>
          <w:szCs w:val="28"/>
        </w:rPr>
        <w:t>≥</w:t>
      </w:r>
      <w:r>
        <w:rPr>
          <w:rFonts w:ascii="Times New Roman" w:eastAsia="宋体" w:hAnsi="Times New Roman" w:cs="Times New Roman" w:hint="eastAsia"/>
          <w:sz w:val="28"/>
          <w:szCs w:val="28"/>
        </w:rPr>
        <w:t xml:space="preserve"> 50</w:t>
      </w:r>
      <w:r>
        <w:rPr>
          <w:rFonts w:ascii="Times New Roman" w:eastAsia="宋体" w:hAnsi="Times New Roman" w:cs="Times New Roman" w:hint="eastAsia"/>
          <w:sz w:val="28"/>
          <w:szCs w:val="28"/>
        </w:rPr>
        <w:t>个，电压等</w:t>
      </w:r>
      <w:r>
        <w:rPr>
          <w:rFonts w:ascii="Times New Roman" w:eastAsia="宋体" w:hAnsi="Times New Roman" w:cs="Times New Roman" w:hint="eastAsia"/>
          <w:sz w:val="28"/>
          <w:szCs w:val="28"/>
        </w:rPr>
        <w:lastRenderedPageBreak/>
        <w:t>级</w:t>
      </w:r>
      <w:r>
        <w:rPr>
          <w:rFonts w:ascii="Times New Roman" w:eastAsia="宋体" w:hAnsi="Times New Roman" w:cs="Times New Roman" w:hint="eastAsia"/>
          <w:sz w:val="28"/>
          <w:szCs w:val="28"/>
        </w:rPr>
        <w:t xml:space="preserve"> </w:t>
      </w:r>
      <w:r>
        <w:rPr>
          <w:rFonts w:ascii="Times New Roman" w:eastAsia="宋体" w:hAnsi="Times New Roman" w:cs="Times New Roman"/>
          <w:sz w:val="28"/>
          <w:szCs w:val="28"/>
        </w:rPr>
        <w:t>≥</w:t>
      </w:r>
      <w:r>
        <w:rPr>
          <w:rFonts w:ascii="Times New Roman" w:eastAsia="宋体" w:hAnsi="Times New Roman" w:cs="Times New Roman" w:hint="eastAsia"/>
          <w:sz w:val="28"/>
          <w:szCs w:val="28"/>
        </w:rPr>
        <w:t xml:space="preserve"> 4</w:t>
      </w:r>
      <w:r>
        <w:rPr>
          <w:rFonts w:ascii="Times New Roman" w:eastAsia="宋体" w:hAnsi="Times New Roman" w:cs="Times New Roman" w:hint="eastAsia"/>
          <w:sz w:val="28"/>
          <w:szCs w:val="28"/>
        </w:rPr>
        <w:t>个。</w:t>
      </w:r>
    </w:p>
    <w:p w14:paraId="03B18600" w14:textId="77777777" w:rsidR="00B813AC" w:rsidRDefault="00000000">
      <w:pPr>
        <w:spacing w:line="360" w:lineRule="auto"/>
        <w:ind w:firstLineChars="200" w:firstLine="560"/>
        <w:rPr>
          <w:rFonts w:ascii="Times New Roman" w:eastAsia="宋体" w:hAnsi="Times New Roman" w:cs="Times New Roman"/>
          <w:sz w:val="28"/>
          <w:szCs w:val="28"/>
        </w:rPr>
      </w:pPr>
      <w:r>
        <w:rPr>
          <w:rFonts w:ascii="Times New Roman" w:eastAsia="宋体" w:hAnsi="Times New Roman" w:cs="Times New Roman" w:hint="eastAsia"/>
          <w:sz w:val="28"/>
          <w:szCs w:val="28"/>
        </w:rPr>
        <w:t>（</w:t>
      </w:r>
      <w:r>
        <w:rPr>
          <w:rFonts w:ascii="Times New Roman" w:eastAsia="宋体" w:hAnsi="Times New Roman" w:cs="Times New Roman" w:hint="eastAsia"/>
          <w:sz w:val="28"/>
          <w:szCs w:val="28"/>
        </w:rPr>
        <w:t>2</w:t>
      </w:r>
      <w:r>
        <w:rPr>
          <w:rFonts w:ascii="Times New Roman" w:eastAsia="宋体" w:hAnsi="Times New Roman" w:cs="Times New Roman" w:hint="eastAsia"/>
          <w:sz w:val="28"/>
          <w:szCs w:val="28"/>
        </w:rPr>
        <w:t>）高比例新能源电力系统机电</w:t>
      </w:r>
      <w:r>
        <w:rPr>
          <w:rFonts w:ascii="Times New Roman" w:eastAsia="宋体" w:hAnsi="Times New Roman" w:cs="Times New Roman" w:hint="eastAsia"/>
          <w:sz w:val="28"/>
          <w:szCs w:val="28"/>
        </w:rPr>
        <w:t>-</w:t>
      </w:r>
      <w:r>
        <w:rPr>
          <w:rFonts w:ascii="Times New Roman" w:eastAsia="宋体" w:hAnsi="Times New Roman" w:cs="Times New Roman" w:hint="eastAsia"/>
          <w:sz w:val="28"/>
          <w:szCs w:val="28"/>
        </w:rPr>
        <w:t>电磁暂态混合仿真软件</w:t>
      </w:r>
    </w:p>
    <w:p w14:paraId="4C6E6825" w14:textId="77777777" w:rsidR="00B813AC" w:rsidRDefault="00000000">
      <w:pPr>
        <w:spacing w:line="360" w:lineRule="auto"/>
        <w:ind w:firstLineChars="200" w:firstLine="560"/>
        <w:rPr>
          <w:rFonts w:ascii="Times New Roman" w:eastAsia="宋体" w:hAnsi="Times New Roman" w:cs="Times New Roman"/>
          <w:sz w:val="28"/>
          <w:szCs w:val="28"/>
        </w:rPr>
      </w:pPr>
      <w:r>
        <w:rPr>
          <w:rFonts w:ascii="Times New Roman" w:eastAsia="宋体" w:hAnsi="Times New Roman" w:cs="Times New Roman" w:hint="eastAsia"/>
          <w:sz w:val="28"/>
          <w:szCs w:val="28"/>
        </w:rPr>
        <w:t>1</w:t>
      </w:r>
      <w:r>
        <w:rPr>
          <w:rFonts w:ascii="Times New Roman" w:eastAsia="宋体" w:hAnsi="Times New Roman" w:cs="Times New Roman" w:hint="eastAsia"/>
          <w:sz w:val="28"/>
          <w:szCs w:val="28"/>
        </w:rPr>
        <w:t>）功能测试</w:t>
      </w:r>
    </w:p>
    <w:p w14:paraId="429E2B7B" w14:textId="77777777" w:rsidR="00B813AC" w:rsidRDefault="00000000">
      <w:pPr>
        <w:spacing w:line="360" w:lineRule="auto"/>
        <w:ind w:firstLineChars="200" w:firstLine="560"/>
        <w:rPr>
          <w:rFonts w:ascii="Times New Roman" w:eastAsia="宋体" w:hAnsi="Times New Roman" w:cs="Times New Roman"/>
          <w:sz w:val="28"/>
          <w:szCs w:val="28"/>
        </w:rPr>
      </w:pPr>
      <w:r>
        <w:rPr>
          <w:rFonts w:ascii="Times New Roman" w:eastAsia="宋体" w:hAnsi="Times New Roman" w:cs="Times New Roman" w:hint="eastAsia"/>
          <w:sz w:val="28"/>
          <w:szCs w:val="28"/>
        </w:rPr>
        <w:t>实现包含新能源的机电</w:t>
      </w:r>
      <w:r>
        <w:rPr>
          <w:rFonts w:ascii="Times New Roman" w:eastAsia="宋体" w:hAnsi="Times New Roman" w:cs="Times New Roman" w:hint="eastAsia"/>
          <w:sz w:val="28"/>
          <w:szCs w:val="28"/>
        </w:rPr>
        <w:t>-</w:t>
      </w:r>
      <w:r>
        <w:rPr>
          <w:rFonts w:ascii="Times New Roman" w:eastAsia="宋体" w:hAnsi="Times New Roman" w:cs="Times New Roman" w:hint="eastAsia"/>
          <w:sz w:val="28"/>
          <w:szCs w:val="28"/>
        </w:rPr>
        <w:t>电磁暂态混合仿真。</w:t>
      </w:r>
    </w:p>
    <w:p w14:paraId="48F6F7EF" w14:textId="77777777" w:rsidR="00B813AC" w:rsidRDefault="00000000">
      <w:pPr>
        <w:spacing w:line="360" w:lineRule="auto"/>
        <w:ind w:firstLineChars="200" w:firstLine="560"/>
        <w:rPr>
          <w:rFonts w:ascii="Times New Roman" w:eastAsia="宋体" w:hAnsi="Times New Roman" w:cs="Times New Roman"/>
          <w:sz w:val="28"/>
          <w:szCs w:val="28"/>
        </w:rPr>
      </w:pPr>
      <w:r>
        <w:rPr>
          <w:rFonts w:ascii="Times New Roman" w:eastAsia="宋体" w:hAnsi="Times New Roman" w:cs="Times New Roman" w:hint="eastAsia"/>
          <w:sz w:val="28"/>
          <w:szCs w:val="28"/>
        </w:rPr>
        <w:t>（</w:t>
      </w:r>
      <w:r>
        <w:rPr>
          <w:rFonts w:ascii="Times New Roman" w:eastAsia="宋体" w:hAnsi="Times New Roman" w:cs="Times New Roman" w:hint="eastAsia"/>
          <w:sz w:val="28"/>
          <w:szCs w:val="28"/>
        </w:rPr>
        <w:t>3</w:t>
      </w:r>
      <w:r>
        <w:rPr>
          <w:rFonts w:ascii="Times New Roman" w:eastAsia="宋体" w:hAnsi="Times New Roman" w:cs="Times New Roman" w:hint="eastAsia"/>
          <w:sz w:val="28"/>
          <w:szCs w:val="28"/>
        </w:rPr>
        <w:t>）高比例新能源电力系统</w:t>
      </w:r>
      <w:proofErr w:type="gramStart"/>
      <w:r>
        <w:rPr>
          <w:rFonts w:ascii="Times New Roman" w:eastAsia="宋体" w:hAnsi="Times New Roman" w:cs="Times New Roman" w:hint="eastAsia"/>
          <w:sz w:val="28"/>
          <w:szCs w:val="28"/>
        </w:rPr>
        <w:t>分钟级</w:t>
      </w:r>
      <w:proofErr w:type="gramEnd"/>
      <w:r>
        <w:rPr>
          <w:rFonts w:ascii="Times New Roman" w:eastAsia="宋体" w:hAnsi="Times New Roman" w:cs="Times New Roman" w:hint="eastAsia"/>
          <w:sz w:val="28"/>
          <w:szCs w:val="28"/>
        </w:rPr>
        <w:t>准稳态运行安全风险分析软件</w:t>
      </w:r>
    </w:p>
    <w:p w14:paraId="45925507" w14:textId="77777777" w:rsidR="00B813AC" w:rsidRDefault="00000000">
      <w:pPr>
        <w:spacing w:line="360" w:lineRule="auto"/>
        <w:ind w:firstLineChars="200" w:firstLine="560"/>
        <w:rPr>
          <w:rFonts w:ascii="Times New Roman" w:eastAsia="宋体" w:hAnsi="Times New Roman" w:cs="Times New Roman"/>
          <w:sz w:val="28"/>
          <w:szCs w:val="28"/>
        </w:rPr>
      </w:pPr>
      <w:r>
        <w:rPr>
          <w:rFonts w:ascii="Times New Roman" w:eastAsia="宋体" w:hAnsi="Times New Roman" w:cs="Times New Roman" w:hint="eastAsia"/>
          <w:sz w:val="28"/>
          <w:szCs w:val="28"/>
        </w:rPr>
        <w:t>1</w:t>
      </w:r>
      <w:r>
        <w:rPr>
          <w:rFonts w:ascii="Times New Roman" w:eastAsia="宋体" w:hAnsi="Times New Roman" w:cs="Times New Roman" w:hint="eastAsia"/>
          <w:sz w:val="28"/>
          <w:szCs w:val="28"/>
        </w:rPr>
        <w:t>）功能测试</w:t>
      </w:r>
    </w:p>
    <w:p w14:paraId="19D4D925" w14:textId="77777777" w:rsidR="00B813AC" w:rsidRDefault="00000000">
      <w:pPr>
        <w:spacing w:line="360" w:lineRule="auto"/>
        <w:ind w:firstLineChars="200" w:firstLine="560"/>
        <w:rPr>
          <w:rFonts w:ascii="Times New Roman" w:eastAsia="宋体" w:hAnsi="Times New Roman" w:cs="Times New Roman"/>
          <w:sz w:val="28"/>
          <w:szCs w:val="28"/>
        </w:rPr>
      </w:pPr>
      <w:r>
        <w:rPr>
          <w:rFonts w:ascii="Times New Roman" w:eastAsia="宋体" w:hAnsi="Times New Roman" w:cs="Times New Roman" w:hint="eastAsia"/>
          <w:sz w:val="28"/>
          <w:szCs w:val="28"/>
        </w:rPr>
        <w:t>1.1</w:t>
      </w:r>
      <w:r>
        <w:rPr>
          <w:rFonts w:ascii="Times New Roman" w:eastAsia="宋体" w:hAnsi="Times New Roman" w:cs="Times New Roman" w:hint="eastAsia"/>
          <w:sz w:val="28"/>
          <w:szCs w:val="28"/>
        </w:rPr>
        <w:t>）基于电力市场仿真模拟的</w:t>
      </w:r>
      <w:r>
        <w:rPr>
          <w:rFonts w:ascii="Times New Roman" w:eastAsia="宋体" w:hAnsi="Times New Roman" w:cs="Times New Roman" w:hint="eastAsia"/>
          <w:sz w:val="28"/>
          <w:szCs w:val="28"/>
        </w:rPr>
        <w:t>8760</w:t>
      </w:r>
      <w:r>
        <w:rPr>
          <w:rFonts w:ascii="Times New Roman" w:eastAsia="宋体" w:hAnsi="Times New Roman" w:cs="Times New Roman" w:hint="eastAsia"/>
          <w:sz w:val="28"/>
          <w:szCs w:val="28"/>
        </w:rPr>
        <w:t>小时运行方式生成</w:t>
      </w:r>
    </w:p>
    <w:p w14:paraId="159B0DA0" w14:textId="77777777" w:rsidR="00B813AC" w:rsidRDefault="00000000">
      <w:pPr>
        <w:spacing w:line="360" w:lineRule="auto"/>
        <w:ind w:firstLineChars="200" w:firstLine="560"/>
        <w:rPr>
          <w:rFonts w:ascii="Times New Roman" w:eastAsia="宋体" w:hAnsi="Times New Roman" w:cs="Times New Roman"/>
          <w:sz w:val="28"/>
          <w:szCs w:val="28"/>
        </w:rPr>
      </w:pPr>
      <w:r>
        <w:rPr>
          <w:rFonts w:ascii="Times New Roman" w:eastAsia="宋体" w:hAnsi="Times New Roman" w:cs="Times New Roman" w:hint="eastAsia"/>
          <w:sz w:val="28"/>
          <w:szCs w:val="28"/>
        </w:rPr>
        <w:t>1.2</w:t>
      </w:r>
      <w:r>
        <w:rPr>
          <w:rFonts w:ascii="Times New Roman" w:eastAsia="宋体" w:hAnsi="Times New Roman" w:cs="Times New Roman" w:hint="eastAsia"/>
          <w:sz w:val="28"/>
          <w:szCs w:val="28"/>
        </w:rPr>
        <w:t>）基于频率快速仿真的</w:t>
      </w:r>
      <w:proofErr w:type="gramStart"/>
      <w:r>
        <w:rPr>
          <w:rFonts w:ascii="Times New Roman" w:eastAsia="宋体" w:hAnsi="Times New Roman" w:cs="Times New Roman" w:hint="eastAsia"/>
          <w:sz w:val="28"/>
          <w:szCs w:val="28"/>
        </w:rPr>
        <w:t>分钟级运行</w:t>
      </w:r>
      <w:proofErr w:type="gramEnd"/>
      <w:r>
        <w:rPr>
          <w:rFonts w:ascii="Times New Roman" w:eastAsia="宋体" w:hAnsi="Times New Roman" w:cs="Times New Roman" w:hint="eastAsia"/>
          <w:sz w:val="28"/>
          <w:szCs w:val="28"/>
        </w:rPr>
        <w:t>方式生成</w:t>
      </w:r>
    </w:p>
    <w:p w14:paraId="78667AE7" w14:textId="77777777" w:rsidR="00B813AC" w:rsidRDefault="00000000">
      <w:pPr>
        <w:spacing w:line="360" w:lineRule="auto"/>
        <w:ind w:firstLineChars="200" w:firstLine="560"/>
        <w:rPr>
          <w:rFonts w:ascii="Times New Roman" w:eastAsia="宋体" w:hAnsi="Times New Roman" w:cs="Times New Roman"/>
          <w:sz w:val="28"/>
          <w:szCs w:val="28"/>
        </w:rPr>
      </w:pPr>
      <w:r>
        <w:rPr>
          <w:rFonts w:ascii="Times New Roman" w:eastAsia="宋体" w:hAnsi="Times New Roman" w:cs="Times New Roman" w:hint="eastAsia"/>
          <w:sz w:val="28"/>
          <w:szCs w:val="28"/>
        </w:rPr>
        <w:t>1.3</w:t>
      </w:r>
      <w:r>
        <w:rPr>
          <w:rFonts w:ascii="Times New Roman" w:eastAsia="宋体" w:hAnsi="Times New Roman" w:cs="Times New Roman" w:hint="eastAsia"/>
          <w:sz w:val="28"/>
          <w:szCs w:val="28"/>
        </w:rPr>
        <w:t>）基于频率快速仿真的频率安全风险分析</w:t>
      </w:r>
    </w:p>
    <w:p w14:paraId="0E85F093" w14:textId="77777777" w:rsidR="00B813AC" w:rsidRDefault="00000000">
      <w:pPr>
        <w:spacing w:line="360" w:lineRule="auto"/>
        <w:ind w:firstLineChars="200" w:firstLine="560"/>
        <w:rPr>
          <w:rFonts w:ascii="Times New Roman" w:eastAsia="宋体" w:hAnsi="Times New Roman" w:cs="Times New Roman"/>
          <w:sz w:val="28"/>
          <w:szCs w:val="28"/>
        </w:rPr>
      </w:pPr>
      <w:r>
        <w:rPr>
          <w:rFonts w:ascii="Times New Roman" w:eastAsia="宋体" w:hAnsi="Times New Roman" w:cs="Times New Roman" w:hint="eastAsia"/>
          <w:sz w:val="28"/>
          <w:szCs w:val="28"/>
        </w:rPr>
        <w:t>1. 4</w:t>
      </w:r>
      <w:r>
        <w:rPr>
          <w:rFonts w:ascii="Times New Roman" w:eastAsia="宋体" w:hAnsi="Times New Roman" w:cs="Times New Roman" w:hint="eastAsia"/>
          <w:sz w:val="28"/>
          <w:szCs w:val="28"/>
        </w:rPr>
        <w:t>）基于静态安全分析的</w:t>
      </w:r>
      <w:proofErr w:type="gramStart"/>
      <w:r>
        <w:rPr>
          <w:rFonts w:ascii="Times New Roman" w:eastAsia="宋体" w:hAnsi="Times New Roman" w:cs="Times New Roman" w:hint="eastAsia"/>
          <w:sz w:val="28"/>
          <w:szCs w:val="28"/>
        </w:rPr>
        <w:t>潮流越限风险分析</w:t>
      </w:r>
      <w:proofErr w:type="gramEnd"/>
    </w:p>
    <w:p w14:paraId="436AE63C" w14:textId="77777777" w:rsidR="00B813AC" w:rsidRDefault="00000000">
      <w:pPr>
        <w:spacing w:line="360" w:lineRule="auto"/>
        <w:ind w:firstLineChars="200" w:firstLine="560"/>
        <w:rPr>
          <w:rFonts w:ascii="Times New Roman" w:eastAsia="宋体" w:hAnsi="Times New Roman" w:cs="Times New Roman"/>
          <w:sz w:val="28"/>
          <w:szCs w:val="28"/>
        </w:rPr>
      </w:pPr>
      <w:bookmarkStart w:id="0" w:name="OLE_LINK1"/>
      <w:r>
        <w:rPr>
          <w:rFonts w:ascii="Times New Roman" w:eastAsia="宋体" w:hAnsi="Times New Roman" w:cs="Times New Roman" w:hint="eastAsia"/>
          <w:sz w:val="28"/>
          <w:szCs w:val="28"/>
        </w:rPr>
        <w:t>2</w:t>
      </w:r>
      <w:r>
        <w:rPr>
          <w:rFonts w:ascii="Times New Roman" w:eastAsia="宋体" w:hAnsi="Times New Roman" w:cs="Times New Roman" w:hint="eastAsia"/>
          <w:sz w:val="28"/>
          <w:szCs w:val="28"/>
        </w:rPr>
        <w:t>、团队能力要求</w:t>
      </w:r>
    </w:p>
    <w:p w14:paraId="770F536D" w14:textId="77777777" w:rsidR="00B813AC" w:rsidRDefault="00000000">
      <w:pPr>
        <w:pStyle w:val="Char"/>
        <w:spacing w:line="360" w:lineRule="auto"/>
        <w:rPr>
          <w:rFonts w:eastAsia="宋体"/>
          <w:szCs w:val="28"/>
        </w:rPr>
      </w:pPr>
      <w:r>
        <w:rPr>
          <w:rFonts w:eastAsia="宋体" w:hint="eastAsia"/>
          <w:szCs w:val="28"/>
        </w:rPr>
        <w:t>（</w:t>
      </w:r>
      <w:r>
        <w:rPr>
          <w:rFonts w:eastAsia="宋体" w:hint="eastAsia"/>
          <w:szCs w:val="28"/>
        </w:rPr>
        <w:t>1</w:t>
      </w:r>
      <w:r>
        <w:rPr>
          <w:rFonts w:eastAsia="宋体" w:hint="eastAsia"/>
          <w:szCs w:val="28"/>
        </w:rPr>
        <w:t>）</w:t>
      </w:r>
      <w:r>
        <w:rPr>
          <w:rFonts w:ascii="宋体" w:eastAsia="宋体" w:hAnsi="宋体" w:cs="宋体" w:hint="eastAsia"/>
          <w:szCs w:val="28"/>
        </w:rPr>
        <w:t>报价人需成立一个项目组为采购人提供技术支持服务，提供至少</w:t>
      </w:r>
      <w:r>
        <w:rPr>
          <w:rFonts w:eastAsia="宋体" w:hint="eastAsia"/>
          <w:szCs w:val="28"/>
        </w:rPr>
        <w:t>3</w:t>
      </w:r>
      <w:r>
        <w:rPr>
          <w:rFonts w:eastAsia="宋体" w:hint="eastAsia"/>
          <w:szCs w:val="28"/>
        </w:rPr>
        <w:t>人的测试服务团队（含项目经理），项目经理至少</w:t>
      </w:r>
      <w:r>
        <w:rPr>
          <w:rFonts w:eastAsia="宋体" w:hint="eastAsia"/>
          <w:szCs w:val="28"/>
        </w:rPr>
        <w:t>3</w:t>
      </w:r>
      <w:r>
        <w:rPr>
          <w:rFonts w:eastAsia="宋体" w:hint="eastAsia"/>
          <w:szCs w:val="28"/>
        </w:rPr>
        <w:t>年以上软件测试经验。</w:t>
      </w:r>
    </w:p>
    <w:p w14:paraId="22006F51" w14:textId="77777777" w:rsidR="00B813AC" w:rsidRDefault="00000000">
      <w:pPr>
        <w:pStyle w:val="Char"/>
        <w:spacing w:line="360" w:lineRule="auto"/>
        <w:rPr>
          <w:rFonts w:eastAsia="宋体"/>
          <w:szCs w:val="28"/>
        </w:rPr>
      </w:pPr>
      <w:r>
        <w:rPr>
          <w:rFonts w:eastAsia="宋体" w:hint="eastAsia"/>
          <w:szCs w:val="28"/>
        </w:rPr>
        <w:t>（</w:t>
      </w:r>
      <w:r>
        <w:rPr>
          <w:rFonts w:eastAsia="宋体" w:hint="eastAsia"/>
          <w:szCs w:val="28"/>
        </w:rPr>
        <w:t>2</w:t>
      </w:r>
      <w:r>
        <w:rPr>
          <w:rFonts w:eastAsia="宋体" w:hint="eastAsia"/>
          <w:szCs w:val="28"/>
        </w:rPr>
        <w:t>）</w:t>
      </w:r>
      <w:r>
        <w:rPr>
          <w:rFonts w:ascii="宋体" w:eastAsia="宋体" w:hAnsi="宋体" w:cs="宋体" w:hint="eastAsia"/>
          <w:szCs w:val="28"/>
        </w:rPr>
        <w:t>报价人必须向采购人保证测试组的稳定性，采购人有对报价人所提供的人员进行面试的权利，在测试实施工作中，报价人不得随意更换测试组人员，因工作原因确需更换的，应提前一周与采购人协商，经采购人同意后才能更换。采购人有权要求报价人更换测试组工作能力不足的工程师。</w:t>
      </w:r>
    </w:p>
    <w:p w14:paraId="05BB2D81" w14:textId="77777777" w:rsidR="00B813AC" w:rsidRDefault="00000000">
      <w:pPr>
        <w:pStyle w:val="Char"/>
        <w:spacing w:line="360" w:lineRule="auto"/>
        <w:rPr>
          <w:rFonts w:eastAsia="宋体"/>
          <w:szCs w:val="28"/>
        </w:rPr>
      </w:pPr>
      <w:r>
        <w:rPr>
          <w:rFonts w:eastAsia="宋体" w:hint="eastAsia"/>
          <w:szCs w:val="28"/>
        </w:rPr>
        <w:t>（</w:t>
      </w:r>
      <w:r>
        <w:rPr>
          <w:rFonts w:eastAsia="宋体" w:hint="eastAsia"/>
          <w:szCs w:val="28"/>
        </w:rPr>
        <w:t>3</w:t>
      </w:r>
      <w:r>
        <w:rPr>
          <w:rFonts w:eastAsia="宋体" w:hint="eastAsia"/>
          <w:szCs w:val="28"/>
        </w:rPr>
        <w:t>）</w:t>
      </w:r>
      <w:r>
        <w:rPr>
          <w:rFonts w:ascii="宋体" w:eastAsia="宋体" w:hAnsi="宋体" w:cs="宋体" w:hint="eastAsia"/>
          <w:szCs w:val="28"/>
        </w:rPr>
        <w:t>测试人员总体素质要求：</w:t>
      </w:r>
    </w:p>
    <w:p w14:paraId="78CD4E61" w14:textId="77777777" w:rsidR="00B813AC" w:rsidRDefault="00000000">
      <w:pPr>
        <w:pStyle w:val="Char"/>
        <w:spacing w:line="360" w:lineRule="auto"/>
        <w:rPr>
          <w:rFonts w:eastAsia="宋体"/>
          <w:szCs w:val="28"/>
        </w:rPr>
      </w:pPr>
      <w:r>
        <w:rPr>
          <w:rFonts w:eastAsia="宋体" w:hint="eastAsia"/>
          <w:szCs w:val="28"/>
        </w:rPr>
        <w:lastRenderedPageBreak/>
        <w:t>1</w:t>
      </w:r>
      <w:r>
        <w:rPr>
          <w:rFonts w:eastAsia="宋体" w:hint="eastAsia"/>
          <w:szCs w:val="28"/>
        </w:rPr>
        <w:t>）具备下列学历或职称、资格认证要求之一：本科</w:t>
      </w:r>
      <w:r>
        <w:rPr>
          <w:rFonts w:eastAsia="宋体" w:hint="eastAsia"/>
          <w:szCs w:val="28"/>
        </w:rPr>
        <w:t>1</w:t>
      </w:r>
      <w:r>
        <w:rPr>
          <w:rFonts w:eastAsia="宋体" w:hint="eastAsia"/>
          <w:szCs w:val="28"/>
        </w:rPr>
        <w:t>年或专科</w:t>
      </w:r>
      <w:r>
        <w:rPr>
          <w:rFonts w:eastAsia="宋体" w:hint="eastAsia"/>
          <w:szCs w:val="28"/>
        </w:rPr>
        <w:t>2</w:t>
      </w:r>
      <w:r>
        <w:rPr>
          <w:rFonts w:eastAsia="宋体" w:hint="eastAsia"/>
          <w:szCs w:val="28"/>
        </w:rPr>
        <w:t>年以上相关工作经验，或具有软件测评师（软考中级）资质认证。</w:t>
      </w:r>
    </w:p>
    <w:p w14:paraId="7744D8FE" w14:textId="77777777" w:rsidR="00B813AC" w:rsidRDefault="00000000">
      <w:pPr>
        <w:pStyle w:val="Char"/>
        <w:spacing w:line="360" w:lineRule="auto"/>
        <w:rPr>
          <w:rFonts w:eastAsia="宋体"/>
          <w:szCs w:val="28"/>
        </w:rPr>
      </w:pPr>
      <w:r>
        <w:rPr>
          <w:rFonts w:eastAsia="宋体" w:hint="eastAsia"/>
          <w:szCs w:val="28"/>
        </w:rPr>
        <w:t>2</w:t>
      </w:r>
      <w:r>
        <w:rPr>
          <w:rFonts w:eastAsia="宋体" w:hint="eastAsia"/>
          <w:szCs w:val="28"/>
        </w:rPr>
        <w:t>）具有相关技术领域成熟技术技能，具有项目工程实施、测试、应急处理、复杂故障处理等工作经验。</w:t>
      </w:r>
    </w:p>
    <w:p w14:paraId="27458EEC" w14:textId="77777777" w:rsidR="00B813AC" w:rsidRDefault="00000000">
      <w:pPr>
        <w:pStyle w:val="Char"/>
        <w:spacing w:line="360" w:lineRule="auto"/>
        <w:rPr>
          <w:rFonts w:eastAsia="宋体"/>
          <w:szCs w:val="28"/>
        </w:rPr>
      </w:pPr>
      <w:r>
        <w:rPr>
          <w:rFonts w:eastAsia="宋体" w:hint="eastAsia"/>
          <w:szCs w:val="28"/>
        </w:rPr>
        <w:t>3</w:t>
      </w:r>
      <w:r>
        <w:rPr>
          <w:rFonts w:eastAsia="宋体" w:hint="eastAsia"/>
          <w:szCs w:val="28"/>
        </w:rPr>
        <w:t>）有强烈的工作责任心，有较好的沟通能力，有良好的团队合作精神和服务意识。</w:t>
      </w:r>
    </w:p>
    <w:p w14:paraId="3288B6F2" w14:textId="77777777" w:rsidR="00B813AC" w:rsidRDefault="00000000">
      <w:pPr>
        <w:pStyle w:val="Char"/>
        <w:spacing w:line="360" w:lineRule="auto"/>
        <w:rPr>
          <w:rFonts w:eastAsia="宋体"/>
          <w:szCs w:val="28"/>
        </w:rPr>
      </w:pPr>
      <w:r>
        <w:rPr>
          <w:rFonts w:eastAsia="宋体" w:hint="eastAsia"/>
          <w:szCs w:val="28"/>
        </w:rPr>
        <w:t>（</w:t>
      </w:r>
      <w:r>
        <w:rPr>
          <w:rFonts w:eastAsia="宋体" w:hint="eastAsia"/>
          <w:szCs w:val="28"/>
        </w:rPr>
        <w:t>4</w:t>
      </w:r>
      <w:r>
        <w:rPr>
          <w:rFonts w:eastAsia="宋体" w:hint="eastAsia"/>
          <w:szCs w:val="28"/>
        </w:rPr>
        <w:t>）</w:t>
      </w:r>
      <w:r>
        <w:rPr>
          <w:rFonts w:ascii="宋体" w:eastAsia="宋体" w:hAnsi="宋体" w:cs="宋体" w:hint="eastAsia"/>
          <w:szCs w:val="28"/>
        </w:rPr>
        <w:t>提供服务方式及要求</w:t>
      </w:r>
    </w:p>
    <w:p w14:paraId="41DF3921" w14:textId="77777777" w:rsidR="00B813AC" w:rsidRDefault="00000000">
      <w:pPr>
        <w:pStyle w:val="Char"/>
        <w:spacing w:line="360" w:lineRule="auto"/>
        <w:rPr>
          <w:rFonts w:eastAsia="宋体"/>
          <w:szCs w:val="28"/>
        </w:rPr>
      </w:pPr>
      <w:r>
        <w:rPr>
          <w:rFonts w:eastAsia="宋体" w:hint="eastAsia"/>
          <w:szCs w:val="28"/>
        </w:rPr>
        <w:t>a)</w:t>
      </w:r>
      <w:r>
        <w:rPr>
          <w:rFonts w:ascii="宋体" w:eastAsia="宋体" w:hAnsi="宋体" w:cs="宋体" w:hint="eastAsia"/>
          <w:szCs w:val="28"/>
        </w:rPr>
        <w:t>报价人须提供足够测试实施人员，保证在本项目进度要求的时间范围内完成项目全部工作。</w:t>
      </w:r>
    </w:p>
    <w:p w14:paraId="2B9F9150" w14:textId="77777777" w:rsidR="00B813AC" w:rsidRDefault="00000000">
      <w:pPr>
        <w:pStyle w:val="Char"/>
        <w:spacing w:line="360" w:lineRule="auto"/>
        <w:rPr>
          <w:rFonts w:eastAsia="宋体"/>
          <w:szCs w:val="28"/>
        </w:rPr>
      </w:pPr>
      <w:r>
        <w:rPr>
          <w:rFonts w:eastAsia="宋体" w:hint="eastAsia"/>
          <w:szCs w:val="28"/>
        </w:rPr>
        <w:t>b)</w:t>
      </w:r>
      <w:r>
        <w:rPr>
          <w:rFonts w:ascii="宋体" w:eastAsia="宋体" w:hAnsi="宋体" w:cs="宋体" w:hint="eastAsia"/>
          <w:szCs w:val="28"/>
        </w:rPr>
        <w:t>报价人实施人员必须服从采购人现场管理和工作安排，遵守采购人有关人员规定。</w:t>
      </w:r>
    </w:p>
    <w:p w14:paraId="23967A3D" w14:textId="77777777" w:rsidR="00B813AC" w:rsidRDefault="00000000">
      <w:pPr>
        <w:pStyle w:val="Char"/>
        <w:spacing w:line="360" w:lineRule="auto"/>
        <w:rPr>
          <w:rFonts w:ascii="仿宋" w:eastAsia="仿宋" w:hAnsi="仿宋" w:cs="仿宋" w:hint="eastAsia"/>
          <w:szCs w:val="28"/>
        </w:rPr>
      </w:pPr>
      <w:r>
        <w:rPr>
          <w:rFonts w:eastAsia="宋体" w:hint="eastAsia"/>
          <w:szCs w:val="28"/>
        </w:rPr>
        <w:t>c)</w:t>
      </w:r>
      <w:r>
        <w:rPr>
          <w:rFonts w:ascii="宋体" w:eastAsia="宋体" w:hAnsi="宋体" w:cs="宋体" w:hint="eastAsia"/>
          <w:szCs w:val="28"/>
        </w:rPr>
        <w:t>提供服务时，报价人将确保其现场人员遵守采购人有关安全规定。报价人有为采购人保密的义务，未经采购人许可，报价人测评人员不得对采购人的业务经营数据进行增删、修改、复制、传送、记录；报价人不得向任何第三方泄露采购人业务数据内容或在公开场合引用采购人数据。</w:t>
      </w:r>
    </w:p>
    <w:p w14:paraId="5EDC3745" w14:textId="77777777" w:rsidR="00B813AC" w:rsidRDefault="00000000">
      <w:pPr>
        <w:spacing w:line="360" w:lineRule="auto"/>
        <w:ind w:firstLineChars="200" w:firstLine="560"/>
        <w:rPr>
          <w:rFonts w:ascii="Times New Roman" w:eastAsia="宋体" w:hAnsi="Times New Roman" w:cs="Times New Roman"/>
          <w:sz w:val="28"/>
          <w:szCs w:val="28"/>
        </w:rPr>
      </w:pPr>
      <w:bookmarkStart w:id="1" w:name="_Toc13084"/>
      <w:bookmarkStart w:id="2" w:name="_Toc296516208"/>
      <w:bookmarkStart w:id="3" w:name="_Toc198702472"/>
      <w:bookmarkStart w:id="4" w:name="_Toc293308322"/>
      <w:bookmarkStart w:id="5" w:name="_Toc117621998"/>
      <w:r>
        <w:rPr>
          <w:rFonts w:ascii="Times New Roman" w:eastAsia="宋体" w:hAnsi="Times New Roman" w:cs="Times New Roman" w:hint="eastAsia"/>
          <w:sz w:val="28"/>
          <w:szCs w:val="28"/>
        </w:rPr>
        <w:t>3</w:t>
      </w:r>
      <w:r>
        <w:rPr>
          <w:rFonts w:ascii="Times New Roman" w:eastAsia="宋体" w:hAnsi="Times New Roman" w:cs="Times New Roman" w:hint="eastAsia"/>
          <w:sz w:val="28"/>
          <w:szCs w:val="28"/>
        </w:rPr>
        <w:t>、项目服务要求</w:t>
      </w:r>
      <w:bookmarkStart w:id="6" w:name="_Toc296524384"/>
      <w:bookmarkStart w:id="7" w:name="_Toc297161655"/>
      <w:bookmarkStart w:id="8" w:name="_Toc297161657"/>
      <w:bookmarkStart w:id="9" w:name="_Toc296516014"/>
      <w:bookmarkStart w:id="10" w:name="_Toc297161654"/>
      <w:bookmarkStart w:id="11" w:name="_Toc296516209"/>
      <w:bookmarkStart w:id="12" w:name="_Toc296516212"/>
      <w:bookmarkStart w:id="13" w:name="_Toc296516017"/>
      <w:bookmarkStart w:id="14" w:name="_Toc296524383"/>
      <w:bookmarkStart w:id="15" w:name="_Toc296516016"/>
      <w:bookmarkStart w:id="16" w:name="_Toc296516015"/>
      <w:bookmarkStart w:id="17" w:name="_Toc296524382"/>
      <w:bookmarkStart w:id="18" w:name="_Toc295228683"/>
      <w:bookmarkStart w:id="19" w:name="_Toc296516213"/>
      <w:bookmarkStart w:id="20" w:name="_Toc297161653"/>
      <w:bookmarkStart w:id="21" w:name="_Toc296524385"/>
      <w:bookmarkStart w:id="22" w:name="_Toc296516210"/>
      <w:bookmarkStart w:id="23" w:name="_Toc295225248"/>
      <w:bookmarkStart w:id="24" w:name="_Toc296524386"/>
      <w:bookmarkStart w:id="25" w:name="_Toc296516018"/>
      <w:bookmarkStart w:id="26" w:name="_Toc168479656"/>
      <w:bookmarkStart w:id="27" w:name="_Toc297161656"/>
      <w:bookmarkStart w:id="28" w:name="_Toc296516211"/>
      <w:bookmarkStart w:id="29" w:name="_Toc1164"/>
      <w:bookmarkStart w:id="30" w:name="_Toc117621999"/>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14:paraId="41414C5A" w14:textId="77777777" w:rsidR="00B813AC" w:rsidRDefault="00000000">
      <w:pPr>
        <w:spacing w:line="360" w:lineRule="auto"/>
        <w:ind w:firstLineChars="200" w:firstLine="560"/>
        <w:rPr>
          <w:rFonts w:ascii="Times New Roman" w:eastAsia="宋体" w:hAnsi="Times New Roman" w:cs="Times New Roman"/>
          <w:sz w:val="28"/>
          <w:szCs w:val="28"/>
        </w:rPr>
      </w:pPr>
      <w:r>
        <w:rPr>
          <w:rFonts w:ascii="宋体" w:eastAsia="宋体" w:hAnsi="宋体" w:cs="宋体" w:hint="eastAsia"/>
          <w:sz w:val="28"/>
          <w:szCs w:val="28"/>
        </w:rPr>
        <w:t>（1）成交单位的一般责任</w:t>
      </w:r>
      <w:bookmarkEnd w:id="29"/>
      <w:bookmarkEnd w:id="30"/>
    </w:p>
    <w:p w14:paraId="011ADCF6" w14:textId="77777777" w:rsidR="00B813AC" w:rsidRDefault="00000000">
      <w:pPr>
        <w:spacing w:line="360" w:lineRule="auto"/>
        <w:ind w:firstLineChars="200" w:firstLine="560"/>
        <w:rPr>
          <w:rFonts w:ascii="宋体" w:eastAsia="宋体" w:hAnsi="宋体" w:cs="宋体" w:hint="eastAsia"/>
          <w:sz w:val="28"/>
          <w:szCs w:val="28"/>
        </w:rPr>
      </w:pPr>
      <w:r>
        <w:rPr>
          <w:rFonts w:ascii="宋体" w:eastAsia="宋体" w:hAnsi="宋体" w:cs="宋体" w:hint="eastAsia"/>
          <w:sz w:val="28"/>
          <w:szCs w:val="28"/>
        </w:rPr>
        <w:t>1）完成本项目采购工作范围内的全部测试工作。</w:t>
      </w:r>
    </w:p>
    <w:p w14:paraId="7E9B68AF" w14:textId="77777777" w:rsidR="00B813AC" w:rsidRDefault="00000000">
      <w:pPr>
        <w:spacing w:line="360" w:lineRule="auto"/>
        <w:ind w:firstLineChars="200" w:firstLine="560"/>
        <w:rPr>
          <w:rFonts w:ascii="宋体" w:eastAsia="宋体" w:hAnsi="宋体" w:cs="宋体" w:hint="eastAsia"/>
          <w:sz w:val="28"/>
          <w:szCs w:val="28"/>
        </w:rPr>
      </w:pPr>
      <w:r>
        <w:rPr>
          <w:rFonts w:ascii="宋体" w:eastAsia="宋体" w:hAnsi="宋体" w:cs="宋体" w:hint="eastAsia"/>
          <w:sz w:val="28"/>
          <w:szCs w:val="28"/>
        </w:rPr>
        <w:t>2）若需向地方有关部门交纳有关的费用，</w:t>
      </w:r>
      <w:proofErr w:type="gramStart"/>
      <w:r>
        <w:rPr>
          <w:rFonts w:ascii="宋体" w:eastAsia="宋体" w:hAnsi="宋体" w:cs="宋体" w:hint="eastAsia"/>
          <w:sz w:val="28"/>
          <w:szCs w:val="28"/>
        </w:rPr>
        <w:t>由成交</w:t>
      </w:r>
      <w:proofErr w:type="gramEnd"/>
      <w:r>
        <w:rPr>
          <w:rFonts w:ascii="宋体" w:eastAsia="宋体" w:hAnsi="宋体" w:cs="宋体" w:hint="eastAsia"/>
          <w:sz w:val="28"/>
          <w:szCs w:val="28"/>
        </w:rPr>
        <w:t>单位自行承担。</w:t>
      </w:r>
    </w:p>
    <w:p w14:paraId="2B0BFEEF" w14:textId="77777777" w:rsidR="00B813AC" w:rsidRDefault="00000000">
      <w:pPr>
        <w:spacing w:line="360" w:lineRule="auto"/>
        <w:ind w:firstLineChars="200" w:firstLine="560"/>
        <w:rPr>
          <w:rFonts w:ascii="宋体" w:eastAsia="宋体" w:hAnsi="宋体" w:cs="宋体" w:hint="eastAsia"/>
          <w:sz w:val="28"/>
          <w:szCs w:val="28"/>
        </w:rPr>
      </w:pPr>
      <w:r>
        <w:rPr>
          <w:rFonts w:ascii="宋体" w:eastAsia="宋体" w:hAnsi="宋体" w:cs="宋体" w:hint="eastAsia"/>
          <w:sz w:val="28"/>
          <w:szCs w:val="28"/>
        </w:rPr>
        <w:t>3）测试过程中，成交单位应提供相对稳定的研究团队支撑，并按采购人要求配合开展测试工作。</w:t>
      </w:r>
    </w:p>
    <w:p w14:paraId="063FD17F" w14:textId="77777777" w:rsidR="00B813AC" w:rsidRDefault="00000000">
      <w:pPr>
        <w:spacing w:line="360" w:lineRule="auto"/>
        <w:ind w:firstLineChars="200" w:firstLine="560"/>
        <w:rPr>
          <w:rFonts w:ascii="宋体" w:eastAsia="宋体" w:hAnsi="宋体" w:cs="宋体" w:hint="eastAsia"/>
          <w:sz w:val="28"/>
          <w:szCs w:val="28"/>
        </w:rPr>
      </w:pPr>
      <w:r>
        <w:rPr>
          <w:rFonts w:ascii="宋体" w:eastAsia="宋体" w:hAnsi="宋体" w:cs="宋体" w:hint="eastAsia"/>
          <w:sz w:val="28"/>
          <w:szCs w:val="28"/>
        </w:rPr>
        <w:lastRenderedPageBreak/>
        <w:t>4）本项目不得转让或分包。</w:t>
      </w:r>
    </w:p>
    <w:p w14:paraId="5954B13A" w14:textId="77777777" w:rsidR="00B813AC" w:rsidRDefault="00000000">
      <w:pPr>
        <w:spacing w:line="360" w:lineRule="auto"/>
        <w:ind w:firstLineChars="200" w:firstLine="560"/>
        <w:rPr>
          <w:rFonts w:ascii="宋体" w:eastAsia="宋体" w:hAnsi="宋体" w:cs="宋体" w:hint="eastAsia"/>
          <w:sz w:val="28"/>
          <w:szCs w:val="28"/>
        </w:rPr>
      </w:pPr>
      <w:r>
        <w:rPr>
          <w:rFonts w:ascii="宋体" w:eastAsia="宋体" w:hAnsi="宋体" w:cs="宋体" w:hint="eastAsia"/>
          <w:sz w:val="28"/>
          <w:szCs w:val="28"/>
        </w:rPr>
        <w:t>5）待测软件针对测试过程中发现的问题进行修改完善后，成交单位应进行补充测试，协助采购</w:t>
      </w:r>
      <w:proofErr w:type="gramStart"/>
      <w:r>
        <w:rPr>
          <w:rFonts w:ascii="宋体" w:eastAsia="宋体" w:hAnsi="宋体" w:cs="宋体" w:hint="eastAsia"/>
          <w:sz w:val="28"/>
          <w:szCs w:val="28"/>
        </w:rPr>
        <w:t>人完善</w:t>
      </w:r>
      <w:proofErr w:type="gramEnd"/>
      <w:r>
        <w:rPr>
          <w:rFonts w:ascii="宋体" w:eastAsia="宋体" w:hAnsi="宋体" w:cs="宋体" w:hint="eastAsia"/>
          <w:sz w:val="28"/>
          <w:szCs w:val="28"/>
        </w:rPr>
        <w:t>提供的待测软件。</w:t>
      </w:r>
    </w:p>
    <w:p w14:paraId="211FF1D6" w14:textId="77777777" w:rsidR="00B813AC" w:rsidRDefault="00000000">
      <w:pPr>
        <w:spacing w:line="360" w:lineRule="auto"/>
        <w:ind w:firstLineChars="200" w:firstLine="560"/>
        <w:rPr>
          <w:rFonts w:ascii="宋体" w:eastAsia="宋体" w:hAnsi="宋体" w:cs="宋体" w:hint="eastAsia"/>
          <w:sz w:val="28"/>
          <w:szCs w:val="28"/>
        </w:rPr>
      </w:pPr>
      <w:r>
        <w:rPr>
          <w:rFonts w:ascii="宋体" w:eastAsia="宋体" w:hAnsi="宋体" w:cs="宋体" w:hint="eastAsia"/>
          <w:sz w:val="28"/>
          <w:szCs w:val="28"/>
        </w:rPr>
        <w:t>6）对采购人信息保密，成交单位不得在任何场合向，以任何方式第三方透漏采购人内部信息。</w:t>
      </w:r>
    </w:p>
    <w:p w14:paraId="618D6A91" w14:textId="77777777" w:rsidR="00B813AC" w:rsidRDefault="00000000">
      <w:pPr>
        <w:spacing w:line="360" w:lineRule="auto"/>
        <w:ind w:firstLineChars="200" w:firstLine="560"/>
        <w:rPr>
          <w:rFonts w:ascii="宋体" w:eastAsia="宋体" w:hAnsi="宋体" w:cs="宋体" w:hint="eastAsia"/>
          <w:sz w:val="28"/>
          <w:szCs w:val="28"/>
        </w:rPr>
      </w:pPr>
      <w:bookmarkStart w:id="31" w:name="_Toc2147"/>
      <w:r>
        <w:rPr>
          <w:rFonts w:ascii="宋体" w:eastAsia="宋体" w:hAnsi="宋体" w:cs="宋体" w:hint="eastAsia"/>
          <w:sz w:val="28"/>
          <w:szCs w:val="28"/>
        </w:rPr>
        <w:t>（2）进度要求</w:t>
      </w:r>
      <w:bookmarkEnd w:id="31"/>
    </w:p>
    <w:p w14:paraId="093E35FD" w14:textId="67257EF2" w:rsidR="00B813AC" w:rsidRDefault="00000000">
      <w:pPr>
        <w:widowControl/>
        <w:spacing w:line="360" w:lineRule="auto"/>
        <w:ind w:firstLineChars="200" w:firstLine="560"/>
        <w:jc w:val="left"/>
        <w:rPr>
          <w:rFonts w:ascii="宋体" w:eastAsia="宋体" w:hAnsi="宋体" w:cs="宋体" w:hint="eastAsia"/>
          <w:sz w:val="28"/>
          <w:szCs w:val="28"/>
        </w:rPr>
      </w:pPr>
      <w:bookmarkStart w:id="32" w:name="_Toc15387"/>
      <w:bookmarkStart w:id="33" w:name="_Toc117622000"/>
      <w:r>
        <w:rPr>
          <w:rFonts w:ascii="宋体" w:eastAsia="宋体" w:hAnsi="宋体" w:cs="宋体" w:hint="eastAsia"/>
          <w:sz w:val="28"/>
          <w:szCs w:val="28"/>
        </w:rPr>
        <w:t>中标通知书</w:t>
      </w:r>
      <w:r w:rsidR="006D7E44">
        <w:rPr>
          <w:rFonts w:ascii="宋体" w:eastAsia="宋体" w:hAnsi="宋体" w:cs="宋体" w:hint="eastAsia"/>
          <w:sz w:val="28"/>
          <w:szCs w:val="28"/>
        </w:rPr>
        <w:t>1</w:t>
      </w:r>
      <w:r>
        <w:rPr>
          <w:rFonts w:ascii="宋体" w:eastAsia="宋体" w:hAnsi="宋体" w:cs="宋体" w:hint="eastAsia"/>
          <w:sz w:val="28"/>
          <w:szCs w:val="28"/>
        </w:rPr>
        <w:t>个月内需完成以下工作：</w:t>
      </w:r>
    </w:p>
    <w:p w14:paraId="32A9E14F" w14:textId="77777777" w:rsidR="00B813AC" w:rsidRDefault="00000000">
      <w:pPr>
        <w:widowControl/>
        <w:spacing w:line="360" w:lineRule="auto"/>
        <w:ind w:firstLineChars="200" w:firstLine="560"/>
        <w:jc w:val="left"/>
        <w:rPr>
          <w:rFonts w:ascii="宋体" w:eastAsia="宋体" w:hAnsi="宋体" w:cs="宋体" w:hint="eastAsia"/>
          <w:sz w:val="28"/>
          <w:szCs w:val="28"/>
        </w:rPr>
      </w:pPr>
      <w:r>
        <w:rPr>
          <w:rFonts w:ascii="宋体" w:eastAsia="宋体" w:hAnsi="宋体" w:cs="宋体" w:hint="eastAsia"/>
          <w:sz w:val="28"/>
          <w:szCs w:val="28"/>
        </w:rPr>
        <w:t>主要内容：功能、性能测试；</w:t>
      </w:r>
    </w:p>
    <w:p w14:paraId="3A356898" w14:textId="77777777" w:rsidR="00B813AC" w:rsidRDefault="00000000">
      <w:pPr>
        <w:widowControl/>
        <w:spacing w:line="360" w:lineRule="auto"/>
        <w:ind w:firstLineChars="200" w:firstLine="560"/>
        <w:jc w:val="left"/>
        <w:rPr>
          <w:rFonts w:ascii="宋体" w:eastAsia="宋体" w:hAnsi="宋体" w:cs="宋体" w:hint="eastAsia"/>
          <w:sz w:val="28"/>
          <w:szCs w:val="28"/>
        </w:rPr>
      </w:pPr>
      <w:r>
        <w:rPr>
          <w:rFonts w:ascii="宋体" w:eastAsia="宋体" w:hAnsi="宋体" w:cs="宋体" w:hint="eastAsia"/>
          <w:sz w:val="28"/>
          <w:szCs w:val="28"/>
        </w:rPr>
        <w:t>完成并交付：软件测试报告（</w:t>
      </w:r>
      <w:proofErr w:type="gramStart"/>
      <w:r>
        <w:rPr>
          <w:rFonts w:ascii="宋体" w:eastAsia="宋体" w:hAnsi="宋体" w:cs="宋体" w:hint="eastAsia"/>
          <w:sz w:val="28"/>
          <w:szCs w:val="28"/>
        </w:rPr>
        <w:t>含功能</w:t>
      </w:r>
      <w:proofErr w:type="gramEnd"/>
      <w:r>
        <w:rPr>
          <w:rFonts w:ascii="宋体" w:eastAsia="宋体" w:hAnsi="宋体" w:cs="宋体" w:hint="eastAsia"/>
          <w:sz w:val="28"/>
          <w:szCs w:val="28"/>
        </w:rPr>
        <w:t>和性能）报告</w:t>
      </w:r>
      <w:r>
        <w:rPr>
          <w:rFonts w:ascii="Times New Roman" w:eastAsia="宋体" w:hAnsi="Times New Roman" w:cs="Times New Roman"/>
          <w:sz w:val="28"/>
          <w:szCs w:val="28"/>
        </w:rPr>
        <w:t>。</w:t>
      </w:r>
    </w:p>
    <w:p w14:paraId="2DFA6157" w14:textId="77777777" w:rsidR="00B813AC" w:rsidRDefault="00000000">
      <w:pPr>
        <w:widowControl/>
        <w:spacing w:line="360" w:lineRule="auto"/>
        <w:ind w:firstLineChars="200" w:firstLine="560"/>
        <w:jc w:val="left"/>
        <w:rPr>
          <w:rFonts w:ascii="宋体" w:eastAsia="宋体" w:hAnsi="宋体" w:cs="宋体" w:hint="eastAsia"/>
          <w:sz w:val="28"/>
          <w:szCs w:val="28"/>
        </w:rPr>
      </w:pPr>
      <w:r>
        <w:rPr>
          <w:rFonts w:ascii="宋体" w:eastAsia="宋体" w:hAnsi="宋体" w:cs="宋体" w:hint="eastAsia"/>
          <w:sz w:val="28"/>
          <w:szCs w:val="28"/>
        </w:rPr>
        <w:t>成交单位必须按采购人确认的进度计划组织研究，接受采购人对服务工作进度的检查和监督。项目实际进度与经确认的进度计划不符合时，成交单位应按采购人的要求提出改进措施，经采购人确认后执行。因成交单位的原因导致项目实际进度与进度计划不符，成交单位需实施改进措施且不得追加额外费用。</w:t>
      </w:r>
    </w:p>
    <w:p w14:paraId="79752370" w14:textId="77777777" w:rsidR="00B813AC" w:rsidRDefault="00000000">
      <w:pPr>
        <w:spacing w:line="360" w:lineRule="auto"/>
        <w:ind w:firstLineChars="200" w:firstLine="560"/>
        <w:rPr>
          <w:rFonts w:ascii="宋体" w:eastAsia="宋体" w:hAnsi="宋体" w:cs="宋体" w:hint="eastAsia"/>
          <w:sz w:val="28"/>
          <w:szCs w:val="28"/>
        </w:rPr>
      </w:pPr>
      <w:r>
        <w:rPr>
          <w:rFonts w:ascii="宋体" w:eastAsia="宋体" w:hAnsi="宋体" w:cs="宋体" w:hint="eastAsia"/>
          <w:sz w:val="28"/>
          <w:szCs w:val="28"/>
        </w:rPr>
        <w:t>（3）项目服务结束</w:t>
      </w:r>
    </w:p>
    <w:p w14:paraId="1DDD81EA" w14:textId="77777777" w:rsidR="00B813AC" w:rsidRDefault="00000000">
      <w:pPr>
        <w:spacing w:line="360" w:lineRule="auto"/>
        <w:ind w:firstLineChars="200" w:firstLine="560"/>
        <w:rPr>
          <w:rFonts w:ascii="宋体" w:eastAsia="宋体" w:hAnsi="宋体" w:cs="宋体" w:hint="eastAsia"/>
          <w:sz w:val="28"/>
          <w:szCs w:val="28"/>
        </w:rPr>
      </w:pPr>
      <w:r>
        <w:rPr>
          <w:rFonts w:ascii="宋体" w:eastAsia="宋体" w:hAnsi="宋体" w:cs="宋体" w:hint="eastAsia"/>
          <w:sz w:val="28"/>
          <w:szCs w:val="28"/>
        </w:rPr>
        <w:t>成交单位服务结束时间至2026年11月底。</w:t>
      </w:r>
    </w:p>
    <w:p w14:paraId="55CDBC28" w14:textId="77777777" w:rsidR="00B813AC" w:rsidRDefault="00000000">
      <w:pPr>
        <w:spacing w:line="360" w:lineRule="auto"/>
        <w:ind w:firstLineChars="200" w:firstLine="560"/>
        <w:rPr>
          <w:rFonts w:ascii="宋体" w:eastAsia="宋体" w:hAnsi="宋体" w:cs="宋体" w:hint="eastAsia"/>
          <w:sz w:val="28"/>
          <w:szCs w:val="28"/>
        </w:rPr>
      </w:pPr>
      <w:r>
        <w:rPr>
          <w:rFonts w:ascii="宋体" w:eastAsia="宋体" w:hAnsi="宋体" w:cs="宋体" w:hint="eastAsia"/>
          <w:sz w:val="28"/>
          <w:szCs w:val="28"/>
        </w:rPr>
        <w:t>（4）项目验收要求</w:t>
      </w:r>
      <w:bookmarkEnd w:id="32"/>
      <w:bookmarkEnd w:id="33"/>
    </w:p>
    <w:p w14:paraId="50B835AE" w14:textId="77777777" w:rsidR="00B813AC" w:rsidRDefault="00000000">
      <w:pPr>
        <w:spacing w:line="360" w:lineRule="auto"/>
        <w:ind w:firstLineChars="200" w:firstLine="560"/>
        <w:rPr>
          <w:rFonts w:ascii="宋体" w:eastAsia="宋体" w:hAnsi="宋体" w:cs="宋体" w:hint="eastAsia"/>
          <w:sz w:val="28"/>
          <w:szCs w:val="28"/>
        </w:rPr>
      </w:pPr>
      <w:r>
        <w:rPr>
          <w:rFonts w:ascii="宋体" w:eastAsia="宋体" w:hAnsi="宋体" w:cs="宋体" w:hint="eastAsia"/>
          <w:sz w:val="28"/>
          <w:szCs w:val="28"/>
        </w:rPr>
        <w:t>中标通知书下发日起1个月内向采购方提交以下交付物：软件测试报告（</w:t>
      </w:r>
      <w:proofErr w:type="gramStart"/>
      <w:r>
        <w:rPr>
          <w:rFonts w:ascii="宋体" w:eastAsia="宋体" w:hAnsi="宋体" w:cs="宋体" w:hint="eastAsia"/>
          <w:sz w:val="28"/>
          <w:szCs w:val="28"/>
        </w:rPr>
        <w:t>含功能</w:t>
      </w:r>
      <w:proofErr w:type="gramEnd"/>
      <w:r>
        <w:rPr>
          <w:rFonts w:ascii="宋体" w:eastAsia="宋体" w:hAnsi="宋体" w:cs="宋体" w:hint="eastAsia"/>
          <w:sz w:val="28"/>
          <w:szCs w:val="28"/>
        </w:rPr>
        <w:t>和性能）。</w:t>
      </w:r>
    </w:p>
    <w:p w14:paraId="45F0244F" w14:textId="77777777" w:rsidR="00B813AC" w:rsidRDefault="00000000">
      <w:pPr>
        <w:spacing w:line="360" w:lineRule="auto"/>
        <w:ind w:firstLineChars="200" w:firstLine="560"/>
        <w:rPr>
          <w:rFonts w:ascii="宋体" w:eastAsia="宋体" w:hAnsi="宋体" w:cs="宋体" w:hint="eastAsia"/>
          <w:sz w:val="28"/>
          <w:szCs w:val="28"/>
        </w:rPr>
      </w:pPr>
      <w:r>
        <w:rPr>
          <w:rFonts w:ascii="宋体" w:eastAsia="宋体" w:hAnsi="宋体" w:cs="宋体" w:hint="eastAsia"/>
          <w:sz w:val="28"/>
          <w:szCs w:val="28"/>
        </w:rPr>
        <w:t>由于</w:t>
      </w:r>
      <w:proofErr w:type="gramStart"/>
      <w:r>
        <w:rPr>
          <w:rFonts w:ascii="宋体" w:eastAsia="宋体" w:hAnsi="宋体" w:cs="宋体" w:hint="eastAsia"/>
          <w:sz w:val="28"/>
          <w:szCs w:val="28"/>
        </w:rPr>
        <w:t>非成交</w:t>
      </w:r>
      <w:proofErr w:type="gramEnd"/>
      <w:r>
        <w:rPr>
          <w:rFonts w:ascii="宋体" w:eastAsia="宋体" w:hAnsi="宋体" w:cs="宋体" w:hint="eastAsia"/>
          <w:sz w:val="28"/>
          <w:szCs w:val="28"/>
        </w:rPr>
        <w:t>单位原因项目验收达不到验收标准及约定要求，采购人应要求有关单位修改，成交单位按修改意见处理。</w:t>
      </w:r>
    </w:p>
    <w:p w14:paraId="28ADCB35" w14:textId="77777777" w:rsidR="00B813AC" w:rsidRDefault="00000000">
      <w:pPr>
        <w:spacing w:line="360" w:lineRule="auto"/>
        <w:ind w:firstLineChars="200" w:firstLine="560"/>
        <w:rPr>
          <w:rFonts w:ascii="宋体" w:eastAsia="宋体" w:hAnsi="宋体" w:cs="宋体" w:hint="eastAsia"/>
          <w:sz w:val="28"/>
          <w:szCs w:val="28"/>
        </w:rPr>
      </w:pPr>
      <w:r>
        <w:rPr>
          <w:rFonts w:ascii="宋体" w:eastAsia="宋体" w:hAnsi="宋体" w:cs="宋体" w:hint="eastAsia"/>
          <w:sz w:val="28"/>
          <w:szCs w:val="28"/>
        </w:rPr>
        <w:t>由于成交单位原因项目验收达不到验收标准及约定要求，成交单</w:t>
      </w:r>
      <w:r>
        <w:rPr>
          <w:rFonts w:ascii="宋体" w:eastAsia="宋体" w:hAnsi="宋体" w:cs="宋体" w:hint="eastAsia"/>
          <w:sz w:val="28"/>
          <w:szCs w:val="28"/>
        </w:rPr>
        <w:lastRenderedPageBreak/>
        <w:t>位应按采购人的要求进行补救或返工，并承担重新验收和返工的费用。</w:t>
      </w:r>
    </w:p>
    <w:p w14:paraId="2E59884C" w14:textId="77777777" w:rsidR="00B813AC" w:rsidRDefault="00000000">
      <w:pPr>
        <w:spacing w:line="360" w:lineRule="auto"/>
        <w:ind w:firstLineChars="200" w:firstLine="560"/>
        <w:rPr>
          <w:rFonts w:ascii="宋体" w:eastAsia="宋体" w:hAnsi="宋体" w:cs="宋体" w:hint="eastAsia"/>
          <w:sz w:val="28"/>
          <w:szCs w:val="28"/>
        </w:rPr>
      </w:pPr>
      <w:bookmarkStart w:id="34" w:name="_Toc11308"/>
      <w:bookmarkStart w:id="35" w:name="_Toc117622001"/>
      <w:r>
        <w:rPr>
          <w:rFonts w:ascii="宋体" w:eastAsia="宋体" w:hAnsi="宋体" w:cs="宋体" w:hint="eastAsia"/>
          <w:sz w:val="28"/>
          <w:szCs w:val="28"/>
        </w:rPr>
        <w:t>（5）项目质量安全保障</w:t>
      </w:r>
      <w:bookmarkEnd w:id="34"/>
      <w:bookmarkEnd w:id="35"/>
    </w:p>
    <w:p w14:paraId="3BCE8F7F" w14:textId="77777777" w:rsidR="00B813AC" w:rsidRDefault="00000000">
      <w:pPr>
        <w:spacing w:line="360" w:lineRule="auto"/>
        <w:ind w:firstLineChars="200" w:firstLine="560"/>
        <w:rPr>
          <w:rFonts w:ascii="宋体" w:eastAsia="宋体" w:hAnsi="宋体" w:cs="宋体" w:hint="eastAsia"/>
          <w:sz w:val="28"/>
          <w:szCs w:val="28"/>
        </w:rPr>
      </w:pPr>
      <w:r>
        <w:rPr>
          <w:rFonts w:ascii="宋体" w:eastAsia="宋体" w:hAnsi="宋体" w:cs="宋体" w:hint="eastAsia"/>
          <w:sz w:val="28"/>
          <w:szCs w:val="28"/>
        </w:rPr>
        <w:t>1）成交单位应严格遵守协议中关于项目研究的若干技术质量规定，制定严格的质量安全措施。成交单位负责在整个项目过程中保证项目的质量和试验数据的可靠性。</w:t>
      </w:r>
    </w:p>
    <w:p w14:paraId="7E63C457" w14:textId="77777777" w:rsidR="00B813AC" w:rsidRDefault="00000000">
      <w:pPr>
        <w:spacing w:line="360" w:lineRule="auto"/>
        <w:ind w:firstLineChars="200" w:firstLine="560"/>
        <w:rPr>
          <w:rFonts w:ascii="宋体" w:eastAsia="宋体" w:hAnsi="宋体" w:cs="宋体" w:hint="eastAsia"/>
          <w:sz w:val="28"/>
          <w:szCs w:val="28"/>
        </w:rPr>
      </w:pPr>
      <w:r>
        <w:rPr>
          <w:rFonts w:ascii="宋体" w:eastAsia="宋体" w:hAnsi="宋体" w:cs="宋体" w:hint="eastAsia"/>
          <w:sz w:val="28"/>
          <w:szCs w:val="28"/>
        </w:rPr>
        <w:t>2）由于成交单位质量安全措施不力造成研究质量安全事故的责任，以及由此发生的费用和损失，</w:t>
      </w:r>
      <w:proofErr w:type="gramStart"/>
      <w:r>
        <w:rPr>
          <w:rFonts w:ascii="宋体" w:eastAsia="宋体" w:hAnsi="宋体" w:cs="宋体" w:hint="eastAsia"/>
          <w:sz w:val="28"/>
          <w:szCs w:val="28"/>
        </w:rPr>
        <w:t>由成交</w:t>
      </w:r>
      <w:proofErr w:type="gramEnd"/>
      <w:r>
        <w:rPr>
          <w:rFonts w:ascii="宋体" w:eastAsia="宋体" w:hAnsi="宋体" w:cs="宋体" w:hint="eastAsia"/>
          <w:sz w:val="28"/>
          <w:szCs w:val="28"/>
        </w:rPr>
        <w:t>单位承担。</w:t>
      </w:r>
    </w:p>
    <w:bookmarkEnd w:id="0"/>
    <w:p w14:paraId="54702934" w14:textId="77777777" w:rsidR="00B813AC" w:rsidRDefault="00B813AC">
      <w:pPr>
        <w:rPr>
          <w:rFonts w:ascii="Times New Roman" w:eastAsia="宋体" w:hAnsi="Times New Roman" w:cs="Times New Roman"/>
          <w:sz w:val="30"/>
          <w:szCs w:val="30"/>
          <w:highlight w:val="yellow"/>
        </w:rPr>
      </w:pPr>
    </w:p>
    <w:p w14:paraId="6DE9836F" w14:textId="77777777" w:rsidR="00B813AC" w:rsidRDefault="00000000">
      <w:pPr>
        <w:rPr>
          <w:rFonts w:ascii="Times New Roman" w:eastAsia="宋体" w:hAnsi="Times New Roman" w:cs="Times New Roman"/>
          <w:sz w:val="30"/>
          <w:szCs w:val="30"/>
        </w:rPr>
      </w:pPr>
      <w:r>
        <w:rPr>
          <w:rFonts w:ascii="Times New Roman" w:eastAsia="宋体" w:hAnsi="Times New Roman" w:cs="Times New Roman" w:hint="eastAsia"/>
          <w:sz w:val="30"/>
          <w:szCs w:val="30"/>
        </w:rPr>
        <w:t>二、资格条件</w:t>
      </w:r>
    </w:p>
    <w:tbl>
      <w:tblPr>
        <w:tblStyle w:val="ab"/>
        <w:tblW w:w="0" w:type="auto"/>
        <w:jc w:val="center"/>
        <w:tblLook w:val="04A0" w:firstRow="1" w:lastRow="0" w:firstColumn="1" w:lastColumn="0" w:noHBand="0" w:noVBand="1"/>
      </w:tblPr>
      <w:tblGrid>
        <w:gridCol w:w="1413"/>
        <w:gridCol w:w="6883"/>
      </w:tblGrid>
      <w:tr w:rsidR="00B813AC" w14:paraId="237372F7" w14:textId="77777777">
        <w:trPr>
          <w:tblHeader/>
          <w:jc w:val="center"/>
        </w:trPr>
        <w:tc>
          <w:tcPr>
            <w:tcW w:w="1413" w:type="dxa"/>
          </w:tcPr>
          <w:p w14:paraId="32642778" w14:textId="77777777" w:rsidR="00B813AC" w:rsidRDefault="00000000">
            <w:pPr>
              <w:jc w:val="center"/>
              <w:rPr>
                <w:rFonts w:ascii="Times New Roman" w:eastAsia="宋体" w:hAnsi="Times New Roman" w:cs="Times New Roman"/>
                <w:sz w:val="24"/>
                <w:szCs w:val="24"/>
              </w:rPr>
            </w:pPr>
            <w:r>
              <w:rPr>
                <w:rFonts w:ascii="Times New Roman" w:eastAsia="宋体" w:hAnsi="Times New Roman" w:cs="Times New Roman" w:hint="eastAsia"/>
                <w:sz w:val="24"/>
                <w:szCs w:val="24"/>
              </w:rPr>
              <w:t>序号</w:t>
            </w:r>
          </w:p>
        </w:tc>
        <w:tc>
          <w:tcPr>
            <w:tcW w:w="6883" w:type="dxa"/>
          </w:tcPr>
          <w:p w14:paraId="474B0108" w14:textId="77777777" w:rsidR="00B813AC" w:rsidRDefault="00000000">
            <w:pPr>
              <w:jc w:val="center"/>
              <w:rPr>
                <w:rFonts w:ascii="Times New Roman" w:eastAsia="宋体" w:hAnsi="Times New Roman" w:cs="Times New Roman"/>
                <w:sz w:val="24"/>
                <w:szCs w:val="24"/>
              </w:rPr>
            </w:pPr>
            <w:r>
              <w:rPr>
                <w:rFonts w:ascii="Times New Roman" w:eastAsia="宋体" w:hAnsi="Times New Roman" w:cs="Times New Roman" w:hint="eastAsia"/>
                <w:sz w:val="24"/>
                <w:szCs w:val="24"/>
              </w:rPr>
              <w:t>内容</w:t>
            </w:r>
          </w:p>
        </w:tc>
      </w:tr>
      <w:tr w:rsidR="00B813AC" w14:paraId="64230D45" w14:textId="77777777">
        <w:trPr>
          <w:jc w:val="center"/>
        </w:trPr>
        <w:tc>
          <w:tcPr>
            <w:tcW w:w="1413" w:type="dxa"/>
            <w:vAlign w:val="center"/>
          </w:tcPr>
          <w:p w14:paraId="1F0E2627" w14:textId="77777777" w:rsidR="00B813AC" w:rsidRDefault="00000000">
            <w:pPr>
              <w:jc w:val="center"/>
              <w:rPr>
                <w:rFonts w:ascii="Times New Roman" w:eastAsia="宋体" w:hAnsi="Times New Roman" w:cs="Times New Roman"/>
                <w:sz w:val="24"/>
                <w:szCs w:val="24"/>
              </w:rPr>
            </w:pPr>
            <w:r>
              <w:rPr>
                <w:rFonts w:ascii="Times New Roman" w:eastAsia="宋体" w:hAnsi="Times New Roman" w:cs="Times New Roman" w:hint="eastAsia"/>
                <w:sz w:val="24"/>
                <w:szCs w:val="24"/>
              </w:rPr>
              <w:t>1</w:t>
            </w:r>
          </w:p>
        </w:tc>
        <w:tc>
          <w:tcPr>
            <w:tcW w:w="6883" w:type="dxa"/>
          </w:tcPr>
          <w:p w14:paraId="7CDA7763" w14:textId="77777777" w:rsidR="00B813AC" w:rsidRDefault="00000000">
            <w:pPr>
              <w:rPr>
                <w:rFonts w:ascii="Times New Roman" w:eastAsia="宋体" w:hAnsi="Times New Roman" w:cs="Times New Roman"/>
                <w:sz w:val="24"/>
                <w:szCs w:val="24"/>
              </w:rPr>
            </w:pPr>
            <w:r>
              <w:rPr>
                <w:rFonts w:ascii="Times New Roman" w:eastAsia="宋体" w:hAnsi="Times New Roman" w:cs="Times New Roman" w:hint="eastAsia"/>
                <w:sz w:val="24"/>
                <w:szCs w:val="24"/>
              </w:rPr>
              <w:t>报价单位为企业的，应提供有效的营业执照（海外及港澳台企业如无营业执照应提供有效登记注册证明文件；企业分支机构应同时提供总公司出具的项目授权）；报价单位为事业单位或社团的，应提供有效的事业单位法人证书或社团法人证书；报价单位为非法人组织的，应当提供有关监管机构颁发的执业许可证明文件；报价单位为自然人的，应提供有效的身份证明；</w:t>
            </w:r>
          </w:p>
        </w:tc>
      </w:tr>
      <w:tr w:rsidR="00B813AC" w14:paraId="1D7D48CA" w14:textId="77777777">
        <w:trPr>
          <w:jc w:val="center"/>
        </w:trPr>
        <w:tc>
          <w:tcPr>
            <w:tcW w:w="1413" w:type="dxa"/>
            <w:vAlign w:val="center"/>
          </w:tcPr>
          <w:p w14:paraId="2FC0F718" w14:textId="77777777" w:rsidR="00B813AC" w:rsidRDefault="00000000">
            <w:pPr>
              <w:jc w:val="center"/>
              <w:rPr>
                <w:rFonts w:ascii="Times New Roman" w:eastAsia="宋体" w:hAnsi="Times New Roman" w:cs="Times New Roman"/>
                <w:sz w:val="24"/>
                <w:szCs w:val="24"/>
              </w:rPr>
            </w:pPr>
            <w:r>
              <w:rPr>
                <w:rFonts w:ascii="Times New Roman" w:eastAsia="宋体" w:hAnsi="Times New Roman" w:cs="Times New Roman" w:hint="eastAsia"/>
                <w:sz w:val="24"/>
                <w:szCs w:val="24"/>
              </w:rPr>
              <w:t>2</w:t>
            </w:r>
          </w:p>
        </w:tc>
        <w:tc>
          <w:tcPr>
            <w:tcW w:w="6883" w:type="dxa"/>
          </w:tcPr>
          <w:p w14:paraId="18D42432" w14:textId="77777777" w:rsidR="00B813AC" w:rsidRDefault="00000000">
            <w:pPr>
              <w:rPr>
                <w:rFonts w:ascii="Times New Roman" w:eastAsia="宋体" w:hAnsi="Times New Roman" w:cs="Times New Roman"/>
                <w:sz w:val="24"/>
                <w:szCs w:val="24"/>
              </w:rPr>
            </w:pPr>
            <w:r>
              <w:rPr>
                <w:rFonts w:ascii="Times New Roman" w:eastAsia="宋体" w:hAnsi="Times New Roman" w:cs="Times New Roman" w:hint="eastAsia"/>
                <w:sz w:val="24"/>
                <w:szCs w:val="24"/>
              </w:rPr>
              <w:t>单位负责人为同一人或者存在控股、管理关系的不同单位，不得同时参加报价；</w:t>
            </w:r>
          </w:p>
        </w:tc>
      </w:tr>
      <w:tr w:rsidR="00B813AC" w14:paraId="68B8E051" w14:textId="77777777">
        <w:trPr>
          <w:jc w:val="center"/>
        </w:trPr>
        <w:tc>
          <w:tcPr>
            <w:tcW w:w="1413" w:type="dxa"/>
            <w:vAlign w:val="center"/>
          </w:tcPr>
          <w:p w14:paraId="6A5E30D1" w14:textId="77777777" w:rsidR="00B813AC" w:rsidRDefault="00000000">
            <w:pPr>
              <w:jc w:val="center"/>
              <w:rPr>
                <w:rFonts w:ascii="Times New Roman" w:eastAsia="宋体" w:hAnsi="Times New Roman" w:cs="Times New Roman"/>
                <w:sz w:val="24"/>
                <w:szCs w:val="24"/>
              </w:rPr>
            </w:pPr>
            <w:r>
              <w:rPr>
                <w:rFonts w:ascii="Times New Roman" w:eastAsia="宋体" w:hAnsi="Times New Roman" w:cs="Times New Roman" w:hint="eastAsia"/>
                <w:sz w:val="24"/>
                <w:szCs w:val="24"/>
              </w:rPr>
              <w:t>3</w:t>
            </w:r>
          </w:p>
        </w:tc>
        <w:tc>
          <w:tcPr>
            <w:tcW w:w="6883" w:type="dxa"/>
          </w:tcPr>
          <w:p w14:paraId="3A83AE0C" w14:textId="77777777" w:rsidR="00B813AC" w:rsidRDefault="00000000">
            <w:pPr>
              <w:rPr>
                <w:rFonts w:ascii="Times New Roman" w:eastAsia="宋体" w:hAnsi="Times New Roman" w:cs="Times New Roman"/>
                <w:sz w:val="24"/>
                <w:szCs w:val="24"/>
              </w:rPr>
            </w:pPr>
            <w:r>
              <w:rPr>
                <w:rFonts w:ascii="Times New Roman" w:eastAsia="宋体" w:hAnsi="Times New Roman" w:cs="Times New Roman" w:hint="eastAsia"/>
                <w:sz w:val="24"/>
                <w:szCs w:val="24"/>
              </w:rPr>
              <w:t>报价单位没有被中国南方电网有限责任公司暂停或取消其投标资格的；</w:t>
            </w:r>
          </w:p>
        </w:tc>
      </w:tr>
      <w:tr w:rsidR="00B813AC" w14:paraId="653F9BBF" w14:textId="77777777">
        <w:trPr>
          <w:jc w:val="center"/>
        </w:trPr>
        <w:tc>
          <w:tcPr>
            <w:tcW w:w="1413" w:type="dxa"/>
            <w:vAlign w:val="center"/>
          </w:tcPr>
          <w:p w14:paraId="17827B17" w14:textId="77777777" w:rsidR="00B813AC" w:rsidRDefault="00000000">
            <w:pPr>
              <w:jc w:val="center"/>
              <w:rPr>
                <w:rFonts w:ascii="Times New Roman" w:eastAsia="宋体" w:hAnsi="Times New Roman" w:cs="Times New Roman"/>
                <w:sz w:val="24"/>
                <w:szCs w:val="24"/>
              </w:rPr>
            </w:pPr>
            <w:r>
              <w:rPr>
                <w:rFonts w:ascii="Times New Roman" w:eastAsia="宋体" w:hAnsi="Times New Roman" w:cs="Times New Roman" w:hint="eastAsia"/>
                <w:sz w:val="24"/>
                <w:szCs w:val="24"/>
              </w:rPr>
              <w:t>4</w:t>
            </w:r>
          </w:p>
        </w:tc>
        <w:tc>
          <w:tcPr>
            <w:tcW w:w="6883" w:type="dxa"/>
          </w:tcPr>
          <w:p w14:paraId="03B8D7E8" w14:textId="77777777" w:rsidR="00B813AC" w:rsidRDefault="00000000">
            <w:pPr>
              <w:rPr>
                <w:rFonts w:ascii="Times New Roman" w:eastAsia="宋体" w:hAnsi="Times New Roman" w:cs="Times New Roman"/>
                <w:sz w:val="24"/>
                <w:szCs w:val="24"/>
              </w:rPr>
            </w:pPr>
            <w:r>
              <w:rPr>
                <w:rFonts w:ascii="Times New Roman" w:eastAsia="宋体" w:hAnsi="Times New Roman" w:cs="Times New Roman" w:hint="eastAsia"/>
                <w:sz w:val="24"/>
                <w:szCs w:val="24"/>
              </w:rPr>
              <w:t>报价单位具有以下资质：</w:t>
            </w:r>
            <w:r>
              <w:rPr>
                <w:rFonts w:ascii="Times New Roman" w:eastAsia="宋体" w:hAnsi="Times New Roman" w:cs="Times New Roman" w:hint="eastAsia"/>
                <w:sz w:val="24"/>
                <w:szCs w:val="24"/>
              </w:rPr>
              <w:t>1)</w:t>
            </w:r>
            <w:r>
              <w:rPr>
                <w:rFonts w:ascii="Times New Roman" w:eastAsia="宋体" w:hAnsi="Times New Roman" w:cs="Times New Roman" w:hint="eastAsia"/>
                <w:sz w:val="24"/>
                <w:szCs w:val="24"/>
              </w:rPr>
              <w:t>具有省级（含省、自治区、直辖市）质量监督部门颁发的检验检测机构资质认定证书</w:t>
            </w:r>
            <w:r>
              <w:rPr>
                <w:rFonts w:ascii="Times New Roman" w:eastAsia="宋体" w:hAnsi="Times New Roman" w:cs="Times New Roman" w:hint="eastAsia"/>
                <w:sz w:val="24"/>
                <w:szCs w:val="24"/>
              </w:rPr>
              <w:t>(CMA)</w:t>
            </w:r>
            <w:r>
              <w:rPr>
                <w:rFonts w:ascii="Times New Roman" w:eastAsia="宋体" w:hAnsi="Times New Roman" w:cs="Times New Roman" w:hint="eastAsia"/>
                <w:sz w:val="24"/>
                <w:szCs w:val="24"/>
              </w:rPr>
              <w:t>且认可的检测范围包含软件和源代码；</w:t>
            </w:r>
            <w:r>
              <w:rPr>
                <w:rFonts w:ascii="Times New Roman" w:eastAsia="宋体" w:hAnsi="Times New Roman" w:cs="Times New Roman" w:hint="eastAsia"/>
                <w:sz w:val="24"/>
                <w:szCs w:val="24"/>
              </w:rPr>
              <w:t>2)</w:t>
            </w:r>
            <w:r>
              <w:rPr>
                <w:rFonts w:ascii="Times New Roman" w:eastAsia="宋体" w:hAnsi="Times New Roman" w:cs="Times New Roman" w:hint="eastAsia"/>
                <w:sz w:val="24"/>
                <w:szCs w:val="24"/>
              </w:rPr>
              <w:t>具有中国信息安全测评中心颁发的信息安全服务资质证书（风险评估类）。</w:t>
            </w:r>
          </w:p>
        </w:tc>
      </w:tr>
    </w:tbl>
    <w:p w14:paraId="5446DEA1" w14:textId="77777777" w:rsidR="00B813AC" w:rsidRDefault="00B813AC">
      <w:pPr>
        <w:rPr>
          <w:rFonts w:ascii="Times New Roman" w:eastAsia="宋体" w:hAnsi="Times New Roman" w:cs="Times New Roman"/>
          <w:sz w:val="30"/>
          <w:szCs w:val="30"/>
        </w:rPr>
      </w:pPr>
    </w:p>
    <w:p w14:paraId="3DD7A413" w14:textId="77777777" w:rsidR="00B813AC" w:rsidRDefault="00000000">
      <w:pPr>
        <w:rPr>
          <w:rFonts w:ascii="Times New Roman" w:eastAsia="宋体" w:hAnsi="Times New Roman" w:cs="Times New Roman"/>
          <w:sz w:val="30"/>
          <w:szCs w:val="30"/>
        </w:rPr>
      </w:pPr>
      <w:r>
        <w:rPr>
          <w:rFonts w:ascii="Times New Roman" w:eastAsia="宋体" w:hAnsi="Times New Roman" w:cs="Times New Roman" w:hint="eastAsia"/>
          <w:sz w:val="30"/>
          <w:szCs w:val="30"/>
        </w:rPr>
        <w:t>三、成交办法</w:t>
      </w:r>
    </w:p>
    <w:p w14:paraId="14BE41B9" w14:textId="77777777" w:rsidR="00B813AC" w:rsidRDefault="00000000">
      <w:pPr>
        <w:ind w:firstLineChars="200" w:firstLine="560"/>
        <w:rPr>
          <w:rFonts w:ascii="宋体" w:eastAsia="宋体" w:hAnsi="宋体" w:cs="宋体" w:hint="eastAsia"/>
          <w:sz w:val="28"/>
          <w:szCs w:val="28"/>
        </w:rPr>
      </w:pPr>
      <w:r>
        <w:rPr>
          <w:rFonts w:ascii="Times New Roman" w:eastAsia="宋体" w:hAnsi="Times New Roman" w:cs="Times New Roman" w:hint="eastAsia"/>
          <w:sz w:val="28"/>
          <w:szCs w:val="28"/>
        </w:rPr>
        <w:t>根据满足资格条件的各家单位有效报价，选择报价最低者为成交对象。</w:t>
      </w:r>
    </w:p>
    <w:sectPr w:rsidR="00B813AC">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72104" w14:textId="77777777" w:rsidR="00E363D6" w:rsidRDefault="00E363D6">
      <w:pPr>
        <w:rPr>
          <w:rFonts w:hint="eastAsia"/>
        </w:rPr>
      </w:pPr>
      <w:r>
        <w:separator/>
      </w:r>
    </w:p>
  </w:endnote>
  <w:endnote w:type="continuationSeparator" w:id="0">
    <w:p w14:paraId="7CA6A3D8" w14:textId="77777777" w:rsidR="00E363D6" w:rsidRDefault="00E363D6">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_GB2312">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45D5C" w14:textId="77777777" w:rsidR="00B813AC" w:rsidRDefault="00000000">
    <w:pPr>
      <w:pStyle w:val="a3"/>
      <w:jc w:val="center"/>
      <w:rPr>
        <w:rFonts w:hint="eastAsia"/>
      </w:rPr>
    </w:pPr>
    <w:r>
      <w:rPr>
        <w:noProof/>
      </w:rPr>
      <mc:AlternateContent>
        <mc:Choice Requires="wps">
          <w:drawing>
            <wp:anchor distT="0" distB="0" distL="114300" distR="114300" simplePos="0" relativeHeight="251659264" behindDoc="0" locked="0" layoutInCell="1" allowOverlap="1" wp14:anchorId="6F29B32C" wp14:editId="2DCB953A">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288E62" w14:textId="77777777" w:rsidR="00B813AC" w:rsidRDefault="00000000">
                          <w:pPr>
                            <w:pStyle w:val="a3"/>
                            <w:rPr>
                              <w:rFonts w:hint="eastAsia"/>
                            </w:rP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81A54DE">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8A151" w14:textId="77777777" w:rsidR="00E363D6" w:rsidRDefault="00E363D6">
      <w:pPr>
        <w:rPr>
          <w:rFonts w:hint="eastAsia"/>
        </w:rPr>
      </w:pPr>
      <w:r>
        <w:separator/>
      </w:r>
    </w:p>
  </w:footnote>
  <w:footnote w:type="continuationSeparator" w:id="0">
    <w:p w14:paraId="41C2546F" w14:textId="77777777" w:rsidR="00E363D6" w:rsidRDefault="00E363D6">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DD2"/>
    <w:rsid w:val="00020C43"/>
    <w:rsid w:val="00102819"/>
    <w:rsid w:val="001F049E"/>
    <w:rsid w:val="00226BBE"/>
    <w:rsid w:val="00241DB6"/>
    <w:rsid w:val="002B32B5"/>
    <w:rsid w:val="00350D91"/>
    <w:rsid w:val="00443AB8"/>
    <w:rsid w:val="0046456D"/>
    <w:rsid w:val="00481EA3"/>
    <w:rsid w:val="004F2001"/>
    <w:rsid w:val="00610066"/>
    <w:rsid w:val="00635D27"/>
    <w:rsid w:val="00643530"/>
    <w:rsid w:val="006B1F87"/>
    <w:rsid w:val="006D7E44"/>
    <w:rsid w:val="00772FE3"/>
    <w:rsid w:val="0090022C"/>
    <w:rsid w:val="00905F56"/>
    <w:rsid w:val="0097578E"/>
    <w:rsid w:val="00AF5B65"/>
    <w:rsid w:val="00B813AC"/>
    <w:rsid w:val="00B90103"/>
    <w:rsid w:val="00B95BDA"/>
    <w:rsid w:val="00C12292"/>
    <w:rsid w:val="00C14494"/>
    <w:rsid w:val="00C53C03"/>
    <w:rsid w:val="00D1520F"/>
    <w:rsid w:val="00DA00B1"/>
    <w:rsid w:val="00DA1CBD"/>
    <w:rsid w:val="00E31266"/>
    <w:rsid w:val="00E363D6"/>
    <w:rsid w:val="00E869F0"/>
    <w:rsid w:val="00E9613C"/>
    <w:rsid w:val="00F11AAB"/>
    <w:rsid w:val="00F14DD2"/>
    <w:rsid w:val="00F729E8"/>
    <w:rsid w:val="00F742A1"/>
    <w:rsid w:val="00FA738A"/>
    <w:rsid w:val="00FC4A03"/>
    <w:rsid w:val="0A5A6F94"/>
    <w:rsid w:val="0FB82A9F"/>
    <w:rsid w:val="112837D4"/>
    <w:rsid w:val="17437514"/>
    <w:rsid w:val="26183926"/>
    <w:rsid w:val="2A654BD6"/>
    <w:rsid w:val="2CB3654F"/>
    <w:rsid w:val="2F2C4C1A"/>
    <w:rsid w:val="38F84D55"/>
    <w:rsid w:val="422704F3"/>
    <w:rsid w:val="467C3575"/>
    <w:rsid w:val="52782D32"/>
    <w:rsid w:val="58EC783F"/>
    <w:rsid w:val="5E1674DF"/>
    <w:rsid w:val="62274959"/>
    <w:rsid w:val="6C522644"/>
    <w:rsid w:val="7E5777C2"/>
    <w:rsid w:val="7E7A0D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C7EF8A"/>
  <w15:docId w15:val="{0A7DE7C7-6700-428B-9462-9BAC89B08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1"/>
    <w:qFormat/>
    <w:pPr>
      <w:widowControl w:val="0"/>
      <w:jc w:val="both"/>
    </w:pPr>
    <w:rPr>
      <w:kern w:val="2"/>
      <w:sz w:val="21"/>
      <w:szCs w:val="22"/>
    </w:rPr>
  </w:style>
  <w:style w:type="paragraph" w:styleId="1">
    <w:name w:val="heading 1"/>
    <w:basedOn w:val="a"/>
    <w:next w:val="a"/>
    <w:link w:val="10"/>
    <w:qFormat/>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nhideWhenUsed/>
    <w:qFormat/>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qFormat/>
    <w:pPr>
      <w:tabs>
        <w:tab w:val="center" w:pos="4153"/>
        <w:tab w:val="right" w:pos="8306"/>
      </w:tabs>
      <w:snapToGrid w:val="0"/>
      <w:jc w:val="center"/>
    </w:pPr>
    <w:rPr>
      <w:sz w:val="18"/>
      <w:szCs w:val="18"/>
    </w:rPr>
  </w:style>
  <w:style w:type="paragraph" w:styleId="a7">
    <w:name w:val="Subtitle"/>
    <w:basedOn w:val="a"/>
    <w:next w:val="a"/>
    <w:link w:val="a8"/>
    <w:uiPriority w:val="11"/>
    <w:qFormat/>
    <w:pPr>
      <w:spacing w:after="160"/>
      <w:jc w:val="center"/>
    </w:pPr>
    <w:rPr>
      <w:rFonts w:asciiTheme="majorHAnsi" w:eastAsiaTheme="majorEastAsia" w:hAnsiTheme="majorHAnsi" w:cstheme="majorBidi"/>
      <w:color w:val="595959" w:themeColor="text1" w:themeTint="A6"/>
      <w:spacing w:val="15"/>
      <w:sz w:val="28"/>
      <w:szCs w:val="28"/>
    </w:rPr>
  </w:style>
  <w:style w:type="paragraph" w:styleId="a9">
    <w:name w:val="Title"/>
    <w:basedOn w:val="a"/>
    <w:next w:val="a"/>
    <w:link w:val="aa"/>
    <w:uiPriority w:val="10"/>
    <w:qFormat/>
    <w:pPr>
      <w:spacing w:after="80"/>
      <w:contextualSpacing/>
      <w:jc w:val="center"/>
    </w:pPr>
    <w:rPr>
      <w:rFonts w:asciiTheme="majorHAnsi" w:eastAsiaTheme="majorEastAsia" w:hAnsiTheme="majorHAnsi" w:cstheme="majorBidi"/>
      <w:spacing w:val="-10"/>
      <w:kern w:val="28"/>
      <w:sz w:val="56"/>
      <w:szCs w:val="56"/>
    </w:rPr>
  </w:style>
  <w:style w:type="table" w:styleId="ab">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标题 1 字符"/>
    <w:basedOn w:val="a0"/>
    <w:link w:val="1"/>
    <w:uiPriority w:val="9"/>
    <w:qFormat/>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qFormat/>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qFormat/>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qFormat/>
    <w:rPr>
      <w:rFonts w:cstheme="majorBidi"/>
      <w:color w:val="0F4761" w:themeColor="accent1" w:themeShade="BF"/>
      <w:sz w:val="28"/>
      <w:szCs w:val="28"/>
    </w:rPr>
  </w:style>
  <w:style w:type="character" w:customStyle="1" w:styleId="50">
    <w:name w:val="标题 5 字符"/>
    <w:basedOn w:val="a0"/>
    <w:link w:val="5"/>
    <w:uiPriority w:val="9"/>
    <w:semiHidden/>
    <w:qFormat/>
    <w:rPr>
      <w:rFonts w:cstheme="majorBidi"/>
      <w:color w:val="0F4761" w:themeColor="accent1" w:themeShade="BF"/>
      <w:sz w:val="24"/>
      <w:szCs w:val="24"/>
    </w:rPr>
  </w:style>
  <w:style w:type="character" w:customStyle="1" w:styleId="60">
    <w:name w:val="标题 6 字符"/>
    <w:basedOn w:val="a0"/>
    <w:link w:val="6"/>
    <w:uiPriority w:val="9"/>
    <w:semiHidden/>
    <w:qFormat/>
    <w:rPr>
      <w:rFonts w:cstheme="majorBidi"/>
      <w:b/>
      <w:bCs/>
      <w:color w:val="0F4761" w:themeColor="accent1" w:themeShade="BF"/>
    </w:rPr>
  </w:style>
  <w:style w:type="character" w:customStyle="1" w:styleId="70">
    <w:name w:val="标题 7 字符"/>
    <w:basedOn w:val="a0"/>
    <w:link w:val="7"/>
    <w:uiPriority w:val="9"/>
    <w:semiHidden/>
    <w:qFormat/>
    <w:rPr>
      <w:rFonts w:cstheme="majorBidi"/>
      <w:b/>
      <w:bCs/>
      <w:color w:val="595959" w:themeColor="text1" w:themeTint="A6"/>
    </w:rPr>
  </w:style>
  <w:style w:type="character" w:customStyle="1" w:styleId="80">
    <w:name w:val="标题 8 字符"/>
    <w:basedOn w:val="a0"/>
    <w:link w:val="8"/>
    <w:uiPriority w:val="9"/>
    <w:semiHidden/>
    <w:qFormat/>
    <w:rPr>
      <w:rFonts w:cstheme="majorBidi"/>
      <w:color w:val="595959" w:themeColor="text1" w:themeTint="A6"/>
    </w:rPr>
  </w:style>
  <w:style w:type="character" w:customStyle="1" w:styleId="90">
    <w:name w:val="标题 9 字符"/>
    <w:basedOn w:val="a0"/>
    <w:link w:val="9"/>
    <w:uiPriority w:val="9"/>
    <w:semiHidden/>
    <w:qFormat/>
    <w:rPr>
      <w:rFonts w:eastAsiaTheme="majorEastAsia" w:cstheme="majorBidi"/>
      <w:color w:val="595959" w:themeColor="text1" w:themeTint="A6"/>
    </w:rPr>
  </w:style>
  <w:style w:type="character" w:customStyle="1" w:styleId="aa">
    <w:name w:val="标题 字符"/>
    <w:basedOn w:val="a0"/>
    <w:link w:val="a9"/>
    <w:uiPriority w:val="10"/>
    <w:qFormat/>
    <w:rPr>
      <w:rFonts w:asciiTheme="majorHAnsi" w:eastAsiaTheme="majorEastAsia" w:hAnsiTheme="majorHAnsi" w:cstheme="majorBidi"/>
      <w:spacing w:val="-10"/>
      <w:kern w:val="28"/>
      <w:sz w:val="56"/>
      <w:szCs w:val="56"/>
    </w:rPr>
  </w:style>
  <w:style w:type="character" w:customStyle="1" w:styleId="a8">
    <w:name w:val="副标题 字符"/>
    <w:basedOn w:val="a0"/>
    <w:link w:val="a7"/>
    <w:uiPriority w:val="11"/>
    <w:qFormat/>
    <w:rPr>
      <w:rFonts w:asciiTheme="majorHAnsi" w:eastAsiaTheme="majorEastAsia" w:hAnsiTheme="majorHAnsi" w:cstheme="majorBidi"/>
      <w:color w:val="595959" w:themeColor="text1" w:themeTint="A6"/>
      <w:spacing w:val="15"/>
      <w:sz w:val="28"/>
      <w:szCs w:val="28"/>
    </w:rPr>
  </w:style>
  <w:style w:type="paragraph" w:styleId="ac">
    <w:name w:val="Quote"/>
    <w:basedOn w:val="a"/>
    <w:next w:val="a"/>
    <w:link w:val="ad"/>
    <w:uiPriority w:val="29"/>
    <w:qFormat/>
    <w:pPr>
      <w:spacing w:before="160" w:after="160"/>
      <w:jc w:val="center"/>
    </w:pPr>
    <w:rPr>
      <w:i/>
      <w:iCs/>
      <w:color w:val="404040" w:themeColor="text1" w:themeTint="BF"/>
    </w:rPr>
  </w:style>
  <w:style w:type="character" w:customStyle="1" w:styleId="ad">
    <w:name w:val="引用 字符"/>
    <w:basedOn w:val="a0"/>
    <w:link w:val="ac"/>
    <w:uiPriority w:val="29"/>
    <w:qFormat/>
    <w:rPr>
      <w:i/>
      <w:iCs/>
      <w:color w:val="404040" w:themeColor="text1" w:themeTint="BF"/>
    </w:rPr>
  </w:style>
  <w:style w:type="paragraph" w:styleId="ae">
    <w:name w:val="List Paragraph"/>
    <w:basedOn w:val="a"/>
    <w:uiPriority w:val="34"/>
    <w:qFormat/>
    <w:pPr>
      <w:ind w:left="720"/>
      <w:contextualSpacing/>
    </w:pPr>
  </w:style>
  <w:style w:type="character" w:customStyle="1" w:styleId="11">
    <w:name w:val="明显强调1"/>
    <w:basedOn w:val="a0"/>
    <w:uiPriority w:val="21"/>
    <w:qFormat/>
    <w:rPr>
      <w:i/>
      <w:iCs/>
      <w:color w:val="0F4761" w:themeColor="accent1" w:themeShade="BF"/>
    </w:rPr>
  </w:style>
  <w:style w:type="paragraph" w:styleId="af">
    <w:name w:val="Intense Quote"/>
    <w:basedOn w:val="a"/>
    <w:next w:val="a"/>
    <w:link w:val="af0"/>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f0">
    <w:name w:val="明显引用 字符"/>
    <w:basedOn w:val="a0"/>
    <w:link w:val="af"/>
    <w:uiPriority w:val="30"/>
    <w:qFormat/>
    <w:rPr>
      <w:i/>
      <w:iCs/>
      <w:color w:val="0F4761" w:themeColor="accent1" w:themeShade="BF"/>
    </w:rPr>
  </w:style>
  <w:style w:type="character" w:customStyle="1" w:styleId="12">
    <w:name w:val="明显参考1"/>
    <w:basedOn w:val="a0"/>
    <w:uiPriority w:val="32"/>
    <w:qFormat/>
    <w:rPr>
      <w:b/>
      <w:bCs/>
      <w:smallCaps/>
      <w:color w:val="0F4761" w:themeColor="accent1" w:themeShade="BF"/>
      <w:spacing w:val="5"/>
    </w:r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 w:type="paragraph" w:customStyle="1" w:styleId="Char">
    <w:name w:val="Char"/>
    <w:basedOn w:val="a"/>
    <w:qFormat/>
    <w:pPr>
      <w:widowControl/>
      <w:spacing w:line="348" w:lineRule="auto"/>
      <w:ind w:firstLineChars="200" w:firstLine="560"/>
    </w:pPr>
    <w:rPr>
      <w:rFonts w:ascii="Times New Roman" w:eastAsia="仿宋_GB2312"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5</Pages>
  <Words>356</Words>
  <Characters>2034</Characters>
  <Application>Microsoft Office Word</Application>
  <DocSecurity>0</DocSecurity>
  <Lines>16</Lines>
  <Paragraphs>4</Paragraphs>
  <ScaleCrop>false</ScaleCrop>
  <Company/>
  <LinksUpToDate>false</LinksUpToDate>
  <CharactersWithSpaces>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cy</dc:creator>
  <cp:lastModifiedBy>子千 杨</cp:lastModifiedBy>
  <cp:revision>11</cp:revision>
  <dcterms:created xsi:type="dcterms:W3CDTF">2025-08-01T09:20:00Z</dcterms:created>
  <dcterms:modified xsi:type="dcterms:W3CDTF">2026-04-30T02:41:00Z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2052-12.1.0.25860</vt:lpwstr>
  </property>
  <property fmtid="{D5CDD505-2E9C-101B-9397-08002B2CF9AE}" pid="3" name="ICV">
    <vt:lpwstr>EAB3A795D3D140FC815C6067823A228C_13</vt:lpwstr>
  </property>
  <property fmtid="{D5CDD505-2E9C-101B-9397-08002B2CF9AE}" pid="4" name="KSOTemplateDocerSaveRecord">
    <vt:lpwstr>eyJoZGlkIjoiM2EwOTM4ODk3NTkxZGJkY2FmYjk5MDdlOGRkYzFiMDMiLCJ1c2VySWQiOiI0OTg1MzY4MzcifQ==</vt:lpwstr>
  </property>
</Properties>
</file>