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center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采购</w:t>
      </w: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服务需求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</w:rPr>
        <w:t>一、</w:t>
      </w: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分公司</w:t>
      </w: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生产驻点宿舍</w:t>
      </w: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</w:rPr>
        <w:t>租赁需求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60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为了满足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曲靖分公司员工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开展相关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  <w:t>业务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工作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  <w:t>，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CN"/>
        </w:rPr>
        <w:t>需</w:t>
      </w:r>
      <w:r>
        <w:rPr>
          <w:rFonts w:hint="eastAsia" w:ascii="宋体" w:hAnsi="宋体" w:eastAsia="宋体" w:cs="宋体"/>
          <w:color w:val="000000"/>
          <w:sz w:val="30"/>
          <w:szCs w:val="30"/>
        </w:rPr>
        <w:t>采购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曲靖分公司曲靖地区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Hans"/>
        </w:rPr>
        <w:t>生产驻点宿舍</w:t>
      </w:r>
      <w:r>
        <w:rPr>
          <w:rFonts w:hint="eastAsia" w:ascii="宋体" w:hAnsi="宋体" w:eastAsia="宋体" w:cs="宋体"/>
          <w:color w:val="000000"/>
          <w:sz w:val="30"/>
          <w:szCs w:val="30"/>
        </w:rPr>
        <w:t>租赁服务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60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房屋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租赁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要求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距离曲靖分公司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CN"/>
        </w:rPr>
        <w:t>（麒麟区西苑小区盛景苑）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较近，在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公里范围内，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房屋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面积在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90-120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平米左右，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可居住2-3人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，已经装修且包含基础的家具及家电配置，可以即时入住，便于较快开展工作。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二</w:t>
      </w: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</w:rPr>
        <w:t>、付款及结算要求</w:t>
      </w:r>
    </w:p>
    <w:p>
      <w:pPr>
        <w:pStyle w:val="3"/>
        <w:adjustRightInd/>
        <w:snapToGrid/>
        <w:ind w:firstLine="600" w:firstLineChars="200"/>
        <w:jc w:val="both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</w:pPr>
      <w:r>
        <w:rPr>
          <w:rFonts w:hint="eastAsia" w:ascii="宋体" w:hAnsi="宋体" w:eastAsia="宋体" w:cs="宋体"/>
          <w:color w:val="000000"/>
          <w:sz w:val="30"/>
          <w:szCs w:val="30"/>
        </w:rPr>
        <w:t>合同付款方式采取一次性支付；合同签订后</w:t>
      </w:r>
      <w:r>
        <w:rPr>
          <w:rFonts w:hint="eastAsia" w:ascii="宋体" w:hAnsi="宋体" w:eastAsia="宋体" w:cs="宋体"/>
          <w:color w:val="000000"/>
          <w:sz w:val="30"/>
          <w:szCs w:val="30"/>
          <w:lang w:eastAsia="zh-CN"/>
        </w:rPr>
        <w:t>采购方</w:t>
      </w:r>
      <w:r>
        <w:rPr>
          <w:rFonts w:hint="eastAsia" w:ascii="宋体" w:hAnsi="宋体" w:eastAsia="宋体" w:cs="宋体"/>
          <w:color w:val="000000"/>
          <w:sz w:val="30"/>
          <w:szCs w:val="30"/>
        </w:rPr>
        <w:t>在收到</w:t>
      </w:r>
      <w:r>
        <w:rPr>
          <w:rFonts w:hint="eastAsia" w:ascii="宋体" w:hAnsi="宋体" w:eastAsia="宋体" w:cs="宋体"/>
          <w:color w:val="000000"/>
          <w:sz w:val="30"/>
          <w:szCs w:val="30"/>
          <w:lang w:val="en-US" w:eastAsia="zh-CN"/>
        </w:rPr>
        <w:t>成交人</w:t>
      </w:r>
      <w:r>
        <w:rPr>
          <w:rFonts w:hint="eastAsia" w:ascii="宋体" w:hAnsi="宋体" w:eastAsia="宋体" w:cs="宋体"/>
          <w:color w:val="000000"/>
          <w:sz w:val="30"/>
          <w:szCs w:val="30"/>
        </w:rPr>
        <w:t>开具的符合国家税务规定及</w:t>
      </w:r>
      <w:r>
        <w:rPr>
          <w:rFonts w:hint="eastAsia" w:ascii="宋体" w:hAnsi="宋体" w:eastAsia="宋体" w:cs="宋体"/>
          <w:color w:val="000000"/>
          <w:sz w:val="30"/>
          <w:szCs w:val="30"/>
          <w:lang w:eastAsia="zh-CN"/>
        </w:rPr>
        <w:t>采购方</w:t>
      </w:r>
      <w:r>
        <w:rPr>
          <w:rFonts w:hint="eastAsia" w:ascii="宋体" w:hAnsi="宋体" w:eastAsia="宋体" w:cs="宋体"/>
          <w:color w:val="000000"/>
          <w:sz w:val="30"/>
          <w:szCs w:val="30"/>
        </w:rPr>
        <w:t>财务要求的发票后30个工作日内</w:t>
      </w:r>
      <w:r>
        <w:rPr>
          <w:rFonts w:hint="eastAsia" w:ascii="宋体" w:hAnsi="宋体" w:eastAsia="宋体" w:cs="宋体"/>
          <w:color w:val="000000"/>
          <w:sz w:val="30"/>
          <w:szCs w:val="30"/>
          <w:lang w:eastAsia="zh-CN"/>
        </w:rPr>
        <w:t>一次性</w:t>
      </w:r>
      <w:r>
        <w:rPr>
          <w:rFonts w:hint="eastAsia" w:ascii="宋体" w:hAnsi="宋体" w:eastAsia="宋体" w:cs="宋体"/>
          <w:color w:val="000000"/>
          <w:sz w:val="30"/>
          <w:szCs w:val="30"/>
        </w:rPr>
        <w:t>支付</w:t>
      </w:r>
      <w:r>
        <w:rPr>
          <w:rFonts w:hint="eastAsia" w:ascii="宋体" w:hAnsi="宋体" w:eastAsia="宋体" w:cs="宋体"/>
          <w:color w:val="000000"/>
          <w:sz w:val="30"/>
          <w:szCs w:val="30"/>
          <w:lang w:eastAsia="zh-CN"/>
        </w:rPr>
        <w:t>合同价款</w:t>
      </w:r>
      <w:r>
        <w:rPr>
          <w:rFonts w:hint="eastAsia" w:ascii="宋体" w:hAnsi="宋体" w:eastAsia="宋体" w:cs="宋体"/>
          <w:color w:val="000000"/>
          <w:sz w:val="30"/>
          <w:szCs w:val="30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三</w:t>
      </w: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</w:rPr>
        <w:t>、房屋租赁时间要求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60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 w:themeColor="text1"/>
          <w:spacing w:val="0"/>
          <w:sz w:val="30"/>
          <w:szCs w:val="30"/>
          <w:u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  <w:t>租期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  <w:t>年</w:t>
      </w:r>
      <w:r>
        <w:rPr>
          <w:rFonts w:hint="eastAsia" w:ascii="宋体" w:hAnsi="宋体" w:eastAsia="宋体" w:cs="宋体"/>
          <w:b w:val="0"/>
          <w:i w:val="0"/>
          <w:caps w:val="0"/>
          <w:color w:val="000000" w:themeColor="text1"/>
          <w:spacing w:val="0"/>
          <w:sz w:val="30"/>
          <w:szCs w:val="30"/>
          <w:u w:val="none"/>
          <w:lang w:eastAsia="zh-CN"/>
          <w14:textFill>
            <w14:solidFill>
              <w14:schemeClr w14:val="tx1"/>
            </w14:solidFill>
          </w14:textFill>
        </w:rPr>
        <w:t>，自</w:t>
      </w:r>
      <w:r>
        <w:rPr>
          <w:rFonts w:hint="eastAsia" w:ascii="宋体" w:hAnsi="宋体" w:eastAsia="宋体" w:cs="宋体"/>
          <w:b w:val="0"/>
          <w:i w:val="0"/>
          <w:caps w:val="0"/>
          <w:color w:val="000000" w:themeColor="text1"/>
          <w:spacing w:val="0"/>
          <w:sz w:val="30"/>
          <w:szCs w:val="30"/>
          <w:u w:val="none"/>
          <w:lang w:val="en-US" w:eastAsia="zh-CN"/>
          <w14:textFill>
            <w14:solidFill>
              <w14:schemeClr w14:val="tx1"/>
            </w14:solidFill>
          </w14:textFill>
        </w:rPr>
        <w:t>合同签订之日起一年</w:t>
      </w:r>
      <w:r>
        <w:rPr>
          <w:rFonts w:hint="eastAsia" w:ascii="宋体" w:hAnsi="宋体" w:eastAsia="宋体" w:cs="宋体"/>
          <w:b w:val="0"/>
          <w:i w:val="0"/>
          <w:caps w:val="0"/>
          <w:color w:val="000000" w:themeColor="text1"/>
          <w:spacing w:val="0"/>
          <w:sz w:val="30"/>
          <w:szCs w:val="30"/>
          <w:u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报价要求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0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i w:val="0"/>
          <w:caps w:val="0"/>
          <w:color w:val="000000" w:themeColor="text1"/>
          <w:spacing w:val="0"/>
          <w:sz w:val="30"/>
          <w:szCs w:val="30"/>
          <w:u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000000" w:themeColor="text1"/>
          <w:spacing w:val="0"/>
          <w:sz w:val="30"/>
          <w:szCs w:val="30"/>
          <w:u w:val="none"/>
          <w:lang w:eastAsia="zh-CN"/>
          <w14:textFill>
            <w14:solidFill>
              <w14:schemeClr w14:val="tx1"/>
            </w14:solidFill>
          </w14:textFill>
        </w:rPr>
        <w:t>报价人在报价时需提供房屋所有权人的合法证明等相关证明文件。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0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30"/>
          <w:szCs w:val="30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按照包干价进行报价，包含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房屋租赁期限内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房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租费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、物业管理费</w:t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30"/>
          <w:szCs w:val="30"/>
          <w:u w:val="none"/>
          <w:lang w:eastAsia="zh-CN"/>
        </w:rPr>
        <w:t>、</w:t>
      </w:r>
      <w:r>
        <w:rPr>
          <w:rFonts w:hint="eastAsia" w:ascii="宋体" w:hAnsi="宋体" w:eastAsia="宋体" w:cs="宋体"/>
          <w:b w:val="0"/>
          <w:i w:val="0"/>
          <w:caps w:val="0"/>
          <w:color w:val="auto"/>
          <w:spacing w:val="0"/>
          <w:sz w:val="30"/>
          <w:szCs w:val="30"/>
          <w:u w:val="none"/>
          <w:lang w:val="en-US" w:eastAsia="zh-CN"/>
        </w:rPr>
        <w:t>税费</w:t>
      </w:r>
      <w:r>
        <w:rPr>
          <w:rFonts w:hint="eastAsia" w:ascii="宋体" w:hAnsi="宋体" w:eastAsia="宋体" w:cs="宋体"/>
          <w:color w:val="auto"/>
          <w:sz w:val="30"/>
          <w:szCs w:val="30"/>
        </w:rPr>
        <w:t>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其他要求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0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在房屋租期内，非因采购方使用不当造成房屋损坏或者出现质量问题的，由报价方负责修复，报价方应当在接到采购方维修通知后48小时内对房屋进行维修。报价方不按前述约定履行维修义务的，采购方有权自行维修或委托第三方维修，因此而产生的费用由报价方承担。因维修房屋影响采购方使用的，应当相应减少租金或者延长租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0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经报价方同意,采购方在不改变房屋主体结构和影响房屋建筑安全的情况下，可对租赁房屋进行装饰、装修。在合同终止后，除双方另有约定外，采购方对租赁房屋的装饰、装修无偿归报价方所有。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F91543"/>
    <w:multiLevelType w:val="multilevel"/>
    <w:tmpl w:val="07F91543"/>
    <w:lvl w:ilvl="0" w:tentative="0">
      <w:start w:val="1"/>
      <w:numFmt w:val="decimal"/>
      <w:pStyle w:val="2"/>
      <w:lvlText w:val="%1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  <w:b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1148"/>
        </w:tabs>
        <w:ind w:left="1148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6、"/>
      <w:lvlJc w:val="left"/>
      <w:pPr>
        <w:ind w:left="360" w:hanging="36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1">
    <w:nsid w:val="1EBAA2DE"/>
    <w:multiLevelType w:val="singleLevel"/>
    <w:tmpl w:val="1EBAA2DE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BF411A"/>
    <w:rsid w:val="60BF4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numPr>
        <w:ilvl w:val="0"/>
        <w:numId w:val="1"/>
      </w:numPr>
      <w:spacing w:before="20" w:after="20"/>
      <w:ind w:firstLine="0"/>
      <w:outlineLvl w:val="0"/>
    </w:pPr>
    <w:rPr>
      <w:rFonts w:ascii="宋体" w:hAnsi="宋体"/>
      <w:b/>
      <w:bCs/>
      <w:snapToGrid w:val="0"/>
      <w:kern w:val="44"/>
      <w:sz w:val="28"/>
      <w:szCs w:val="44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2026-05-09T02:31:00Z</dcterms:created>
  <dc:creator>杨睿琦</dc:creator>
  <cp:lastModifiedBy>杨睿琦</cp:lastModifiedBy>
  <dcterms:modified xsi:type="dcterms:W3CDTF">2026-05-09T02:32:12Z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2E7EE9DDA8D441FC8A1AE6C401D87C20</vt:lpwstr>
  </property>
</Properties>
</file>