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88BCA9"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报价清单</w:t>
      </w:r>
    </w:p>
    <w:tbl>
      <w:tblPr>
        <w:tblStyle w:val="9"/>
        <w:tblW w:w="499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1269"/>
        <w:gridCol w:w="3562"/>
        <w:gridCol w:w="456"/>
        <w:gridCol w:w="459"/>
        <w:gridCol w:w="936"/>
        <w:gridCol w:w="701"/>
        <w:gridCol w:w="674"/>
      </w:tblGrid>
      <w:tr w14:paraId="520EC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  <w:jc w:val="center"/>
        </w:trPr>
        <w:tc>
          <w:tcPr>
            <w:tcW w:w="267" w:type="pct"/>
            <w:vAlign w:val="center"/>
          </w:tcPr>
          <w:p w14:paraId="36698300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746" w:type="pct"/>
            <w:vAlign w:val="center"/>
          </w:tcPr>
          <w:p w14:paraId="083CF72F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2092" w:type="pct"/>
            <w:vAlign w:val="center"/>
          </w:tcPr>
          <w:p w14:paraId="0EF8A4ED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服务主要内容</w:t>
            </w:r>
          </w:p>
        </w:tc>
        <w:tc>
          <w:tcPr>
            <w:tcW w:w="267" w:type="pct"/>
            <w:vAlign w:val="center"/>
          </w:tcPr>
          <w:p w14:paraId="17ED5EC5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267" w:type="pct"/>
            <w:vAlign w:val="center"/>
          </w:tcPr>
          <w:p w14:paraId="02C12CCA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549" w:type="pct"/>
            <w:vAlign w:val="center"/>
          </w:tcPr>
          <w:p w14:paraId="3DA78A6D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含税报价（元）</w:t>
            </w:r>
          </w:p>
        </w:tc>
        <w:tc>
          <w:tcPr>
            <w:tcW w:w="412" w:type="pct"/>
            <w:vAlign w:val="center"/>
          </w:tcPr>
          <w:p w14:paraId="381458C3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税率</w:t>
            </w:r>
          </w:p>
        </w:tc>
        <w:tc>
          <w:tcPr>
            <w:tcW w:w="395" w:type="pct"/>
            <w:vAlign w:val="center"/>
          </w:tcPr>
          <w:p w14:paraId="16B17B3F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02C89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8" w:hRule="atLeast"/>
          <w:jc w:val="center"/>
        </w:trPr>
        <w:tc>
          <w:tcPr>
            <w:tcW w:w="267" w:type="pct"/>
            <w:vAlign w:val="center"/>
          </w:tcPr>
          <w:p w14:paraId="5FA8A294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46" w:type="pct"/>
            <w:vAlign w:val="center"/>
          </w:tcPr>
          <w:p w14:paraId="4825EF70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E文件上送程序</w:t>
            </w:r>
          </w:p>
        </w:tc>
        <w:tc>
          <w:tcPr>
            <w:tcW w:w="2092" w:type="pct"/>
            <w:vAlign w:val="center"/>
          </w:tcPr>
          <w:p w14:paraId="34F9CF8B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E文件上送程序开发：</w:t>
            </w:r>
          </w:p>
          <w:p w14:paraId="4EEE6F23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支持采集、整合站点运行数据（包含储能EMS、协调控制系统、AGC/AVC、计划曲线等），并通过102扩展规约上送至调度主站，运行数据需满足调度规定的E文件格式</w:t>
            </w:r>
          </w:p>
        </w:tc>
        <w:tc>
          <w:tcPr>
            <w:tcW w:w="267" w:type="pct"/>
            <w:vAlign w:val="center"/>
          </w:tcPr>
          <w:p w14:paraId="3BBEE53D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67" w:type="pct"/>
            <w:vAlign w:val="center"/>
          </w:tcPr>
          <w:p w14:paraId="08F2D3FD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549" w:type="pct"/>
            <w:vAlign w:val="center"/>
          </w:tcPr>
          <w:p w14:paraId="59BCB412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2" w:type="pct"/>
            <w:vAlign w:val="center"/>
          </w:tcPr>
          <w:p w14:paraId="4F7D6B8D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13%</w:t>
            </w:r>
          </w:p>
        </w:tc>
        <w:tc>
          <w:tcPr>
            <w:tcW w:w="395" w:type="pct"/>
            <w:vAlign w:val="center"/>
          </w:tcPr>
          <w:p w14:paraId="5C7C38A8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0C8C7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5" w:hRule="atLeast"/>
          <w:jc w:val="center"/>
        </w:trPr>
        <w:tc>
          <w:tcPr>
            <w:tcW w:w="267" w:type="pct"/>
            <w:vAlign w:val="center"/>
          </w:tcPr>
          <w:p w14:paraId="689FEA2D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46" w:type="pct"/>
            <w:vAlign w:val="center"/>
          </w:tcPr>
          <w:p w14:paraId="19CB7EA3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现场服务</w:t>
            </w:r>
          </w:p>
        </w:tc>
        <w:tc>
          <w:tcPr>
            <w:tcW w:w="2092" w:type="pct"/>
            <w:vAlign w:val="center"/>
          </w:tcPr>
          <w:p w14:paraId="61210A6D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现场程序升级、调试服务</w:t>
            </w:r>
          </w:p>
        </w:tc>
        <w:tc>
          <w:tcPr>
            <w:tcW w:w="267" w:type="pct"/>
            <w:vAlign w:val="center"/>
          </w:tcPr>
          <w:p w14:paraId="12E45E2C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67" w:type="pct"/>
            <w:vAlign w:val="center"/>
          </w:tcPr>
          <w:p w14:paraId="70A060BA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549" w:type="pct"/>
            <w:vAlign w:val="center"/>
          </w:tcPr>
          <w:p w14:paraId="3822B98C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2" w:type="pct"/>
            <w:vAlign w:val="center"/>
          </w:tcPr>
          <w:p w14:paraId="6D296CF1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6%</w:t>
            </w:r>
          </w:p>
        </w:tc>
        <w:tc>
          <w:tcPr>
            <w:tcW w:w="395" w:type="pct"/>
            <w:vAlign w:val="center"/>
          </w:tcPr>
          <w:p w14:paraId="13EF0091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5361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2" w:hRule="atLeast"/>
          <w:jc w:val="center"/>
        </w:trPr>
        <w:tc>
          <w:tcPr>
            <w:tcW w:w="3642" w:type="pct"/>
            <w:gridSpan w:val="5"/>
            <w:vAlign w:val="center"/>
          </w:tcPr>
          <w:p w14:paraId="2713B832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1357" w:type="pct"/>
            <w:gridSpan w:val="3"/>
            <w:vAlign w:val="center"/>
          </w:tcPr>
          <w:p w14:paraId="1F9CE538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</w:tbl>
    <w:p w14:paraId="62F4C01A">
      <w:pPr>
        <w:numPr>
          <w:ilvl w:val="0"/>
          <w:numId w:val="0"/>
        </w:numPr>
        <w:spacing w:line="360" w:lineRule="auto"/>
        <w:ind w:left="560" w:left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注：</w:t>
      </w:r>
    </w:p>
    <w:p w14:paraId="1D3577FA">
      <w:pPr>
        <w:numPr>
          <w:ilvl w:val="0"/>
          <w:numId w:val="0"/>
        </w:numPr>
        <w:spacing w:line="360" w:lineRule="auto"/>
        <w:ind w:left="560" w:leftChars="0"/>
        <w:jc w:val="both"/>
        <w:rPr>
          <w:rFonts w:hint="eastAsia" w:cstheme="minorBidi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/>
          <w:sz w:val="24"/>
          <w:szCs w:val="24"/>
          <w:lang w:val="en-US" w:eastAsia="zh-CN"/>
        </w:rPr>
        <w:t>1、上述报价为完成所有程序提交及升级调试的费用，报价前应仔细阅读技术规范书，正确理解服务要求，以便正确报价</w:t>
      </w:r>
      <w:r>
        <w:rPr>
          <w:rFonts w:hint="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。</w:t>
      </w:r>
    </w:p>
    <w:p w14:paraId="693C5C66">
      <w:pPr>
        <w:numPr>
          <w:ilvl w:val="0"/>
          <w:numId w:val="0"/>
        </w:numPr>
        <w:spacing w:line="360" w:lineRule="auto"/>
        <w:ind w:left="560" w:left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 w:cstheme="minorBidi"/>
          <w:b w:val="0"/>
          <w:bCs w:val="0"/>
          <w:kern w:val="2"/>
          <w:sz w:val="24"/>
          <w:szCs w:val="24"/>
          <w:lang w:val="en-US" w:eastAsia="zh-CN" w:bidi="ar-SA"/>
        </w:rPr>
        <w:t>2、本报价清单填写完整盖章后，与证明文件、响应文件一起上传至零星采购平台。</w:t>
      </w:r>
      <w:bookmarkStart w:id="0" w:name="_GoBack"/>
      <w:bookmarkEnd w:id="0"/>
    </w:p>
    <w:p w14:paraId="7FB42472">
      <w:pPr>
        <w:pStyle w:val="4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报价单位（盖章）：</w:t>
      </w:r>
    </w:p>
    <w:p w14:paraId="19884E87">
      <w:pPr>
        <w:jc w:val="righ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                       </w:t>
      </w:r>
      <w:r>
        <w:rPr>
          <w:rFonts w:hint="eastAsia"/>
          <w:sz w:val="28"/>
          <w:szCs w:val="28"/>
          <w:lang w:val="en-US" w:eastAsia="zh-CN"/>
        </w:rPr>
        <w:t>年    月    日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80C939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AA4BB6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left</wp:align>
              </wp:positionH>
              <wp:positionV relativeFrom="page">
                <wp:posOffset>9570085</wp:posOffset>
              </wp:positionV>
              <wp:extent cx="826135" cy="23114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1C3718">
                          <w:pPr>
                            <w:ind w:left="210" w:leftChars="100"/>
                            <w:textAlignment w:val="top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753.55pt;height:18.2pt;width:65.05pt;mso-position-horizontal:left;mso-position-vertical-relative:page;mso-wrap-style:none;z-index:251659264;mso-width-relative:page;mso-height-relative:page;" filled="f" stroked="f" coordsize="21600,21600" o:allowincell="f" o:gfxdata="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pc1AYNUAAAAKAQAADwAAAAAAAAABACAAAAAiAAAAZHJz&#10;L2Rvd25yZXYueG1sUEsBAhQAFAAAAAgAh07iQEraZCXOAQAAmAMAAA4AAAAAAAAAAQAgAAAAJ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B1C3718">
                    <w:pPr>
                      <w:ind w:left="210" w:leftChars="100"/>
                      <w:textAlignment w:val="top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13C0ED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9D8F08">
    <w:pPr>
      <w:rPr>
        <w:szCs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0F9C2">
    <w:pPr>
      <w:pStyle w:val="6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97AF84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CDE"/>
    <w:rsid w:val="00344B8B"/>
    <w:rsid w:val="003738E8"/>
    <w:rsid w:val="00823AD5"/>
    <w:rsid w:val="00894C76"/>
    <w:rsid w:val="00996852"/>
    <w:rsid w:val="00B97CDE"/>
    <w:rsid w:val="00D86690"/>
    <w:rsid w:val="00D9055A"/>
    <w:rsid w:val="00E03CE3"/>
    <w:rsid w:val="00E2005B"/>
    <w:rsid w:val="00E23C8B"/>
    <w:rsid w:val="00EA573E"/>
    <w:rsid w:val="02F84A54"/>
    <w:rsid w:val="050E3B36"/>
    <w:rsid w:val="07A35B9F"/>
    <w:rsid w:val="0ECF2794"/>
    <w:rsid w:val="124624FA"/>
    <w:rsid w:val="18041188"/>
    <w:rsid w:val="1E49032C"/>
    <w:rsid w:val="223D6D12"/>
    <w:rsid w:val="322619F3"/>
    <w:rsid w:val="35094799"/>
    <w:rsid w:val="3A303304"/>
    <w:rsid w:val="3E674E96"/>
    <w:rsid w:val="3F5ED426"/>
    <w:rsid w:val="45445C70"/>
    <w:rsid w:val="4AF10E46"/>
    <w:rsid w:val="4B743FED"/>
    <w:rsid w:val="4C5058C9"/>
    <w:rsid w:val="4D0F7727"/>
    <w:rsid w:val="4E304697"/>
    <w:rsid w:val="528E50AB"/>
    <w:rsid w:val="55260A64"/>
    <w:rsid w:val="552B771C"/>
    <w:rsid w:val="59837320"/>
    <w:rsid w:val="5AE01E2F"/>
    <w:rsid w:val="5C9663B6"/>
    <w:rsid w:val="5E3069E3"/>
    <w:rsid w:val="68246C0D"/>
    <w:rsid w:val="6B89582D"/>
    <w:rsid w:val="710205ED"/>
    <w:rsid w:val="71FD73F2"/>
    <w:rsid w:val="7AFF0E41"/>
    <w:rsid w:val="7D366389"/>
    <w:rsid w:val="7F5D4E94"/>
    <w:rsid w:val="EFFAB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560" w:lineRule="exact"/>
      <w:ind w:firstLine="624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3">
    <w:name w:val="Body Text"/>
    <w:basedOn w:val="1"/>
    <w:next w:val="4"/>
    <w:qFormat/>
    <w:uiPriority w:val="99"/>
    <w:pPr>
      <w:adjustRightInd w:val="0"/>
      <w:spacing w:line="360" w:lineRule="auto"/>
      <w:jc w:val="center"/>
      <w:textAlignment w:val="baseline"/>
    </w:pPr>
    <w:rPr>
      <w:kern w:val="0"/>
      <w:sz w:val="24"/>
      <w:szCs w:val="20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7">
    <w:name w:val="Normal (Web)"/>
    <w:basedOn w:val="1"/>
    <w:unhideWhenUsed/>
    <w:qFormat/>
    <w:uiPriority w:val="99"/>
    <w:pPr>
      <w:keepNext w:val="0"/>
      <w:keepLines w:val="0"/>
      <w:widowControl/>
      <w:suppressLineNumbers w:val="0"/>
      <w:spacing w:before="100" w:beforeAutospacing="1" w:after="100" w:afterAutospacing="1"/>
      <w:ind w:left="0" w:right="0"/>
      <w:jc w:val="left"/>
    </w:pPr>
    <w:rPr>
      <w:rFonts w:hint="eastAsia" w:ascii="宋体" w:hAnsi="宋体" w:eastAsia="宋体" w:cs="宋体"/>
      <w:color w:val="000000"/>
      <w:kern w:val="0"/>
      <w:sz w:val="24"/>
      <w:szCs w:val="24"/>
      <w:lang w:val="en-US" w:eastAsia="zh-CN" w:bidi="ar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paragraph" w:customStyle="1" w:styleId="1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character" w:customStyle="1" w:styleId="13">
    <w:name w:val="页眉 Char"/>
    <w:basedOn w:val="10"/>
    <w:link w:val="6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character" w:customStyle="1" w:styleId="14">
    <w:name w:val="页脚 Char"/>
    <w:basedOn w:val="10"/>
    <w:link w:val="5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paragraph" w:customStyle="1" w:styleId="15">
    <w:name w:val="版记-其他左对齐"/>
    <w:qFormat/>
    <w:uiPriority w:val="0"/>
    <w:pPr>
      <w:widowControl w:val="0"/>
      <w:suppressAutoHyphens/>
      <w:snapToGrid w:val="0"/>
      <w:spacing w:line="560" w:lineRule="exact"/>
      <w:ind w:left="-35" w:leftChars="-35" w:right="-35" w:rightChars="-35"/>
    </w:pPr>
    <w:rPr>
      <w:rFonts w:ascii="仿宋_GB2312" w:hAnsi="Times New Roman" w:eastAsia="仿宋_GB2312" w:cs="宋体"/>
      <w:kern w:val="0"/>
      <w:sz w:val="32"/>
      <w:szCs w:val="20"/>
      <w:lang w:val="en-US" w:eastAsia="zh-CN" w:bidi="ar-SA"/>
    </w:rPr>
  </w:style>
  <w:style w:type="paragraph" w:customStyle="1" w:styleId="16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  <w:style w:type="table" w:customStyle="1" w:styleId="17">
    <w:name w:val="Table Normal"/>
    <w:semiHidden/>
    <w:unhideWhenUsed/>
    <w:qFormat/>
    <w:uiPriority w:val="2"/>
    <w:pPr>
      <w:widowControl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1</Pages>
  <Words>21</Words>
  <Characters>120</Characters>
  <Lines>1</Lines>
  <Paragraphs>1</Paragraphs>
  <TotalTime>0</TotalTime>
  <ScaleCrop>false</ScaleCrop>
  <LinksUpToDate>false</LinksUpToDate>
  <CharactersWithSpaces>140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2018-05-30T15:26:00Z</dcterms:created>
  <dc:creator>罗曦</dc:creator>
  <cp:lastModifiedBy>邹兴德</cp:lastModifiedBy>
  <dcterms:modified xsi:type="dcterms:W3CDTF">2026-05-09T02:48:27Z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B5D7973925734E53B58898A3CC0C8A33</vt:lpwstr>
  </property>
</Properties>
</file>