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B7E51"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 w:after="0" w:line="360" w:lineRule="auto"/>
        <w:ind w:right="0" w:rightChars="0" w:firstLine="562" w:firstLineChars="200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28"/>
          <w:szCs w:val="28"/>
          <w:highlight w:val="none"/>
          <w:lang w:val="en-US" w:eastAsia="zh-CN"/>
        </w:rPr>
        <w:t>报价明细表</w:t>
      </w:r>
    </w:p>
    <w:tbl>
      <w:tblPr>
        <w:tblStyle w:val="5"/>
        <w:tblpPr w:leftFromText="180" w:rightFromText="180" w:vertAnchor="text" w:horzAnchor="page" w:tblpX="1278" w:tblpY="251"/>
        <w:tblOverlap w:val="never"/>
        <w:tblW w:w="521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2218"/>
        <w:gridCol w:w="2309"/>
        <w:gridCol w:w="4657"/>
        <w:gridCol w:w="743"/>
        <w:gridCol w:w="707"/>
        <w:gridCol w:w="1442"/>
        <w:gridCol w:w="1284"/>
        <w:gridCol w:w="897"/>
      </w:tblGrid>
      <w:tr w14:paraId="2896D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1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A80D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4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E7F8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4069" w:type="pct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5B13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西部修试公司2026年鲁厂调度程控交换机数据修改</w:t>
            </w:r>
          </w:p>
        </w:tc>
      </w:tr>
      <w:tr w14:paraId="6EA76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" w:hRule="atLeast"/>
        </w:trPr>
        <w:tc>
          <w:tcPr>
            <w:tcW w:w="1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A8D4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74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9769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税率</w:t>
            </w:r>
          </w:p>
        </w:tc>
        <w:tc>
          <w:tcPr>
            <w:tcW w:w="4069" w:type="pct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FE8D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%</w:t>
            </w:r>
          </w:p>
        </w:tc>
      </w:tr>
      <w:tr w14:paraId="564C0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8C1E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74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7104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总报价（含税）</w:t>
            </w:r>
          </w:p>
        </w:tc>
        <w:tc>
          <w:tcPr>
            <w:tcW w:w="4069" w:type="pct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377D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 w:firstLine="480" w:firstLineChars="20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  <w:t>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 xml:space="preserve">                    元                           人民币大写：                     </w:t>
            </w:r>
          </w:p>
        </w:tc>
      </w:tr>
      <w:tr w14:paraId="3D796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4924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74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6146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总报价（不含税）</w:t>
            </w:r>
          </w:p>
        </w:tc>
        <w:tc>
          <w:tcPr>
            <w:tcW w:w="4069" w:type="pct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99F6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 w:firstLine="480" w:firstLineChars="20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  <w:t>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 xml:space="preserve">                    元                           人民币大写：                    </w:t>
            </w:r>
          </w:p>
        </w:tc>
      </w:tr>
      <w:tr w14:paraId="2643B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1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AD7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74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19B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235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733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费用包含范围</w:t>
            </w:r>
          </w:p>
        </w:tc>
        <w:tc>
          <w:tcPr>
            <w:tcW w:w="25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8CC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2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1B3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2D5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不含税总价</w:t>
            </w:r>
          </w:p>
          <w:p w14:paraId="6C276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（元）</w:t>
            </w:r>
          </w:p>
        </w:tc>
        <w:tc>
          <w:tcPr>
            <w:tcW w:w="4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340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含税总价</w:t>
            </w:r>
          </w:p>
          <w:p w14:paraId="7925C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（元）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32EF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21E75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9" w:hRule="atLeast"/>
        </w:trPr>
        <w:tc>
          <w:tcPr>
            <w:tcW w:w="1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87FC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4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DAD8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西部修试公司2026年鲁厂调度程控交换机数据修改</w:t>
            </w:r>
          </w:p>
        </w:tc>
        <w:tc>
          <w:tcPr>
            <w:tcW w:w="235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84D1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both"/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协助向调度申请通信资源，并协调调度主站配合工作。技术人员在现场技术指导及设备调试，主要包括调度程控交换机数据修改、调试及号码割接。7×24小时应急响应，处理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接入期间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的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故障，确保业务连续性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。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技术文档交付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，主要包括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实施方案、测试报告、竣工资料，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并且交付的技术文档需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符合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鲁布革电厂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归档要求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。后续日常维护，主要包括系统运行监测、配置优化、故障排查。</w:t>
            </w:r>
          </w:p>
        </w:tc>
        <w:tc>
          <w:tcPr>
            <w:tcW w:w="25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B192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="仿宋_GB2312" w:hAnsi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2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2EF7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="仿宋_GB2312" w:hAnsi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7829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D571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3B6B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67EC7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71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626E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发票类型</w:t>
            </w:r>
          </w:p>
        </w:tc>
        <w:tc>
          <w:tcPr>
            <w:tcW w:w="3288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2FC6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增值税专用发票</w:t>
            </w:r>
          </w:p>
        </w:tc>
      </w:tr>
    </w:tbl>
    <w:p w14:paraId="453C9C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报价明细表</w:t>
      </w:r>
    </w:p>
    <w:p w14:paraId="3CF6CC04">
      <w:pPr>
        <w:ind w:left="1020" w:leftChars="200" w:hanging="420" w:hangingChars="200"/>
        <w:jc w:val="left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报价说明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：</w:t>
      </w:r>
    </w:p>
    <w:p w14:paraId="7D9FC139">
      <w:pPr>
        <w:numPr>
          <w:ilvl w:val="0"/>
          <w:numId w:val="1"/>
        </w:numPr>
        <w:ind w:leftChars="340"/>
        <w:jc w:val="left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报价人按照给定税率6%填写税率，不允许自行修改。若属于小规模纳税人或其他情况与报价表税率不一致的，报价时仍暂按采购人给定税率进行报价，并须提供相应说明文件。在协议签订阶段，经采购人确认后以报价不含税价和实际税率调整项目总价。</w:t>
      </w:r>
    </w:p>
    <w:p w14:paraId="3FBB227C">
      <w:pPr>
        <w:numPr>
          <w:ilvl w:val="0"/>
          <w:numId w:val="1"/>
        </w:numPr>
        <w:ind w:leftChars="340"/>
        <w:jc w:val="left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服务期限为：成交通知书发出的60天内（具体以项目实施进度为准），具体的服务工期确定后甲方在开工前5个工作日通知乙方做现场服务准备。</w:t>
      </w:r>
    </w:p>
    <w:p w14:paraId="1FED8E73">
      <w:pPr>
        <w:numPr>
          <w:ilvl w:val="0"/>
          <w:numId w:val="1"/>
        </w:numPr>
        <w:ind w:leftChars="340"/>
        <w:jc w:val="left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按照满足现场检修维护要求提供本项目施工所需材料。</w:t>
      </w:r>
    </w:p>
    <w:p w14:paraId="6F06E1FF">
      <w:pPr>
        <w:numPr>
          <w:ilvl w:val="0"/>
          <w:numId w:val="1"/>
        </w:numPr>
        <w:ind w:leftChars="340"/>
        <w:jc w:val="left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结</w:t>
      </w:r>
      <w:bookmarkStart w:id="0" w:name="_GoBack"/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算方式：乙方按要求完成西部修试公司2026年鲁厂调度程控交换机数据修改工作，经甲方验收合格后，甲方收到乙方开具的报价约定的总费用增值税专用发票后，甲方需在成交通知书发出的60天内一次性向乙方支付协议价款。</w:t>
      </w:r>
      <w:bookmarkEnd w:id="0"/>
    </w:p>
    <w:p w14:paraId="5297AD70">
      <w:pPr>
        <w:widowControl/>
        <w:spacing w:line="360" w:lineRule="auto"/>
        <w:jc w:val="both"/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237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FAAA38"/>
    <w:multiLevelType w:val="singleLevel"/>
    <w:tmpl w:val="0EFAAA3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B7ADB"/>
    <w:rsid w:val="034D49ED"/>
    <w:rsid w:val="047241C7"/>
    <w:rsid w:val="04B233BC"/>
    <w:rsid w:val="050D536A"/>
    <w:rsid w:val="06B832FA"/>
    <w:rsid w:val="06DF5C97"/>
    <w:rsid w:val="0C4F57ED"/>
    <w:rsid w:val="0E0717AB"/>
    <w:rsid w:val="10086817"/>
    <w:rsid w:val="102E271A"/>
    <w:rsid w:val="118C28DE"/>
    <w:rsid w:val="152F114F"/>
    <w:rsid w:val="16AF3B8B"/>
    <w:rsid w:val="16FC51FC"/>
    <w:rsid w:val="189A336A"/>
    <w:rsid w:val="1A81759C"/>
    <w:rsid w:val="1B2F6D2C"/>
    <w:rsid w:val="20065D2B"/>
    <w:rsid w:val="23660093"/>
    <w:rsid w:val="252328EF"/>
    <w:rsid w:val="261B351F"/>
    <w:rsid w:val="282F07CA"/>
    <w:rsid w:val="2A067BE7"/>
    <w:rsid w:val="2B0950F9"/>
    <w:rsid w:val="2BC84106"/>
    <w:rsid w:val="2D91538B"/>
    <w:rsid w:val="2DDB53DB"/>
    <w:rsid w:val="2F710DD2"/>
    <w:rsid w:val="31F26A79"/>
    <w:rsid w:val="33A338DB"/>
    <w:rsid w:val="39993534"/>
    <w:rsid w:val="3B64607D"/>
    <w:rsid w:val="3EB519FC"/>
    <w:rsid w:val="419B0C67"/>
    <w:rsid w:val="452421DC"/>
    <w:rsid w:val="4DD342C6"/>
    <w:rsid w:val="4EED4FC0"/>
    <w:rsid w:val="50706DB7"/>
    <w:rsid w:val="509E0356"/>
    <w:rsid w:val="51DB26B1"/>
    <w:rsid w:val="52A37D3B"/>
    <w:rsid w:val="56A629D2"/>
    <w:rsid w:val="59A14452"/>
    <w:rsid w:val="5A0F5DCC"/>
    <w:rsid w:val="5A774019"/>
    <w:rsid w:val="5B71579C"/>
    <w:rsid w:val="5F141859"/>
    <w:rsid w:val="62B87005"/>
    <w:rsid w:val="62EC64F0"/>
    <w:rsid w:val="63B51810"/>
    <w:rsid w:val="650E6FBB"/>
    <w:rsid w:val="664D7E66"/>
    <w:rsid w:val="6F1744EE"/>
    <w:rsid w:val="71845065"/>
    <w:rsid w:val="72100F31"/>
    <w:rsid w:val="75693FE3"/>
    <w:rsid w:val="780C7F82"/>
    <w:rsid w:val="794B3FC8"/>
    <w:rsid w:val="7963348A"/>
    <w:rsid w:val="79D32B34"/>
    <w:rsid w:val="7D1C1217"/>
    <w:rsid w:val="7E455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560" w:lineRule="exact"/>
      <w:jc w:val="both"/>
      <w:textAlignment w:val="baseline"/>
    </w:pPr>
    <w:rPr>
      <w:rFonts w:ascii="Times New Roman" w:hAnsi="Times New Roman" w:eastAsia="仿宋_GB2312" w:cs="Times New Roman"/>
      <w:sz w:val="30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tLeast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 w:afterLines="0" w:afterAutospacing="0"/>
    </w:pPr>
  </w:style>
  <w:style w:type="paragraph" w:styleId="4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252</Words>
  <Characters>265</Characters>
  <Lines>0</Lines>
  <Paragraphs>0</Paragraphs>
  <TotalTime>0</TotalTime>
  <ScaleCrop>false</ScaleCrop>
  <LinksUpToDate>false</LinksUpToDate>
  <CharactersWithSpaces>400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2024-03-26T06:56:00Z</dcterms:created>
  <dc:creator>刘立同</dc:creator>
  <cp:lastModifiedBy>CJG-1</cp:lastModifiedBy>
  <cp:lastPrinted>2026-04-07T06:50:00Z</cp:lastPrinted>
  <dcterms:modified xsi:type="dcterms:W3CDTF">2026-04-27T03:19:38Z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E4EA5777C34B4B9195E9DD7E6663B472</vt:lpwstr>
  </property>
  <property fmtid="{D5CDD505-2E9C-101B-9397-08002B2CF9AE}" pid="4" name="KSOTemplateDocerSaveRecord">
    <vt:lpwstr>eyJoZGlkIjoiMzEwNTM5NzYwMDRjMzkwZTVkZjY2ODkwMGIxNGU0OTUiLCJ1c2VySWQiOiI0MjgyOTUxMTUifQ==</vt:lpwstr>
  </property>
</Properties>
</file>