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456" w:tblpY="2934"/>
        <w:tblOverlap w:val="never"/>
        <w:tblW w:w="138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625"/>
        <w:gridCol w:w="1215"/>
        <w:gridCol w:w="4155"/>
        <w:gridCol w:w="3450"/>
        <w:gridCol w:w="1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6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使用时间</w:t>
            </w:r>
          </w:p>
        </w:tc>
        <w:tc>
          <w:tcPr>
            <w:tcW w:w="345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（1台1年价格，含税）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1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6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2026-2029年海事isatphone2卫星电话通讯服务项目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3台</w:t>
            </w:r>
          </w:p>
        </w:tc>
        <w:tc>
          <w:tcPr>
            <w:tcW w:w="41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3年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时间：2026.6-2029.6</w:t>
            </w:r>
          </w:p>
          <w:p>
            <w:pPr>
              <w:jc w:val="left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通讯时限：666分钟/年</w:t>
            </w:r>
            <w:r>
              <w:rPr>
                <w:rFonts w:hint="default" w:ascii="Arial" w:hAnsi="Arial" w:eastAsia="仿宋_GB2312" w:cs="Arial"/>
                <w:sz w:val="32"/>
                <w:szCs w:val="32"/>
                <w:vertAlign w:val="baseline"/>
                <w:lang w:val="en-US" w:eastAsia="zh-CN"/>
              </w:rPr>
              <w:t>×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3年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45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 xml:space="preserve">              元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995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合计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（3台设备3年通讯费合计价格，含税）</w:t>
            </w:r>
          </w:p>
        </w:tc>
        <w:tc>
          <w:tcPr>
            <w:tcW w:w="3450" w:type="dxa"/>
            <w:vAlign w:val="center"/>
          </w:tcPr>
          <w:p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小写：          元</w:t>
            </w:r>
          </w:p>
          <w:p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大写：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 价 表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</w:t>
      </w:r>
    </w:p>
    <w:p>
      <w:pPr>
        <w:ind w:firstLine="8000" w:firstLineChars="2500"/>
        <w:jc w:val="both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报价单位（盖章）：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年   月   日 </w:t>
      </w:r>
    </w:p>
    <w:sectPr>
      <w:pgSz w:w="16838" w:h="11906" w:orient="landscape"/>
      <w:pgMar w:top="1633" w:right="1440" w:bottom="163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A15113"/>
    <w:rsid w:val="39357CB1"/>
    <w:rsid w:val="4367168D"/>
    <w:rsid w:val="58A1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2026-05-09T08:44:00Z</dcterms:created>
  <dc:creator>安朝霞</dc:creator>
  <cp:lastModifiedBy>安朝霞</cp:lastModifiedBy>
  <dcterms:modified xsi:type="dcterms:W3CDTF">2026-05-11T07:09:27Z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424EDB1393F2490DAA2D61517E443A61</vt:lpwstr>
  </property>
</Properties>
</file>