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7126C" w14:textId="77777777" w:rsidR="004970B1" w:rsidRDefault="00000000">
      <w:pPr>
        <w:spacing w:line="900" w:lineRule="exact"/>
        <w:ind w:firstLineChars="200" w:firstLine="883"/>
        <w:jc w:val="center"/>
        <w:rPr>
          <w:rFonts w:ascii="黑体" w:eastAsia="黑体" w:hAnsi="黑体" w:hint="eastAsia"/>
          <w:b/>
          <w:bCs/>
          <w:sz w:val="44"/>
          <w:szCs w:val="44"/>
        </w:rPr>
      </w:pPr>
      <w:r>
        <w:rPr>
          <w:rFonts w:ascii="黑体" w:eastAsia="黑体" w:hAnsi="黑体"/>
          <w:b/>
          <w:bCs/>
          <w:sz w:val="44"/>
          <w:szCs w:val="44"/>
        </w:rPr>
        <w:t>广州智业节能科技有限公司</w:t>
      </w:r>
    </w:p>
    <w:p w14:paraId="7EEA8429" w14:textId="77777777" w:rsidR="004970B1" w:rsidRDefault="00000000">
      <w:pPr>
        <w:spacing w:line="900" w:lineRule="exact"/>
        <w:ind w:firstLineChars="200" w:firstLine="883"/>
        <w:jc w:val="center"/>
        <w:rPr>
          <w:rFonts w:ascii="黑体" w:eastAsia="黑体" w:hAnsi="黑体" w:hint="eastAsia"/>
          <w:b/>
          <w:bCs/>
          <w:sz w:val="44"/>
          <w:szCs w:val="44"/>
        </w:rPr>
      </w:pPr>
      <w:r>
        <w:rPr>
          <w:rFonts w:ascii="黑体" w:eastAsia="黑体" w:hAnsi="黑体" w:hint="eastAsia"/>
          <w:b/>
          <w:bCs/>
          <w:sz w:val="44"/>
          <w:szCs w:val="44"/>
        </w:rPr>
        <w:t>高新企业认定专项审计服务</w:t>
      </w:r>
    </w:p>
    <w:p w14:paraId="05DD0B50" w14:textId="77777777" w:rsidR="004970B1" w:rsidRDefault="00000000">
      <w:pPr>
        <w:spacing w:line="900" w:lineRule="exact"/>
        <w:ind w:firstLineChars="200" w:firstLine="883"/>
        <w:jc w:val="center"/>
        <w:rPr>
          <w:rFonts w:ascii="黑体" w:eastAsia="黑体" w:hAnsi="黑体" w:hint="eastAsia"/>
          <w:b/>
          <w:bCs/>
          <w:sz w:val="44"/>
          <w:szCs w:val="44"/>
        </w:rPr>
      </w:pPr>
      <w:r>
        <w:rPr>
          <w:rFonts w:ascii="黑体" w:eastAsia="黑体" w:hAnsi="黑体" w:hint="eastAsia"/>
          <w:b/>
          <w:bCs/>
          <w:sz w:val="44"/>
          <w:szCs w:val="44"/>
        </w:rPr>
        <w:t>技术规范</w:t>
      </w:r>
    </w:p>
    <w:p w14:paraId="0C07BDA1" w14:textId="77777777" w:rsidR="004970B1" w:rsidRDefault="004970B1">
      <w:pPr>
        <w:ind w:firstLineChars="200" w:firstLine="562"/>
        <w:rPr>
          <w:rFonts w:asciiTheme="minorEastAsia" w:eastAsiaTheme="minorEastAsia" w:hAnsiTheme="minorEastAsia" w:hint="eastAsia"/>
          <w:b/>
          <w:bCs/>
          <w:sz w:val="28"/>
          <w:szCs w:val="28"/>
        </w:rPr>
      </w:pPr>
    </w:p>
    <w:p w14:paraId="20027A7E" w14:textId="77777777" w:rsidR="004970B1" w:rsidRDefault="00000000">
      <w:pPr>
        <w:ind w:firstLineChars="200" w:firstLine="562"/>
        <w:rPr>
          <w:rFonts w:asciiTheme="minorEastAsia" w:eastAsiaTheme="minorEastAsia" w:hAnsiTheme="minorEastAsia" w:hint="eastAsia"/>
          <w:b/>
          <w:bCs/>
          <w:sz w:val="28"/>
          <w:szCs w:val="28"/>
        </w:rPr>
      </w:pPr>
      <w:r>
        <w:rPr>
          <w:rFonts w:asciiTheme="minorEastAsia" w:eastAsiaTheme="minorEastAsia" w:hAnsiTheme="minorEastAsia" w:hint="eastAsia"/>
          <w:b/>
          <w:bCs/>
          <w:sz w:val="28"/>
          <w:szCs w:val="28"/>
        </w:rPr>
        <w:t>一、项目立项背景</w:t>
      </w:r>
    </w:p>
    <w:p w14:paraId="1A2205AC" w14:textId="77777777" w:rsidR="004970B1" w:rsidRDefault="00000000">
      <w:pPr>
        <w:spacing w:line="58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为切实做好公司</w:t>
      </w:r>
      <w:r>
        <w:rPr>
          <w:rFonts w:asciiTheme="minorEastAsia" w:eastAsiaTheme="minorEastAsia" w:hAnsiTheme="minorEastAsia" w:hint="eastAsia"/>
          <w:color w:val="333333"/>
          <w:sz w:val="28"/>
          <w:szCs w:val="28"/>
          <w:shd w:val="clear" w:color="auto" w:fill="FAFAFA"/>
        </w:rPr>
        <w:t>高新技术企业复审</w:t>
      </w:r>
      <w:r>
        <w:rPr>
          <w:rFonts w:asciiTheme="minorEastAsia" w:eastAsiaTheme="minorEastAsia" w:hAnsiTheme="minorEastAsia" w:hint="eastAsia"/>
          <w:sz w:val="28"/>
          <w:szCs w:val="28"/>
        </w:rPr>
        <w:t>工作，计划聘请符合高新技术企业认定工作领导办公室公布名单的专项审计机构，对</w:t>
      </w:r>
      <w:r>
        <w:rPr>
          <w:rFonts w:asciiTheme="minorEastAsia" w:eastAsiaTheme="minorEastAsia" w:hAnsiTheme="minorEastAsia" w:hint="eastAsia"/>
          <w:color w:val="333333"/>
          <w:sz w:val="28"/>
          <w:szCs w:val="28"/>
          <w:shd w:val="clear" w:color="auto" w:fill="FAFAFA"/>
        </w:rPr>
        <w:t>企业近三个会计年度研究开发费用和近一个会计年度高新技术产品（服务）收入进行专项审计并出具专项审计报告</w:t>
      </w:r>
      <w:bookmarkStart w:id="0" w:name="_Hlk200374075"/>
      <w:r>
        <w:rPr>
          <w:rFonts w:asciiTheme="minorEastAsia" w:eastAsiaTheme="minorEastAsia" w:hAnsiTheme="minorEastAsia" w:hint="eastAsia"/>
          <w:color w:val="333333"/>
          <w:sz w:val="28"/>
          <w:szCs w:val="28"/>
          <w:shd w:val="clear" w:color="auto" w:fill="FAFAFA"/>
        </w:rPr>
        <w:t>。</w:t>
      </w:r>
      <w:bookmarkEnd w:id="0"/>
    </w:p>
    <w:p w14:paraId="26405F6B" w14:textId="77777777" w:rsidR="004970B1" w:rsidRDefault="004970B1">
      <w:pPr>
        <w:spacing w:line="580" w:lineRule="exact"/>
        <w:ind w:firstLineChars="200" w:firstLine="560"/>
        <w:rPr>
          <w:rFonts w:asciiTheme="minorEastAsia" w:eastAsiaTheme="minorEastAsia" w:hAnsiTheme="minorEastAsia" w:hint="eastAsia"/>
          <w:sz w:val="28"/>
          <w:szCs w:val="28"/>
        </w:rPr>
      </w:pPr>
    </w:p>
    <w:p w14:paraId="0E994DBD" w14:textId="77777777" w:rsidR="004970B1" w:rsidRDefault="00000000">
      <w:pPr>
        <w:spacing w:line="580" w:lineRule="exact"/>
        <w:ind w:firstLineChars="200" w:firstLine="562"/>
        <w:rPr>
          <w:rFonts w:asciiTheme="minorEastAsia" w:eastAsiaTheme="minorEastAsia" w:hAnsiTheme="minorEastAsia" w:hint="eastAsia"/>
          <w:b/>
          <w:bCs/>
          <w:sz w:val="28"/>
          <w:szCs w:val="28"/>
        </w:rPr>
      </w:pPr>
      <w:r>
        <w:rPr>
          <w:rFonts w:asciiTheme="minorEastAsia" w:eastAsiaTheme="minorEastAsia" w:hAnsiTheme="minorEastAsia" w:hint="eastAsia"/>
          <w:b/>
          <w:bCs/>
          <w:sz w:val="28"/>
          <w:szCs w:val="28"/>
        </w:rPr>
        <w:t>二、任务内容和要求</w:t>
      </w:r>
    </w:p>
    <w:p w14:paraId="2A47F22D" w14:textId="77777777" w:rsidR="004970B1" w:rsidRDefault="00000000">
      <w:pPr>
        <w:pStyle w:val="a6"/>
        <w:shd w:val="clear" w:color="auto" w:fill="FFFFFF"/>
        <w:spacing w:before="151" w:beforeAutospacing="0" w:after="432" w:afterAutospacing="0" w:line="580" w:lineRule="exact"/>
        <w:ind w:firstLineChars="200" w:firstLine="562"/>
        <w:rPr>
          <w:rFonts w:asciiTheme="minorEastAsia" w:eastAsiaTheme="minorEastAsia" w:hAnsiTheme="minorEastAsia" w:cs="Arial" w:hint="eastAsia"/>
          <w:b/>
          <w:bCs/>
          <w:color w:val="191919"/>
          <w:sz w:val="28"/>
          <w:szCs w:val="28"/>
        </w:rPr>
      </w:pPr>
      <w:r>
        <w:rPr>
          <w:rFonts w:asciiTheme="minorEastAsia" w:eastAsiaTheme="minorEastAsia" w:hAnsiTheme="minorEastAsia" w:cs="Arial" w:hint="eastAsia"/>
          <w:b/>
          <w:bCs/>
          <w:color w:val="191919"/>
          <w:sz w:val="28"/>
          <w:szCs w:val="28"/>
        </w:rPr>
        <w:t>1</w:t>
      </w:r>
      <w:r>
        <w:rPr>
          <w:rFonts w:asciiTheme="minorEastAsia" w:eastAsiaTheme="minorEastAsia" w:hAnsiTheme="minorEastAsia" w:cs="Arial"/>
          <w:b/>
          <w:bCs/>
          <w:color w:val="191919"/>
          <w:sz w:val="28"/>
          <w:szCs w:val="28"/>
        </w:rPr>
        <w:t>、近三个会计年度的研发费用分年度分项审计</w:t>
      </w:r>
      <w:r>
        <w:rPr>
          <w:rFonts w:asciiTheme="minorEastAsia" w:eastAsiaTheme="minorEastAsia" w:hAnsiTheme="minorEastAsia" w:cs="Arial" w:hint="eastAsia"/>
          <w:b/>
          <w:bCs/>
          <w:color w:val="191919"/>
          <w:sz w:val="28"/>
          <w:szCs w:val="28"/>
        </w:rPr>
        <w:t>，</w:t>
      </w:r>
      <w:r>
        <w:rPr>
          <w:rFonts w:asciiTheme="minorEastAsia" w:eastAsiaTheme="minorEastAsia" w:hAnsiTheme="minorEastAsia" w:cs="Arial"/>
          <w:b/>
          <w:bCs/>
          <w:color w:val="191919"/>
          <w:sz w:val="28"/>
          <w:szCs w:val="28"/>
        </w:rPr>
        <w:t>内容包括：</w:t>
      </w:r>
    </w:p>
    <w:p w14:paraId="252269C3" w14:textId="77777777" w:rsidR="004970B1" w:rsidRDefault="00000000">
      <w:pPr>
        <w:pStyle w:val="a6"/>
        <w:shd w:val="clear" w:color="auto" w:fill="FFFFFF"/>
        <w:spacing w:before="151" w:beforeAutospacing="0" w:after="432" w:afterAutospacing="0" w:line="580" w:lineRule="exact"/>
        <w:ind w:firstLineChars="200" w:firstLine="560"/>
        <w:rPr>
          <w:rFonts w:asciiTheme="minorEastAsia" w:eastAsiaTheme="minorEastAsia" w:hAnsiTheme="minorEastAsia" w:cs="Arial" w:hint="eastAsia"/>
          <w:color w:val="191919"/>
          <w:sz w:val="28"/>
          <w:szCs w:val="28"/>
        </w:rPr>
      </w:pPr>
      <w:r>
        <w:rPr>
          <w:rFonts w:asciiTheme="minorEastAsia" w:eastAsiaTheme="minorEastAsia" w:hAnsiTheme="minorEastAsia" w:cs="Arial"/>
          <w:color w:val="191919"/>
          <w:sz w:val="28"/>
          <w:szCs w:val="28"/>
        </w:rPr>
        <w:t>(1) 近三个会计年度的研发总费用、在中国境内发生的研究开发费用总额;</w:t>
      </w:r>
    </w:p>
    <w:p w14:paraId="34402745" w14:textId="77777777" w:rsidR="004970B1" w:rsidRDefault="00000000">
      <w:pPr>
        <w:pStyle w:val="a6"/>
        <w:shd w:val="clear" w:color="auto" w:fill="FFFFFF"/>
        <w:spacing w:before="151" w:beforeAutospacing="0" w:after="432" w:afterAutospacing="0" w:line="580" w:lineRule="exact"/>
        <w:ind w:firstLineChars="200" w:firstLine="560"/>
        <w:rPr>
          <w:rFonts w:asciiTheme="minorEastAsia" w:eastAsiaTheme="minorEastAsia" w:hAnsiTheme="minorEastAsia" w:cs="Arial" w:hint="eastAsia"/>
          <w:color w:val="191919"/>
          <w:sz w:val="28"/>
          <w:szCs w:val="28"/>
        </w:rPr>
      </w:pPr>
      <w:r>
        <w:rPr>
          <w:rFonts w:asciiTheme="minorEastAsia" w:eastAsiaTheme="minorEastAsia" w:hAnsiTheme="minorEastAsia" w:cs="Arial"/>
          <w:color w:val="191919"/>
          <w:sz w:val="28"/>
          <w:szCs w:val="28"/>
        </w:rPr>
        <w:t>(2)近三个会计年度的研究开发费用总额占</w:t>
      </w:r>
      <w:r>
        <w:rPr>
          <w:rFonts w:asciiTheme="minorEastAsia" w:eastAsiaTheme="minorEastAsia" w:hAnsiTheme="minorEastAsia" w:cs="Arial" w:hint="eastAsia"/>
          <w:color w:val="191919"/>
          <w:sz w:val="28"/>
          <w:szCs w:val="28"/>
        </w:rPr>
        <w:t>同期</w:t>
      </w:r>
      <w:r>
        <w:rPr>
          <w:rFonts w:asciiTheme="minorEastAsia" w:eastAsiaTheme="minorEastAsia" w:hAnsiTheme="minorEastAsia" w:cs="Arial"/>
          <w:color w:val="191919"/>
          <w:sz w:val="28"/>
          <w:szCs w:val="28"/>
        </w:rPr>
        <w:t>销售收入总额的比例;</w:t>
      </w:r>
    </w:p>
    <w:p w14:paraId="1C2F5C35" w14:textId="77777777" w:rsidR="004970B1" w:rsidRDefault="00000000">
      <w:pPr>
        <w:pStyle w:val="a6"/>
        <w:shd w:val="clear" w:color="auto" w:fill="FFFFFF"/>
        <w:spacing w:before="151" w:beforeAutospacing="0" w:after="432" w:afterAutospacing="0" w:line="580" w:lineRule="exact"/>
        <w:ind w:firstLineChars="200" w:firstLine="560"/>
        <w:rPr>
          <w:rFonts w:asciiTheme="minorEastAsia" w:eastAsiaTheme="minorEastAsia" w:hAnsiTheme="minorEastAsia" w:cs="Arial" w:hint="eastAsia"/>
          <w:color w:val="191919"/>
          <w:sz w:val="28"/>
          <w:szCs w:val="28"/>
        </w:rPr>
      </w:pPr>
      <w:r>
        <w:rPr>
          <w:rFonts w:asciiTheme="minorEastAsia" w:eastAsiaTheme="minorEastAsia" w:hAnsiTheme="minorEastAsia" w:cs="Arial"/>
          <w:color w:val="191919"/>
          <w:sz w:val="28"/>
          <w:szCs w:val="28"/>
        </w:rPr>
        <w:t>(3)研究开发经费及其分年度分项明细。</w:t>
      </w:r>
    </w:p>
    <w:p w14:paraId="5FF1246F" w14:textId="77777777" w:rsidR="004970B1" w:rsidRDefault="00000000">
      <w:pPr>
        <w:pStyle w:val="a6"/>
        <w:shd w:val="clear" w:color="auto" w:fill="FFFFFF"/>
        <w:spacing w:before="151" w:beforeAutospacing="0" w:after="432" w:afterAutospacing="0" w:line="580" w:lineRule="exact"/>
        <w:ind w:firstLineChars="200" w:firstLine="562"/>
        <w:rPr>
          <w:rFonts w:asciiTheme="minorEastAsia" w:eastAsiaTheme="minorEastAsia" w:hAnsiTheme="minorEastAsia" w:cs="Arial" w:hint="eastAsia"/>
          <w:b/>
          <w:bCs/>
          <w:color w:val="191919"/>
          <w:sz w:val="28"/>
          <w:szCs w:val="28"/>
        </w:rPr>
      </w:pPr>
      <w:r>
        <w:rPr>
          <w:rFonts w:asciiTheme="minorEastAsia" w:eastAsiaTheme="minorEastAsia" w:hAnsiTheme="minorEastAsia" w:cs="Arial" w:hint="eastAsia"/>
          <w:b/>
          <w:bCs/>
          <w:color w:val="191919"/>
          <w:sz w:val="28"/>
          <w:szCs w:val="28"/>
        </w:rPr>
        <w:t>2</w:t>
      </w:r>
      <w:r>
        <w:rPr>
          <w:rFonts w:asciiTheme="minorEastAsia" w:eastAsiaTheme="minorEastAsia" w:hAnsiTheme="minorEastAsia" w:cs="Arial"/>
          <w:b/>
          <w:bCs/>
          <w:color w:val="191919"/>
          <w:sz w:val="28"/>
          <w:szCs w:val="28"/>
        </w:rPr>
        <w:t>、高新技术产品(服务)收入专项审计</w:t>
      </w:r>
      <w:r>
        <w:rPr>
          <w:rFonts w:asciiTheme="minorEastAsia" w:eastAsiaTheme="minorEastAsia" w:hAnsiTheme="minorEastAsia" w:cs="Arial" w:hint="eastAsia"/>
          <w:b/>
          <w:bCs/>
          <w:color w:val="191919"/>
          <w:sz w:val="28"/>
          <w:szCs w:val="28"/>
        </w:rPr>
        <w:t>，</w:t>
      </w:r>
      <w:r>
        <w:rPr>
          <w:rFonts w:asciiTheme="minorEastAsia" w:eastAsiaTheme="minorEastAsia" w:hAnsiTheme="minorEastAsia" w:cs="Arial"/>
          <w:b/>
          <w:bCs/>
          <w:color w:val="191919"/>
          <w:sz w:val="28"/>
          <w:szCs w:val="28"/>
        </w:rPr>
        <w:t>内容包括：</w:t>
      </w:r>
    </w:p>
    <w:p w14:paraId="410FA598" w14:textId="77777777" w:rsidR="004970B1" w:rsidRDefault="00000000">
      <w:pPr>
        <w:pStyle w:val="a6"/>
        <w:shd w:val="clear" w:color="auto" w:fill="FFFFFF"/>
        <w:spacing w:before="151" w:beforeAutospacing="0" w:after="432" w:afterAutospacing="0" w:line="580" w:lineRule="exact"/>
        <w:ind w:firstLineChars="200" w:firstLine="560"/>
        <w:rPr>
          <w:rFonts w:asciiTheme="minorEastAsia" w:eastAsiaTheme="minorEastAsia" w:hAnsiTheme="minorEastAsia" w:cs="Arial" w:hint="eastAsia"/>
          <w:color w:val="191919"/>
          <w:sz w:val="28"/>
          <w:szCs w:val="28"/>
        </w:rPr>
      </w:pPr>
      <w:r>
        <w:rPr>
          <w:rFonts w:asciiTheme="minorEastAsia" w:eastAsiaTheme="minorEastAsia" w:hAnsiTheme="minorEastAsia" w:cs="Arial"/>
          <w:color w:val="191919"/>
          <w:sz w:val="28"/>
          <w:szCs w:val="28"/>
        </w:rPr>
        <w:t>(1)高新技术产品(服务)收入及其分项明细；</w:t>
      </w:r>
    </w:p>
    <w:p w14:paraId="105087F2" w14:textId="77777777" w:rsidR="004970B1" w:rsidRDefault="00000000">
      <w:pPr>
        <w:pStyle w:val="a6"/>
        <w:shd w:val="clear" w:color="auto" w:fill="FFFFFF"/>
        <w:spacing w:before="151" w:beforeAutospacing="0" w:after="432" w:afterAutospacing="0" w:line="580" w:lineRule="exact"/>
        <w:ind w:firstLineChars="200" w:firstLine="560"/>
        <w:rPr>
          <w:rFonts w:asciiTheme="minorEastAsia" w:eastAsiaTheme="minorEastAsia" w:hAnsiTheme="minorEastAsia" w:cs="Arial" w:hint="eastAsia"/>
          <w:color w:val="191919"/>
          <w:sz w:val="28"/>
          <w:szCs w:val="28"/>
        </w:rPr>
      </w:pPr>
      <w:r>
        <w:rPr>
          <w:rFonts w:asciiTheme="minorEastAsia" w:eastAsiaTheme="minorEastAsia" w:hAnsiTheme="minorEastAsia" w:cs="Arial"/>
          <w:color w:val="191919"/>
          <w:sz w:val="28"/>
          <w:szCs w:val="28"/>
        </w:rPr>
        <w:lastRenderedPageBreak/>
        <w:t>(2) 技术性收入及其分项明细，包括了技术转让收入、技术承包收入、技术服务收入、接受委托科研收入等内容；</w:t>
      </w:r>
    </w:p>
    <w:p w14:paraId="7C7C0C94" w14:textId="77777777" w:rsidR="004970B1" w:rsidRDefault="00000000">
      <w:pPr>
        <w:pStyle w:val="a6"/>
        <w:shd w:val="clear" w:color="auto" w:fill="FFFFFF"/>
        <w:spacing w:before="151" w:beforeAutospacing="0" w:after="432" w:afterAutospacing="0" w:line="580" w:lineRule="exact"/>
        <w:ind w:firstLineChars="200" w:firstLine="560"/>
        <w:rPr>
          <w:rFonts w:asciiTheme="minorEastAsia" w:eastAsiaTheme="minorEastAsia" w:hAnsiTheme="minorEastAsia" w:cs="Arial" w:hint="eastAsia"/>
          <w:color w:val="191919"/>
          <w:sz w:val="28"/>
          <w:szCs w:val="28"/>
        </w:rPr>
      </w:pPr>
      <w:r>
        <w:rPr>
          <w:rFonts w:asciiTheme="minorEastAsia" w:eastAsiaTheme="minorEastAsia" w:hAnsiTheme="minorEastAsia" w:cs="Arial"/>
          <w:color w:val="191919"/>
          <w:sz w:val="28"/>
          <w:szCs w:val="28"/>
        </w:rPr>
        <w:t>(3)高新技术产品(服务)收入与技术性收入之和；</w:t>
      </w:r>
    </w:p>
    <w:p w14:paraId="3DFB766A" w14:textId="77777777" w:rsidR="004970B1" w:rsidRDefault="00000000">
      <w:pPr>
        <w:pStyle w:val="a6"/>
        <w:shd w:val="clear" w:color="auto" w:fill="FFFFFF"/>
        <w:spacing w:before="151" w:beforeAutospacing="0" w:after="432" w:afterAutospacing="0" w:line="580" w:lineRule="exact"/>
        <w:ind w:firstLineChars="200" w:firstLine="560"/>
        <w:rPr>
          <w:rFonts w:asciiTheme="minorEastAsia" w:eastAsiaTheme="minorEastAsia" w:hAnsiTheme="minorEastAsia" w:cs="Arial" w:hint="eastAsia"/>
          <w:color w:val="191919"/>
          <w:sz w:val="28"/>
          <w:szCs w:val="28"/>
        </w:rPr>
      </w:pPr>
      <w:r>
        <w:rPr>
          <w:rFonts w:asciiTheme="minorEastAsia" w:eastAsiaTheme="minorEastAsia" w:hAnsiTheme="minorEastAsia" w:cs="Arial"/>
          <w:color w:val="191919"/>
          <w:sz w:val="28"/>
          <w:szCs w:val="28"/>
        </w:rPr>
        <w:t xml:space="preserve">(4) </w:t>
      </w:r>
      <w:r>
        <w:rPr>
          <w:rFonts w:asciiTheme="minorEastAsia" w:eastAsiaTheme="minorEastAsia" w:hAnsiTheme="minorEastAsia" w:cs="Arial" w:hint="eastAsia"/>
          <w:color w:val="191919"/>
          <w:sz w:val="28"/>
          <w:szCs w:val="28"/>
        </w:rPr>
        <w:t>最近一年</w:t>
      </w:r>
      <w:r>
        <w:rPr>
          <w:rFonts w:asciiTheme="minorEastAsia" w:eastAsiaTheme="minorEastAsia" w:hAnsiTheme="minorEastAsia" w:cs="Arial"/>
          <w:color w:val="191919"/>
          <w:sz w:val="28"/>
          <w:szCs w:val="28"/>
        </w:rPr>
        <w:t>高新技术产品(服务)收入占企业</w:t>
      </w:r>
      <w:r>
        <w:rPr>
          <w:rFonts w:asciiTheme="minorEastAsia" w:eastAsiaTheme="minorEastAsia" w:hAnsiTheme="minorEastAsia" w:cs="Arial" w:hint="eastAsia"/>
          <w:color w:val="191919"/>
          <w:sz w:val="28"/>
          <w:szCs w:val="28"/>
        </w:rPr>
        <w:t>同期</w:t>
      </w:r>
      <w:r>
        <w:rPr>
          <w:rFonts w:asciiTheme="minorEastAsia" w:eastAsiaTheme="minorEastAsia" w:hAnsiTheme="minorEastAsia" w:cs="Arial"/>
          <w:color w:val="191919"/>
          <w:sz w:val="28"/>
          <w:szCs w:val="28"/>
        </w:rPr>
        <w:t>总收入的比例。</w:t>
      </w:r>
    </w:p>
    <w:p w14:paraId="72FA82AB" w14:textId="77777777" w:rsidR="004970B1" w:rsidRDefault="00000000">
      <w:pPr>
        <w:pStyle w:val="a6"/>
        <w:shd w:val="clear" w:color="auto" w:fill="FFFFFF"/>
        <w:spacing w:before="151" w:after="432" w:line="580" w:lineRule="exact"/>
        <w:ind w:firstLineChars="200" w:firstLine="562"/>
        <w:rPr>
          <w:rFonts w:asciiTheme="minorEastAsia" w:eastAsiaTheme="minorEastAsia" w:hAnsiTheme="minorEastAsia" w:cs="Arial" w:hint="eastAsia"/>
          <w:b/>
          <w:bCs/>
          <w:color w:val="191919"/>
          <w:sz w:val="28"/>
          <w:szCs w:val="28"/>
        </w:rPr>
      </w:pPr>
      <w:r>
        <w:rPr>
          <w:rFonts w:asciiTheme="minorEastAsia" w:eastAsiaTheme="minorEastAsia" w:hAnsiTheme="minorEastAsia" w:cs="Arial" w:hint="eastAsia"/>
          <w:b/>
          <w:bCs/>
          <w:color w:val="191919"/>
          <w:sz w:val="28"/>
          <w:szCs w:val="28"/>
        </w:rPr>
        <w:t>3、通过审计认定</w:t>
      </w:r>
      <w:r>
        <w:rPr>
          <w:rFonts w:asciiTheme="minorEastAsia" w:eastAsiaTheme="minorEastAsia" w:hAnsiTheme="minorEastAsia" w:hint="eastAsia"/>
          <w:b/>
          <w:bCs/>
          <w:color w:val="333333"/>
          <w:sz w:val="28"/>
          <w:szCs w:val="28"/>
          <w:shd w:val="clear" w:color="auto" w:fill="FFFFFF"/>
        </w:rPr>
        <w:t>202</w:t>
      </w:r>
      <w:r>
        <w:rPr>
          <w:rFonts w:asciiTheme="minorEastAsia" w:eastAsiaTheme="minorEastAsia" w:hAnsiTheme="minorEastAsia"/>
          <w:b/>
          <w:bCs/>
          <w:color w:val="333333"/>
          <w:sz w:val="28"/>
          <w:szCs w:val="28"/>
          <w:shd w:val="clear" w:color="auto" w:fill="FFFFFF"/>
        </w:rPr>
        <w:t>3</w:t>
      </w:r>
      <w:r>
        <w:rPr>
          <w:rFonts w:asciiTheme="minorEastAsia" w:eastAsiaTheme="minorEastAsia" w:hAnsiTheme="minorEastAsia" w:hint="eastAsia"/>
          <w:b/>
          <w:bCs/>
          <w:color w:val="333333"/>
          <w:sz w:val="28"/>
          <w:szCs w:val="28"/>
          <w:shd w:val="clear" w:color="auto" w:fill="FFFFFF"/>
        </w:rPr>
        <w:t>年-202</w:t>
      </w:r>
      <w:r>
        <w:rPr>
          <w:rFonts w:asciiTheme="minorEastAsia" w:eastAsiaTheme="minorEastAsia" w:hAnsiTheme="minorEastAsia"/>
          <w:b/>
          <w:bCs/>
          <w:color w:val="333333"/>
          <w:sz w:val="28"/>
          <w:szCs w:val="28"/>
          <w:shd w:val="clear" w:color="auto" w:fill="FFFFFF"/>
        </w:rPr>
        <w:t>5</w:t>
      </w:r>
      <w:r>
        <w:rPr>
          <w:rFonts w:asciiTheme="minorEastAsia" w:eastAsiaTheme="minorEastAsia" w:hAnsiTheme="minorEastAsia" w:hint="eastAsia"/>
          <w:b/>
          <w:bCs/>
          <w:color w:val="333333"/>
          <w:sz w:val="28"/>
          <w:szCs w:val="28"/>
          <w:shd w:val="clear" w:color="auto" w:fill="FAFAFA"/>
        </w:rPr>
        <w:t>年度研发费用及2</w:t>
      </w:r>
      <w:r>
        <w:rPr>
          <w:rFonts w:asciiTheme="minorEastAsia" w:eastAsiaTheme="minorEastAsia" w:hAnsiTheme="minorEastAsia"/>
          <w:b/>
          <w:bCs/>
          <w:color w:val="333333"/>
          <w:sz w:val="28"/>
          <w:szCs w:val="28"/>
          <w:shd w:val="clear" w:color="auto" w:fill="FAFAFA"/>
        </w:rPr>
        <w:t>025</w:t>
      </w:r>
      <w:r>
        <w:rPr>
          <w:rFonts w:asciiTheme="minorEastAsia" w:eastAsiaTheme="minorEastAsia" w:hAnsiTheme="minorEastAsia" w:hint="eastAsia"/>
          <w:b/>
          <w:bCs/>
          <w:color w:val="333333"/>
          <w:sz w:val="28"/>
          <w:szCs w:val="28"/>
          <w:shd w:val="clear" w:color="auto" w:fill="FAFAFA"/>
        </w:rPr>
        <w:t>年度高新企业认定技术（服务）收入进行专项审计，出具专项审计报</w:t>
      </w:r>
      <w:r>
        <w:rPr>
          <w:rFonts w:asciiTheme="minorEastAsia" w:eastAsiaTheme="minorEastAsia" w:hAnsiTheme="minorEastAsia" w:cs="Arial" w:hint="eastAsia"/>
          <w:b/>
          <w:bCs/>
          <w:color w:val="191919"/>
          <w:sz w:val="28"/>
          <w:szCs w:val="28"/>
        </w:rPr>
        <w:t>告。</w:t>
      </w:r>
    </w:p>
    <w:p w14:paraId="0F73C2E0" w14:textId="77777777" w:rsidR="004970B1" w:rsidRDefault="00000000">
      <w:pPr>
        <w:pStyle w:val="a6"/>
        <w:shd w:val="clear" w:color="auto" w:fill="FFFFFF"/>
        <w:spacing w:before="151" w:after="432" w:line="580" w:lineRule="exact"/>
        <w:ind w:firstLineChars="200" w:firstLine="562"/>
        <w:rPr>
          <w:rFonts w:asciiTheme="minorEastAsia" w:eastAsiaTheme="minorEastAsia" w:hAnsiTheme="minorEastAsia" w:hint="eastAsia"/>
          <w:b/>
          <w:bCs/>
          <w:sz w:val="28"/>
          <w:szCs w:val="28"/>
        </w:rPr>
      </w:pPr>
      <w:r>
        <w:rPr>
          <w:rFonts w:asciiTheme="minorEastAsia" w:eastAsiaTheme="minorEastAsia" w:hAnsiTheme="minorEastAsia" w:hint="eastAsia"/>
          <w:b/>
          <w:bCs/>
          <w:sz w:val="28"/>
          <w:szCs w:val="28"/>
        </w:rPr>
        <w:t>4、通过执行审计工作，对甲方研究开发费用及高新技术产品（服务）收入的下列方面发表审计意见：（1）数据填报是否按照《中华人民共和国企业所得税法》、《高新技术企业认定管理办法》及《高新技术企业认定管理工作指引》的规定；（2）相关支出是否公允反映甲方的财务状况。</w:t>
      </w:r>
    </w:p>
    <w:p w14:paraId="6707BC73" w14:textId="77777777" w:rsidR="004970B1" w:rsidRDefault="00000000">
      <w:pPr>
        <w:tabs>
          <w:tab w:val="left" w:pos="0"/>
        </w:tabs>
        <w:spacing w:line="580" w:lineRule="exact"/>
        <w:ind w:firstLineChars="200" w:firstLine="562"/>
        <w:rPr>
          <w:rFonts w:asciiTheme="minorEastAsia" w:eastAsiaTheme="minorEastAsia" w:hAnsiTheme="minorEastAsia" w:hint="eastAsia"/>
          <w:b/>
          <w:bCs/>
          <w:sz w:val="28"/>
          <w:szCs w:val="28"/>
        </w:rPr>
      </w:pPr>
      <w:r>
        <w:rPr>
          <w:rFonts w:asciiTheme="minorEastAsia" w:eastAsiaTheme="minorEastAsia" w:hAnsiTheme="minorEastAsia" w:hint="eastAsia"/>
          <w:b/>
          <w:bCs/>
          <w:color w:val="333333"/>
          <w:sz w:val="28"/>
          <w:szCs w:val="28"/>
          <w:shd w:val="clear" w:color="auto" w:fill="FAFAFA"/>
        </w:rPr>
        <w:t>5、</w:t>
      </w:r>
      <w:r>
        <w:rPr>
          <w:rFonts w:asciiTheme="minorEastAsia" w:eastAsiaTheme="minorEastAsia" w:hAnsiTheme="minorEastAsia" w:hint="eastAsia"/>
          <w:b/>
          <w:bCs/>
          <w:sz w:val="28"/>
          <w:szCs w:val="28"/>
        </w:rPr>
        <w:t>按合同约定期限提交审计报告，包括主要说明、研究开发费结构明细表、有关年度的高新技术产品（服务）收入明细表及有关编制说明等。</w:t>
      </w:r>
    </w:p>
    <w:p w14:paraId="2ED58702" w14:textId="77777777" w:rsidR="004970B1" w:rsidRDefault="00000000">
      <w:pPr>
        <w:tabs>
          <w:tab w:val="left" w:pos="0"/>
        </w:tabs>
        <w:spacing w:line="580" w:lineRule="exact"/>
        <w:ind w:firstLineChars="200" w:firstLine="562"/>
        <w:rPr>
          <w:rFonts w:asciiTheme="minorEastAsia" w:eastAsiaTheme="minorEastAsia" w:hAnsiTheme="minorEastAsia" w:hint="eastAsia"/>
          <w:b/>
          <w:bCs/>
          <w:sz w:val="28"/>
          <w:szCs w:val="28"/>
        </w:rPr>
      </w:pPr>
      <w:r>
        <w:rPr>
          <w:rFonts w:asciiTheme="minorEastAsia" w:eastAsiaTheme="minorEastAsia" w:hAnsiTheme="minorEastAsia" w:hint="eastAsia"/>
          <w:b/>
          <w:bCs/>
          <w:sz w:val="28"/>
          <w:szCs w:val="28"/>
        </w:rPr>
        <w:t>7、在审计过程中和合同结束前的后续阶段，提供专业指导意见，协助配合完成有关改进提升工作。</w:t>
      </w:r>
    </w:p>
    <w:p w14:paraId="50A91B89" w14:textId="77777777" w:rsidR="004970B1" w:rsidRDefault="00000000">
      <w:pPr>
        <w:spacing w:line="580" w:lineRule="exact"/>
        <w:ind w:firstLineChars="200" w:firstLine="562"/>
        <w:rPr>
          <w:rFonts w:asciiTheme="minorEastAsia" w:eastAsiaTheme="minorEastAsia" w:hAnsiTheme="minorEastAsia" w:hint="eastAsia"/>
          <w:b/>
          <w:bCs/>
          <w:sz w:val="28"/>
          <w:szCs w:val="28"/>
        </w:rPr>
      </w:pPr>
      <w:r>
        <w:rPr>
          <w:rFonts w:asciiTheme="minorEastAsia" w:eastAsiaTheme="minorEastAsia" w:hAnsiTheme="minorEastAsia" w:hint="eastAsia"/>
          <w:b/>
          <w:bCs/>
          <w:sz w:val="28"/>
          <w:szCs w:val="28"/>
        </w:rPr>
        <w:t>三、服务期限</w:t>
      </w:r>
    </w:p>
    <w:p w14:paraId="02923F60" w14:textId="77777777" w:rsidR="004970B1" w:rsidRDefault="00000000">
      <w:pPr>
        <w:spacing w:line="58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自合同签订之日起至202</w:t>
      </w:r>
      <w:r>
        <w:rPr>
          <w:rFonts w:asciiTheme="minorEastAsia" w:eastAsiaTheme="minorEastAsia" w:hAnsiTheme="minorEastAsia"/>
          <w:sz w:val="28"/>
          <w:szCs w:val="28"/>
        </w:rPr>
        <w:t>6</w:t>
      </w:r>
      <w:r>
        <w:rPr>
          <w:rFonts w:asciiTheme="minorEastAsia" w:eastAsiaTheme="minorEastAsia" w:hAnsiTheme="minorEastAsia" w:hint="eastAsia"/>
          <w:sz w:val="28"/>
          <w:szCs w:val="28"/>
        </w:rPr>
        <w:t>年12月31日止。</w:t>
      </w:r>
    </w:p>
    <w:p w14:paraId="3F95E8DE" w14:textId="77777777" w:rsidR="004970B1" w:rsidRDefault="00000000">
      <w:pPr>
        <w:spacing w:line="580" w:lineRule="exact"/>
        <w:ind w:firstLineChars="200" w:firstLine="562"/>
        <w:rPr>
          <w:rFonts w:asciiTheme="minorEastAsia" w:eastAsiaTheme="minorEastAsia" w:hAnsiTheme="minorEastAsia" w:hint="eastAsia"/>
          <w:b/>
          <w:bCs/>
          <w:sz w:val="28"/>
          <w:szCs w:val="28"/>
        </w:rPr>
      </w:pPr>
      <w:r>
        <w:rPr>
          <w:rFonts w:asciiTheme="minorEastAsia" w:eastAsiaTheme="minorEastAsia" w:hAnsiTheme="minorEastAsia" w:hint="eastAsia"/>
          <w:b/>
          <w:bCs/>
          <w:sz w:val="28"/>
          <w:szCs w:val="28"/>
        </w:rPr>
        <w:t>四、成果要求</w:t>
      </w:r>
    </w:p>
    <w:p w14:paraId="75135FD1" w14:textId="77777777" w:rsidR="004970B1" w:rsidRDefault="00000000">
      <w:pPr>
        <w:spacing w:line="580" w:lineRule="exact"/>
        <w:ind w:firstLineChars="200" w:firstLine="560"/>
        <w:rPr>
          <w:rFonts w:asciiTheme="minorEastAsia" w:eastAsiaTheme="minorEastAsia" w:hAnsiTheme="minorEastAsia" w:hint="eastAsia"/>
          <w:color w:val="333333"/>
          <w:sz w:val="28"/>
          <w:szCs w:val="28"/>
          <w:shd w:val="clear" w:color="auto" w:fill="FAFAFA"/>
        </w:rPr>
      </w:pPr>
      <w:r>
        <w:rPr>
          <w:rFonts w:asciiTheme="minorEastAsia" w:eastAsiaTheme="minorEastAsia" w:hAnsiTheme="minorEastAsia" w:hint="eastAsia"/>
          <w:color w:val="333333"/>
          <w:sz w:val="28"/>
          <w:szCs w:val="28"/>
          <w:shd w:val="clear" w:color="auto" w:fill="FFFFFF"/>
        </w:rPr>
        <w:t>认定</w:t>
      </w:r>
      <w:r>
        <w:rPr>
          <w:rFonts w:asciiTheme="minorEastAsia" w:eastAsiaTheme="minorEastAsia" w:hAnsiTheme="minorEastAsia"/>
          <w:color w:val="333333"/>
          <w:sz w:val="28"/>
          <w:szCs w:val="28"/>
          <w:shd w:val="clear" w:color="auto" w:fill="FFFFFF"/>
        </w:rPr>
        <w:t>2023年-2025年度研发费用</w:t>
      </w:r>
      <w:r>
        <w:rPr>
          <w:rFonts w:asciiTheme="minorEastAsia" w:eastAsiaTheme="minorEastAsia" w:hAnsiTheme="minorEastAsia" w:hint="eastAsia"/>
          <w:color w:val="333333"/>
          <w:sz w:val="28"/>
          <w:szCs w:val="28"/>
          <w:shd w:val="clear" w:color="auto" w:fill="FFFFFF"/>
        </w:rPr>
        <w:t>及</w:t>
      </w:r>
      <w:r>
        <w:rPr>
          <w:rFonts w:asciiTheme="minorEastAsia" w:eastAsiaTheme="minorEastAsia" w:hAnsiTheme="minorEastAsia"/>
          <w:color w:val="333333"/>
          <w:sz w:val="28"/>
          <w:szCs w:val="28"/>
          <w:shd w:val="clear" w:color="auto" w:fill="FFFFFF"/>
        </w:rPr>
        <w:t>2025年度高新企业认定技术（服务）收入</w:t>
      </w:r>
      <w:r>
        <w:rPr>
          <w:rFonts w:asciiTheme="minorEastAsia" w:eastAsiaTheme="minorEastAsia" w:hAnsiTheme="minorEastAsia" w:hint="eastAsia"/>
          <w:color w:val="333333"/>
          <w:sz w:val="28"/>
          <w:szCs w:val="28"/>
          <w:shd w:val="clear" w:color="auto" w:fill="FFFFFF"/>
        </w:rPr>
        <w:t>进行专项审计，出具</w:t>
      </w:r>
      <w:r>
        <w:rPr>
          <w:rFonts w:asciiTheme="minorEastAsia" w:eastAsiaTheme="minorEastAsia" w:hAnsiTheme="minorEastAsia"/>
          <w:color w:val="333333"/>
          <w:sz w:val="28"/>
          <w:szCs w:val="28"/>
          <w:shd w:val="clear" w:color="auto" w:fill="FFFFFF"/>
        </w:rPr>
        <w:t>专项审计报告</w:t>
      </w:r>
      <w:r>
        <w:rPr>
          <w:rFonts w:asciiTheme="minorEastAsia" w:eastAsiaTheme="minorEastAsia" w:hAnsiTheme="minorEastAsia" w:hint="eastAsia"/>
          <w:color w:val="333333"/>
          <w:sz w:val="28"/>
          <w:szCs w:val="28"/>
          <w:shd w:val="clear" w:color="auto" w:fill="FAFAFA"/>
        </w:rPr>
        <w:t>。</w:t>
      </w:r>
    </w:p>
    <w:p w14:paraId="034FDD99" w14:textId="77777777" w:rsidR="004970B1" w:rsidRDefault="00000000">
      <w:pPr>
        <w:spacing w:line="580" w:lineRule="exact"/>
        <w:ind w:firstLineChars="200" w:firstLine="562"/>
        <w:rPr>
          <w:rFonts w:asciiTheme="minorEastAsia" w:eastAsiaTheme="minorEastAsia" w:hAnsiTheme="minorEastAsia" w:hint="eastAsia"/>
          <w:sz w:val="28"/>
          <w:szCs w:val="28"/>
        </w:rPr>
      </w:pPr>
      <w:r>
        <w:rPr>
          <w:rFonts w:asciiTheme="minorEastAsia" w:eastAsiaTheme="minorEastAsia" w:hAnsiTheme="minorEastAsia" w:hint="eastAsia"/>
          <w:b/>
          <w:bCs/>
          <w:sz w:val="28"/>
          <w:szCs w:val="28"/>
        </w:rPr>
        <w:t>五、</w:t>
      </w:r>
      <w:r>
        <w:rPr>
          <w:rFonts w:asciiTheme="minorEastAsia" w:eastAsiaTheme="minorEastAsia" w:hAnsiTheme="minorEastAsia" w:hint="eastAsia"/>
          <w:sz w:val="28"/>
          <w:szCs w:val="28"/>
        </w:rPr>
        <w:t>供应商要求</w:t>
      </w:r>
    </w:p>
    <w:p w14:paraId="29F4F60C" w14:textId="77777777" w:rsidR="004970B1" w:rsidRDefault="00000000">
      <w:pPr>
        <w:spacing w:line="58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lastRenderedPageBreak/>
        <w:t>1、具备独立执业资格，成立三年以上，近三年内无不良记录。（以“国家企业信用信息公示系统（http://www.gsxt.gov.cn/）”中“列入经营异常名录信息”及“列入严重违法失信名单（黑名单）信息”查询结果、及营业执照为准，供应商应在响应文件中提供上述网站自</w:t>
      </w:r>
      <w:r>
        <w:rPr>
          <w:rFonts w:asciiTheme="minorEastAsia" w:eastAsiaTheme="minorEastAsia" w:hAnsiTheme="minorEastAsia"/>
          <w:sz w:val="28"/>
          <w:szCs w:val="28"/>
        </w:rPr>
        <w:t>发布采购公告</w:t>
      </w:r>
      <w:r>
        <w:rPr>
          <w:rFonts w:asciiTheme="minorEastAsia" w:eastAsiaTheme="minorEastAsia" w:hAnsiTheme="minorEastAsia" w:hint="eastAsia"/>
          <w:sz w:val="28"/>
          <w:szCs w:val="28"/>
        </w:rPr>
        <w:t>之日至响应文件递交截止之日查询结果的截图）</w:t>
      </w:r>
    </w:p>
    <w:p w14:paraId="358FFE6F" w14:textId="6FF82122" w:rsidR="004970B1" w:rsidRDefault="00000000">
      <w:pPr>
        <w:spacing w:line="58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2、承担认定工作当年的注册会计师或税务师人数占职工全年月平均人数的比例不低于30%，全年月平均在职职工人数在20人以上。（供应商需提供相关证明材料，包括但不限于：</w:t>
      </w:r>
      <w:r>
        <w:rPr>
          <w:rFonts w:asciiTheme="minorEastAsia" w:eastAsiaTheme="minorEastAsia" w:hAnsiTheme="minorEastAsia"/>
          <w:sz w:val="28"/>
          <w:szCs w:val="28"/>
        </w:rPr>
        <w:t>近期（可扣除、亦可不扣除</w:t>
      </w:r>
      <w:bookmarkStart w:id="1" w:name="OLE_LINK1"/>
      <w:r>
        <w:rPr>
          <w:rFonts w:asciiTheme="minorEastAsia" w:eastAsiaTheme="minorEastAsia" w:hAnsiTheme="minorEastAsia"/>
          <w:sz w:val="28"/>
          <w:szCs w:val="28"/>
        </w:rPr>
        <w:t>发布采购公告</w:t>
      </w:r>
      <w:bookmarkEnd w:id="1"/>
      <w:r>
        <w:rPr>
          <w:rFonts w:asciiTheme="minorEastAsia" w:eastAsiaTheme="minorEastAsia" w:hAnsiTheme="minorEastAsia"/>
          <w:sz w:val="28"/>
          <w:szCs w:val="28"/>
        </w:rPr>
        <w:t>当月往前顺推连续4个月）为</w:t>
      </w:r>
      <w:r>
        <w:rPr>
          <w:rFonts w:asciiTheme="minorEastAsia" w:eastAsiaTheme="minorEastAsia" w:hAnsiTheme="minorEastAsia" w:hint="eastAsia"/>
          <w:sz w:val="28"/>
          <w:szCs w:val="28"/>
        </w:rPr>
        <w:t>职工（不少于20人）</w:t>
      </w:r>
      <w:r>
        <w:rPr>
          <w:rFonts w:asciiTheme="minorEastAsia" w:eastAsiaTheme="minorEastAsia" w:hAnsiTheme="minorEastAsia"/>
          <w:sz w:val="28"/>
          <w:szCs w:val="28"/>
        </w:rPr>
        <w:t>缴纳社保资金的有效社保证明材料（以供应商所属当地社保管理部门出具的证明材料的原件或者复印件/扫描件为准）</w:t>
      </w:r>
      <w:r>
        <w:rPr>
          <w:rFonts w:asciiTheme="minorEastAsia" w:eastAsiaTheme="minorEastAsia" w:hAnsiTheme="minorEastAsia" w:hint="eastAsia"/>
          <w:sz w:val="28"/>
          <w:szCs w:val="28"/>
        </w:rPr>
        <w:t>；</w:t>
      </w:r>
      <w:r w:rsidR="00B17AF6">
        <w:rPr>
          <w:rFonts w:asciiTheme="minorEastAsia" w:eastAsiaTheme="minorEastAsia" w:hAnsiTheme="minorEastAsia" w:hint="eastAsia"/>
          <w:sz w:val="28"/>
          <w:szCs w:val="28"/>
        </w:rPr>
        <w:t>职工</w:t>
      </w:r>
      <w:r>
        <w:rPr>
          <w:rFonts w:asciiTheme="minorEastAsia" w:eastAsiaTheme="minorEastAsia" w:hAnsiTheme="minorEastAsia"/>
          <w:sz w:val="28"/>
          <w:szCs w:val="28"/>
        </w:rPr>
        <w:t>相关</w:t>
      </w:r>
      <w:r>
        <w:rPr>
          <w:rFonts w:asciiTheme="minorEastAsia" w:eastAsiaTheme="minorEastAsia" w:hAnsiTheme="minorEastAsia" w:hint="eastAsia"/>
          <w:sz w:val="28"/>
          <w:szCs w:val="28"/>
        </w:rPr>
        <w:t>注册</w:t>
      </w:r>
      <w:r>
        <w:rPr>
          <w:rFonts w:asciiTheme="minorEastAsia" w:eastAsiaTheme="minorEastAsia" w:hAnsiTheme="minorEastAsia"/>
          <w:sz w:val="28"/>
          <w:szCs w:val="28"/>
        </w:rPr>
        <w:t>会计师资格证明材料</w:t>
      </w:r>
      <w:r>
        <w:rPr>
          <w:rFonts w:asciiTheme="minorEastAsia" w:eastAsiaTheme="minorEastAsia" w:hAnsiTheme="minorEastAsia" w:hint="eastAsia"/>
          <w:sz w:val="28"/>
          <w:szCs w:val="28"/>
        </w:rPr>
        <w:t>。</w:t>
      </w:r>
    </w:p>
    <w:p w14:paraId="7020AB28" w14:textId="77777777" w:rsidR="004970B1" w:rsidRDefault="00000000">
      <w:pPr>
        <w:spacing w:line="58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3、相关人员应具有良好的职业道德，了解国家科技、经济及产业政策，熟悉高新技术企业认定工作有关要求。</w:t>
      </w:r>
    </w:p>
    <w:p w14:paraId="30531EA2" w14:textId="77777777" w:rsidR="004970B1" w:rsidRDefault="004970B1">
      <w:pPr>
        <w:spacing w:line="580" w:lineRule="exact"/>
        <w:ind w:firstLineChars="200" w:firstLine="560"/>
        <w:rPr>
          <w:rFonts w:asciiTheme="minorEastAsia" w:eastAsiaTheme="minorEastAsia" w:hAnsiTheme="minorEastAsia" w:hint="eastAsia"/>
          <w:sz w:val="28"/>
          <w:szCs w:val="28"/>
        </w:rPr>
      </w:pPr>
    </w:p>
    <w:sectPr w:rsidR="004970B1">
      <w:pgSz w:w="11906" w:h="16838"/>
      <w:pgMar w:top="1440" w:right="1134" w:bottom="1440"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A64D4" w14:textId="77777777" w:rsidR="00991E8A" w:rsidRDefault="00991E8A">
      <w:pPr>
        <w:spacing w:line="240" w:lineRule="auto"/>
        <w:rPr>
          <w:rFonts w:hint="eastAsia"/>
        </w:rPr>
      </w:pPr>
      <w:r>
        <w:separator/>
      </w:r>
    </w:p>
  </w:endnote>
  <w:endnote w:type="continuationSeparator" w:id="0">
    <w:p w14:paraId="3553F4CE" w14:textId="77777777" w:rsidR="00991E8A" w:rsidRDefault="00991E8A">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949B4" w14:textId="77777777" w:rsidR="00991E8A" w:rsidRDefault="00991E8A">
      <w:pPr>
        <w:rPr>
          <w:rFonts w:hint="eastAsia"/>
        </w:rPr>
      </w:pPr>
      <w:r>
        <w:separator/>
      </w:r>
    </w:p>
  </w:footnote>
  <w:footnote w:type="continuationSeparator" w:id="0">
    <w:p w14:paraId="5A879196" w14:textId="77777777" w:rsidR="00991E8A" w:rsidRDefault="00991E8A">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B3C91"/>
    <w:multiLevelType w:val="multilevel"/>
    <w:tmpl w:val="3EBB3C91"/>
    <w:lvl w:ilvl="0">
      <w:start w:val="1"/>
      <w:numFmt w:val="chineseCountingThousand"/>
      <w:suff w:val="space"/>
      <w:lvlText w:val="%1. "/>
      <w:lvlJc w:val="left"/>
      <w:pPr>
        <w:ind w:left="907" w:hanging="907"/>
      </w:pPr>
      <w:rPr>
        <w:rFonts w:cs="Times New Roman" w:hint="eastAsia"/>
      </w:rPr>
    </w:lvl>
    <w:lvl w:ilvl="1">
      <w:start w:val="1"/>
      <w:numFmt w:val="decimal"/>
      <w:isLgl/>
      <w:suff w:val="space"/>
      <w:lvlText w:val="%1.%2 "/>
      <w:lvlJc w:val="left"/>
      <w:pPr>
        <w:ind w:left="794" w:hanging="794"/>
      </w:pPr>
      <w:rPr>
        <w:rFonts w:cs="Times New Roman"/>
      </w:rPr>
    </w:lvl>
    <w:lvl w:ilvl="2">
      <w:numFmt w:val="none"/>
      <w:lvlText w:val=""/>
      <w:lvlJc w:val="left"/>
      <w:pPr>
        <w:tabs>
          <w:tab w:val="left" w:pos="360"/>
        </w:tabs>
      </w:pPr>
      <w:rPr>
        <w:rFonts w:cs="Times New Roman"/>
      </w:rPr>
    </w:lvl>
    <w:lvl w:ilvl="3">
      <w:numFmt w:val="none"/>
      <w:lvlText w:val=""/>
      <w:lvlJc w:val="left"/>
      <w:pPr>
        <w:tabs>
          <w:tab w:val="left" w:pos="360"/>
        </w:tabs>
      </w:pPr>
      <w:rPr>
        <w:rFonts w:cs="Times New Roman"/>
      </w:rPr>
    </w:lvl>
    <w:lvl w:ilvl="4">
      <w:numFmt w:val="decimal"/>
      <w:pStyle w:val="5"/>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16cid:durableId="2057315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trackRevisions/>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TJhZDY0OGM1ZDgxZTA2YjA3OThkYTQyYTRkOTJhZGYifQ=="/>
    <w:docVar w:name="KSO_WPS_MARK_KEY" w:val="4655f5ed-6cbf-42a0-8852-73c463795b6d"/>
  </w:docVars>
  <w:rsids>
    <w:rsidRoot w:val="00032C1F"/>
    <w:rsid w:val="00032C1F"/>
    <w:rsid w:val="000678D1"/>
    <w:rsid w:val="000807FB"/>
    <w:rsid w:val="00110CEA"/>
    <w:rsid w:val="00174D5B"/>
    <w:rsid w:val="001E6BBF"/>
    <w:rsid w:val="001E7961"/>
    <w:rsid w:val="002749C0"/>
    <w:rsid w:val="002978C9"/>
    <w:rsid w:val="003302F4"/>
    <w:rsid w:val="003458B6"/>
    <w:rsid w:val="0036036B"/>
    <w:rsid w:val="004236CD"/>
    <w:rsid w:val="004970B1"/>
    <w:rsid w:val="004A3258"/>
    <w:rsid w:val="00526434"/>
    <w:rsid w:val="0054676C"/>
    <w:rsid w:val="005F3146"/>
    <w:rsid w:val="00621AA4"/>
    <w:rsid w:val="00652671"/>
    <w:rsid w:val="00665467"/>
    <w:rsid w:val="00695D8C"/>
    <w:rsid w:val="006F0C2A"/>
    <w:rsid w:val="006F7DFE"/>
    <w:rsid w:val="00746C64"/>
    <w:rsid w:val="007E0A81"/>
    <w:rsid w:val="00800167"/>
    <w:rsid w:val="008024DB"/>
    <w:rsid w:val="00887429"/>
    <w:rsid w:val="008A2691"/>
    <w:rsid w:val="00915308"/>
    <w:rsid w:val="0096673A"/>
    <w:rsid w:val="00991E8A"/>
    <w:rsid w:val="00A15A06"/>
    <w:rsid w:val="00A96BE6"/>
    <w:rsid w:val="00AD2EB0"/>
    <w:rsid w:val="00AF18AF"/>
    <w:rsid w:val="00B17AF6"/>
    <w:rsid w:val="00B2405B"/>
    <w:rsid w:val="00B81CA4"/>
    <w:rsid w:val="00C25CC5"/>
    <w:rsid w:val="00CD1FB1"/>
    <w:rsid w:val="00D36567"/>
    <w:rsid w:val="00D63EAE"/>
    <w:rsid w:val="00EB73F7"/>
    <w:rsid w:val="00F3155E"/>
    <w:rsid w:val="00F35F98"/>
    <w:rsid w:val="00F64D3E"/>
    <w:rsid w:val="02F765D7"/>
    <w:rsid w:val="03106FF0"/>
    <w:rsid w:val="079D69B7"/>
    <w:rsid w:val="0B0503AB"/>
    <w:rsid w:val="0E12505F"/>
    <w:rsid w:val="0EAE0F94"/>
    <w:rsid w:val="10597958"/>
    <w:rsid w:val="12505629"/>
    <w:rsid w:val="14DA1265"/>
    <w:rsid w:val="1B9262CF"/>
    <w:rsid w:val="1BAF3475"/>
    <w:rsid w:val="209D7B1F"/>
    <w:rsid w:val="2C371091"/>
    <w:rsid w:val="37895744"/>
    <w:rsid w:val="40612FAD"/>
    <w:rsid w:val="437C7111"/>
    <w:rsid w:val="469A0B47"/>
    <w:rsid w:val="4A190858"/>
    <w:rsid w:val="52C47146"/>
    <w:rsid w:val="539A758F"/>
    <w:rsid w:val="583C5DBB"/>
    <w:rsid w:val="5C0852E0"/>
    <w:rsid w:val="5DB563D0"/>
    <w:rsid w:val="5FD566B0"/>
    <w:rsid w:val="649C41FC"/>
    <w:rsid w:val="6BAB1D6F"/>
    <w:rsid w:val="71D91092"/>
    <w:rsid w:val="737B5940"/>
    <w:rsid w:val="75AD1FE0"/>
    <w:rsid w:val="7894433D"/>
    <w:rsid w:val="78CD43B2"/>
    <w:rsid w:val="7B0C4692"/>
    <w:rsid w:val="7FF050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B1162C"/>
  <w15:docId w15:val="{6AD1F7DD-603F-4368-9D0B-937D23F30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line="360" w:lineRule="auto"/>
      <w:jc w:val="both"/>
    </w:pPr>
    <w:rPr>
      <w:rFonts w:ascii="宋体" w:hAnsi="宋体"/>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spacing w:line="240" w:lineRule="auto"/>
      <w:jc w:val="left"/>
    </w:pPr>
    <w:rPr>
      <w:sz w:val="18"/>
      <w:szCs w:val="18"/>
    </w:rPr>
  </w:style>
  <w:style w:type="paragraph" w:styleId="a5">
    <w:name w:val="header"/>
    <w:basedOn w:val="a"/>
    <w:qFormat/>
    <w:pPr>
      <w:pBdr>
        <w:bottom w:val="single" w:sz="6" w:space="1" w:color="auto"/>
      </w:pBdr>
      <w:tabs>
        <w:tab w:val="center" w:pos="4153"/>
        <w:tab w:val="right" w:pos="8306"/>
      </w:tabs>
      <w:snapToGrid w:val="0"/>
      <w:spacing w:line="240" w:lineRule="auto"/>
      <w:jc w:val="center"/>
    </w:pPr>
    <w:rPr>
      <w:sz w:val="18"/>
    </w:rPr>
  </w:style>
  <w:style w:type="paragraph" w:styleId="a6">
    <w:name w:val="Normal (Web)"/>
    <w:basedOn w:val="a"/>
    <w:uiPriority w:val="99"/>
    <w:semiHidden/>
    <w:unhideWhenUsed/>
    <w:qFormat/>
    <w:pPr>
      <w:widowControl/>
      <w:spacing w:before="100" w:beforeAutospacing="1" w:after="100" w:afterAutospacing="1" w:line="240" w:lineRule="auto"/>
      <w:jc w:val="left"/>
    </w:pPr>
    <w:rPr>
      <w:rFonts w:cs="宋体"/>
      <w:kern w:val="0"/>
    </w:rPr>
  </w:style>
  <w:style w:type="paragraph" w:customStyle="1" w:styleId="5">
    <w:name w:val="标题 5（有编号）（绿盟科技）"/>
    <w:basedOn w:val="1"/>
    <w:next w:val="a7"/>
    <w:qFormat/>
    <w:pPr>
      <w:keepNext/>
      <w:keepLines/>
      <w:numPr>
        <w:ilvl w:val="4"/>
        <w:numId w:val="1"/>
      </w:numPr>
      <w:spacing w:before="280" w:after="156" w:line="377" w:lineRule="auto"/>
      <w:jc w:val="left"/>
      <w:outlineLvl w:val="4"/>
    </w:pPr>
    <w:rPr>
      <w:rFonts w:ascii="Arial" w:eastAsia="黑体" w:hAnsi="Arial"/>
      <w:b/>
      <w:sz w:val="24"/>
      <w:szCs w:val="28"/>
    </w:rPr>
  </w:style>
  <w:style w:type="paragraph" w:customStyle="1" w:styleId="1">
    <w:name w:val="正文1"/>
    <w:qFormat/>
    <w:pPr>
      <w:widowControl w:val="0"/>
      <w:adjustRightInd w:val="0"/>
      <w:spacing w:line="312" w:lineRule="atLeast"/>
      <w:jc w:val="both"/>
      <w:textAlignment w:val="baseline"/>
    </w:pPr>
    <w:rPr>
      <w:rFonts w:ascii="宋体"/>
      <w:sz w:val="34"/>
    </w:rPr>
  </w:style>
  <w:style w:type="paragraph" w:customStyle="1" w:styleId="a7">
    <w:name w:val="正文（绿盟科技）"/>
    <w:qFormat/>
    <w:pPr>
      <w:spacing w:line="300" w:lineRule="auto"/>
    </w:pPr>
    <w:rPr>
      <w:rFonts w:ascii="Arial" w:hAnsi="Arial"/>
      <w:sz w:val="21"/>
      <w:szCs w:val="21"/>
    </w:rPr>
  </w:style>
  <w:style w:type="paragraph" w:customStyle="1" w:styleId="10">
    <w:name w:val="修订1"/>
    <w:hidden/>
    <w:uiPriority w:val="99"/>
    <w:unhideWhenUsed/>
    <w:qFormat/>
    <w:rPr>
      <w:rFonts w:ascii="宋体" w:hAnsi="宋体"/>
      <w:kern w:val="2"/>
      <w:sz w:val="24"/>
      <w:szCs w:val="24"/>
    </w:rPr>
  </w:style>
  <w:style w:type="character" w:customStyle="1" w:styleId="a4">
    <w:name w:val="页脚 字符"/>
    <w:basedOn w:val="a0"/>
    <w:link w:val="a3"/>
    <w:uiPriority w:val="99"/>
    <w:qFormat/>
    <w:rPr>
      <w:rFonts w:ascii="宋体" w:hAnsi="宋体"/>
      <w:kern w:val="2"/>
      <w:sz w:val="18"/>
      <w:szCs w:val="18"/>
    </w:rPr>
  </w:style>
  <w:style w:type="paragraph" w:customStyle="1" w:styleId="2">
    <w:name w:val="修订2"/>
    <w:hidden/>
    <w:uiPriority w:val="99"/>
    <w:unhideWhenUsed/>
    <w:qFormat/>
    <w:rPr>
      <w:rFonts w:ascii="宋体" w:hAnsi="宋体"/>
      <w:kern w:val="2"/>
      <w:sz w:val="24"/>
      <w:szCs w:val="24"/>
    </w:rPr>
  </w:style>
  <w:style w:type="paragraph" w:styleId="a8">
    <w:name w:val="Revision"/>
    <w:hidden/>
    <w:uiPriority w:val="99"/>
    <w:unhideWhenUsed/>
    <w:rsid w:val="00B17AF6"/>
    <w:rPr>
      <w:rFonts w:ascii="宋体" w:hAnsi="宋体"/>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3</Pages>
  <Words>184</Words>
  <Characters>1052</Characters>
  <Application>Microsoft Office Word</Application>
  <DocSecurity>0</DocSecurity>
  <Lines>8</Lines>
  <Paragraphs>2</Paragraphs>
  <ScaleCrop>false</ScaleCrop>
  <Company>神州网信技术有限公司</Company>
  <LinksUpToDate>false</LinksUpToDate>
  <CharactersWithSpaces>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dc:creator>
  <cp:lastModifiedBy>尤志超</cp:lastModifiedBy>
  <cp:revision>9</cp:revision>
  <dcterms:created xsi:type="dcterms:W3CDTF">2026-01-04T01:49:00Z</dcterms:created>
  <dcterms:modified xsi:type="dcterms:W3CDTF">2026-05-13T03:14:00Z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F1EC796C7F7F4904AAB7F27C6272D79C</vt:lpwstr>
  </property>
  <property fmtid="{D5CDD505-2E9C-101B-9397-08002B2CF9AE}" pid="4" name="KSOTemplateDocerSaveRecord">
    <vt:lpwstr>eyJoZGlkIjoiMDBkMTI0ZDlmYjI0MmRkNzA4ZjVkMTA3YzU3NzUwM2EiLCJ1c2VySWQiOiIxMTk3NzE3OTk4In0=</vt:lpwstr>
  </property>
</Properties>
</file>