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D95A85">
      <w:pPr>
        <w:pStyle w:val="4"/>
        <w:spacing w:before="0" w:after="0" w:line="560" w:lineRule="exact"/>
        <w:jc w:val="center"/>
        <w:rPr>
          <w:rFonts w:hint="eastAsia" w:ascii="方正小标宋_GBK" w:hAnsi="方正小标宋_GBK" w:eastAsia="方正小标宋_GBK" w:cs="方正小标宋_GBK"/>
          <w:b w:val="0"/>
          <w:bCs/>
          <w:sz w:val="44"/>
          <w:szCs w:val="44"/>
          <w:lang w:val="en-US" w:eastAsia="zh-CN"/>
        </w:rPr>
      </w:pPr>
      <w:r>
        <w:rPr>
          <w:rFonts w:hint="eastAsia"/>
          <w:lang w:val="en-US" w:eastAsia="zh-CN"/>
        </w:rPr>
        <w:t>合同修改对照表</w:t>
      </w:r>
    </w:p>
    <w:tbl>
      <w:tblPr>
        <w:tblStyle w:val="8"/>
        <w:tblpPr w:leftFromText="180" w:rightFromText="180" w:vertAnchor="page" w:horzAnchor="page" w:tblpX="1480" w:tblpY="3183"/>
        <w:tblOverlap w:val="never"/>
        <w:tblW w:w="138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55"/>
        <w:gridCol w:w="1119"/>
        <w:gridCol w:w="2219"/>
        <w:gridCol w:w="2968"/>
        <w:gridCol w:w="665"/>
        <w:gridCol w:w="2390"/>
        <w:gridCol w:w="4069"/>
      </w:tblGrid>
      <w:tr w14:paraId="7B3A3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3793" w:type="dxa"/>
            <w:gridSpan w:val="3"/>
            <w:vAlign w:val="center"/>
          </w:tcPr>
          <w:p w14:paraId="5B302DDD">
            <w:pPr>
              <w:spacing w:line="560" w:lineRule="exact"/>
              <w:jc w:val="center"/>
              <w:rPr>
                <w:rFonts w:hint="default" w:ascii="宋体" w:hAnsi="宋体" w:eastAsia="宋体" w:cs="宋体"/>
                <w:sz w:val="21"/>
                <w:szCs w:val="21"/>
                <w:lang w:val="en-US" w:eastAsia="zh-CN"/>
              </w:rPr>
            </w:pPr>
            <w:r>
              <w:rPr>
                <w:rFonts w:hint="eastAsia" w:ascii="宋体" w:hAnsi="宋体" w:cs="宋体"/>
                <w:b/>
                <w:bCs/>
                <w:kern w:val="0"/>
                <w:sz w:val="21"/>
                <w:szCs w:val="21"/>
                <w:lang w:val="en-US" w:eastAsia="zh-CN" w:bidi="ar"/>
              </w:rPr>
              <w:t>采购需求计划</w:t>
            </w:r>
            <w:r>
              <w:rPr>
                <w:rFonts w:hint="eastAsia" w:ascii="宋体" w:hAnsi="宋体" w:cs="宋体"/>
                <w:b/>
                <w:bCs/>
                <w:kern w:val="0"/>
                <w:sz w:val="21"/>
                <w:szCs w:val="21"/>
                <w:lang w:bidi="ar"/>
              </w:rPr>
              <w:t>名称</w:t>
            </w:r>
          </w:p>
        </w:tc>
        <w:tc>
          <w:tcPr>
            <w:tcW w:w="10092" w:type="dxa"/>
            <w:gridSpan w:val="4"/>
            <w:vAlign w:val="center"/>
          </w:tcPr>
          <w:p w14:paraId="14CB6A33">
            <w:pPr>
              <w:spacing w:line="560" w:lineRule="exact"/>
              <w:jc w:val="center"/>
              <w:rPr>
                <w:rFonts w:hint="eastAsia" w:ascii="宋体" w:hAnsi="宋体" w:eastAsia="宋体" w:cs="宋体"/>
                <w:sz w:val="21"/>
                <w:szCs w:val="21"/>
                <w:lang w:val="en-US" w:eastAsia="zh-CN"/>
              </w:rPr>
            </w:pPr>
            <w:r>
              <w:rPr>
                <w:rFonts w:hint="default" w:asciiTheme="minorEastAsia" w:hAnsiTheme="minorEastAsia" w:eastAsiaTheme="minorEastAsia" w:cstheme="minorEastAsia"/>
                <w:color w:val="auto"/>
                <w:sz w:val="24"/>
                <w:szCs w:val="24"/>
                <w:lang w:eastAsia="zh-CN"/>
              </w:rPr>
              <w:t>云南储能有限公司2026年</w:t>
            </w:r>
            <w:r>
              <w:rPr>
                <w:rFonts w:hint="default" w:asciiTheme="minorEastAsia" w:hAnsiTheme="minorEastAsia" w:eastAsiaTheme="minorEastAsia" w:cstheme="minorEastAsia"/>
                <w:color w:val="auto"/>
                <w:sz w:val="24"/>
                <w:szCs w:val="24"/>
                <w:lang w:eastAsia="zh-CN"/>
                <w:woUserID w:val="1"/>
              </w:rPr>
              <w:t>-</w:t>
            </w:r>
            <w:r>
              <w:rPr>
                <w:rFonts w:hint="default" w:asciiTheme="minorEastAsia" w:hAnsiTheme="minorEastAsia" w:eastAsiaTheme="minorEastAsia" w:cstheme="minorEastAsia"/>
                <w:color w:val="auto"/>
                <w:sz w:val="24"/>
                <w:szCs w:val="24"/>
                <w:lang w:eastAsia="zh-CN"/>
              </w:rPr>
              <w:t>202</w:t>
            </w:r>
            <w:r>
              <w:rPr>
                <w:rFonts w:hint="eastAsia" w:asciiTheme="minorEastAsia" w:hAnsiTheme="minorEastAsia" w:eastAsiaTheme="minorEastAsia" w:cstheme="minorEastAsia"/>
                <w:color w:val="auto"/>
                <w:sz w:val="24"/>
                <w:szCs w:val="24"/>
                <w:lang w:val="en-US" w:eastAsia="zh-CN"/>
              </w:rPr>
              <w:t>7</w:t>
            </w:r>
            <w:r>
              <w:rPr>
                <w:rFonts w:hint="default" w:asciiTheme="minorEastAsia" w:hAnsiTheme="minorEastAsia" w:eastAsiaTheme="minorEastAsia" w:cstheme="minorEastAsia"/>
                <w:color w:val="auto"/>
                <w:sz w:val="24"/>
                <w:szCs w:val="24"/>
                <w:lang w:eastAsia="zh-CN"/>
              </w:rPr>
              <w:t>年绿植</w:t>
            </w:r>
            <w:r>
              <w:rPr>
                <w:rFonts w:hint="eastAsia" w:asciiTheme="minorEastAsia" w:hAnsiTheme="minorEastAsia" w:eastAsiaTheme="minorEastAsia" w:cstheme="minorEastAsia"/>
                <w:color w:val="auto"/>
                <w:sz w:val="24"/>
                <w:szCs w:val="24"/>
                <w:lang w:val="en-US" w:eastAsia="zh-CN"/>
              </w:rPr>
              <w:t>养护</w:t>
            </w:r>
            <w:r>
              <w:rPr>
                <w:rFonts w:hint="default" w:asciiTheme="minorEastAsia" w:hAnsiTheme="minorEastAsia" w:eastAsiaTheme="minorEastAsia" w:cstheme="minorEastAsia"/>
                <w:color w:val="auto"/>
                <w:sz w:val="24"/>
                <w:szCs w:val="24"/>
                <w:lang w:eastAsia="zh-CN"/>
              </w:rPr>
              <w:t>服务项目</w:t>
            </w:r>
          </w:p>
        </w:tc>
      </w:tr>
      <w:tr w14:paraId="334F0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65" w:hRule="atLeast"/>
        </w:trPr>
        <w:tc>
          <w:tcPr>
            <w:tcW w:w="3793" w:type="dxa"/>
            <w:gridSpan w:val="3"/>
            <w:vAlign w:val="center"/>
          </w:tcPr>
          <w:p w14:paraId="21A94204">
            <w:pPr>
              <w:jc w:val="center"/>
              <w:rPr>
                <w:rFonts w:hint="default" w:ascii="宋体" w:hAnsi="宋体" w:eastAsia="宋体" w:cs="宋体"/>
                <w:i/>
                <w:iCs/>
                <w:sz w:val="21"/>
                <w:szCs w:val="21"/>
                <w:lang w:val="en-US" w:eastAsia="zh-CN"/>
              </w:rPr>
            </w:pPr>
            <w:r>
              <w:rPr>
                <w:rFonts w:hint="eastAsia" w:ascii="宋体" w:hAnsi="宋体" w:cs="宋体"/>
                <w:b/>
                <w:bCs/>
                <w:kern w:val="0"/>
                <w:sz w:val="21"/>
                <w:szCs w:val="21"/>
                <w:lang w:bidi="ar"/>
              </w:rPr>
              <w:t>合同文本一级分类名称</w:t>
            </w:r>
          </w:p>
        </w:tc>
        <w:tc>
          <w:tcPr>
            <w:tcW w:w="3633" w:type="dxa"/>
            <w:gridSpan w:val="2"/>
            <w:vAlign w:val="center"/>
          </w:tcPr>
          <w:p w14:paraId="640BBE7E">
            <w:pPr>
              <w:jc w:val="center"/>
              <w:rPr>
                <w:rFonts w:hint="eastAsia" w:ascii="宋体" w:hAnsi="宋体" w:cs="宋体"/>
                <w:sz w:val="21"/>
                <w:szCs w:val="21"/>
                <w:lang w:val="en-US" w:eastAsia="zh-CN"/>
              </w:rPr>
            </w:pPr>
            <w:r>
              <w:rPr>
                <w:rFonts w:hint="eastAsia" w:ascii="宋体" w:hAnsi="宋体" w:cs="宋体"/>
                <w:sz w:val="21"/>
                <w:szCs w:val="21"/>
                <w:lang w:val="en-US" w:eastAsia="zh-CN"/>
              </w:rPr>
              <w:t>07服务合同</w:t>
            </w:r>
          </w:p>
        </w:tc>
        <w:tc>
          <w:tcPr>
            <w:tcW w:w="2390" w:type="dxa"/>
            <w:vAlign w:val="center"/>
          </w:tcPr>
          <w:p w14:paraId="1AAA9DD4">
            <w:pPr>
              <w:jc w:val="center"/>
              <w:rPr>
                <w:rFonts w:hint="eastAsia" w:ascii="宋体" w:hAnsi="宋体" w:cs="宋体"/>
                <w:b/>
                <w:bCs/>
                <w:sz w:val="21"/>
                <w:szCs w:val="21"/>
              </w:rPr>
            </w:pPr>
            <w:r>
              <w:rPr>
                <w:rFonts w:hint="eastAsia" w:ascii="宋体" w:hAnsi="宋体" w:cs="宋体"/>
                <w:b/>
                <w:bCs/>
                <w:kern w:val="0"/>
                <w:sz w:val="21"/>
                <w:szCs w:val="21"/>
                <w:lang w:bidi="ar"/>
              </w:rPr>
              <w:t>合同文本二级分类名称</w:t>
            </w:r>
          </w:p>
        </w:tc>
        <w:tc>
          <w:tcPr>
            <w:tcW w:w="4069" w:type="dxa"/>
            <w:vAlign w:val="center"/>
          </w:tcPr>
          <w:p w14:paraId="4C11D867">
            <w:pPr>
              <w:jc w:val="center"/>
              <w:rPr>
                <w:rFonts w:hint="default" w:ascii="宋体" w:hAnsi="宋体" w:eastAsia="宋体" w:cs="宋体"/>
                <w:sz w:val="21"/>
                <w:szCs w:val="21"/>
                <w:lang w:val="en-US" w:eastAsia="zh-CN"/>
              </w:rPr>
            </w:pPr>
            <w:r>
              <w:rPr>
                <w:rFonts w:ascii="微软雅黑" w:hAnsi="微软雅黑" w:eastAsia="微软雅黑" w:cs="微软雅黑"/>
                <w:i w:val="0"/>
                <w:iCs w:val="0"/>
                <w:caps w:val="0"/>
                <w:color w:val="333333"/>
                <w:spacing w:val="0"/>
                <w:sz w:val="16"/>
                <w:szCs w:val="16"/>
                <w:shd w:val="clear" w:fill="FFFFFF"/>
              </w:rPr>
              <w:t>07服务合同</w:t>
            </w:r>
          </w:p>
        </w:tc>
      </w:tr>
      <w:tr w14:paraId="5B0A4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7426" w:type="dxa"/>
            <w:gridSpan w:val="5"/>
            <w:vAlign w:val="center"/>
          </w:tcPr>
          <w:p w14:paraId="0F2E3644">
            <w:pPr>
              <w:spacing w:line="560" w:lineRule="exact"/>
              <w:jc w:val="center"/>
              <w:rPr>
                <w:rFonts w:hint="eastAsia" w:ascii="宋体" w:hAnsi="宋体" w:cs="宋体"/>
                <w:sz w:val="21"/>
                <w:szCs w:val="21"/>
              </w:rPr>
            </w:pPr>
            <w:r>
              <w:rPr>
                <w:rFonts w:hint="eastAsia" w:ascii="宋体" w:hAnsi="宋体" w:eastAsia="宋体" w:cs="宋体"/>
                <w:b/>
                <w:bCs/>
                <w:color w:val="auto"/>
                <w:kern w:val="0"/>
                <w:sz w:val="21"/>
                <w:szCs w:val="21"/>
                <w:highlight w:val="none"/>
                <w:lang w:bidi="ar"/>
              </w:rPr>
              <w:t>标准文本发布单位</w:t>
            </w:r>
          </w:p>
        </w:tc>
        <w:tc>
          <w:tcPr>
            <w:tcW w:w="6459" w:type="dxa"/>
            <w:gridSpan w:val="2"/>
            <w:vAlign w:val="center"/>
          </w:tcPr>
          <w:p w14:paraId="2FEF1BAA">
            <w:pPr>
              <w:spacing w:line="560" w:lineRule="exact"/>
              <w:jc w:val="both"/>
              <w:rPr>
                <w:rFonts w:hint="eastAsia" w:ascii="宋体" w:hAnsi="宋体" w:eastAsia="宋体" w:cs="宋体"/>
                <w:i/>
                <w:iCs/>
                <w:sz w:val="21"/>
                <w:szCs w:val="21"/>
                <w:lang w:eastAsia="zh-CN"/>
              </w:rPr>
            </w:pPr>
            <w:r>
              <w:rPr>
                <w:rFonts w:ascii="宋体" w:hAnsi="宋体" w:cs="宋体"/>
                <w:i w:val="0"/>
                <w:iCs w:val="0"/>
                <w:color w:val="auto"/>
                <w:sz w:val="21"/>
                <w:szCs w:val="21"/>
                <w:highlight w:val="none"/>
              </w:rPr>
              <w:sym w:font="Wingdings 2" w:char="0052"/>
            </w:r>
            <w:r>
              <w:rPr>
                <w:rFonts w:hint="eastAsia" w:ascii="宋体" w:hAnsi="宋体" w:eastAsia="宋体" w:cs="宋体"/>
                <w:i w:val="0"/>
                <w:iCs w:val="0"/>
                <w:color w:val="auto"/>
                <w:sz w:val="21"/>
                <w:szCs w:val="21"/>
                <w:highlight w:val="none"/>
                <w:lang w:val="en-US" w:eastAsia="zh-CN"/>
              </w:rPr>
              <w:t>南方电网</w:t>
            </w:r>
          </w:p>
        </w:tc>
      </w:tr>
      <w:tr w14:paraId="7D1EE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7426" w:type="dxa"/>
            <w:gridSpan w:val="5"/>
            <w:vAlign w:val="center"/>
          </w:tcPr>
          <w:p w14:paraId="15B612AF">
            <w:pPr>
              <w:spacing w:line="560" w:lineRule="exact"/>
              <w:jc w:val="center"/>
              <w:rPr>
                <w:rFonts w:hint="eastAsia" w:ascii="宋体" w:hAnsi="宋体" w:eastAsia="宋体" w:cs="宋体"/>
                <w:b/>
                <w:bCs/>
                <w:color w:val="auto"/>
                <w:kern w:val="0"/>
                <w:sz w:val="21"/>
                <w:szCs w:val="21"/>
                <w:highlight w:val="none"/>
                <w:lang w:bidi="ar"/>
              </w:rPr>
            </w:pPr>
            <w:r>
              <w:rPr>
                <w:rFonts w:hint="eastAsia" w:ascii="宋体" w:hAnsi="宋体" w:eastAsia="宋体" w:cs="宋体"/>
                <w:b/>
                <w:bCs/>
                <w:color w:val="auto"/>
                <w:kern w:val="0"/>
                <w:sz w:val="21"/>
                <w:szCs w:val="21"/>
                <w:highlight w:val="none"/>
                <w:lang w:bidi="ar"/>
              </w:rPr>
              <w:t>选用合同标准文本名称</w:t>
            </w:r>
          </w:p>
        </w:tc>
        <w:tc>
          <w:tcPr>
            <w:tcW w:w="6459" w:type="dxa"/>
            <w:gridSpan w:val="2"/>
            <w:vAlign w:val="center"/>
          </w:tcPr>
          <w:p w14:paraId="1B272AF7">
            <w:pPr>
              <w:spacing w:line="240" w:lineRule="auto"/>
              <w:jc w:val="center"/>
              <w:rPr>
                <w:rFonts w:ascii="宋体" w:hAnsi="宋体" w:cs="宋体"/>
                <w:i w:val="0"/>
                <w:iCs w:val="0"/>
                <w:color w:val="auto"/>
                <w:sz w:val="21"/>
                <w:szCs w:val="21"/>
                <w:highlight w:val="none"/>
              </w:rPr>
            </w:pPr>
            <w:r>
              <w:rPr>
                <w:rFonts w:hint="eastAsia" w:ascii="宋体" w:hAnsi="宋体" w:eastAsia="宋体" w:cs="宋体"/>
                <w:i w:val="0"/>
                <w:iCs w:val="0"/>
                <w:caps w:val="0"/>
                <w:color w:val="auto"/>
                <w:spacing w:val="0"/>
                <w:sz w:val="21"/>
                <w:szCs w:val="21"/>
                <w:shd w:val="clear" w:fill="auto"/>
              </w:rPr>
              <w:t>绿化租摆及园林绿化养护服务合同（202</w:t>
            </w:r>
            <w:r>
              <w:rPr>
                <w:rFonts w:hint="eastAsia" w:ascii="宋体" w:hAnsi="宋体" w:eastAsia="宋体" w:cs="宋体"/>
                <w:i w:val="0"/>
                <w:iCs w:val="0"/>
                <w:caps w:val="0"/>
                <w:color w:val="auto"/>
                <w:spacing w:val="0"/>
                <w:sz w:val="21"/>
                <w:szCs w:val="21"/>
                <w:shd w:val="clear" w:fill="auto"/>
                <w:lang w:val="en-US" w:eastAsia="zh-CN"/>
              </w:rPr>
              <w:t>5</w:t>
            </w:r>
            <w:r>
              <w:rPr>
                <w:rFonts w:hint="eastAsia" w:ascii="宋体" w:hAnsi="宋体" w:eastAsia="宋体" w:cs="宋体"/>
                <w:i w:val="0"/>
                <w:iCs w:val="0"/>
                <w:caps w:val="0"/>
                <w:color w:val="auto"/>
                <w:spacing w:val="0"/>
                <w:sz w:val="21"/>
                <w:szCs w:val="21"/>
                <w:shd w:val="clear" w:fill="auto"/>
              </w:rPr>
              <w:t>年</w:t>
            </w:r>
            <w:r>
              <w:rPr>
                <w:rFonts w:hint="eastAsia" w:ascii="宋体" w:hAnsi="宋体" w:eastAsia="宋体" w:cs="宋体"/>
                <w:i w:val="0"/>
                <w:iCs w:val="0"/>
                <w:caps w:val="0"/>
                <w:color w:val="auto"/>
                <w:spacing w:val="0"/>
                <w:sz w:val="21"/>
                <w:szCs w:val="21"/>
                <w:shd w:val="clear" w:fill="auto"/>
                <w:lang w:val="en-US" w:eastAsia="zh-CN"/>
              </w:rPr>
              <w:t>更新</w:t>
            </w:r>
            <w:r>
              <w:rPr>
                <w:rFonts w:hint="eastAsia" w:ascii="宋体" w:hAnsi="宋体" w:eastAsia="宋体" w:cs="宋体"/>
                <w:i w:val="0"/>
                <w:iCs w:val="0"/>
                <w:caps w:val="0"/>
                <w:color w:val="auto"/>
                <w:spacing w:val="0"/>
                <w:sz w:val="21"/>
                <w:szCs w:val="21"/>
                <w:shd w:val="clear" w:fill="auto"/>
              </w:rPr>
              <w:t>）</w:t>
            </w:r>
          </w:p>
        </w:tc>
      </w:tr>
      <w:tr w14:paraId="7E655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55" w:type="dxa"/>
            <w:vAlign w:val="center"/>
          </w:tcPr>
          <w:p w14:paraId="62F017F8">
            <w:pPr>
              <w:widowControl/>
              <w:spacing w:line="560" w:lineRule="exact"/>
              <w:jc w:val="center"/>
              <w:textAlignment w:val="center"/>
              <w:rPr>
                <w:rFonts w:hint="eastAsia" w:ascii="宋体" w:hAnsi="宋体" w:cs="宋体"/>
                <w:b/>
                <w:bCs/>
                <w:sz w:val="21"/>
                <w:szCs w:val="21"/>
              </w:rPr>
            </w:pPr>
            <w:r>
              <w:rPr>
                <w:rFonts w:hint="eastAsia" w:ascii="宋体" w:hAnsi="宋体" w:cs="宋体"/>
                <w:b/>
                <w:bCs/>
                <w:kern w:val="0"/>
                <w:sz w:val="21"/>
                <w:szCs w:val="21"/>
                <w:lang w:bidi="ar"/>
              </w:rPr>
              <w:t>序号</w:t>
            </w:r>
          </w:p>
        </w:tc>
        <w:tc>
          <w:tcPr>
            <w:tcW w:w="1119" w:type="dxa"/>
            <w:vAlign w:val="center"/>
          </w:tcPr>
          <w:p w14:paraId="7025091A">
            <w:pPr>
              <w:widowControl/>
              <w:spacing w:line="560" w:lineRule="exact"/>
              <w:jc w:val="center"/>
              <w:textAlignment w:val="center"/>
              <w:rPr>
                <w:rFonts w:hint="eastAsia" w:ascii="宋体" w:hAnsi="宋体" w:cs="宋体"/>
                <w:b/>
                <w:bCs/>
                <w:sz w:val="21"/>
                <w:szCs w:val="21"/>
              </w:rPr>
            </w:pPr>
            <w:r>
              <w:rPr>
                <w:rFonts w:hint="eastAsia" w:ascii="宋体" w:hAnsi="宋体" w:cs="宋体"/>
                <w:b/>
                <w:bCs/>
                <w:kern w:val="0"/>
                <w:sz w:val="21"/>
                <w:szCs w:val="21"/>
                <w:lang w:bidi="ar"/>
              </w:rPr>
              <w:t>修改章节</w:t>
            </w:r>
          </w:p>
        </w:tc>
        <w:tc>
          <w:tcPr>
            <w:tcW w:w="5852" w:type="dxa"/>
            <w:gridSpan w:val="3"/>
            <w:vAlign w:val="center"/>
          </w:tcPr>
          <w:p w14:paraId="6A037E39">
            <w:pPr>
              <w:widowControl/>
              <w:spacing w:line="560" w:lineRule="exact"/>
              <w:jc w:val="center"/>
              <w:textAlignment w:val="center"/>
              <w:rPr>
                <w:rFonts w:hint="eastAsia" w:ascii="宋体" w:hAnsi="宋体" w:cs="宋体"/>
                <w:b/>
                <w:bCs/>
                <w:sz w:val="21"/>
                <w:szCs w:val="21"/>
              </w:rPr>
            </w:pPr>
            <w:r>
              <w:rPr>
                <w:rFonts w:hint="eastAsia" w:ascii="宋体" w:hAnsi="宋体" w:cs="宋体"/>
                <w:b w:val="0"/>
                <w:bCs w:val="0"/>
                <w:kern w:val="0"/>
                <w:sz w:val="21"/>
                <w:szCs w:val="21"/>
                <w:lang w:bidi="ar"/>
              </w:rPr>
              <w:t>原合同条款内容</w:t>
            </w:r>
          </w:p>
        </w:tc>
        <w:tc>
          <w:tcPr>
            <w:tcW w:w="6459" w:type="dxa"/>
            <w:gridSpan w:val="2"/>
            <w:vAlign w:val="center"/>
          </w:tcPr>
          <w:p w14:paraId="34FC283E">
            <w:pPr>
              <w:widowControl/>
              <w:spacing w:line="560" w:lineRule="exact"/>
              <w:jc w:val="center"/>
              <w:textAlignment w:val="center"/>
              <w:rPr>
                <w:rFonts w:hint="eastAsia" w:ascii="宋体" w:hAnsi="宋体" w:cs="宋体"/>
                <w:b/>
                <w:bCs/>
                <w:sz w:val="21"/>
                <w:szCs w:val="21"/>
              </w:rPr>
            </w:pPr>
            <w:r>
              <w:rPr>
                <w:rFonts w:hint="eastAsia" w:ascii="宋体" w:hAnsi="宋体" w:cs="宋体"/>
                <w:b w:val="0"/>
                <w:bCs w:val="0"/>
                <w:kern w:val="0"/>
                <w:sz w:val="21"/>
                <w:szCs w:val="21"/>
                <w:lang w:bidi="ar"/>
              </w:rPr>
              <w:t>修改后合同条款内容</w:t>
            </w:r>
          </w:p>
        </w:tc>
      </w:tr>
      <w:tr w14:paraId="6F5EC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455" w:type="dxa"/>
            <w:vAlign w:val="center"/>
          </w:tcPr>
          <w:p w14:paraId="55BFAA4D">
            <w:pPr>
              <w:widowControl/>
              <w:jc w:val="center"/>
              <w:textAlignment w:val="center"/>
              <w:rPr>
                <w:rFonts w:hint="eastAsia" w:ascii="宋体" w:hAnsi="宋体" w:eastAsia="宋体" w:cs="宋体"/>
                <w:kern w:val="0"/>
                <w:sz w:val="21"/>
                <w:szCs w:val="21"/>
                <w:lang w:val="en-US" w:eastAsia="zh-CN" w:bidi="ar"/>
              </w:rPr>
            </w:pPr>
            <w:r>
              <w:rPr>
                <w:rFonts w:hint="eastAsia" w:ascii="宋体" w:hAnsi="宋体" w:cs="宋体"/>
                <w:kern w:val="0"/>
                <w:sz w:val="21"/>
                <w:szCs w:val="21"/>
                <w:lang w:val="en-US" w:eastAsia="zh-CN" w:bidi="ar"/>
              </w:rPr>
              <w:t>1</w:t>
            </w:r>
          </w:p>
        </w:tc>
        <w:tc>
          <w:tcPr>
            <w:tcW w:w="1119" w:type="dxa"/>
            <w:vAlign w:val="center"/>
          </w:tcPr>
          <w:p w14:paraId="646F5F00">
            <w:pPr>
              <w:keepNext w:val="0"/>
              <w:keepLines w:val="0"/>
              <w:pageBreakBefore w:val="0"/>
              <w:numPr>
                <w:ilvl w:val="0"/>
                <w:numId w:val="0"/>
              </w:numPr>
              <w:kinsoku/>
              <w:overflowPunct/>
              <w:autoSpaceDE/>
              <w:autoSpaceDN/>
              <w:bidi w:val="0"/>
              <w:spacing w:beforeAutospacing="0" w:afterAutospacing="0" w:line="360" w:lineRule="auto"/>
              <w:jc w:val="left"/>
              <w:textAlignment w:val="auto"/>
              <w:rPr>
                <w:rFonts w:hint="eastAsia" w:asciiTheme="minorEastAsia" w:hAnsiTheme="minorEastAsia" w:eastAsiaTheme="minorEastAsia" w:cstheme="minorEastAsia"/>
                <w:b/>
                <w:bCs/>
                <w:color w:val="auto"/>
                <w:kern w:val="2"/>
                <w:sz w:val="21"/>
                <w:szCs w:val="21"/>
                <w:highlight w:val="none"/>
                <w:lang w:val="en-US" w:eastAsia="zh-CN" w:bidi="ar-SA"/>
              </w:rPr>
            </w:pPr>
            <w:r>
              <w:rPr>
                <w:rFonts w:hint="eastAsia" w:asciiTheme="minorEastAsia" w:hAnsiTheme="minorEastAsia" w:eastAsiaTheme="minorEastAsia" w:cstheme="minorEastAsia"/>
                <w:b/>
                <w:bCs/>
                <w:color w:val="auto"/>
                <w:kern w:val="2"/>
                <w:sz w:val="21"/>
                <w:szCs w:val="21"/>
                <w:highlight w:val="none"/>
                <w:lang w:val="en-US" w:eastAsia="zh-CN" w:bidi="ar-SA"/>
              </w:rPr>
              <w:t>1.服务范围、服务内容及质量要求：</w:t>
            </w:r>
          </w:p>
        </w:tc>
        <w:tc>
          <w:tcPr>
            <w:tcW w:w="5852" w:type="dxa"/>
            <w:gridSpan w:val="3"/>
            <w:vAlign w:val="center"/>
          </w:tcPr>
          <w:p w14:paraId="2CFA27FF">
            <w:pPr>
              <w:spacing w:line="240" w:lineRule="auto"/>
              <w:ind w:firstLine="0" w:firstLineChars="0"/>
              <w:jc w:val="left"/>
              <w:rPr>
                <w:rFonts w:hint="default"/>
                <w:lang w:val="en-US" w:eastAsia="zh-CN"/>
              </w:rPr>
            </w:pPr>
            <w:r>
              <w:rPr>
                <w:rFonts w:hint="default"/>
                <w:lang w:val="en-US" w:eastAsia="zh-CN"/>
              </w:rPr>
              <w:t>1.1服务范围</w:t>
            </w:r>
            <w:r>
              <w:rPr>
                <w:rFonts w:hint="eastAsia"/>
                <w:lang w:val="en-US" w:eastAsia="zh-CN"/>
              </w:rPr>
              <w:t>：</w:t>
            </w:r>
            <w:permStart w:id="0" w:edGrp="everyone"/>
            <w:r>
              <w:rPr>
                <w:rFonts w:hint="eastAsia"/>
                <w:lang w:val="en-US" w:eastAsia="zh-CN"/>
              </w:rPr>
              <w:t xml:space="preserve">      </w:t>
            </w:r>
            <w:permEnd w:id="0"/>
          </w:p>
          <w:p w14:paraId="1F8AB676">
            <w:pPr>
              <w:spacing w:line="240" w:lineRule="auto"/>
              <w:ind w:firstLine="0" w:firstLineChars="0"/>
              <w:jc w:val="left"/>
              <w:rPr>
                <w:rFonts w:hint="default"/>
                <w:lang w:val="en-US" w:eastAsia="zh-CN"/>
              </w:rPr>
            </w:pPr>
            <w:r>
              <w:rPr>
                <w:rFonts w:hint="default"/>
                <w:lang w:val="en-US" w:eastAsia="zh-CN"/>
              </w:rPr>
              <w:t>1.2服务内容</w:t>
            </w:r>
            <w:r>
              <w:rPr>
                <w:rFonts w:hint="eastAsia"/>
                <w:lang w:val="en-US" w:eastAsia="zh-CN"/>
              </w:rPr>
              <w:t>：</w:t>
            </w:r>
            <w:permStart w:id="1" w:edGrp="everyone"/>
            <w:r>
              <w:rPr>
                <w:rFonts w:hint="eastAsia"/>
                <w:lang w:val="en-US" w:eastAsia="zh-CN"/>
              </w:rPr>
              <w:t xml:space="preserve">      </w:t>
            </w:r>
            <w:permEnd w:id="1"/>
          </w:p>
          <w:p w14:paraId="118FBF7D">
            <w:pPr>
              <w:spacing w:line="240" w:lineRule="auto"/>
              <w:ind w:firstLine="0" w:firstLineChars="0"/>
              <w:jc w:val="left"/>
              <w:rPr>
                <w:rFonts w:hint="default"/>
                <w:lang w:val="en-US" w:eastAsia="zh-CN"/>
              </w:rPr>
            </w:pPr>
            <w:r>
              <w:rPr>
                <w:rFonts w:hint="default"/>
                <w:lang w:val="en-US" w:eastAsia="zh-CN"/>
              </w:rPr>
              <w:t>1.3质量要求</w:t>
            </w:r>
            <w:r>
              <w:rPr>
                <w:rFonts w:hint="eastAsia"/>
                <w:lang w:val="en-US" w:eastAsia="zh-CN"/>
              </w:rPr>
              <w:t>：</w:t>
            </w:r>
            <w:permStart w:id="2" w:edGrp="everyone"/>
            <w:r>
              <w:rPr>
                <w:rFonts w:hint="eastAsia"/>
                <w:lang w:val="en-US" w:eastAsia="zh-CN"/>
              </w:rPr>
              <w:t xml:space="preserve">      </w:t>
            </w:r>
            <w:permEnd w:id="2"/>
          </w:p>
          <w:p w14:paraId="46466252">
            <w:pPr>
              <w:spacing w:line="240" w:lineRule="auto"/>
              <w:ind w:firstLine="0" w:firstLineChars="0"/>
              <w:jc w:val="left"/>
              <w:rPr>
                <w:rFonts w:hint="eastAsia"/>
                <w:lang w:val="en-US" w:eastAsia="zh-CN"/>
              </w:rPr>
            </w:pPr>
            <w:r>
              <w:rPr>
                <w:rFonts w:hint="default"/>
                <w:lang w:val="en-US" w:eastAsia="zh-CN"/>
              </w:rPr>
              <w:t>1.4</w:t>
            </w:r>
            <w:r>
              <w:rPr>
                <w:rFonts w:hint="eastAsia"/>
                <w:lang w:val="en-US" w:eastAsia="zh-CN"/>
              </w:rPr>
              <w:t>其他：</w:t>
            </w:r>
            <w:sdt>
              <w:sdtPr>
                <w:rPr>
                  <w:rFonts w:hint="eastAsia"/>
                  <w:lang w:val="en-US" w:eastAsia="zh-CN"/>
                </w:rPr>
                <w:alias w:val="不填其他的，请划“/”"/>
                <w:id w:val="147472127"/>
                <w:placeholder>
                  <w:docPart w:val="{6f314e20-fb19-4802-a24a-aa10db26d28b}"/>
                </w:placeholder>
                <w:text w:multiLine="1"/>
              </w:sdtPr>
              <w:sdtEndPr>
                <w:rPr>
                  <w:rFonts w:hint="eastAsia"/>
                  <w:lang w:val="en-US" w:eastAsia="zh-CN"/>
                </w:rPr>
              </w:sdtEndPr>
              <w:sdtContent>
                <w:permStart w:id="3" w:edGrp="everyone"/>
                <w:r>
                  <w:rPr>
                    <w:rFonts w:hint="eastAsia"/>
                    <w:lang w:val="en-US" w:eastAsia="zh-CN"/>
                  </w:rPr>
                  <w:t xml:space="preserve">     </w:t>
                </w:r>
              </w:sdtContent>
            </w:sdt>
            <w:permEnd w:id="3"/>
          </w:p>
        </w:tc>
        <w:tc>
          <w:tcPr>
            <w:tcW w:w="6459" w:type="dxa"/>
            <w:gridSpan w:val="2"/>
            <w:vAlign w:val="center"/>
          </w:tcPr>
          <w:p w14:paraId="78111884">
            <w:pPr>
              <w:spacing w:line="240" w:lineRule="auto"/>
              <w:ind w:firstLine="0" w:firstLineChars="0"/>
              <w:jc w:val="left"/>
              <w:rPr>
                <w:rFonts w:hint="default"/>
                <w:lang w:eastAsia="zh-CN"/>
              </w:rPr>
            </w:pPr>
            <w:r>
              <w:rPr>
                <w:rFonts w:hint="default"/>
                <w:lang w:val="en-US" w:eastAsia="zh-CN"/>
              </w:rPr>
              <w:t>1.1服务范围</w:t>
            </w:r>
            <w:r>
              <w:rPr>
                <w:rFonts w:hint="eastAsia"/>
                <w:lang w:val="en-US" w:eastAsia="zh-CN"/>
              </w:rPr>
              <w:t>：</w:t>
            </w:r>
            <w:permStart w:id="4" w:edGrp="everyone"/>
            <w:r>
              <w:rPr>
                <w:rFonts w:hint="eastAsia"/>
                <w:lang w:val="en-US" w:eastAsia="zh-CN"/>
              </w:rPr>
              <w:t xml:space="preserve"> 云南储能有限公司昆明办公点</w:t>
            </w:r>
            <w:r>
              <w:rPr>
                <w:rFonts w:hint="default"/>
                <w:lang w:eastAsia="zh-CN"/>
              </w:rPr>
              <w:t>（</w:t>
            </w:r>
            <w:r>
              <w:rPr>
                <w:rFonts w:hint="eastAsia"/>
                <w:lang w:val="en-US" w:eastAsia="zh-CN"/>
              </w:rPr>
              <w:t>昆明</w:t>
            </w:r>
            <w:r>
              <w:rPr>
                <w:rFonts w:hint="default"/>
                <w:lang w:eastAsia="zh-CN"/>
              </w:rPr>
              <w:t>市滇池路摩根道）</w:t>
            </w:r>
            <w:permEnd w:id="4"/>
          </w:p>
          <w:p w14:paraId="6B92D0FF">
            <w:pPr>
              <w:spacing w:line="240" w:lineRule="auto"/>
              <w:ind w:firstLine="0" w:firstLineChars="0"/>
              <w:jc w:val="left"/>
              <w:rPr>
                <w:rFonts w:hint="default"/>
                <w:lang w:val="en-US" w:eastAsia="zh-CN"/>
              </w:rPr>
            </w:pPr>
            <w:r>
              <w:rPr>
                <w:rFonts w:hint="default"/>
                <w:lang w:val="en-US" w:eastAsia="zh-CN"/>
              </w:rPr>
              <w:t>1.2服务内容</w:t>
            </w:r>
            <w:r>
              <w:rPr>
                <w:rFonts w:hint="eastAsia"/>
                <w:lang w:val="en-US" w:eastAsia="zh-CN"/>
              </w:rPr>
              <w:t>：</w:t>
            </w:r>
            <w:permStart w:id="5" w:edGrp="everyone"/>
            <w:r>
              <w:rPr>
                <w:rFonts w:hint="eastAsia"/>
                <w:lang w:val="en-US" w:eastAsia="zh-CN"/>
              </w:rPr>
              <w:t xml:space="preserve"> 详见技术规范书 </w:t>
            </w:r>
            <w:permEnd w:id="5"/>
          </w:p>
          <w:p w14:paraId="766E7E30">
            <w:pPr>
              <w:spacing w:line="240" w:lineRule="auto"/>
              <w:ind w:firstLine="0" w:firstLineChars="0"/>
              <w:jc w:val="left"/>
              <w:rPr>
                <w:rFonts w:hint="default"/>
                <w:lang w:val="en-US" w:eastAsia="zh-CN"/>
              </w:rPr>
            </w:pPr>
            <w:r>
              <w:rPr>
                <w:rFonts w:hint="default"/>
                <w:lang w:val="en-US" w:eastAsia="zh-CN"/>
              </w:rPr>
              <w:t>1.3质量要求</w:t>
            </w:r>
            <w:r>
              <w:rPr>
                <w:rFonts w:hint="eastAsia"/>
                <w:lang w:val="en-US" w:eastAsia="zh-CN"/>
              </w:rPr>
              <w:t>：</w:t>
            </w:r>
            <w:permStart w:id="6" w:edGrp="everyone"/>
            <w:r>
              <w:rPr>
                <w:rFonts w:hint="eastAsia"/>
                <w:lang w:val="en-US" w:eastAsia="zh-CN"/>
              </w:rPr>
              <w:t xml:space="preserve"> 详见技术规范书 </w:t>
            </w:r>
            <w:permEnd w:id="6"/>
          </w:p>
          <w:p w14:paraId="36AF4504">
            <w:pPr>
              <w:spacing w:line="240" w:lineRule="auto"/>
              <w:ind w:firstLine="0" w:firstLineChars="0"/>
              <w:jc w:val="left"/>
              <w:rPr>
                <w:rFonts w:hint="eastAsia"/>
                <w:lang w:val="en-US" w:eastAsia="zh-CN"/>
              </w:rPr>
            </w:pPr>
            <w:r>
              <w:rPr>
                <w:rFonts w:hint="default"/>
                <w:lang w:val="en-US" w:eastAsia="zh-CN"/>
              </w:rPr>
              <w:t>1.4</w:t>
            </w:r>
            <w:r>
              <w:rPr>
                <w:rFonts w:hint="eastAsia"/>
                <w:lang w:val="en-US" w:eastAsia="zh-CN"/>
              </w:rPr>
              <w:t>其他：</w:t>
            </w:r>
            <w:sdt>
              <w:sdtPr>
                <w:rPr>
                  <w:rFonts w:hint="eastAsia"/>
                  <w:lang w:val="en-US" w:eastAsia="zh-CN"/>
                </w:rPr>
                <w:alias w:val="不填其他的，请划“/”"/>
                <w:id w:val="489745709"/>
                <w:placeholder>
                  <w:docPart w:val="{c6055d44-342c-4401-a193-2aeb306ff858}"/>
                </w:placeholder>
                <w:text w:multiLine="1"/>
              </w:sdtPr>
              <w:sdtEndPr>
                <w:rPr>
                  <w:rFonts w:hint="eastAsia"/>
                  <w:lang w:val="en-US" w:eastAsia="zh-CN"/>
                </w:rPr>
              </w:sdtEndPr>
              <w:sdtContent>
                <w:permStart w:id="7" w:edGrp="everyone"/>
                <w:r>
                  <w:rPr>
                    <w:rFonts w:hint="eastAsia"/>
                    <w:lang w:val="en-US" w:eastAsia="zh-CN"/>
                  </w:rPr>
                  <w:t xml:space="preserve">   /  </w:t>
                </w:r>
              </w:sdtContent>
            </w:sdt>
            <w:permEnd w:id="7"/>
          </w:p>
        </w:tc>
      </w:tr>
      <w:tr w14:paraId="1D684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216" w:hRule="atLeast"/>
        </w:trPr>
        <w:tc>
          <w:tcPr>
            <w:tcW w:w="455" w:type="dxa"/>
            <w:vAlign w:val="center"/>
          </w:tcPr>
          <w:p w14:paraId="7C81BC69">
            <w:pPr>
              <w:widowControl/>
              <w:jc w:val="center"/>
              <w:textAlignment w:val="center"/>
              <w:rPr>
                <w:rFonts w:hint="default" w:ascii="宋体" w:hAnsi="宋体" w:cs="宋体"/>
                <w:kern w:val="0"/>
                <w:sz w:val="21"/>
                <w:szCs w:val="21"/>
                <w:highlight w:val="none"/>
                <w:lang w:val="en-US" w:eastAsia="zh-CN" w:bidi="ar"/>
              </w:rPr>
            </w:pPr>
            <w:r>
              <w:rPr>
                <w:rFonts w:hint="eastAsia" w:ascii="宋体" w:hAnsi="宋体" w:cs="宋体"/>
                <w:kern w:val="0"/>
                <w:sz w:val="21"/>
                <w:szCs w:val="21"/>
                <w:highlight w:val="none"/>
                <w:lang w:val="en-US" w:eastAsia="zh-CN" w:bidi="ar"/>
              </w:rPr>
              <w:t>2</w:t>
            </w:r>
          </w:p>
        </w:tc>
        <w:tc>
          <w:tcPr>
            <w:tcW w:w="1119" w:type="dxa"/>
            <w:vAlign w:val="center"/>
          </w:tcPr>
          <w:p w14:paraId="211968CE">
            <w:pPr>
              <w:pStyle w:val="2"/>
              <w:spacing w:line="240" w:lineRule="auto"/>
              <w:ind w:firstLine="0" w:firstLineChars="0"/>
              <w:jc w:val="left"/>
              <w:rPr>
                <w:rFonts w:hint="eastAsia" w:asciiTheme="minorEastAsia" w:hAnsiTheme="minorEastAsia" w:eastAsiaTheme="minorEastAsia" w:cstheme="minorEastAsia"/>
                <w:b/>
                <w:bCs/>
                <w:color w:val="auto"/>
                <w:kern w:val="2"/>
                <w:sz w:val="21"/>
                <w:szCs w:val="21"/>
                <w:highlight w:val="none"/>
                <w:lang w:val="en-US" w:eastAsia="zh-CN" w:bidi="ar-SA"/>
              </w:rPr>
            </w:pPr>
            <w:r>
              <w:rPr>
                <w:rFonts w:hint="eastAsia" w:asciiTheme="minorEastAsia" w:hAnsiTheme="minorEastAsia" w:eastAsiaTheme="minorEastAsia" w:cstheme="minorEastAsia"/>
                <w:b/>
                <w:bCs/>
                <w:color w:val="auto"/>
                <w:kern w:val="2"/>
                <w:sz w:val="21"/>
                <w:szCs w:val="21"/>
                <w:highlight w:val="none"/>
                <w:lang w:val="en-US" w:eastAsia="zh-CN" w:bidi="ar-SA"/>
              </w:rPr>
              <w:t>2.合同服务期限</w:t>
            </w:r>
          </w:p>
        </w:tc>
        <w:tc>
          <w:tcPr>
            <w:tcW w:w="5852" w:type="dxa"/>
            <w:gridSpan w:val="3"/>
            <w:vAlign w:val="center"/>
          </w:tcPr>
          <w:p w14:paraId="15E5F3DA">
            <w:pPr>
              <w:pStyle w:val="2"/>
              <w:rPr>
                <w:rFonts w:hint="eastAsia"/>
                <w:lang w:val="en-US" w:eastAsia="zh-CN"/>
              </w:rPr>
            </w:pPr>
            <w:r>
              <w:rPr>
                <w:rFonts w:hint="eastAsia"/>
                <w:lang w:val="en-US" w:eastAsia="zh-CN"/>
              </w:rPr>
              <w:t>本合同服务期限为：</w:t>
            </w:r>
            <w:sdt>
              <w:sdtPr>
                <w:rPr>
                  <w:rFonts w:hint="eastAsia"/>
                  <w:lang w:val="en-US" w:eastAsia="zh-CN"/>
                </w:rPr>
                <w:alias w:val="履行开始时间不应早于合同签订之日"/>
                <w:tag w:val="履行开始时间"/>
                <w:id w:val="147458093"/>
                <w:placeholder>
                  <w:docPart w:val="{50d45d4d-7980-4475-9c51-306e8b2f2437}"/>
                </w:placeholder>
                <w:date>
                  <w:dateFormat w:val="yyyy'年'M'月'd'日'"/>
                  <w:lid w:val="zh-CN"/>
                  <w:storeMappedDataAs w:val="datetime"/>
                  <w:calendar w:val="gregorian"/>
                </w:date>
              </w:sdtPr>
              <w:sdtEndPr>
                <w:rPr>
                  <w:rFonts w:hint="eastAsia"/>
                  <w:lang w:val="en-US" w:eastAsia="zh-CN"/>
                </w:rPr>
              </w:sdtEndPr>
              <w:sdtContent>
                <w:permStart w:id="8" w:edGrp="everyone"/>
                <w:r>
                  <w:rPr>
                    <w:rFonts w:hint="eastAsia"/>
                    <w:lang w:val="en-US" w:eastAsia="zh-CN"/>
                  </w:rPr>
                  <w:t xml:space="preserve">        年    月   日</w:t>
                </w:r>
                <w:permEnd w:id="8"/>
              </w:sdtContent>
            </w:sdt>
            <w:r>
              <w:rPr>
                <w:rFonts w:hint="eastAsia"/>
                <w:lang w:val="en-US" w:eastAsia="zh-CN"/>
              </w:rPr>
              <w:t>起至</w:t>
            </w:r>
            <w:sdt>
              <w:sdtPr>
                <w:rPr>
                  <w:rFonts w:hint="eastAsia"/>
                  <w:lang w:val="en-US" w:eastAsia="zh-CN"/>
                </w:rPr>
                <w:alias w:val="履行开始时间不应早于合同签订之日"/>
                <w:tag w:val="履行开始时间"/>
                <w:id w:val="839006635"/>
                <w:placeholder>
                  <w:docPart w:val="{0fa927af-6b09-404a-a50c-7a9ff0af9449}"/>
                </w:placeholder>
                <w:date>
                  <w:dateFormat w:val="yyyy'年'M'月'd'日'"/>
                  <w:lid w:val="zh-CN"/>
                  <w:storeMappedDataAs w:val="datetime"/>
                  <w:calendar w:val="gregorian"/>
                </w:date>
              </w:sdtPr>
              <w:sdtEndPr>
                <w:rPr>
                  <w:rFonts w:hint="eastAsia"/>
                  <w:lang w:val="en-US" w:eastAsia="zh-CN"/>
                </w:rPr>
              </w:sdtEndPr>
              <w:sdtContent>
                <w:permStart w:id="9" w:edGrp="everyone"/>
                <w:r>
                  <w:rPr>
                    <w:rFonts w:hint="eastAsia"/>
                    <w:lang w:val="en-US" w:eastAsia="zh-CN"/>
                  </w:rPr>
                  <w:t xml:space="preserve">       年    月    日</w:t>
                </w:r>
                <w:permEnd w:id="9"/>
              </w:sdtContent>
            </w:sdt>
            <w:r>
              <w:rPr>
                <w:rFonts w:hint="eastAsia"/>
                <w:lang w:val="en-US" w:eastAsia="zh-CN"/>
              </w:rPr>
              <w:t>止。</w:t>
            </w:r>
          </w:p>
        </w:tc>
        <w:tc>
          <w:tcPr>
            <w:tcW w:w="6459" w:type="dxa"/>
            <w:gridSpan w:val="2"/>
            <w:vAlign w:val="center"/>
          </w:tcPr>
          <w:p w14:paraId="59BB0922">
            <w:pPr>
              <w:pStyle w:val="2"/>
              <w:rPr>
                <w:rFonts w:hint="eastAsia"/>
                <w:lang w:val="en-US" w:eastAsia="zh-CN"/>
              </w:rPr>
            </w:pPr>
            <w:r>
              <w:rPr>
                <w:rFonts w:hint="eastAsia"/>
                <w:lang w:val="en-US" w:eastAsia="zh-CN"/>
              </w:rPr>
              <w:t>本合同服务期限为：</w:t>
            </w:r>
            <w:sdt>
              <w:sdtPr>
                <w:rPr>
                  <w:rFonts w:hint="eastAsia"/>
                  <w:lang w:val="en-US" w:eastAsia="zh-CN"/>
                </w:rPr>
                <w:alias w:val="履行开始时间不应早于合同签订之日"/>
                <w:tag w:val="履行开始时间"/>
                <w:id w:val="986001348"/>
                <w:placeholder>
                  <w:docPart w:val="{8f3e0a21-fc16-4c16-b16c-89b12cb7563f}"/>
                </w:placeholder>
                <w:date>
                  <w:dateFormat w:val="yyyy'年'M'月'd'日'"/>
                  <w:lid w:val="zh-CN"/>
                  <w:storeMappedDataAs w:val="datetime"/>
                  <w:calendar w:val="gregorian"/>
                </w:date>
              </w:sdtPr>
              <w:sdtEndPr>
                <w:rPr>
                  <w:rFonts w:hint="eastAsia"/>
                  <w:lang w:val="en-US" w:eastAsia="zh-CN"/>
                </w:rPr>
              </w:sdtEndPr>
              <w:sdtContent>
                <w:permStart w:id="10" w:edGrp="everyone"/>
                <w:r>
                  <w:rPr>
                    <w:rFonts w:hint="eastAsia" w:ascii="宋体" w:hAnsi="宋体" w:cs="宋体"/>
                    <w:sz w:val="21"/>
                    <w:szCs w:val="21"/>
                    <w:lang w:val="en-US" w:eastAsia="zh-CN"/>
                  </w:rPr>
                  <w:t>2026年6月10日</w:t>
                </w:r>
                <w:r>
                  <w:rPr>
                    <w:rFonts w:hint="eastAsia"/>
                    <w:lang w:val="en-US" w:eastAsia="zh-CN"/>
                  </w:rPr>
                  <w:t xml:space="preserve">  </w:t>
                </w:r>
                <w:permEnd w:id="10"/>
              </w:sdtContent>
            </w:sdt>
            <w:r>
              <w:rPr>
                <w:rFonts w:hint="eastAsia"/>
                <w:lang w:val="en-US" w:eastAsia="zh-CN"/>
              </w:rPr>
              <w:t>起至</w:t>
            </w:r>
            <w:permStart w:id="11" w:edGrp="everyone"/>
            <w:r>
              <w:rPr>
                <w:rFonts w:hint="eastAsia"/>
                <w:lang w:val="en-US" w:eastAsia="zh-CN"/>
              </w:rPr>
              <w:t xml:space="preserve">2027年12月31日 </w:t>
            </w:r>
            <w:permEnd w:id="11"/>
            <w:r>
              <w:rPr>
                <w:rFonts w:hint="eastAsia"/>
                <w:lang w:val="en-US" w:eastAsia="zh-CN"/>
              </w:rPr>
              <w:t>止。</w:t>
            </w:r>
          </w:p>
        </w:tc>
      </w:tr>
      <w:tr w14:paraId="16101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18" w:hRule="atLeast"/>
        </w:trPr>
        <w:tc>
          <w:tcPr>
            <w:tcW w:w="455" w:type="dxa"/>
            <w:vAlign w:val="center"/>
          </w:tcPr>
          <w:p w14:paraId="0F3B4634">
            <w:pPr>
              <w:widowControl/>
              <w:jc w:val="center"/>
              <w:textAlignment w:val="center"/>
              <w:rPr>
                <w:rFonts w:hint="eastAsia" w:ascii="宋体" w:hAnsi="宋体" w:eastAsia="宋体" w:cs="宋体"/>
                <w:kern w:val="2"/>
                <w:sz w:val="21"/>
                <w:szCs w:val="21"/>
                <w:lang w:val="en-US" w:eastAsia="zh-CN" w:bidi="ar-SA"/>
              </w:rPr>
            </w:pPr>
            <w:r>
              <w:rPr>
                <w:rFonts w:hint="eastAsia" w:ascii="宋体" w:hAnsi="宋体" w:cs="宋体"/>
                <w:sz w:val="21"/>
                <w:szCs w:val="21"/>
                <w:lang w:val="en-US" w:eastAsia="zh-CN"/>
              </w:rPr>
              <w:t>3</w:t>
            </w:r>
          </w:p>
        </w:tc>
        <w:tc>
          <w:tcPr>
            <w:tcW w:w="1119" w:type="dxa"/>
            <w:vAlign w:val="center"/>
          </w:tcPr>
          <w:p w14:paraId="37B93B7C">
            <w:pPr>
              <w:keepNext w:val="0"/>
              <w:keepLines w:val="0"/>
              <w:pageBreakBefore w:val="0"/>
              <w:numPr>
                <w:ilvl w:val="0"/>
                <w:numId w:val="0"/>
              </w:numPr>
              <w:kinsoku/>
              <w:overflowPunct/>
              <w:autoSpaceDE/>
              <w:autoSpaceDN/>
              <w:bidi w:val="0"/>
              <w:spacing w:beforeAutospacing="0" w:afterAutospacing="0" w:line="360" w:lineRule="auto"/>
              <w:jc w:val="left"/>
              <w:textAlignment w:val="auto"/>
              <w:rPr>
                <w:rFonts w:hint="eastAsia" w:asciiTheme="minorEastAsia" w:hAnsiTheme="minorEastAsia" w:eastAsiaTheme="minorEastAsia" w:cstheme="minorEastAsia"/>
                <w:b/>
                <w:bCs/>
                <w:color w:val="auto"/>
                <w:kern w:val="2"/>
                <w:sz w:val="21"/>
                <w:szCs w:val="21"/>
                <w:highlight w:val="none"/>
                <w:lang w:val="en-US" w:eastAsia="zh-CN" w:bidi="ar-SA"/>
              </w:rPr>
            </w:pPr>
            <w:r>
              <w:rPr>
                <w:rFonts w:hint="eastAsia" w:asciiTheme="minorEastAsia" w:hAnsiTheme="minorEastAsia" w:eastAsiaTheme="minorEastAsia" w:cstheme="minorEastAsia"/>
                <w:b/>
                <w:bCs/>
                <w:color w:val="auto"/>
                <w:kern w:val="2"/>
                <w:sz w:val="21"/>
                <w:szCs w:val="21"/>
                <w:highlight w:val="none"/>
                <w:lang w:val="en-US" w:eastAsia="zh-CN" w:bidi="ar-SA"/>
              </w:rPr>
              <w:t>3.收费标准及工作量确认</w:t>
            </w:r>
          </w:p>
        </w:tc>
        <w:tc>
          <w:tcPr>
            <w:tcW w:w="5852" w:type="dxa"/>
            <w:gridSpan w:val="3"/>
            <w:vAlign w:val="center"/>
          </w:tcPr>
          <w:p w14:paraId="2EDE2A2F">
            <w:pPr>
              <w:spacing w:line="240" w:lineRule="auto"/>
              <w:ind w:firstLine="0" w:firstLineChars="0"/>
              <w:jc w:val="left"/>
              <w:rPr>
                <w:rFonts w:hint="eastAsia"/>
                <w:lang w:val="en-US" w:eastAsia="zh-CN"/>
              </w:rPr>
            </w:pPr>
            <w:r>
              <w:rPr>
                <w:rFonts w:hint="eastAsia"/>
                <w:lang w:val="en-US" w:eastAsia="zh-CN"/>
              </w:rPr>
              <w:t>3.1乙方提供绿化租摆服务收费标准：</w:t>
            </w:r>
          </w:p>
          <w:p w14:paraId="0840C1C2">
            <w:pPr>
              <w:spacing w:line="240" w:lineRule="auto"/>
              <w:ind w:firstLine="0" w:firstLineChars="0"/>
              <w:jc w:val="left"/>
              <w:rPr>
                <w:rFonts w:hint="eastAsia"/>
                <w:lang w:val="en-US" w:eastAsia="zh-CN"/>
              </w:rPr>
            </w:pPr>
            <w:r>
              <w:rPr>
                <w:rFonts w:hint="eastAsia"/>
                <w:lang w:val="en-US" w:eastAsia="zh-CN"/>
              </w:rPr>
              <w:t>3.2乙方提供园林绿化养护服务收费标准：</w:t>
            </w:r>
            <w:permStart w:id="12" w:edGrp="everyone"/>
            <w:r>
              <w:rPr>
                <w:rFonts w:hint="eastAsia"/>
                <w:lang w:val="en-US" w:eastAsia="zh-CN"/>
              </w:rPr>
              <w:t xml:space="preserve">      </w:t>
            </w:r>
            <w:permEnd w:id="12"/>
          </w:p>
          <w:p w14:paraId="3CDBA4D9">
            <w:pPr>
              <w:spacing w:line="240" w:lineRule="auto"/>
              <w:ind w:firstLine="0" w:firstLineChars="0"/>
              <w:jc w:val="left"/>
              <w:rPr>
                <w:rFonts w:hint="eastAsia" w:asciiTheme="minorEastAsia" w:hAnsiTheme="minorEastAsia" w:eastAsiaTheme="minorEastAsia" w:cstheme="minorEastAsia"/>
                <w:kern w:val="2"/>
                <w:sz w:val="21"/>
                <w:szCs w:val="21"/>
                <w:highlight w:val="none"/>
                <w:lang w:val="en-US" w:eastAsia="zh-CN" w:bidi="ar-SA"/>
              </w:rPr>
            </w:pPr>
            <w:r>
              <w:rPr>
                <w:rFonts w:hint="eastAsia"/>
                <w:lang w:val="en-US" w:eastAsia="zh-CN"/>
              </w:rPr>
              <w:t>3.2乙方每次实施绿化租摆工作，应当填写绿化租摆记录表，交由甲方确认，甲乙双方按照共同确认的数量后结算服务费用。</w:t>
            </w:r>
            <w:r>
              <w:rPr>
                <w:rFonts w:hint="eastAsia" w:asciiTheme="minorEastAsia" w:hAnsiTheme="minorEastAsia" w:eastAsiaTheme="minorEastAsia" w:cstheme="minorEastAsia"/>
                <w:sz w:val="21"/>
                <w:szCs w:val="21"/>
                <w:highlight w:val="none"/>
                <w:lang w:val="en-US" w:eastAsia="zh-CN"/>
              </w:rPr>
              <w:t xml:space="preserve">                            </w:t>
            </w:r>
          </w:p>
        </w:tc>
        <w:tc>
          <w:tcPr>
            <w:tcW w:w="6459" w:type="dxa"/>
            <w:gridSpan w:val="2"/>
            <w:vAlign w:val="center"/>
          </w:tcPr>
          <w:p w14:paraId="05096F3E">
            <w:pPr>
              <w:spacing w:line="240" w:lineRule="auto"/>
              <w:ind w:firstLine="0" w:firstLineChars="0"/>
              <w:jc w:val="left"/>
              <w:rPr>
                <w:rFonts w:hint="eastAsia"/>
                <w:lang w:val="en-US" w:eastAsia="zh-CN"/>
              </w:rPr>
            </w:pPr>
            <w:r>
              <w:rPr>
                <w:rFonts w:hint="eastAsia"/>
                <w:lang w:val="en-US" w:eastAsia="zh-CN"/>
              </w:rPr>
              <w:t>3.1乙方提供绿化租摆服务收费标准：</w:t>
            </w:r>
          </w:p>
          <w:p w14:paraId="7715EDFF">
            <w:pPr>
              <w:spacing w:line="240" w:lineRule="auto"/>
              <w:ind w:firstLine="0" w:firstLineChars="0"/>
              <w:jc w:val="left"/>
              <w:rPr>
                <w:rFonts w:hint="eastAsia"/>
                <w:lang w:val="en-US" w:eastAsia="zh-CN"/>
              </w:rPr>
            </w:pPr>
            <w:r>
              <w:rPr>
                <w:rFonts w:hint="eastAsia"/>
                <w:lang w:val="en-US" w:eastAsia="zh-CN"/>
              </w:rPr>
              <w:t>3.2乙方提供园林绿化养护服务收费标准：</w:t>
            </w:r>
            <w:permStart w:id="13" w:edGrp="everyone"/>
            <w:r>
              <w:rPr>
                <w:rFonts w:hint="eastAsia"/>
                <w:lang w:val="en-US" w:eastAsia="zh-CN"/>
              </w:rPr>
              <w:t xml:space="preserve"> 详见</w:t>
            </w:r>
            <w:r>
              <w:rPr>
                <w:rFonts w:hint="default"/>
                <w:lang w:eastAsia="zh-CN"/>
              </w:rPr>
              <w:t>《报价明细表》</w:t>
            </w:r>
            <w:permEnd w:id="13"/>
          </w:p>
          <w:p w14:paraId="5845EB80">
            <w:pPr>
              <w:spacing w:line="240" w:lineRule="auto"/>
              <w:ind w:firstLine="0" w:firstLineChars="0"/>
              <w:jc w:val="left"/>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lang w:val="en-US" w:eastAsia="zh-CN"/>
              </w:rPr>
              <w:t>3.2乙方每次实施绿化租摆工作，应当填写绿化租摆记录表，交由甲方确认，甲乙双方按照共同确认的数量后结算服务费用。</w:t>
            </w:r>
          </w:p>
        </w:tc>
      </w:tr>
      <w:tr w14:paraId="16690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After w:w="0" w:type="auto"/>
          <w:trHeight w:val="1340" w:hRule="atLeast"/>
        </w:trPr>
        <w:tc>
          <w:tcPr>
            <w:tcW w:w="455" w:type="dxa"/>
            <w:vAlign w:val="center"/>
          </w:tcPr>
          <w:p w14:paraId="38DAE987">
            <w:pPr>
              <w:widowControl/>
              <w:jc w:val="center"/>
              <w:textAlignment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4</w:t>
            </w:r>
          </w:p>
        </w:tc>
        <w:tc>
          <w:tcPr>
            <w:tcW w:w="1119" w:type="dxa"/>
            <w:vAlign w:val="center"/>
          </w:tcPr>
          <w:p w14:paraId="563629C6">
            <w:pPr>
              <w:keepNext w:val="0"/>
              <w:keepLines w:val="0"/>
              <w:pageBreakBefore w:val="0"/>
              <w:numPr>
                <w:ilvl w:val="0"/>
                <w:numId w:val="0"/>
              </w:numPr>
              <w:kinsoku/>
              <w:overflowPunct/>
              <w:autoSpaceDE/>
              <w:autoSpaceDN/>
              <w:bidi w:val="0"/>
              <w:spacing w:beforeAutospacing="0" w:afterAutospacing="0" w:line="360" w:lineRule="auto"/>
              <w:jc w:val="left"/>
              <w:textAlignment w:val="auto"/>
              <w:rPr>
                <w:rFonts w:hint="eastAsia" w:asciiTheme="minorEastAsia" w:hAnsiTheme="minorEastAsia" w:eastAsiaTheme="minorEastAsia" w:cstheme="minorEastAsia"/>
                <w:b/>
                <w:bCs/>
                <w:color w:val="auto"/>
                <w:kern w:val="2"/>
                <w:sz w:val="21"/>
                <w:szCs w:val="21"/>
                <w:highlight w:val="none"/>
                <w:lang w:val="en-US" w:eastAsia="zh-CN" w:bidi="ar-SA"/>
              </w:rPr>
            </w:pPr>
            <w:r>
              <w:rPr>
                <w:rFonts w:hint="eastAsia" w:asciiTheme="minorEastAsia" w:hAnsiTheme="minorEastAsia" w:eastAsiaTheme="minorEastAsia" w:cstheme="minorEastAsia"/>
                <w:b/>
                <w:bCs/>
                <w:color w:val="auto"/>
                <w:kern w:val="2"/>
                <w:sz w:val="21"/>
                <w:szCs w:val="21"/>
                <w:highlight w:val="none"/>
                <w:lang w:val="en-US" w:eastAsia="zh-CN" w:bidi="ar-SA"/>
              </w:rPr>
              <w:t>5.合同价款与支付</w:t>
            </w:r>
          </w:p>
          <w:p w14:paraId="49069777">
            <w:pPr>
              <w:pStyle w:val="2"/>
              <w:spacing w:line="240" w:lineRule="auto"/>
              <w:ind w:firstLine="0" w:firstLineChars="0"/>
              <w:jc w:val="left"/>
              <w:rPr>
                <w:rFonts w:hint="eastAsia" w:asciiTheme="minorEastAsia" w:hAnsiTheme="minorEastAsia" w:eastAsiaTheme="minorEastAsia" w:cstheme="minorEastAsia"/>
                <w:b/>
                <w:bCs/>
                <w:color w:val="auto"/>
                <w:kern w:val="2"/>
                <w:sz w:val="21"/>
                <w:szCs w:val="21"/>
                <w:highlight w:val="none"/>
                <w:lang w:val="en-US" w:eastAsia="zh-CN" w:bidi="ar-SA"/>
              </w:rPr>
            </w:pPr>
          </w:p>
        </w:tc>
        <w:tc>
          <w:tcPr>
            <w:tcW w:w="5187" w:type="dxa"/>
            <w:gridSpan w:val="2"/>
            <w:vAlign w:val="center"/>
          </w:tcPr>
          <w:p w14:paraId="593972FB">
            <w:pPr>
              <w:spacing w:line="240" w:lineRule="auto"/>
              <w:ind w:firstLine="0" w:firstLineChars="0"/>
              <w:jc w:val="left"/>
              <w:rPr>
                <w:rFonts w:hint="eastAsia"/>
                <w:lang w:val="en-US" w:eastAsia="zh-CN"/>
              </w:rPr>
            </w:pPr>
          </w:p>
          <w:p w14:paraId="15B2D873">
            <w:pPr>
              <w:spacing w:line="240" w:lineRule="auto"/>
              <w:ind w:firstLine="0" w:firstLineChars="0"/>
              <w:jc w:val="left"/>
              <w:rPr>
                <w:rFonts w:hint="eastAsia"/>
                <w:lang w:val="en-US" w:eastAsia="zh-CN"/>
              </w:rPr>
            </w:pPr>
            <w:r>
              <w:rPr>
                <w:rFonts w:hint="eastAsia"/>
                <w:lang w:val="en-US" w:eastAsia="zh-CN"/>
              </w:rPr>
              <w:t>5.1本合同价款为：人民币含税价小写</w:t>
            </w:r>
            <w:sdt>
              <w:sdtPr>
                <w:rPr>
                  <w:rFonts w:hint="eastAsia"/>
                  <w:lang w:val="en-US" w:eastAsia="zh-CN"/>
                </w:rPr>
                <w:alias w:val="合同金额"/>
                <w:tag w:val="合同金额"/>
                <w:id w:val="147451988"/>
                <w:placeholder>
                  <w:docPart w:val="{8f383199-5b6b-4acc-9bab-d2dbedcde4d4}"/>
                </w:placeholder>
                <w:text/>
              </w:sdtPr>
              <w:sdtEndPr>
                <w:rPr>
                  <w:rFonts w:hint="eastAsia"/>
                  <w:lang w:val="en-US" w:eastAsia="zh-CN"/>
                </w:rPr>
              </w:sdtEndPr>
              <w:sdtContent>
                <w:r>
                  <w:rPr>
                    <w:rFonts w:hint="eastAsia"/>
                    <w:lang w:val="en-US" w:eastAsia="zh-CN"/>
                  </w:rPr>
                  <w:t xml:space="preserve">    </w:t>
                </w:r>
              </w:sdtContent>
            </w:sdt>
            <w:r>
              <w:rPr>
                <w:rFonts w:hint="eastAsia"/>
                <w:lang w:val="en-US" w:eastAsia="zh-CN"/>
              </w:rPr>
              <w:t>元（大写：</w:t>
            </w:r>
            <w:sdt>
              <w:sdtPr>
                <w:rPr>
                  <w:rFonts w:hint="eastAsia"/>
                  <w:lang w:val="en-US" w:eastAsia="zh-CN"/>
                </w:rPr>
                <w:alias w:val="合同大写金额"/>
                <w:tag w:val="合同大写金额"/>
                <w:id w:val="147451939"/>
                <w:placeholder>
                  <w:docPart w:val="{7c18f97e-02cc-445f-983e-6c7728cd1fe1}"/>
                </w:placeholder>
                <w:text/>
              </w:sdtPr>
              <w:sdtEndPr>
                <w:rPr>
                  <w:rFonts w:hint="eastAsia"/>
                  <w:lang w:val="en-US" w:eastAsia="zh-CN"/>
                </w:rPr>
              </w:sdtEndPr>
              <w:sdtContent>
                <w:r>
                  <w:rPr>
                    <w:rFonts w:hint="eastAsia"/>
                    <w:lang w:val="en-US" w:eastAsia="zh-CN"/>
                  </w:rPr>
                  <w:t xml:space="preserve">    </w:t>
                </w:r>
              </w:sdtContent>
            </w:sdt>
            <w:r>
              <w:rPr>
                <w:rFonts w:hint="eastAsia"/>
                <w:lang w:val="en-US" w:eastAsia="zh-CN"/>
              </w:rPr>
              <w:t>），税率为</w:t>
            </w:r>
            <w:permStart w:id="14" w:edGrp="everyone"/>
            <w:r>
              <w:rPr>
                <w:rFonts w:hint="eastAsia"/>
                <w:lang w:val="en-US" w:eastAsia="zh-CN"/>
              </w:rPr>
              <w:t xml:space="preserve">      ，其中，不含税价为小写</w:t>
            </w:r>
            <w:sdt>
              <w:sdtPr>
                <w:rPr>
                  <w:rFonts w:hint="eastAsia"/>
                  <w:lang w:val="en-US" w:eastAsia="zh-CN"/>
                </w:rPr>
                <w:alias w:val="合同金额"/>
                <w:tag w:val="合同金额"/>
                <w:id w:val="54059341"/>
                <w:placeholder>
                  <w:docPart w:val="{6f7c3c46-e8e3-41d8-96b0-df164e341119}"/>
                </w:placeholder>
                <w15:appearance w15:val="hidden"/>
                <w:text/>
              </w:sdtPr>
              <w:sdtEndPr>
                <w:rPr>
                  <w:rFonts w:hint="eastAsia"/>
                  <w:lang w:val="en-US" w:eastAsia="zh-CN"/>
                </w:rPr>
              </w:sdtEndPr>
              <w:sdtContent>
                <w:r>
                  <w:rPr>
                    <w:rFonts w:hint="eastAsia"/>
                    <w:lang w:val="en-US" w:eastAsia="zh-CN"/>
                  </w:rPr>
                  <w:t xml:space="preserve">     </w:t>
                </w:r>
              </w:sdtContent>
            </w:sdt>
            <w:r>
              <w:rPr>
                <w:rFonts w:hint="eastAsia"/>
                <w:lang w:val="en-US" w:eastAsia="zh-CN"/>
              </w:rPr>
              <w:t>元（大写：</w:t>
            </w:r>
            <w:sdt>
              <w:sdtPr>
                <w:rPr>
                  <w:rFonts w:hint="eastAsia"/>
                  <w:lang w:val="en-US" w:eastAsia="zh-CN"/>
                </w:rPr>
                <w:alias w:val="合同大写金额"/>
                <w:tag w:val="合同大写金额"/>
                <w:id w:val="717473341"/>
                <w:placeholder>
                  <w:docPart w:val="{c31f3398-7f3d-4908-ba9b-fbd4bd0b09cd}"/>
                </w:placeholder>
                <w15:appearance w15:val="hidden"/>
                <w:text/>
              </w:sdtPr>
              <w:sdtEndPr>
                <w:rPr>
                  <w:rFonts w:hint="eastAsia"/>
                  <w:lang w:val="en-US" w:eastAsia="zh-CN"/>
                </w:rPr>
              </w:sdtEndPr>
              <w:sdtContent>
                <w:sdt>
                  <w:sdtPr>
                    <w:rPr>
                      <w:rFonts w:hint="eastAsia"/>
                      <w:lang w:val="en-US" w:eastAsia="zh-CN"/>
                    </w:rPr>
                    <w:alias w:val="合同金额"/>
                    <w:tag w:val="合同金额"/>
                    <w:id w:val="826054958"/>
                    <w:placeholder>
                      <w:docPart w:val="{e2d32231-cae8-44c4-b0d7-a14d83d6fcbb}"/>
                    </w:placeholder>
                    <w15:appearance w15:val="hidden"/>
                    <w:text/>
                  </w:sdtPr>
                  <w:sdtEndPr>
                    <w:rPr>
                      <w:rFonts w:hint="eastAsia"/>
                      <w:lang w:val="en-US" w:eastAsia="zh-CN"/>
                    </w:rPr>
                  </w:sdtEndPr>
                  <w:sdtContent>
                    <w:r>
                      <w:rPr>
                        <w:rFonts w:hint="eastAsia"/>
                        <w:lang w:val="en-US" w:eastAsia="zh-CN"/>
                      </w:rPr>
                      <w:t xml:space="preserve">     </w:t>
                    </w:r>
                  </w:sdtContent>
                </w:sdt>
              </w:sdtContent>
            </w:sdt>
            <w:r>
              <w:rPr>
                <w:rFonts w:hint="eastAsia"/>
                <w:lang w:val="en-US" w:eastAsia="zh-CN"/>
              </w:rPr>
              <w:t>）</w:t>
            </w:r>
            <w:permEnd w:id="14"/>
            <w:r>
              <w:rPr>
                <w:rFonts w:hint="eastAsia"/>
                <w:lang w:val="en-US" w:eastAsia="zh-CN"/>
              </w:rPr>
              <w:t>。该价款包括了乙方完成本合同约定的所有义务所需的全部费用。</w:t>
            </w:r>
          </w:p>
          <w:p w14:paraId="485D3C1D">
            <w:pPr>
              <w:spacing w:line="240" w:lineRule="auto"/>
              <w:ind w:firstLine="0" w:firstLineChars="0"/>
              <w:jc w:val="left"/>
              <w:rPr>
                <w:rFonts w:hint="eastAsia"/>
                <w:lang w:val="en-US" w:eastAsia="zh-CN"/>
              </w:rPr>
            </w:pPr>
            <w:r>
              <w:rPr>
                <w:rFonts w:hint="eastAsia"/>
                <w:lang w:val="en-US" w:eastAsia="zh-CN"/>
              </w:rPr>
              <w:t>5.2本合同价款的支付按以下第</w:t>
            </w:r>
            <w:permStart w:id="15" w:edGrp="everyone"/>
            <w:r>
              <w:rPr>
                <w:rFonts w:hint="eastAsia"/>
                <w:lang w:val="en-US" w:eastAsia="zh-CN"/>
              </w:rPr>
              <w:t xml:space="preserve">      </w:t>
            </w:r>
            <w:permEnd w:id="15"/>
            <w:r>
              <w:rPr>
                <w:rFonts w:hint="eastAsia"/>
                <w:lang w:val="en-US" w:eastAsia="zh-CN"/>
              </w:rPr>
              <w:t>项约定执行：</w:t>
            </w:r>
          </w:p>
          <w:p w14:paraId="36FDC652">
            <w:pPr>
              <w:spacing w:line="240" w:lineRule="auto"/>
              <w:ind w:firstLine="0" w:firstLineChars="0"/>
              <w:jc w:val="left"/>
              <w:rPr>
                <w:rFonts w:hint="eastAsia"/>
                <w:lang w:val="en-US" w:eastAsia="zh-CN"/>
              </w:rPr>
            </w:pPr>
            <w:r>
              <w:rPr>
                <w:rFonts w:hint="eastAsia"/>
                <w:lang w:val="en-US" w:eastAsia="zh-CN"/>
              </w:rPr>
              <w:t>5.2.1一次性支付</w:t>
            </w:r>
          </w:p>
          <w:p w14:paraId="64F1AF20">
            <w:pPr>
              <w:spacing w:line="240" w:lineRule="auto"/>
              <w:ind w:firstLine="0" w:firstLineChars="0"/>
              <w:jc w:val="left"/>
              <w:rPr>
                <w:rFonts w:hint="eastAsia"/>
                <w:lang w:val="en-US" w:eastAsia="zh-CN"/>
              </w:rPr>
            </w:pPr>
            <w:r>
              <w:rPr>
                <w:rFonts w:hint="eastAsia"/>
                <w:lang w:val="en-US" w:eastAsia="zh-CN"/>
              </w:rPr>
              <w:t>具体支付时间和方式为：</w:t>
            </w:r>
            <w:permStart w:id="16" w:edGrp="everyone"/>
            <w:r>
              <w:rPr>
                <w:rFonts w:hint="eastAsia"/>
                <w:lang w:val="en-US" w:eastAsia="zh-CN"/>
              </w:rPr>
              <w:t xml:space="preserve">      </w:t>
            </w:r>
            <w:permEnd w:id="16"/>
          </w:p>
          <w:p w14:paraId="6FD4711D">
            <w:pPr>
              <w:spacing w:line="240" w:lineRule="auto"/>
              <w:ind w:firstLine="0" w:firstLineChars="0"/>
              <w:jc w:val="left"/>
              <w:rPr>
                <w:rFonts w:hint="eastAsia"/>
                <w:lang w:val="en-US" w:eastAsia="zh-CN"/>
              </w:rPr>
            </w:pPr>
            <w:r>
              <w:rPr>
                <w:rFonts w:hint="eastAsia"/>
                <w:lang w:val="en-US" w:eastAsia="zh-CN"/>
              </w:rPr>
              <w:t>5.2.2分期支付</w:t>
            </w:r>
          </w:p>
          <w:p w14:paraId="3B28380B">
            <w:pPr>
              <w:spacing w:line="240" w:lineRule="auto"/>
              <w:ind w:firstLine="0" w:firstLineChars="0"/>
              <w:jc w:val="left"/>
              <w:rPr>
                <w:rFonts w:hint="eastAsia"/>
                <w:lang w:val="en-US" w:eastAsia="zh-CN"/>
              </w:rPr>
            </w:pPr>
            <w:permStart w:id="17" w:edGrp="everyone"/>
            <w:r>
              <w:rPr>
                <w:rFonts w:hint="eastAsia"/>
                <w:lang w:val="en-US" w:eastAsia="zh-CN"/>
              </w:rPr>
              <w:t>具体支付时间和方式为：</w:t>
            </w:r>
          </w:p>
          <w:tbl>
            <w:tblPr>
              <w:tblStyle w:val="9"/>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1332"/>
              <w:gridCol w:w="1680"/>
              <w:gridCol w:w="1970"/>
              <w:gridCol w:w="2736"/>
            </w:tblGrid>
            <w:tr w14:paraId="6A8BC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14:paraId="13F6A193">
                  <w:pPr>
                    <w:spacing w:line="240" w:lineRule="auto"/>
                    <w:ind w:firstLine="0" w:firstLineChars="0"/>
                    <w:jc w:val="left"/>
                    <w:rPr>
                      <w:rFonts w:hint="eastAsia"/>
                      <w:lang w:val="en-US" w:eastAsia="zh-CN"/>
                    </w:rPr>
                  </w:pPr>
                  <w:r>
                    <w:rPr>
                      <w:rFonts w:hint="eastAsia"/>
                      <w:lang w:val="en-US" w:eastAsia="zh-CN"/>
                    </w:rPr>
                    <w:t>分期</w:t>
                  </w:r>
                </w:p>
              </w:tc>
              <w:tc>
                <w:tcPr>
                  <w:tcW w:w="1332" w:type="dxa"/>
                </w:tcPr>
                <w:p w14:paraId="418D0F11">
                  <w:pPr>
                    <w:spacing w:line="240" w:lineRule="auto"/>
                    <w:ind w:firstLine="0" w:firstLineChars="0"/>
                    <w:jc w:val="left"/>
                    <w:rPr>
                      <w:rFonts w:hint="eastAsia"/>
                      <w:lang w:val="en-US" w:eastAsia="zh-CN"/>
                    </w:rPr>
                  </w:pPr>
                  <w:r>
                    <w:rPr>
                      <w:rFonts w:hint="eastAsia"/>
                      <w:lang w:val="en-US" w:eastAsia="zh-CN"/>
                    </w:rPr>
                    <w:t>支付时间</w:t>
                  </w:r>
                </w:p>
              </w:tc>
              <w:tc>
                <w:tcPr>
                  <w:tcW w:w="1680" w:type="dxa"/>
                </w:tcPr>
                <w:p w14:paraId="0245955E">
                  <w:pPr>
                    <w:spacing w:line="240" w:lineRule="auto"/>
                    <w:ind w:firstLine="0" w:firstLineChars="0"/>
                    <w:jc w:val="left"/>
                    <w:rPr>
                      <w:rFonts w:hint="eastAsia"/>
                      <w:lang w:val="en-US" w:eastAsia="zh-CN"/>
                    </w:rPr>
                  </w:pPr>
                  <w:r>
                    <w:rPr>
                      <w:rFonts w:hint="eastAsia"/>
                      <w:lang w:val="en-US" w:eastAsia="zh-CN"/>
                    </w:rPr>
                    <w:t>支付条件</w:t>
                  </w:r>
                </w:p>
              </w:tc>
              <w:tc>
                <w:tcPr>
                  <w:tcW w:w="1970" w:type="dxa"/>
                </w:tcPr>
                <w:p w14:paraId="4BAD0543">
                  <w:pPr>
                    <w:spacing w:line="240" w:lineRule="auto"/>
                    <w:ind w:firstLine="0" w:firstLineChars="0"/>
                    <w:jc w:val="left"/>
                    <w:rPr>
                      <w:rFonts w:hint="eastAsia"/>
                      <w:lang w:val="en-US" w:eastAsia="zh-CN"/>
                    </w:rPr>
                  </w:pPr>
                  <w:r>
                    <w:rPr>
                      <w:rFonts w:hint="eastAsia"/>
                      <w:lang w:val="en-US" w:eastAsia="zh-CN"/>
                    </w:rPr>
                    <w:t>支付比例</w:t>
                  </w:r>
                </w:p>
              </w:tc>
              <w:tc>
                <w:tcPr>
                  <w:tcW w:w="2736" w:type="dxa"/>
                </w:tcPr>
                <w:p w14:paraId="7123769A">
                  <w:pPr>
                    <w:spacing w:line="240" w:lineRule="auto"/>
                    <w:ind w:firstLine="0" w:firstLineChars="0"/>
                    <w:jc w:val="left"/>
                    <w:rPr>
                      <w:rFonts w:hint="eastAsia"/>
                      <w:lang w:val="en-US" w:eastAsia="zh-CN"/>
                    </w:rPr>
                  </w:pPr>
                  <w:r>
                    <w:rPr>
                      <w:rFonts w:hint="eastAsia"/>
                      <w:lang w:val="en-US" w:eastAsia="zh-CN"/>
                    </w:rPr>
                    <w:t>支付金额</w:t>
                  </w:r>
                </w:p>
              </w:tc>
            </w:tr>
            <w:tr w14:paraId="25F9E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14:paraId="655D0E00">
                  <w:pPr>
                    <w:spacing w:line="240" w:lineRule="auto"/>
                    <w:ind w:firstLine="0" w:firstLineChars="0"/>
                    <w:jc w:val="left"/>
                    <w:rPr>
                      <w:rFonts w:hint="eastAsia"/>
                      <w:lang w:val="en-US" w:eastAsia="zh-CN"/>
                    </w:rPr>
                  </w:pPr>
                  <w:r>
                    <w:rPr>
                      <w:rFonts w:hint="eastAsia"/>
                      <w:lang w:val="en-US" w:eastAsia="zh-CN"/>
                    </w:rPr>
                    <w:t>预付款</w:t>
                  </w:r>
                </w:p>
              </w:tc>
              <w:tc>
                <w:tcPr>
                  <w:tcW w:w="1332" w:type="dxa"/>
                </w:tcPr>
                <w:p w14:paraId="2C5D4E9E">
                  <w:pPr>
                    <w:spacing w:line="240" w:lineRule="auto"/>
                    <w:ind w:firstLine="0" w:firstLineChars="0"/>
                    <w:jc w:val="left"/>
                    <w:rPr>
                      <w:rFonts w:hint="eastAsia"/>
                      <w:lang w:val="en-US" w:eastAsia="zh-CN"/>
                    </w:rPr>
                  </w:pPr>
                  <w:r>
                    <w:rPr>
                      <w:rFonts w:hint="eastAsia"/>
                      <w:lang w:val="en-US" w:eastAsia="zh-CN"/>
                    </w:rPr>
                    <w:t xml:space="preserve">      </w:t>
                  </w:r>
                </w:p>
              </w:tc>
              <w:tc>
                <w:tcPr>
                  <w:tcW w:w="1680" w:type="dxa"/>
                </w:tcPr>
                <w:p w14:paraId="7E6FFA4D">
                  <w:pPr>
                    <w:spacing w:line="240" w:lineRule="auto"/>
                    <w:ind w:firstLine="0" w:firstLineChars="0"/>
                    <w:jc w:val="left"/>
                    <w:rPr>
                      <w:rFonts w:hint="eastAsia"/>
                      <w:lang w:val="en-US" w:eastAsia="zh-CN"/>
                    </w:rPr>
                  </w:pPr>
                  <w:r>
                    <w:rPr>
                      <w:rFonts w:hint="eastAsia"/>
                      <w:lang w:val="en-US" w:eastAsia="zh-CN"/>
                    </w:rPr>
                    <w:t xml:space="preserve">      </w:t>
                  </w:r>
                </w:p>
              </w:tc>
              <w:tc>
                <w:tcPr>
                  <w:tcW w:w="1970" w:type="dxa"/>
                </w:tcPr>
                <w:p w14:paraId="762B1344">
                  <w:pPr>
                    <w:spacing w:line="240" w:lineRule="auto"/>
                    <w:ind w:firstLine="0" w:firstLineChars="0"/>
                    <w:jc w:val="left"/>
                    <w:rPr>
                      <w:rFonts w:hint="eastAsia"/>
                      <w:lang w:val="en-US" w:eastAsia="zh-CN"/>
                    </w:rPr>
                  </w:pPr>
                  <w:r>
                    <w:rPr>
                      <w:rFonts w:hint="eastAsia"/>
                      <w:lang w:val="en-US" w:eastAsia="zh-CN"/>
                    </w:rPr>
                    <w:t>合同价款    %</w:t>
                  </w:r>
                </w:p>
              </w:tc>
              <w:tc>
                <w:tcPr>
                  <w:tcW w:w="2736" w:type="dxa"/>
                </w:tcPr>
                <w:p w14:paraId="379CA8FB">
                  <w:pPr>
                    <w:spacing w:line="240" w:lineRule="auto"/>
                    <w:ind w:firstLine="0" w:firstLineChars="0"/>
                    <w:jc w:val="left"/>
                    <w:rPr>
                      <w:rFonts w:hint="eastAsia"/>
                      <w:lang w:val="en-US" w:eastAsia="zh-CN"/>
                    </w:rPr>
                  </w:pPr>
                  <w:r>
                    <w:rPr>
                      <w:rFonts w:hint="eastAsia"/>
                      <w:lang w:val="en-US" w:eastAsia="zh-CN"/>
                    </w:rPr>
                    <w:t xml:space="preserve">     元（大写：     ）</w:t>
                  </w:r>
                </w:p>
              </w:tc>
            </w:tr>
            <w:tr w14:paraId="56C36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14:paraId="5BE56143">
                  <w:pPr>
                    <w:spacing w:line="240" w:lineRule="auto"/>
                    <w:ind w:firstLine="0" w:firstLineChars="0"/>
                    <w:jc w:val="left"/>
                    <w:rPr>
                      <w:rFonts w:hint="eastAsia"/>
                      <w:lang w:val="en-US" w:eastAsia="zh-CN"/>
                    </w:rPr>
                  </w:pPr>
                  <w:r>
                    <w:rPr>
                      <w:rFonts w:hint="eastAsia"/>
                      <w:lang w:val="en-US" w:eastAsia="zh-CN"/>
                    </w:rPr>
                    <w:t>首付款</w:t>
                  </w:r>
                </w:p>
              </w:tc>
              <w:tc>
                <w:tcPr>
                  <w:tcW w:w="1332" w:type="dxa"/>
                </w:tcPr>
                <w:p w14:paraId="32EF5D37">
                  <w:pPr>
                    <w:spacing w:line="240" w:lineRule="auto"/>
                    <w:ind w:firstLine="0" w:firstLineChars="0"/>
                    <w:jc w:val="left"/>
                    <w:rPr>
                      <w:rFonts w:hint="eastAsia"/>
                      <w:lang w:val="en-US" w:eastAsia="zh-CN"/>
                    </w:rPr>
                  </w:pPr>
                  <w:r>
                    <w:rPr>
                      <w:rFonts w:hint="eastAsia"/>
                      <w:lang w:val="en-US" w:eastAsia="zh-CN"/>
                    </w:rPr>
                    <w:t xml:space="preserve">      </w:t>
                  </w:r>
                </w:p>
              </w:tc>
              <w:tc>
                <w:tcPr>
                  <w:tcW w:w="1680" w:type="dxa"/>
                </w:tcPr>
                <w:p w14:paraId="0B0CAF26">
                  <w:pPr>
                    <w:spacing w:line="240" w:lineRule="auto"/>
                    <w:ind w:firstLine="0" w:firstLineChars="0"/>
                    <w:jc w:val="left"/>
                    <w:rPr>
                      <w:rFonts w:hint="eastAsia"/>
                      <w:lang w:val="en-US" w:eastAsia="zh-CN"/>
                    </w:rPr>
                  </w:pPr>
                  <w:r>
                    <w:rPr>
                      <w:rFonts w:hint="eastAsia"/>
                      <w:lang w:val="en-US" w:eastAsia="zh-CN"/>
                    </w:rPr>
                    <w:t xml:space="preserve">      </w:t>
                  </w:r>
                </w:p>
              </w:tc>
              <w:tc>
                <w:tcPr>
                  <w:tcW w:w="1970" w:type="dxa"/>
                </w:tcPr>
                <w:p w14:paraId="386A2ABF">
                  <w:pPr>
                    <w:spacing w:line="240" w:lineRule="auto"/>
                    <w:ind w:firstLine="0" w:firstLineChars="0"/>
                    <w:jc w:val="left"/>
                    <w:rPr>
                      <w:rFonts w:hint="eastAsia"/>
                      <w:lang w:val="en-US" w:eastAsia="zh-CN"/>
                    </w:rPr>
                  </w:pPr>
                  <w:r>
                    <w:rPr>
                      <w:rFonts w:hint="eastAsia"/>
                      <w:lang w:val="en-US" w:eastAsia="zh-CN"/>
                    </w:rPr>
                    <w:t>合同价款    %</w:t>
                  </w:r>
                </w:p>
              </w:tc>
              <w:tc>
                <w:tcPr>
                  <w:tcW w:w="2736" w:type="dxa"/>
                </w:tcPr>
                <w:p w14:paraId="08004186">
                  <w:pPr>
                    <w:spacing w:line="240" w:lineRule="auto"/>
                    <w:ind w:firstLine="0" w:firstLineChars="0"/>
                    <w:jc w:val="left"/>
                    <w:rPr>
                      <w:rFonts w:hint="eastAsia"/>
                      <w:lang w:val="en-US" w:eastAsia="zh-CN"/>
                    </w:rPr>
                  </w:pPr>
                  <w:r>
                    <w:rPr>
                      <w:rFonts w:hint="eastAsia"/>
                      <w:lang w:val="en-US" w:eastAsia="zh-CN"/>
                    </w:rPr>
                    <w:t xml:space="preserve">     元（大写：     ）</w:t>
                  </w:r>
                </w:p>
              </w:tc>
            </w:tr>
            <w:tr w14:paraId="1AC7A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14:paraId="72E8C25F">
                  <w:pPr>
                    <w:spacing w:line="240" w:lineRule="auto"/>
                    <w:ind w:firstLine="0" w:firstLineChars="0"/>
                    <w:jc w:val="left"/>
                    <w:rPr>
                      <w:rFonts w:hint="eastAsia"/>
                      <w:lang w:val="en-US" w:eastAsia="zh-CN"/>
                    </w:rPr>
                  </w:pPr>
                  <w:r>
                    <w:rPr>
                      <w:rFonts w:hint="eastAsia"/>
                      <w:lang w:val="en-US" w:eastAsia="zh-CN"/>
                    </w:rPr>
                    <w:t>进度款</w:t>
                  </w:r>
                </w:p>
              </w:tc>
              <w:tc>
                <w:tcPr>
                  <w:tcW w:w="1332" w:type="dxa"/>
                </w:tcPr>
                <w:p w14:paraId="4D6E8AE9">
                  <w:pPr>
                    <w:spacing w:line="240" w:lineRule="auto"/>
                    <w:ind w:firstLine="0" w:firstLineChars="0"/>
                    <w:jc w:val="left"/>
                    <w:rPr>
                      <w:rFonts w:hint="eastAsia"/>
                      <w:lang w:val="en-US" w:eastAsia="zh-CN"/>
                    </w:rPr>
                  </w:pPr>
                  <w:r>
                    <w:rPr>
                      <w:rFonts w:hint="eastAsia"/>
                      <w:lang w:val="en-US" w:eastAsia="zh-CN"/>
                    </w:rPr>
                    <w:t xml:space="preserve">      </w:t>
                  </w:r>
                </w:p>
              </w:tc>
              <w:tc>
                <w:tcPr>
                  <w:tcW w:w="1680" w:type="dxa"/>
                </w:tcPr>
                <w:p w14:paraId="4E01E87D">
                  <w:pPr>
                    <w:spacing w:line="240" w:lineRule="auto"/>
                    <w:ind w:firstLine="0" w:firstLineChars="0"/>
                    <w:jc w:val="left"/>
                    <w:rPr>
                      <w:rFonts w:hint="eastAsia"/>
                      <w:lang w:val="en-US" w:eastAsia="zh-CN"/>
                    </w:rPr>
                  </w:pPr>
                  <w:r>
                    <w:rPr>
                      <w:rFonts w:hint="eastAsia"/>
                      <w:lang w:val="en-US" w:eastAsia="zh-CN"/>
                    </w:rPr>
                    <w:t xml:space="preserve">      </w:t>
                  </w:r>
                </w:p>
              </w:tc>
              <w:tc>
                <w:tcPr>
                  <w:tcW w:w="1970" w:type="dxa"/>
                </w:tcPr>
                <w:p w14:paraId="617EFCCC">
                  <w:pPr>
                    <w:spacing w:line="240" w:lineRule="auto"/>
                    <w:ind w:firstLine="0" w:firstLineChars="0"/>
                    <w:jc w:val="left"/>
                    <w:rPr>
                      <w:rFonts w:hint="eastAsia"/>
                      <w:lang w:val="en-US" w:eastAsia="zh-CN"/>
                    </w:rPr>
                  </w:pPr>
                  <w:r>
                    <w:rPr>
                      <w:rFonts w:hint="eastAsia"/>
                      <w:lang w:val="en-US" w:eastAsia="zh-CN"/>
                    </w:rPr>
                    <w:t>合同价款    %</w:t>
                  </w:r>
                </w:p>
              </w:tc>
              <w:tc>
                <w:tcPr>
                  <w:tcW w:w="2736" w:type="dxa"/>
                </w:tcPr>
                <w:p w14:paraId="56AC12DB">
                  <w:pPr>
                    <w:spacing w:line="240" w:lineRule="auto"/>
                    <w:ind w:firstLine="0" w:firstLineChars="0"/>
                    <w:jc w:val="left"/>
                    <w:rPr>
                      <w:rFonts w:hint="eastAsia"/>
                      <w:lang w:val="en-US" w:eastAsia="zh-CN"/>
                    </w:rPr>
                  </w:pPr>
                  <w:r>
                    <w:rPr>
                      <w:rFonts w:hint="eastAsia"/>
                      <w:lang w:val="en-US" w:eastAsia="zh-CN"/>
                    </w:rPr>
                    <w:t xml:space="preserve">     元（大写：     ）</w:t>
                  </w:r>
                </w:p>
              </w:tc>
            </w:tr>
            <w:tr w14:paraId="4C02A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14:paraId="6EF01F4C">
                  <w:pPr>
                    <w:spacing w:line="240" w:lineRule="auto"/>
                    <w:ind w:firstLine="0" w:firstLineChars="0"/>
                    <w:jc w:val="left"/>
                    <w:rPr>
                      <w:rFonts w:hint="eastAsia"/>
                      <w:lang w:val="en-US" w:eastAsia="zh-CN"/>
                    </w:rPr>
                  </w:pPr>
                  <w:r>
                    <w:rPr>
                      <w:rFonts w:hint="eastAsia"/>
                      <w:lang w:val="en-US" w:eastAsia="zh-CN"/>
                    </w:rPr>
                    <w:t>尾款</w:t>
                  </w:r>
                </w:p>
              </w:tc>
              <w:tc>
                <w:tcPr>
                  <w:tcW w:w="1332" w:type="dxa"/>
                </w:tcPr>
                <w:p w14:paraId="02E43090">
                  <w:pPr>
                    <w:spacing w:line="240" w:lineRule="auto"/>
                    <w:ind w:firstLine="0" w:firstLineChars="0"/>
                    <w:jc w:val="left"/>
                    <w:rPr>
                      <w:rFonts w:hint="eastAsia"/>
                      <w:lang w:val="en-US" w:eastAsia="zh-CN"/>
                    </w:rPr>
                  </w:pPr>
                  <w:r>
                    <w:rPr>
                      <w:rFonts w:hint="eastAsia"/>
                      <w:lang w:val="en-US" w:eastAsia="zh-CN"/>
                    </w:rPr>
                    <w:t xml:space="preserve">      </w:t>
                  </w:r>
                </w:p>
              </w:tc>
              <w:tc>
                <w:tcPr>
                  <w:tcW w:w="1680" w:type="dxa"/>
                </w:tcPr>
                <w:p w14:paraId="54A08BC0">
                  <w:pPr>
                    <w:spacing w:line="240" w:lineRule="auto"/>
                    <w:ind w:firstLine="0" w:firstLineChars="0"/>
                    <w:jc w:val="left"/>
                    <w:rPr>
                      <w:rFonts w:hint="eastAsia"/>
                      <w:lang w:val="en-US" w:eastAsia="zh-CN"/>
                    </w:rPr>
                  </w:pPr>
                  <w:r>
                    <w:rPr>
                      <w:rFonts w:hint="eastAsia"/>
                      <w:lang w:val="en-US" w:eastAsia="zh-CN"/>
                    </w:rPr>
                    <w:t xml:space="preserve">      </w:t>
                  </w:r>
                </w:p>
              </w:tc>
              <w:tc>
                <w:tcPr>
                  <w:tcW w:w="1970" w:type="dxa"/>
                </w:tcPr>
                <w:p w14:paraId="3475123D">
                  <w:pPr>
                    <w:spacing w:line="240" w:lineRule="auto"/>
                    <w:ind w:firstLine="0" w:firstLineChars="0"/>
                    <w:jc w:val="left"/>
                    <w:rPr>
                      <w:rFonts w:hint="eastAsia"/>
                      <w:lang w:val="en-US" w:eastAsia="zh-CN"/>
                    </w:rPr>
                  </w:pPr>
                  <w:r>
                    <w:rPr>
                      <w:rFonts w:hint="eastAsia"/>
                      <w:lang w:val="en-US" w:eastAsia="zh-CN"/>
                    </w:rPr>
                    <w:t>合同价款    %</w:t>
                  </w:r>
                </w:p>
              </w:tc>
              <w:tc>
                <w:tcPr>
                  <w:tcW w:w="2736" w:type="dxa"/>
                </w:tcPr>
                <w:p w14:paraId="281A6941">
                  <w:pPr>
                    <w:spacing w:line="240" w:lineRule="auto"/>
                    <w:ind w:firstLine="0" w:firstLineChars="0"/>
                    <w:jc w:val="left"/>
                    <w:rPr>
                      <w:rFonts w:hint="eastAsia"/>
                      <w:lang w:val="en-US" w:eastAsia="zh-CN"/>
                    </w:rPr>
                  </w:pPr>
                  <w:r>
                    <w:rPr>
                      <w:rFonts w:hint="eastAsia"/>
                      <w:lang w:val="en-US" w:eastAsia="zh-CN"/>
                    </w:rPr>
                    <w:t xml:space="preserve">     元（大写：     ）</w:t>
                  </w:r>
                </w:p>
              </w:tc>
            </w:tr>
            <w:permEnd w:id="17"/>
          </w:tbl>
          <w:p w14:paraId="52316FB2">
            <w:pPr>
              <w:spacing w:line="240" w:lineRule="auto"/>
              <w:ind w:firstLine="0" w:firstLineChars="0"/>
              <w:jc w:val="left"/>
              <w:rPr>
                <w:rFonts w:hint="eastAsia"/>
                <w:lang w:val="en-US" w:eastAsia="zh-CN"/>
              </w:rPr>
            </w:pPr>
            <w:r>
              <w:rPr>
                <w:rFonts w:hint="eastAsia"/>
                <w:lang w:val="en-US" w:eastAsia="zh-CN"/>
              </w:rPr>
              <w:t>5.3合同价款结算按第</w:t>
            </w:r>
            <w:sdt>
              <w:sdtPr>
                <w:rPr>
                  <w:rFonts w:hint="eastAsia"/>
                  <w:lang w:val="en-US" w:eastAsia="zh-CN"/>
                </w:rPr>
                <w:alias w:val="请选择一项，多选或其他方式请手动填写"/>
                <w:tag w:val="结算方式选项"/>
                <w:id w:val="147451720"/>
                <w:placeholder>
                  <w:docPart w:val="{ba582c67-af2f-4cb7-97a0-913f888fabbc}"/>
                </w:placeholder>
                <w:comboBox>
                  <w:listItem w:displayText="1" w:value="1"/>
                  <w:listItem w:displayText="2" w:value="2"/>
                  <w:listItem w:displayText="3" w:value="3"/>
                  <w:listItem w:displayText="4" w:value="4"/>
                </w:comboBox>
              </w:sdtPr>
              <w:sdtEndPr>
                <w:rPr>
                  <w:rFonts w:hint="eastAsia"/>
                  <w:lang w:val="en-US" w:eastAsia="zh-CN"/>
                </w:rPr>
              </w:sdtEndPr>
              <w:sdtContent>
                <w:permStart w:id="18" w:edGrp="everyone"/>
                <w:r>
                  <w:rPr>
                    <w:rFonts w:hint="eastAsia"/>
                    <w:lang w:val="en-US" w:eastAsia="zh-CN"/>
                  </w:rPr>
                  <w:t xml:space="preserve">     </w:t>
                </w:r>
                <w:permEnd w:id="18"/>
              </w:sdtContent>
            </w:sdt>
            <w:r>
              <w:rPr>
                <w:rFonts w:hint="eastAsia"/>
                <w:lang w:val="en-US" w:eastAsia="zh-CN"/>
              </w:rPr>
              <w:t>种方式：（1.转账/2.汇票/3.支票/4.其他</w:t>
            </w:r>
            <w:sdt>
              <w:sdtPr>
                <w:rPr>
                  <w:rFonts w:hint="eastAsia"/>
                  <w:lang w:val="en-US" w:eastAsia="zh-CN"/>
                </w:rPr>
                <w:alias w:val="不选其他的，请划“/”"/>
                <w:id w:val="866633972"/>
                <w:placeholder>
                  <w:docPart w:val="{961481ed-96a9-4805-8af9-2642793d7a43}"/>
                </w:placeholder>
                <w:text w:multiLine="1"/>
              </w:sdtPr>
              <w:sdtEndPr>
                <w:rPr>
                  <w:rFonts w:hint="eastAsia"/>
                  <w:lang w:val="en-US" w:eastAsia="zh-CN"/>
                </w:rPr>
              </w:sdtEndPr>
              <w:sdtContent>
                <w:permStart w:id="19" w:edGrp="everyone"/>
                <w:r>
                  <w:rPr>
                    <w:rFonts w:hint="eastAsia"/>
                    <w:lang w:val="en-US" w:eastAsia="zh-CN"/>
                  </w:rPr>
                  <w:t xml:space="preserve">     </w:t>
                </w:r>
                <w:permEnd w:id="19"/>
              </w:sdtContent>
            </w:sdt>
            <w:r>
              <w:rPr>
                <w:rFonts w:hint="eastAsia"/>
                <w:lang w:val="en-US" w:eastAsia="zh-CN"/>
              </w:rPr>
              <w:t>)。如需使用商业汇票进行支付的，由款项支付方承担资金成本（买方付息贴现）。</w:t>
            </w:r>
          </w:p>
          <w:p w14:paraId="0D15DC94">
            <w:pPr>
              <w:spacing w:line="240" w:lineRule="auto"/>
              <w:ind w:firstLine="0" w:firstLineChars="0"/>
              <w:jc w:val="left"/>
              <w:rPr>
                <w:rFonts w:hint="eastAsia"/>
                <w:lang w:val="en-US" w:eastAsia="zh-CN"/>
              </w:rPr>
            </w:pPr>
            <w:r>
              <w:rPr>
                <w:rFonts w:hint="eastAsia"/>
                <w:lang w:val="en-US" w:eastAsia="zh-CN"/>
              </w:rPr>
              <w:t>乙方汇票开立信息如下：</w:t>
            </w:r>
          </w:p>
          <w:p w14:paraId="370A7AB9">
            <w:pPr>
              <w:spacing w:line="240" w:lineRule="auto"/>
              <w:ind w:firstLine="0" w:firstLineChars="0"/>
              <w:jc w:val="left"/>
              <w:rPr>
                <w:rFonts w:hint="eastAsia"/>
                <w:lang w:val="en-US" w:eastAsia="zh-CN"/>
              </w:rPr>
            </w:pPr>
            <w:r>
              <w:rPr>
                <w:rFonts w:hint="eastAsia"/>
                <w:lang w:val="en-US" w:eastAsia="zh-CN"/>
              </w:rPr>
              <w:t>汇票类型：</w:t>
            </w:r>
            <w:permStart w:id="20" w:edGrp="everyone"/>
            <w:r>
              <w:rPr>
                <w:rFonts w:hint="eastAsia"/>
                <w:lang w:val="en-US" w:eastAsia="zh-CN"/>
              </w:rPr>
              <w:sym w:font="Wingdings" w:char="006F"/>
            </w:r>
            <w:r>
              <w:rPr>
                <w:rFonts w:hint="eastAsia"/>
                <w:lang w:val="en-US" w:eastAsia="zh-CN"/>
              </w:rPr>
              <w:t xml:space="preserve">银行承兑汇票  </w:t>
            </w:r>
            <w:r>
              <w:rPr>
                <w:rFonts w:hint="eastAsia"/>
                <w:lang w:val="en-US" w:eastAsia="zh-CN"/>
              </w:rPr>
              <w:sym w:font="Wingdings" w:char="006F"/>
            </w:r>
            <w:r>
              <w:rPr>
                <w:rFonts w:hint="eastAsia"/>
                <w:lang w:val="en-US" w:eastAsia="zh-CN"/>
              </w:rPr>
              <w:t>商业承兑汇票</w:t>
            </w:r>
            <w:permEnd w:id="20"/>
          </w:p>
          <w:p w14:paraId="35C33B57">
            <w:pPr>
              <w:spacing w:line="240" w:lineRule="auto"/>
              <w:ind w:firstLine="0" w:firstLineChars="0"/>
              <w:jc w:val="left"/>
              <w:rPr>
                <w:rFonts w:hint="eastAsia"/>
                <w:lang w:val="en-US" w:eastAsia="zh-CN"/>
              </w:rPr>
            </w:pPr>
            <w:r>
              <w:rPr>
                <w:rFonts w:hint="eastAsia"/>
                <w:lang w:val="en-US" w:eastAsia="zh-CN"/>
              </w:rPr>
              <w:t>收款人全称：</w:t>
            </w:r>
            <w:permStart w:id="21" w:edGrp="everyone"/>
            <w:r>
              <w:rPr>
                <w:rFonts w:hint="eastAsia"/>
                <w:lang w:val="en-US" w:eastAsia="zh-CN"/>
              </w:rPr>
              <w:t xml:space="preserve">              </w:t>
            </w:r>
            <w:permEnd w:id="21"/>
          </w:p>
          <w:p w14:paraId="4A2DFD83">
            <w:pPr>
              <w:spacing w:line="240" w:lineRule="auto"/>
              <w:ind w:firstLine="0" w:firstLineChars="0"/>
              <w:jc w:val="left"/>
              <w:rPr>
                <w:rFonts w:hint="eastAsia"/>
                <w:lang w:val="en-US" w:eastAsia="zh-CN"/>
              </w:rPr>
            </w:pPr>
            <w:r>
              <w:rPr>
                <w:rFonts w:hint="eastAsia"/>
                <w:lang w:val="en-US" w:eastAsia="zh-CN"/>
              </w:rPr>
              <w:t>银行账户：</w:t>
            </w:r>
            <w:permStart w:id="22" w:edGrp="everyone"/>
            <w:r>
              <w:rPr>
                <w:rFonts w:hint="eastAsia"/>
                <w:lang w:val="en-US" w:eastAsia="zh-CN"/>
              </w:rPr>
              <w:t xml:space="preserve">                </w:t>
            </w:r>
            <w:permEnd w:id="22"/>
          </w:p>
          <w:p w14:paraId="371636ED">
            <w:pPr>
              <w:spacing w:line="240" w:lineRule="auto"/>
              <w:ind w:firstLine="0" w:firstLineChars="0"/>
              <w:jc w:val="left"/>
              <w:rPr>
                <w:rFonts w:hint="eastAsia"/>
                <w:lang w:val="en-US" w:eastAsia="zh-CN"/>
              </w:rPr>
            </w:pPr>
            <w:r>
              <w:rPr>
                <w:rFonts w:hint="eastAsia"/>
                <w:lang w:val="en-US" w:eastAsia="zh-CN"/>
              </w:rPr>
              <w:t>开户银行：</w:t>
            </w:r>
            <w:permStart w:id="23" w:edGrp="everyone"/>
            <w:r>
              <w:rPr>
                <w:rFonts w:hint="eastAsia"/>
                <w:lang w:val="en-US" w:eastAsia="zh-CN"/>
              </w:rPr>
              <w:t xml:space="preserve">                </w:t>
            </w:r>
            <w:permEnd w:id="23"/>
          </w:p>
          <w:p w14:paraId="57729EC7">
            <w:pPr>
              <w:spacing w:line="240" w:lineRule="auto"/>
              <w:ind w:firstLine="0" w:firstLineChars="0"/>
              <w:jc w:val="left"/>
              <w:rPr>
                <w:rFonts w:hint="eastAsia"/>
                <w:lang w:val="en-US" w:eastAsia="zh-CN"/>
              </w:rPr>
            </w:pPr>
            <w:r>
              <w:rPr>
                <w:rFonts w:hint="eastAsia"/>
                <w:lang w:val="en-US" w:eastAsia="zh-CN"/>
              </w:rPr>
              <w:t>开户行行号：</w:t>
            </w:r>
            <w:permStart w:id="24" w:edGrp="everyone"/>
            <w:r>
              <w:rPr>
                <w:rFonts w:hint="eastAsia"/>
                <w:lang w:val="en-US" w:eastAsia="zh-CN"/>
              </w:rPr>
              <w:t xml:space="preserve">              </w:t>
            </w:r>
            <w:permEnd w:id="24"/>
          </w:p>
          <w:p w14:paraId="65AF4CF3">
            <w:pPr>
              <w:spacing w:line="240" w:lineRule="auto"/>
              <w:ind w:firstLine="0" w:firstLineChars="0"/>
              <w:jc w:val="left"/>
              <w:rPr>
                <w:rFonts w:hint="eastAsia"/>
                <w:lang w:val="en-US" w:eastAsia="zh-CN"/>
              </w:rPr>
            </w:pPr>
            <w:r>
              <w:rPr>
                <w:rFonts w:hint="eastAsia"/>
                <w:lang w:val="en-US" w:eastAsia="zh-CN"/>
              </w:rPr>
              <w:t>联系人：</w:t>
            </w:r>
            <w:permStart w:id="25" w:edGrp="everyone"/>
            <w:r>
              <w:rPr>
                <w:rFonts w:hint="eastAsia"/>
                <w:lang w:val="en-US" w:eastAsia="zh-CN"/>
              </w:rPr>
              <w:t xml:space="preserve">                  </w:t>
            </w:r>
            <w:permEnd w:id="25"/>
          </w:p>
          <w:p w14:paraId="74E65503">
            <w:pPr>
              <w:spacing w:line="240" w:lineRule="auto"/>
              <w:ind w:firstLine="0" w:firstLineChars="0"/>
              <w:jc w:val="left"/>
              <w:rPr>
                <w:rFonts w:hint="eastAsia"/>
                <w:lang w:val="en-US" w:eastAsia="zh-CN"/>
              </w:rPr>
            </w:pPr>
            <w:r>
              <w:rPr>
                <w:rFonts w:hint="eastAsia"/>
                <w:lang w:val="en-US" w:eastAsia="zh-CN"/>
              </w:rPr>
              <w:t>联系电话：</w:t>
            </w:r>
            <w:permStart w:id="26" w:edGrp="everyone"/>
            <w:r>
              <w:rPr>
                <w:rFonts w:hint="eastAsia"/>
                <w:lang w:val="en-US" w:eastAsia="zh-CN"/>
              </w:rPr>
              <w:t xml:space="preserve">                </w:t>
            </w:r>
            <w:permEnd w:id="26"/>
          </w:p>
          <w:p w14:paraId="6F2AF8CC">
            <w:pPr>
              <w:spacing w:line="240" w:lineRule="auto"/>
              <w:ind w:firstLine="0" w:firstLineChars="0"/>
              <w:jc w:val="left"/>
              <w:rPr>
                <w:rFonts w:hint="eastAsia"/>
                <w:lang w:val="en-US" w:eastAsia="zh-CN"/>
              </w:rPr>
            </w:pPr>
            <w:r>
              <w:rPr>
                <w:rFonts w:hint="eastAsia"/>
                <w:lang w:val="en-US" w:eastAsia="zh-CN"/>
              </w:rPr>
              <w:t>5.4乙方应在甲方付款前</w:t>
            </w:r>
            <w:permStart w:id="27" w:edGrp="everyone"/>
            <w:r>
              <w:rPr>
                <w:rFonts w:hint="eastAsia"/>
                <w:lang w:val="en-US" w:eastAsia="zh-CN"/>
              </w:rPr>
              <w:t xml:space="preserve">      </w:t>
            </w:r>
            <w:permEnd w:id="27"/>
            <w:r>
              <w:rPr>
                <w:rFonts w:hint="eastAsia"/>
                <w:lang w:val="en-US" w:eastAsia="zh-CN"/>
              </w:rPr>
              <w:t>日开具等额的增值税专用发票，否则甲方有权迟延支付相应价款，乙方因此造成的损失由其自行承担。</w:t>
            </w:r>
          </w:p>
          <w:p w14:paraId="335F9AE9">
            <w:pPr>
              <w:spacing w:line="240" w:lineRule="auto"/>
              <w:ind w:firstLine="420" w:firstLineChars="200"/>
              <w:jc w:val="left"/>
              <w:rPr>
                <w:rFonts w:hint="eastAsia"/>
                <w:lang w:val="en-US" w:eastAsia="zh-CN"/>
              </w:rPr>
            </w:pPr>
            <w:r>
              <w:rPr>
                <w:rFonts w:hint="eastAsia"/>
                <w:lang w:val="en-US" w:eastAsia="zh-CN"/>
              </w:rPr>
              <w:t>如乙方不能开具增值税专用发票的，应向甲方提交相关证明材料并取得甲方书面同意后，可开具符合甲方要求的其他发票。</w:t>
            </w:r>
          </w:p>
          <w:p w14:paraId="7239B92B">
            <w:pPr>
              <w:spacing w:line="240" w:lineRule="auto"/>
              <w:ind w:firstLine="0" w:firstLineChars="0"/>
              <w:jc w:val="left"/>
              <w:rPr>
                <w:rFonts w:hint="eastAsia"/>
                <w:lang w:val="en-US" w:eastAsia="zh-CN"/>
              </w:rPr>
            </w:pPr>
            <w:r>
              <w:rPr>
                <w:rFonts w:hint="eastAsia"/>
                <w:lang w:val="en-US" w:eastAsia="zh-CN"/>
              </w:rPr>
              <w:t>5.7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2C303AED">
            <w:pPr>
              <w:spacing w:line="240" w:lineRule="auto"/>
              <w:ind w:firstLine="0" w:firstLineChars="0"/>
              <w:jc w:val="left"/>
              <w:rPr>
                <w:rFonts w:hint="eastAsia"/>
                <w:lang w:val="en-US" w:eastAsia="zh-CN"/>
              </w:rPr>
            </w:pPr>
            <w:r>
              <w:rPr>
                <w:rFonts w:hint="eastAsia"/>
                <w:lang w:val="en-US" w:eastAsia="zh-CN"/>
              </w:rPr>
              <w:t>税款差额=承诺税率对应的增值税进项税额﹣实际开具发票的进项税额（若计算得出的扣款小于0，则取0）</w:t>
            </w:r>
          </w:p>
          <w:p w14:paraId="35C418D8">
            <w:pPr>
              <w:spacing w:line="240" w:lineRule="auto"/>
              <w:ind w:firstLine="0" w:firstLineChars="0"/>
              <w:jc w:val="left"/>
              <w:rPr>
                <w:rFonts w:hint="eastAsia"/>
                <w:lang w:val="en-US" w:eastAsia="zh-CN"/>
              </w:rPr>
            </w:pPr>
            <w:r>
              <w:rPr>
                <w:rFonts w:hint="eastAsia"/>
                <w:lang w:val="en-US" w:eastAsia="zh-CN"/>
              </w:rPr>
              <w:t>其中：增值税进项税额=∑开票金额÷（1+税率）×税率</w:t>
            </w:r>
          </w:p>
          <w:p w14:paraId="6D155706">
            <w:pPr>
              <w:spacing w:line="240" w:lineRule="auto"/>
              <w:ind w:firstLine="0" w:firstLineChars="0"/>
              <w:jc w:val="left"/>
              <w:rPr>
                <w:rFonts w:hint="eastAsia"/>
                <w:lang w:val="en-US" w:eastAsia="zh-CN"/>
              </w:rPr>
            </w:pPr>
            <w:r>
              <w:rPr>
                <w:rFonts w:hint="eastAsia"/>
                <w:lang w:val="en-US" w:eastAsia="zh-CN"/>
              </w:rPr>
              <w:t>5.8本合同项下不含税价格不因国家税率变化而变化，若在本合同履行期间遇国家税率调整，则价税合计相应调整，以开具发票的时间为准。</w:t>
            </w:r>
          </w:p>
          <w:p w14:paraId="07804531">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                             </w:t>
            </w:r>
          </w:p>
        </w:tc>
        <w:tc>
          <w:tcPr>
            <w:tcW w:w="7124" w:type="dxa"/>
            <w:gridSpan w:val="3"/>
            <w:vAlign w:val="center"/>
          </w:tcPr>
          <w:p w14:paraId="44810D65">
            <w:pPr>
              <w:spacing w:line="240" w:lineRule="auto"/>
              <w:ind w:firstLine="0" w:firstLineChars="0"/>
              <w:jc w:val="left"/>
              <w:rPr>
                <w:rFonts w:hint="eastAsia"/>
                <w:lang w:val="en-US" w:eastAsia="zh-CN"/>
              </w:rPr>
            </w:pPr>
          </w:p>
          <w:p w14:paraId="725A5470">
            <w:pPr>
              <w:spacing w:line="240" w:lineRule="auto"/>
              <w:ind w:firstLine="0" w:firstLineChars="0"/>
              <w:jc w:val="left"/>
              <w:rPr>
                <w:rFonts w:hint="eastAsia"/>
                <w:lang w:val="en-US" w:eastAsia="zh-CN"/>
              </w:rPr>
            </w:pPr>
            <w:r>
              <w:rPr>
                <w:rFonts w:hint="eastAsia"/>
                <w:lang w:val="en-US" w:eastAsia="zh-CN"/>
              </w:rPr>
              <w:t>5.1本合同价款为：人民币含税价小写</w:t>
            </w:r>
            <w:sdt>
              <w:sdtPr>
                <w:rPr>
                  <w:rFonts w:hint="eastAsia"/>
                  <w:lang w:val="en-US" w:eastAsia="zh-CN"/>
                </w:rPr>
                <w:alias w:val="合同金额"/>
                <w:tag w:val="合同金额"/>
                <w:id w:val="594192875"/>
                <w:placeholder>
                  <w:docPart w:val="{76280f74-2dc9-4936-89c3-2fc7af73585f}"/>
                </w:placeholder>
                <w:text/>
              </w:sdtPr>
              <w:sdtEndPr>
                <w:rPr>
                  <w:rFonts w:hint="eastAsia"/>
                  <w:lang w:val="en-US" w:eastAsia="zh-CN"/>
                </w:rPr>
              </w:sdtEndPr>
              <w:sdtContent>
                <w:r>
                  <w:rPr>
                    <w:rFonts w:hint="eastAsia"/>
                    <w:lang w:val="en-US" w:eastAsia="zh-CN"/>
                  </w:rPr>
                  <w:t xml:space="preserve">    </w:t>
                </w:r>
              </w:sdtContent>
            </w:sdt>
            <w:r>
              <w:rPr>
                <w:rFonts w:hint="eastAsia"/>
                <w:lang w:val="en-US" w:eastAsia="zh-CN"/>
              </w:rPr>
              <w:t>元（大写：</w:t>
            </w:r>
            <w:sdt>
              <w:sdtPr>
                <w:rPr>
                  <w:rFonts w:hint="eastAsia"/>
                  <w:lang w:val="en-US" w:eastAsia="zh-CN"/>
                </w:rPr>
                <w:alias w:val="合同大写金额"/>
                <w:tag w:val="合同大写金额"/>
                <w:id w:val="327482542"/>
                <w:placeholder>
                  <w:docPart w:val="{be558f1c-4b38-4306-89f3-4fdea7b2e1f3}"/>
                </w:placeholder>
                <w:text/>
              </w:sdtPr>
              <w:sdtEndPr>
                <w:rPr>
                  <w:rFonts w:hint="eastAsia"/>
                  <w:lang w:val="en-US" w:eastAsia="zh-CN"/>
                </w:rPr>
              </w:sdtEndPr>
              <w:sdtContent>
                <w:r>
                  <w:rPr>
                    <w:rFonts w:hint="eastAsia"/>
                    <w:lang w:val="en-US" w:eastAsia="zh-CN"/>
                  </w:rPr>
                  <w:t xml:space="preserve">    </w:t>
                </w:r>
              </w:sdtContent>
            </w:sdt>
            <w:r>
              <w:rPr>
                <w:rFonts w:hint="eastAsia"/>
                <w:lang w:val="en-US" w:eastAsia="zh-CN"/>
              </w:rPr>
              <w:t>），税率为</w:t>
            </w:r>
            <w:permStart w:id="28" w:edGrp="everyone"/>
            <w:r>
              <w:rPr>
                <w:rFonts w:hint="eastAsia"/>
                <w:lang w:val="en-US" w:eastAsia="zh-CN"/>
              </w:rPr>
              <w:t xml:space="preserve">      ，其中，不含税价为小写</w:t>
            </w:r>
            <w:sdt>
              <w:sdtPr>
                <w:rPr>
                  <w:rFonts w:hint="eastAsia"/>
                  <w:lang w:val="en-US" w:eastAsia="zh-CN"/>
                </w:rPr>
                <w:alias w:val="合同金额"/>
                <w:tag w:val="合同金额"/>
                <w:id w:val="545880204"/>
                <w:placeholder>
                  <w:docPart w:val="{9c2061a6-e2c1-456a-beb1-e2101600ebac}"/>
                </w:placeholder>
                <w15:appearance w15:val="hidden"/>
                <w:text/>
              </w:sdtPr>
              <w:sdtEndPr>
                <w:rPr>
                  <w:rFonts w:hint="eastAsia"/>
                  <w:lang w:val="en-US" w:eastAsia="zh-CN"/>
                </w:rPr>
              </w:sdtEndPr>
              <w:sdtContent>
                <w:r>
                  <w:rPr>
                    <w:rFonts w:hint="eastAsia"/>
                    <w:lang w:val="en-US" w:eastAsia="zh-CN"/>
                  </w:rPr>
                  <w:t xml:space="preserve">     </w:t>
                </w:r>
              </w:sdtContent>
            </w:sdt>
            <w:r>
              <w:rPr>
                <w:rFonts w:hint="eastAsia"/>
                <w:lang w:val="en-US" w:eastAsia="zh-CN"/>
              </w:rPr>
              <w:t>元（大写：</w:t>
            </w:r>
            <w:sdt>
              <w:sdtPr>
                <w:rPr>
                  <w:rFonts w:hint="eastAsia"/>
                  <w:lang w:val="en-US" w:eastAsia="zh-CN"/>
                </w:rPr>
                <w:alias w:val="合同大写金额"/>
                <w:tag w:val="合同大写金额"/>
                <w:id w:val="991675064"/>
                <w:placeholder>
                  <w:docPart w:val="{b40c28f1-4732-42c9-8a40-1ff447c9ce90}"/>
                </w:placeholder>
                <w15:appearance w15:val="hidden"/>
                <w:text/>
              </w:sdtPr>
              <w:sdtEndPr>
                <w:rPr>
                  <w:rFonts w:hint="eastAsia"/>
                  <w:lang w:val="en-US" w:eastAsia="zh-CN"/>
                </w:rPr>
              </w:sdtEndPr>
              <w:sdtContent>
                <w:sdt>
                  <w:sdtPr>
                    <w:rPr>
                      <w:rFonts w:hint="eastAsia"/>
                      <w:lang w:val="en-US" w:eastAsia="zh-CN"/>
                    </w:rPr>
                    <w:alias w:val="合同金额"/>
                    <w:tag w:val="合同金额"/>
                    <w:id w:val="696398763"/>
                    <w:placeholder>
                      <w:docPart w:val="{26f7075c-1fdb-427f-a457-d09196fd5973}"/>
                    </w:placeholder>
                    <w15:appearance w15:val="hidden"/>
                    <w:text/>
                  </w:sdtPr>
                  <w:sdtEndPr>
                    <w:rPr>
                      <w:rFonts w:hint="eastAsia"/>
                      <w:lang w:val="en-US" w:eastAsia="zh-CN"/>
                    </w:rPr>
                  </w:sdtEndPr>
                  <w:sdtContent>
                    <w:r>
                      <w:rPr>
                        <w:rFonts w:hint="eastAsia"/>
                        <w:lang w:val="en-US" w:eastAsia="zh-CN"/>
                      </w:rPr>
                      <w:t xml:space="preserve">     </w:t>
                    </w:r>
                  </w:sdtContent>
                </w:sdt>
              </w:sdtContent>
            </w:sdt>
            <w:r>
              <w:rPr>
                <w:rFonts w:hint="eastAsia"/>
                <w:lang w:val="en-US" w:eastAsia="zh-CN"/>
              </w:rPr>
              <w:t>）</w:t>
            </w:r>
            <w:permEnd w:id="28"/>
            <w:r>
              <w:rPr>
                <w:rFonts w:hint="eastAsia"/>
                <w:lang w:val="en-US" w:eastAsia="zh-CN"/>
              </w:rPr>
              <w:t>。该价款包括了乙方完成本合同约定的所有义务所需的全部费用。</w:t>
            </w:r>
          </w:p>
          <w:p w14:paraId="3E2C960F">
            <w:pPr>
              <w:spacing w:line="240" w:lineRule="auto"/>
              <w:ind w:firstLine="0" w:firstLineChars="0"/>
              <w:jc w:val="left"/>
              <w:rPr>
                <w:rFonts w:hint="eastAsia"/>
                <w:lang w:val="en-US" w:eastAsia="zh-CN"/>
              </w:rPr>
            </w:pPr>
            <w:r>
              <w:rPr>
                <w:rFonts w:hint="eastAsia"/>
                <w:lang w:val="en-US" w:eastAsia="zh-CN"/>
              </w:rPr>
              <w:t>5.2本合同价款的支付按以下第</w:t>
            </w:r>
            <w:permStart w:id="29" w:edGrp="everyone"/>
            <w:r>
              <w:rPr>
                <w:rFonts w:hint="eastAsia"/>
                <w:lang w:val="en-US" w:eastAsia="zh-CN"/>
              </w:rPr>
              <w:t xml:space="preserve"> 5.2.2 </w:t>
            </w:r>
            <w:permEnd w:id="29"/>
            <w:r>
              <w:rPr>
                <w:rFonts w:hint="eastAsia"/>
                <w:lang w:val="en-US" w:eastAsia="zh-CN"/>
              </w:rPr>
              <w:t>项约定执行：</w:t>
            </w:r>
          </w:p>
          <w:p w14:paraId="16E64898">
            <w:pPr>
              <w:spacing w:line="240" w:lineRule="auto"/>
              <w:ind w:firstLine="0" w:firstLineChars="0"/>
              <w:jc w:val="left"/>
              <w:rPr>
                <w:rFonts w:hint="eastAsia"/>
                <w:lang w:val="en-US" w:eastAsia="zh-CN"/>
              </w:rPr>
            </w:pPr>
            <w:r>
              <w:rPr>
                <w:rFonts w:hint="eastAsia"/>
                <w:lang w:val="en-US" w:eastAsia="zh-CN"/>
              </w:rPr>
              <w:t>5.2.1一次性支付</w:t>
            </w:r>
          </w:p>
          <w:p w14:paraId="4E565747">
            <w:pPr>
              <w:spacing w:line="240" w:lineRule="auto"/>
              <w:ind w:firstLine="0" w:firstLineChars="0"/>
              <w:jc w:val="left"/>
              <w:rPr>
                <w:rFonts w:hint="eastAsia"/>
                <w:lang w:val="en-US" w:eastAsia="zh-CN"/>
              </w:rPr>
            </w:pPr>
            <w:r>
              <w:rPr>
                <w:rFonts w:hint="eastAsia"/>
                <w:lang w:val="en-US" w:eastAsia="zh-CN"/>
              </w:rPr>
              <w:t>具体支付时间和方式为：</w:t>
            </w:r>
            <w:permStart w:id="30" w:edGrp="everyone"/>
            <w:r>
              <w:rPr>
                <w:rFonts w:hint="eastAsia"/>
                <w:lang w:val="en-US" w:eastAsia="zh-CN"/>
              </w:rPr>
              <w:t xml:space="preserve"> / </w:t>
            </w:r>
            <w:permEnd w:id="30"/>
          </w:p>
          <w:p w14:paraId="04620A13">
            <w:pPr>
              <w:spacing w:line="240" w:lineRule="auto"/>
              <w:ind w:firstLine="0" w:firstLineChars="0"/>
              <w:jc w:val="left"/>
              <w:rPr>
                <w:rFonts w:hint="eastAsia"/>
                <w:lang w:val="en-US" w:eastAsia="zh-CN"/>
              </w:rPr>
            </w:pPr>
            <w:r>
              <w:rPr>
                <w:rFonts w:hint="eastAsia"/>
                <w:lang w:val="en-US" w:eastAsia="zh-CN"/>
              </w:rPr>
              <w:t>5.2.2分期支付</w:t>
            </w:r>
          </w:p>
          <w:p w14:paraId="6328E55D">
            <w:pPr>
              <w:spacing w:line="240" w:lineRule="auto"/>
              <w:ind w:firstLine="0" w:firstLineChars="0"/>
              <w:jc w:val="left"/>
              <w:rPr>
                <w:rFonts w:hint="eastAsia"/>
                <w:lang w:val="en-US" w:eastAsia="zh-CN"/>
              </w:rPr>
            </w:pPr>
            <w:permStart w:id="31" w:edGrp="everyone"/>
            <w:r>
              <w:rPr>
                <w:rFonts w:hint="eastAsia"/>
                <w:lang w:val="en-US" w:eastAsia="zh-CN"/>
              </w:rPr>
              <w:t>具体支付时间和方式为：</w:t>
            </w:r>
          </w:p>
          <w:tbl>
            <w:tblPr>
              <w:tblStyle w:val="9"/>
              <w:tblW w:w="643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3"/>
              <w:gridCol w:w="1256"/>
              <w:gridCol w:w="1586"/>
              <w:gridCol w:w="2583"/>
            </w:tblGrid>
            <w:tr w14:paraId="46C19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1013" w:type="dxa"/>
                </w:tcPr>
                <w:p w14:paraId="7905838F">
                  <w:pPr>
                    <w:spacing w:line="240" w:lineRule="auto"/>
                    <w:ind w:firstLine="0" w:firstLineChars="0"/>
                    <w:jc w:val="left"/>
                    <w:rPr>
                      <w:rFonts w:hint="eastAsia"/>
                      <w:lang w:val="en-US" w:eastAsia="zh-CN"/>
                    </w:rPr>
                  </w:pPr>
                  <w:r>
                    <w:rPr>
                      <w:rFonts w:hint="eastAsia"/>
                      <w:lang w:val="en-US" w:eastAsia="zh-CN"/>
                    </w:rPr>
                    <w:t>分期</w:t>
                  </w:r>
                </w:p>
              </w:tc>
              <w:tc>
                <w:tcPr>
                  <w:tcW w:w="1256" w:type="dxa"/>
                </w:tcPr>
                <w:p w14:paraId="197DABEC">
                  <w:pPr>
                    <w:spacing w:line="240" w:lineRule="auto"/>
                    <w:ind w:firstLine="0" w:firstLineChars="0"/>
                    <w:jc w:val="left"/>
                    <w:rPr>
                      <w:rFonts w:hint="eastAsia"/>
                      <w:lang w:val="en-US" w:eastAsia="zh-CN"/>
                    </w:rPr>
                  </w:pPr>
                  <w:r>
                    <w:rPr>
                      <w:rFonts w:hint="eastAsia"/>
                      <w:lang w:val="en-US" w:eastAsia="zh-CN"/>
                    </w:rPr>
                    <w:t>支付时间</w:t>
                  </w:r>
                </w:p>
              </w:tc>
              <w:tc>
                <w:tcPr>
                  <w:tcW w:w="1586" w:type="dxa"/>
                </w:tcPr>
                <w:p w14:paraId="04A408CB">
                  <w:pPr>
                    <w:spacing w:line="240" w:lineRule="auto"/>
                    <w:ind w:firstLine="0" w:firstLineChars="0"/>
                    <w:jc w:val="left"/>
                    <w:rPr>
                      <w:rFonts w:hint="eastAsia"/>
                      <w:lang w:val="en-US" w:eastAsia="zh-CN"/>
                    </w:rPr>
                  </w:pPr>
                  <w:r>
                    <w:rPr>
                      <w:rFonts w:hint="eastAsia"/>
                      <w:lang w:val="en-US" w:eastAsia="zh-CN"/>
                    </w:rPr>
                    <w:t>支付条件</w:t>
                  </w:r>
                </w:p>
              </w:tc>
              <w:tc>
                <w:tcPr>
                  <w:tcW w:w="2583" w:type="dxa"/>
                </w:tcPr>
                <w:p w14:paraId="34985864">
                  <w:pPr>
                    <w:spacing w:line="240" w:lineRule="auto"/>
                    <w:ind w:firstLine="0" w:firstLineChars="0"/>
                    <w:jc w:val="left"/>
                    <w:rPr>
                      <w:rFonts w:hint="eastAsia"/>
                      <w:lang w:val="en-US" w:eastAsia="zh-CN"/>
                    </w:rPr>
                  </w:pPr>
                  <w:r>
                    <w:rPr>
                      <w:rFonts w:hint="eastAsia"/>
                      <w:lang w:val="en-US" w:eastAsia="zh-CN"/>
                    </w:rPr>
                    <w:t>支付金额</w:t>
                  </w:r>
                </w:p>
              </w:tc>
            </w:tr>
            <w:tr w14:paraId="1C95A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8" w:hRule="atLeast"/>
              </w:trPr>
              <w:tc>
                <w:tcPr>
                  <w:tcW w:w="1013" w:type="dxa"/>
                </w:tcPr>
                <w:p w14:paraId="1E313979">
                  <w:pPr>
                    <w:spacing w:line="240" w:lineRule="auto"/>
                    <w:ind w:firstLine="0" w:firstLineChars="0"/>
                    <w:jc w:val="left"/>
                    <w:rPr>
                      <w:rFonts w:hint="default"/>
                      <w:lang w:val="en-US" w:eastAsia="zh-CN"/>
                    </w:rPr>
                  </w:pPr>
                  <w:r>
                    <w:rPr>
                      <w:rFonts w:hint="eastAsia"/>
                      <w:lang w:val="en-US" w:eastAsia="zh-CN"/>
                    </w:rPr>
                    <w:t>第1期</w:t>
                  </w:r>
                </w:p>
              </w:tc>
              <w:tc>
                <w:tcPr>
                  <w:tcW w:w="1256" w:type="dxa"/>
                </w:tcPr>
                <w:p w14:paraId="627B7668">
                  <w:pPr>
                    <w:spacing w:line="240" w:lineRule="auto"/>
                    <w:ind w:firstLine="0" w:firstLineChars="0"/>
                    <w:jc w:val="left"/>
                    <w:rPr>
                      <w:rFonts w:hint="default"/>
                      <w:lang w:val="en-US" w:eastAsia="zh-CN"/>
                    </w:rPr>
                  </w:pPr>
                  <w:r>
                    <w:rPr>
                      <w:rFonts w:hint="eastAsia"/>
                      <w:lang w:val="en-US" w:eastAsia="zh-CN"/>
                    </w:rPr>
                    <w:t>2026年12月20日前</w:t>
                  </w:r>
                </w:p>
              </w:tc>
              <w:tc>
                <w:tcPr>
                  <w:tcW w:w="1586" w:type="dxa"/>
                </w:tcPr>
                <w:p w14:paraId="5557CFA2">
                  <w:pPr>
                    <w:spacing w:line="240" w:lineRule="auto"/>
                    <w:ind w:firstLine="0" w:firstLineChars="0"/>
                    <w:jc w:val="left"/>
                    <w:rPr>
                      <w:rFonts w:hint="default"/>
                      <w:lang w:val="en-US" w:eastAsia="zh-CN"/>
                    </w:rPr>
                  </w:pPr>
                  <w:r>
                    <w:rPr>
                      <w:rFonts w:hint="eastAsia"/>
                      <w:lang w:val="en-US" w:eastAsia="zh-CN"/>
                    </w:rPr>
                    <w:t xml:space="preserve"> 达到技术规范书要求的服务标准，提供等额增值税专用发票</w:t>
                  </w:r>
                </w:p>
              </w:tc>
              <w:tc>
                <w:tcPr>
                  <w:tcW w:w="2583" w:type="dxa"/>
                </w:tcPr>
                <w:p w14:paraId="292F52DB">
                  <w:pPr>
                    <w:spacing w:line="240" w:lineRule="auto"/>
                    <w:ind w:firstLine="0" w:firstLineChars="0"/>
                    <w:jc w:val="left"/>
                    <w:rPr>
                      <w:rFonts w:hint="eastAsia"/>
                      <w:lang w:val="en-US" w:eastAsia="zh-CN"/>
                    </w:rPr>
                  </w:pPr>
                  <w:r>
                    <w:rPr>
                      <w:rFonts w:hint="eastAsia"/>
                      <w:lang w:val="en-US" w:eastAsia="zh-CN"/>
                    </w:rPr>
                    <w:t>支付2026年6月至2026年12月月服务费：   元（大写：     ）</w:t>
                  </w:r>
                </w:p>
              </w:tc>
            </w:tr>
            <w:tr w14:paraId="38C4E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1013" w:type="dxa"/>
                </w:tcPr>
                <w:p w14:paraId="76AFF5A0">
                  <w:pPr>
                    <w:spacing w:line="240" w:lineRule="auto"/>
                    <w:ind w:firstLine="0" w:firstLineChars="0"/>
                    <w:jc w:val="left"/>
                    <w:rPr>
                      <w:rFonts w:hint="default"/>
                      <w:lang w:val="en-US" w:eastAsia="zh-CN"/>
                    </w:rPr>
                  </w:pPr>
                  <w:r>
                    <w:rPr>
                      <w:rFonts w:hint="eastAsia"/>
                      <w:lang w:val="en-US" w:eastAsia="zh-CN"/>
                    </w:rPr>
                    <w:t>第2期</w:t>
                  </w:r>
                </w:p>
              </w:tc>
              <w:tc>
                <w:tcPr>
                  <w:tcW w:w="1256" w:type="dxa"/>
                </w:tcPr>
                <w:p w14:paraId="24A1E151">
                  <w:pPr>
                    <w:spacing w:line="240" w:lineRule="auto"/>
                    <w:ind w:firstLine="0" w:firstLineChars="0"/>
                    <w:jc w:val="left"/>
                    <w:rPr>
                      <w:rFonts w:hint="eastAsia"/>
                      <w:lang w:val="en-US" w:eastAsia="zh-CN"/>
                    </w:rPr>
                  </w:pPr>
                  <w:r>
                    <w:rPr>
                      <w:rFonts w:hint="eastAsia"/>
                      <w:lang w:val="en-US" w:eastAsia="zh-CN"/>
                    </w:rPr>
                    <w:t xml:space="preserve">2027年7月30日前   </w:t>
                  </w:r>
                </w:p>
              </w:tc>
              <w:tc>
                <w:tcPr>
                  <w:tcW w:w="1586" w:type="dxa"/>
                </w:tcPr>
                <w:p w14:paraId="0C84EFBF">
                  <w:pPr>
                    <w:spacing w:line="240" w:lineRule="auto"/>
                    <w:ind w:firstLine="0" w:firstLineChars="0"/>
                    <w:jc w:val="left"/>
                    <w:rPr>
                      <w:rFonts w:hint="default"/>
                      <w:lang w:val="en-US" w:eastAsia="zh-CN"/>
                    </w:rPr>
                  </w:pPr>
                  <w:r>
                    <w:rPr>
                      <w:rFonts w:hint="eastAsia"/>
                      <w:lang w:val="en-US" w:eastAsia="zh-CN"/>
                    </w:rPr>
                    <w:t xml:space="preserve">达到技术规范书要求的服务标准，提供等额增值税专用发票 </w:t>
                  </w:r>
                </w:p>
              </w:tc>
              <w:tc>
                <w:tcPr>
                  <w:tcW w:w="2583" w:type="dxa"/>
                </w:tcPr>
                <w:p w14:paraId="6A34A117">
                  <w:pPr>
                    <w:spacing w:line="240" w:lineRule="auto"/>
                    <w:ind w:firstLine="0" w:firstLineChars="0"/>
                    <w:jc w:val="left"/>
                    <w:rPr>
                      <w:rFonts w:hint="eastAsia"/>
                      <w:lang w:val="en-US" w:eastAsia="zh-CN"/>
                    </w:rPr>
                  </w:pPr>
                  <w:r>
                    <w:rPr>
                      <w:rFonts w:hint="eastAsia"/>
                      <w:lang w:val="en-US" w:eastAsia="zh-CN"/>
                    </w:rPr>
                    <w:t xml:space="preserve"> 支付2027年1月至2027年6月共6个月服务费：   元（大写：     ）</w:t>
                  </w:r>
                </w:p>
              </w:tc>
            </w:tr>
            <w:tr w14:paraId="126AB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1013" w:type="dxa"/>
                </w:tcPr>
                <w:p w14:paraId="452505AE">
                  <w:pPr>
                    <w:spacing w:line="240" w:lineRule="auto"/>
                    <w:ind w:firstLine="0" w:firstLineChars="0"/>
                    <w:jc w:val="left"/>
                    <w:rPr>
                      <w:rFonts w:hint="default"/>
                      <w:lang w:val="en-US" w:eastAsia="zh-CN"/>
                    </w:rPr>
                  </w:pPr>
                  <w:r>
                    <w:rPr>
                      <w:rFonts w:hint="eastAsia"/>
                      <w:lang w:val="en-US" w:eastAsia="zh-CN"/>
                    </w:rPr>
                    <w:t>第3期</w:t>
                  </w:r>
                </w:p>
              </w:tc>
              <w:tc>
                <w:tcPr>
                  <w:tcW w:w="1256" w:type="dxa"/>
                  <w:vAlign w:val="top"/>
                </w:tcPr>
                <w:p w14:paraId="4C99ABC1">
                  <w:pPr>
                    <w:spacing w:line="240" w:lineRule="auto"/>
                    <w:ind w:firstLine="0" w:firstLineChars="0"/>
                    <w:jc w:val="left"/>
                    <w:rPr>
                      <w:rFonts w:hint="eastAsia"/>
                      <w:lang w:val="en-US" w:eastAsia="zh-CN"/>
                    </w:rPr>
                  </w:pPr>
                  <w:r>
                    <w:rPr>
                      <w:rFonts w:hint="eastAsia"/>
                      <w:lang w:val="en-US" w:eastAsia="zh-CN"/>
                    </w:rPr>
                    <w:t>2027年12月20日前</w:t>
                  </w:r>
                </w:p>
              </w:tc>
              <w:tc>
                <w:tcPr>
                  <w:tcW w:w="1586" w:type="dxa"/>
                  <w:vAlign w:val="top"/>
                </w:tcPr>
                <w:p w14:paraId="2950B68F">
                  <w:pPr>
                    <w:spacing w:line="240" w:lineRule="auto"/>
                    <w:ind w:firstLine="0" w:firstLineChars="0"/>
                    <w:jc w:val="left"/>
                    <w:rPr>
                      <w:rFonts w:hint="eastAsia"/>
                      <w:lang w:val="en-US" w:eastAsia="zh-CN"/>
                    </w:rPr>
                  </w:pPr>
                  <w:r>
                    <w:rPr>
                      <w:rFonts w:hint="eastAsia"/>
                      <w:lang w:val="en-US" w:eastAsia="zh-CN"/>
                    </w:rPr>
                    <w:t xml:space="preserve"> 达到技术规范书要求的服务标准，提供等额增值税专用发票</w:t>
                  </w:r>
                </w:p>
              </w:tc>
              <w:tc>
                <w:tcPr>
                  <w:tcW w:w="2583" w:type="dxa"/>
                  <w:vAlign w:val="top"/>
                </w:tcPr>
                <w:p w14:paraId="5C07F5DF">
                  <w:pPr>
                    <w:spacing w:line="240" w:lineRule="auto"/>
                    <w:ind w:firstLine="0" w:firstLineChars="0"/>
                    <w:jc w:val="left"/>
                    <w:rPr>
                      <w:rFonts w:hint="eastAsia"/>
                      <w:lang w:val="en-US" w:eastAsia="zh-CN"/>
                    </w:rPr>
                  </w:pPr>
                  <w:r>
                    <w:rPr>
                      <w:rFonts w:hint="eastAsia"/>
                      <w:lang w:val="en-US" w:eastAsia="zh-CN"/>
                    </w:rPr>
                    <w:t>支付2027年7月至2027年12月共6个月服务费：   元（大写：     ）</w:t>
                  </w:r>
                </w:p>
              </w:tc>
            </w:tr>
            <w:permEnd w:id="31"/>
          </w:tbl>
          <w:p w14:paraId="4BA4373A">
            <w:pPr>
              <w:spacing w:line="240" w:lineRule="auto"/>
              <w:ind w:firstLine="0" w:firstLineChars="0"/>
              <w:jc w:val="left"/>
              <w:rPr>
                <w:rFonts w:hint="eastAsia"/>
                <w:lang w:val="en-US" w:eastAsia="zh-CN"/>
              </w:rPr>
            </w:pPr>
            <w:r>
              <w:rPr>
                <w:rFonts w:hint="eastAsia"/>
                <w:lang w:val="en-US" w:eastAsia="zh-CN"/>
              </w:rPr>
              <w:t>5.3合同价款结算按第</w:t>
            </w:r>
            <w:sdt>
              <w:sdtPr>
                <w:rPr>
                  <w:rFonts w:hint="eastAsia"/>
                  <w:lang w:val="en-US" w:eastAsia="zh-CN"/>
                </w:rPr>
                <w:alias w:val="请选择一项，多选或其他方式请手动填写"/>
                <w:tag w:val="结算方式选项"/>
                <w:id w:val="330014194"/>
                <w:placeholder>
                  <w:docPart w:val="{7361e776-81bd-418d-9723-9fee58de91f6}"/>
                </w:placeholder>
                <w:comboBox>
                  <w:listItem w:displayText="1" w:value="1"/>
                  <w:listItem w:displayText="2" w:value="2"/>
                  <w:listItem w:displayText="3" w:value="3"/>
                  <w:listItem w:displayText="4" w:value="4"/>
                </w:comboBox>
              </w:sdtPr>
              <w:sdtEndPr>
                <w:rPr>
                  <w:rFonts w:hint="eastAsia"/>
                  <w:lang w:val="en-US" w:eastAsia="zh-CN"/>
                </w:rPr>
              </w:sdtEndPr>
              <w:sdtContent>
                <w:permStart w:id="32" w:edGrp="everyone"/>
                <w:r>
                  <w:rPr>
                    <w:rFonts w:hint="eastAsia"/>
                    <w:lang w:val="en-US" w:eastAsia="zh-CN"/>
                  </w:rPr>
                  <w:t xml:space="preserve"> 1 </w:t>
                </w:r>
                <w:permEnd w:id="32"/>
              </w:sdtContent>
            </w:sdt>
            <w:r>
              <w:rPr>
                <w:rFonts w:hint="eastAsia"/>
                <w:lang w:val="en-US" w:eastAsia="zh-CN"/>
              </w:rPr>
              <w:t>种方式：（1.转账/2.汇票/3.支票/4.其他</w:t>
            </w:r>
            <w:sdt>
              <w:sdtPr>
                <w:rPr>
                  <w:rFonts w:hint="eastAsia"/>
                  <w:lang w:val="en-US" w:eastAsia="zh-CN"/>
                </w:rPr>
                <w:alias w:val="不选其他的，请划“/”"/>
                <w:id w:val="68841013"/>
                <w:placeholder>
                  <w:docPart w:val="{218d9685-71dc-43a2-8b04-c908d9a97838}"/>
                </w:placeholder>
                <w:text w:multiLine="1"/>
              </w:sdtPr>
              <w:sdtEndPr>
                <w:rPr>
                  <w:rFonts w:hint="eastAsia"/>
                  <w:lang w:val="en-US" w:eastAsia="zh-CN"/>
                </w:rPr>
              </w:sdtEndPr>
              <w:sdtContent>
                <w:permStart w:id="33" w:edGrp="everyone"/>
                <w:r>
                  <w:rPr>
                    <w:rFonts w:hint="eastAsia"/>
                    <w:lang w:val="en-US" w:eastAsia="zh-CN"/>
                  </w:rPr>
                  <w:t xml:space="preserve"> / </w:t>
                </w:r>
                <w:permEnd w:id="33"/>
              </w:sdtContent>
            </w:sdt>
            <w:r>
              <w:rPr>
                <w:rFonts w:hint="eastAsia"/>
                <w:lang w:val="en-US" w:eastAsia="zh-CN"/>
              </w:rPr>
              <w:t>)。如需使用商业汇票进行支付的，由款项支付方承担资金成本（买方付息贴现）。</w:t>
            </w:r>
          </w:p>
          <w:p w14:paraId="1019D6CE">
            <w:pPr>
              <w:spacing w:line="240" w:lineRule="auto"/>
              <w:ind w:firstLine="0" w:firstLineChars="0"/>
              <w:jc w:val="left"/>
              <w:rPr>
                <w:rFonts w:hint="eastAsia"/>
                <w:lang w:val="en-US" w:eastAsia="zh-CN"/>
              </w:rPr>
            </w:pPr>
            <w:r>
              <w:rPr>
                <w:rFonts w:hint="eastAsia"/>
                <w:lang w:val="en-US" w:eastAsia="zh-CN"/>
              </w:rPr>
              <w:t>乙方汇票开立信息如下：</w:t>
            </w:r>
          </w:p>
          <w:p w14:paraId="0AED5830">
            <w:pPr>
              <w:spacing w:line="240" w:lineRule="auto"/>
              <w:ind w:firstLine="0" w:firstLineChars="0"/>
              <w:jc w:val="left"/>
              <w:rPr>
                <w:rFonts w:hint="eastAsia"/>
                <w:lang w:val="en-US" w:eastAsia="zh-CN"/>
              </w:rPr>
            </w:pPr>
            <w:r>
              <w:rPr>
                <w:rFonts w:hint="eastAsia"/>
                <w:lang w:val="en-US" w:eastAsia="zh-CN"/>
              </w:rPr>
              <w:t>汇票类型：</w:t>
            </w:r>
            <w:permStart w:id="34" w:edGrp="everyone"/>
            <w:r>
              <w:rPr>
                <w:rFonts w:hint="eastAsia"/>
                <w:lang w:val="en-US" w:eastAsia="zh-CN"/>
              </w:rPr>
              <w:sym w:font="Wingdings" w:char="006F"/>
            </w:r>
            <w:r>
              <w:rPr>
                <w:rFonts w:hint="eastAsia"/>
                <w:lang w:val="en-US" w:eastAsia="zh-CN"/>
              </w:rPr>
              <w:t xml:space="preserve">银行承兑汇票  </w:t>
            </w:r>
            <w:r>
              <w:rPr>
                <w:rFonts w:hint="eastAsia"/>
                <w:lang w:val="en-US" w:eastAsia="zh-CN"/>
              </w:rPr>
              <w:sym w:font="Wingdings" w:char="006F"/>
            </w:r>
            <w:r>
              <w:rPr>
                <w:rFonts w:hint="eastAsia"/>
                <w:lang w:val="en-US" w:eastAsia="zh-CN"/>
              </w:rPr>
              <w:t>商业承兑汇票</w:t>
            </w:r>
            <w:permEnd w:id="34"/>
          </w:p>
          <w:p w14:paraId="4D9DB064">
            <w:pPr>
              <w:spacing w:line="240" w:lineRule="auto"/>
              <w:ind w:firstLine="0" w:firstLineChars="0"/>
              <w:jc w:val="left"/>
              <w:rPr>
                <w:rFonts w:hint="eastAsia"/>
                <w:lang w:val="en-US" w:eastAsia="zh-CN"/>
              </w:rPr>
            </w:pPr>
            <w:r>
              <w:rPr>
                <w:rFonts w:hint="eastAsia"/>
                <w:lang w:val="en-US" w:eastAsia="zh-CN"/>
              </w:rPr>
              <w:t>收款人全称：</w:t>
            </w:r>
            <w:permStart w:id="35" w:edGrp="everyone"/>
            <w:r>
              <w:rPr>
                <w:rFonts w:hint="eastAsia"/>
                <w:lang w:val="en-US" w:eastAsia="zh-CN"/>
              </w:rPr>
              <w:t xml:space="preserve"> / </w:t>
            </w:r>
            <w:permEnd w:id="35"/>
          </w:p>
          <w:p w14:paraId="4CDBB4C3">
            <w:pPr>
              <w:spacing w:line="240" w:lineRule="auto"/>
              <w:ind w:firstLine="0" w:firstLineChars="0"/>
              <w:jc w:val="left"/>
              <w:rPr>
                <w:rFonts w:hint="eastAsia"/>
                <w:lang w:val="en-US" w:eastAsia="zh-CN"/>
              </w:rPr>
            </w:pPr>
            <w:r>
              <w:rPr>
                <w:rFonts w:hint="eastAsia"/>
                <w:lang w:val="en-US" w:eastAsia="zh-CN"/>
              </w:rPr>
              <w:t>银行账户：</w:t>
            </w:r>
            <w:permStart w:id="36" w:edGrp="everyone"/>
            <w:r>
              <w:rPr>
                <w:rFonts w:hint="eastAsia"/>
                <w:lang w:val="en-US" w:eastAsia="zh-CN"/>
              </w:rPr>
              <w:t xml:space="preserve"> / </w:t>
            </w:r>
            <w:permEnd w:id="36"/>
          </w:p>
          <w:p w14:paraId="398E5FAF">
            <w:pPr>
              <w:spacing w:line="240" w:lineRule="auto"/>
              <w:ind w:firstLine="0" w:firstLineChars="0"/>
              <w:jc w:val="left"/>
              <w:rPr>
                <w:rFonts w:hint="eastAsia"/>
                <w:lang w:val="en-US" w:eastAsia="zh-CN"/>
              </w:rPr>
            </w:pPr>
            <w:r>
              <w:rPr>
                <w:rFonts w:hint="eastAsia"/>
                <w:lang w:val="en-US" w:eastAsia="zh-CN"/>
              </w:rPr>
              <w:t>开户银行：</w:t>
            </w:r>
            <w:permStart w:id="37" w:edGrp="everyone"/>
            <w:r>
              <w:rPr>
                <w:rFonts w:hint="eastAsia"/>
                <w:lang w:val="en-US" w:eastAsia="zh-CN"/>
              </w:rPr>
              <w:t xml:space="preserve"> / </w:t>
            </w:r>
            <w:permEnd w:id="37"/>
          </w:p>
          <w:p w14:paraId="7DFC6CE8">
            <w:pPr>
              <w:spacing w:line="240" w:lineRule="auto"/>
              <w:ind w:firstLine="0" w:firstLineChars="0"/>
              <w:jc w:val="left"/>
              <w:rPr>
                <w:rFonts w:hint="eastAsia"/>
                <w:lang w:val="en-US" w:eastAsia="zh-CN"/>
              </w:rPr>
            </w:pPr>
            <w:r>
              <w:rPr>
                <w:rFonts w:hint="eastAsia"/>
                <w:lang w:val="en-US" w:eastAsia="zh-CN"/>
              </w:rPr>
              <w:t>开户行行号：</w:t>
            </w:r>
            <w:permStart w:id="38" w:edGrp="everyone"/>
            <w:r>
              <w:rPr>
                <w:rFonts w:hint="eastAsia"/>
                <w:lang w:val="en-US" w:eastAsia="zh-CN"/>
              </w:rPr>
              <w:t xml:space="preserve"> / </w:t>
            </w:r>
            <w:permEnd w:id="38"/>
          </w:p>
          <w:p w14:paraId="6F701E8C">
            <w:pPr>
              <w:spacing w:line="240" w:lineRule="auto"/>
              <w:ind w:firstLine="0" w:firstLineChars="0"/>
              <w:jc w:val="left"/>
              <w:rPr>
                <w:rFonts w:hint="eastAsia"/>
                <w:lang w:val="en-US" w:eastAsia="zh-CN"/>
              </w:rPr>
            </w:pPr>
            <w:r>
              <w:rPr>
                <w:rFonts w:hint="eastAsia"/>
                <w:lang w:val="en-US" w:eastAsia="zh-CN"/>
              </w:rPr>
              <w:t>联系人：</w:t>
            </w:r>
            <w:permStart w:id="39" w:edGrp="everyone"/>
            <w:r>
              <w:rPr>
                <w:rFonts w:hint="eastAsia"/>
                <w:lang w:val="en-US" w:eastAsia="zh-CN"/>
              </w:rPr>
              <w:t xml:space="preserve"> / </w:t>
            </w:r>
            <w:permEnd w:id="39"/>
          </w:p>
          <w:p w14:paraId="6556E830">
            <w:pPr>
              <w:spacing w:line="240" w:lineRule="auto"/>
              <w:ind w:firstLine="0" w:firstLineChars="0"/>
              <w:jc w:val="left"/>
              <w:rPr>
                <w:rFonts w:hint="eastAsia"/>
                <w:lang w:val="en-US" w:eastAsia="zh-CN"/>
              </w:rPr>
            </w:pPr>
            <w:r>
              <w:rPr>
                <w:rFonts w:hint="eastAsia"/>
                <w:lang w:val="en-US" w:eastAsia="zh-CN"/>
              </w:rPr>
              <w:t>联系电话：</w:t>
            </w:r>
            <w:permStart w:id="40" w:edGrp="everyone"/>
            <w:r>
              <w:rPr>
                <w:rFonts w:hint="eastAsia"/>
                <w:lang w:val="en-US" w:eastAsia="zh-CN"/>
              </w:rPr>
              <w:t xml:space="preserve"> / </w:t>
            </w:r>
            <w:permEnd w:id="40"/>
          </w:p>
          <w:p w14:paraId="0EE8CFE7">
            <w:pPr>
              <w:spacing w:line="240" w:lineRule="auto"/>
              <w:ind w:firstLine="0" w:firstLineChars="0"/>
              <w:jc w:val="left"/>
              <w:rPr>
                <w:rFonts w:hint="eastAsia"/>
                <w:lang w:val="en-US" w:eastAsia="zh-CN"/>
              </w:rPr>
            </w:pPr>
            <w:r>
              <w:rPr>
                <w:rFonts w:hint="eastAsia"/>
                <w:lang w:val="en-US" w:eastAsia="zh-CN"/>
              </w:rPr>
              <w:t>5.4乙方应在甲方付款前</w:t>
            </w:r>
            <w:permStart w:id="41" w:edGrp="everyone"/>
            <w:r>
              <w:rPr>
                <w:rFonts w:hint="eastAsia"/>
                <w:lang w:val="en-US" w:eastAsia="zh-CN"/>
              </w:rPr>
              <w:t xml:space="preserve"> </w:t>
            </w:r>
            <w:r>
              <w:rPr>
                <w:rFonts w:hint="default"/>
                <w:lang w:eastAsia="zh-CN"/>
              </w:rPr>
              <w:t>60</w:t>
            </w:r>
            <w:r>
              <w:rPr>
                <w:rFonts w:hint="eastAsia"/>
                <w:lang w:val="en-US" w:eastAsia="zh-CN"/>
              </w:rPr>
              <w:t xml:space="preserve"> </w:t>
            </w:r>
            <w:permEnd w:id="41"/>
            <w:r>
              <w:rPr>
                <w:rFonts w:hint="eastAsia"/>
                <w:lang w:val="en-US" w:eastAsia="zh-CN"/>
              </w:rPr>
              <w:t>日开具等额的增值税专用发票，否则甲方有权迟延支付相应价款，乙方因此造成的损失由其自行承担。</w:t>
            </w:r>
          </w:p>
          <w:p w14:paraId="4A6AB9B2">
            <w:pPr>
              <w:spacing w:line="240" w:lineRule="auto"/>
              <w:ind w:firstLine="0" w:firstLineChars="0"/>
              <w:jc w:val="left"/>
              <w:rPr>
                <w:rFonts w:hint="eastAsia"/>
                <w:lang w:val="en-US" w:eastAsia="zh-CN"/>
              </w:rPr>
            </w:pPr>
            <w:r>
              <w:rPr>
                <w:rFonts w:hint="eastAsia"/>
                <w:lang w:val="en-US" w:eastAsia="zh-CN"/>
              </w:rPr>
              <w:t>如乙方不能开具增值税专用发票的，应向甲方提交相关证明材料并取得甲方书面同意后，可开具符合甲方要求的其他发票。</w:t>
            </w:r>
          </w:p>
          <w:p w14:paraId="0E442174">
            <w:pPr>
              <w:spacing w:line="240" w:lineRule="auto"/>
              <w:ind w:firstLine="0" w:firstLineChars="0"/>
              <w:jc w:val="left"/>
              <w:rPr>
                <w:rFonts w:hint="eastAsia"/>
                <w:lang w:val="en-US" w:eastAsia="zh-CN"/>
              </w:rPr>
            </w:pPr>
            <w:r>
              <w:rPr>
                <w:rFonts w:hint="eastAsia"/>
                <w:lang w:val="en-US" w:eastAsia="zh-CN"/>
              </w:rPr>
              <w:t>5.7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533DA003">
            <w:pPr>
              <w:spacing w:line="240" w:lineRule="auto"/>
              <w:ind w:firstLine="0" w:firstLineChars="0"/>
              <w:jc w:val="left"/>
              <w:rPr>
                <w:rFonts w:hint="eastAsia"/>
                <w:lang w:val="en-US" w:eastAsia="zh-CN"/>
              </w:rPr>
            </w:pPr>
            <w:r>
              <w:rPr>
                <w:rFonts w:hint="eastAsia"/>
                <w:lang w:val="en-US" w:eastAsia="zh-CN"/>
              </w:rPr>
              <w:t>税款差额=承诺税率对应的增值税进项税额﹣实际开具发票的进项税额（若计算得出的扣款小于0，则取0）</w:t>
            </w:r>
          </w:p>
          <w:p w14:paraId="03F8F15B">
            <w:pPr>
              <w:spacing w:line="240" w:lineRule="auto"/>
              <w:ind w:firstLine="0" w:firstLineChars="0"/>
              <w:jc w:val="left"/>
              <w:rPr>
                <w:rFonts w:hint="eastAsia"/>
                <w:lang w:val="en-US" w:eastAsia="zh-CN"/>
              </w:rPr>
            </w:pPr>
            <w:r>
              <w:rPr>
                <w:rFonts w:hint="eastAsia"/>
                <w:lang w:val="en-US" w:eastAsia="zh-CN"/>
              </w:rPr>
              <w:t>其中：增值税进项税额=∑开票金额÷（1+税率）×税率</w:t>
            </w:r>
          </w:p>
          <w:p w14:paraId="627A91A6">
            <w:pPr>
              <w:spacing w:line="240" w:lineRule="auto"/>
              <w:ind w:firstLine="0" w:firstLineChars="0"/>
              <w:jc w:val="left"/>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lang w:val="en-US" w:eastAsia="zh-CN"/>
              </w:rPr>
              <w:t>5.8本合同项下不含税价格不因国家税率变化而变化，若在本合同履行期间遇国家税率调整，则价税合计相应调整，以开具发票的时间为准。</w:t>
            </w:r>
            <w:r>
              <w:rPr>
                <w:rFonts w:hint="eastAsia" w:asciiTheme="minorEastAsia" w:hAnsiTheme="minorEastAsia" w:eastAsiaTheme="minorEastAsia" w:cstheme="minorEastAsia"/>
                <w:sz w:val="21"/>
                <w:szCs w:val="21"/>
                <w:highlight w:val="none"/>
                <w:lang w:val="en-US" w:eastAsia="zh-CN"/>
              </w:rPr>
              <w:t xml:space="preserve">                             </w:t>
            </w:r>
          </w:p>
        </w:tc>
      </w:tr>
      <w:tr w14:paraId="4C741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After w:w="0" w:type="auto"/>
          <w:trHeight w:val="2976" w:hRule="atLeast"/>
        </w:trPr>
        <w:tc>
          <w:tcPr>
            <w:tcW w:w="455" w:type="dxa"/>
            <w:vAlign w:val="center"/>
          </w:tcPr>
          <w:p w14:paraId="4D86F0D5">
            <w:pPr>
              <w:widowControl/>
              <w:jc w:val="center"/>
              <w:textAlignment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5</w:t>
            </w:r>
          </w:p>
        </w:tc>
        <w:tc>
          <w:tcPr>
            <w:tcW w:w="1119" w:type="dxa"/>
            <w:vAlign w:val="center"/>
          </w:tcPr>
          <w:p w14:paraId="11564A13">
            <w:pPr>
              <w:keepNext w:val="0"/>
              <w:keepLines w:val="0"/>
              <w:pageBreakBefore w:val="0"/>
              <w:numPr>
                <w:ilvl w:val="0"/>
                <w:numId w:val="0"/>
              </w:numPr>
              <w:kinsoku/>
              <w:overflowPunct/>
              <w:autoSpaceDE/>
              <w:autoSpaceDN/>
              <w:bidi w:val="0"/>
              <w:spacing w:beforeAutospacing="0" w:afterAutospacing="0" w:line="360" w:lineRule="auto"/>
              <w:jc w:val="left"/>
              <w:textAlignment w:val="auto"/>
              <w:rPr>
                <w:rFonts w:hint="eastAsia" w:asciiTheme="minorEastAsia" w:hAnsiTheme="minorEastAsia" w:eastAsiaTheme="minorEastAsia" w:cstheme="minorEastAsia"/>
                <w:b/>
                <w:bCs/>
                <w:color w:val="auto"/>
                <w:kern w:val="2"/>
                <w:sz w:val="21"/>
                <w:szCs w:val="21"/>
                <w:highlight w:val="none"/>
                <w:lang w:val="en-US" w:eastAsia="zh-CN" w:bidi="ar-SA"/>
              </w:rPr>
            </w:pPr>
            <w:r>
              <w:rPr>
                <w:rFonts w:hint="eastAsia" w:asciiTheme="minorEastAsia" w:hAnsiTheme="minorEastAsia" w:eastAsiaTheme="minorEastAsia" w:cstheme="minorEastAsia"/>
                <w:b/>
                <w:bCs/>
                <w:color w:val="auto"/>
                <w:kern w:val="2"/>
                <w:sz w:val="21"/>
                <w:szCs w:val="21"/>
                <w:highlight w:val="none"/>
                <w:lang w:val="en-US" w:eastAsia="zh-CN" w:bidi="ar-SA"/>
              </w:rPr>
              <w:t>6.履约担保与质量担保</w:t>
            </w:r>
          </w:p>
          <w:p w14:paraId="1A47175F">
            <w:pPr>
              <w:pStyle w:val="2"/>
              <w:spacing w:line="240" w:lineRule="auto"/>
              <w:ind w:firstLine="0" w:firstLineChars="0"/>
              <w:jc w:val="left"/>
              <w:rPr>
                <w:rFonts w:hint="eastAsia" w:asciiTheme="minorEastAsia" w:hAnsiTheme="minorEastAsia" w:eastAsiaTheme="minorEastAsia" w:cstheme="minorEastAsia"/>
                <w:b/>
                <w:bCs/>
                <w:color w:val="auto"/>
                <w:kern w:val="2"/>
                <w:sz w:val="21"/>
                <w:szCs w:val="21"/>
                <w:highlight w:val="none"/>
                <w:lang w:val="en-US" w:eastAsia="zh-CN" w:bidi="ar-SA"/>
              </w:rPr>
            </w:pPr>
          </w:p>
        </w:tc>
        <w:tc>
          <w:tcPr>
            <w:tcW w:w="5187" w:type="dxa"/>
            <w:gridSpan w:val="2"/>
            <w:vAlign w:val="center"/>
          </w:tcPr>
          <w:p w14:paraId="3EECFAD2">
            <w:pPr>
              <w:spacing w:line="240" w:lineRule="auto"/>
              <w:ind w:firstLine="0" w:firstLineChars="0"/>
              <w:jc w:val="left"/>
              <w:rPr>
                <w:rFonts w:hint="eastAsia"/>
                <w:lang w:val="en-US" w:eastAsia="zh-CN"/>
              </w:rPr>
            </w:pPr>
            <w:r>
              <w:rPr>
                <w:rFonts w:hint="eastAsia"/>
                <w:lang w:val="en-US" w:eastAsia="zh-CN"/>
              </w:rPr>
              <w:t>6.1履约担保</w:t>
            </w:r>
          </w:p>
          <w:p w14:paraId="157A9C4E">
            <w:pPr>
              <w:spacing w:line="240" w:lineRule="auto"/>
              <w:ind w:firstLine="0" w:firstLineChars="0"/>
              <w:jc w:val="left"/>
              <w:rPr>
                <w:rFonts w:hint="eastAsia"/>
                <w:lang w:val="en-US" w:eastAsia="zh-CN"/>
              </w:rPr>
            </w:pPr>
            <w:r>
              <w:rPr>
                <w:rFonts w:hint="eastAsia"/>
                <w:lang w:val="en-US" w:eastAsia="zh-CN"/>
              </w:rPr>
              <w:t>6.1.1双方同意履约担保按以下第</w:t>
            </w:r>
            <w:permStart w:id="42" w:edGrp="everyone"/>
            <w:r>
              <w:rPr>
                <w:rFonts w:hint="eastAsia"/>
                <w:lang w:val="en-US" w:eastAsia="zh-CN"/>
              </w:rPr>
              <w:t xml:space="preserve">     </w:t>
            </w:r>
            <w:permEnd w:id="42"/>
            <w:r>
              <w:rPr>
                <w:rFonts w:hint="eastAsia"/>
                <w:lang w:val="en-US" w:eastAsia="zh-CN"/>
              </w:rPr>
              <w:t>种方式执行，如本合同价款为暂定价的，下列履约担保的数额按暂定价计算：</w:t>
            </w:r>
          </w:p>
          <w:p w14:paraId="2F194E22">
            <w:pPr>
              <w:spacing w:line="240" w:lineRule="auto"/>
              <w:ind w:firstLine="0" w:firstLineChars="0"/>
              <w:jc w:val="left"/>
              <w:rPr>
                <w:rFonts w:hint="eastAsia"/>
                <w:lang w:val="en-US" w:eastAsia="zh-CN"/>
              </w:rPr>
            </w:pPr>
            <w:r>
              <w:rPr>
                <w:rFonts w:hint="eastAsia"/>
                <w:lang w:val="en-US" w:eastAsia="zh-CN"/>
              </w:rPr>
              <w:t>（1）本合同不提供履约担保。</w:t>
            </w:r>
          </w:p>
          <w:p w14:paraId="172DE62A">
            <w:pPr>
              <w:spacing w:line="240" w:lineRule="auto"/>
              <w:ind w:firstLine="0" w:firstLineChars="0"/>
              <w:jc w:val="left"/>
              <w:rPr>
                <w:rFonts w:hint="eastAsia"/>
                <w:lang w:val="en-US" w:eastAsia="zh-CN"/>
              </w:rPr>
            </w:pPr>
            <w:r>
              <w:rPr>
                <w:rFonts w:hint="eastAsia"/>
                <w:lang w:val="en-US" w:eastAsia="zh-CN"/>
              </w:rPr>
              <w:t>（2）乙方于本合同生效之日起</w:t>
            </w:r>
            <w:permStart w:id="43" w:edGrp="everyone"/>
            <w:r>
              <w:rPr>
                <w:rFonts w:hint="eastAsia"/>
                <w:lang w:val="en-US" w:eastAsia="zh-CN"/>
              </w:rPr>
              <w:t xml:space="preserve">     </w:t>
            </w:r>
            <w:permEnd w:id="43"/>
            <w:r>
              <w:rPr>
                <w:rFonts w:hint="eastAsia"/>
                <w:lang w:val="en-US" w:eastAsia="zh-CN"/>
              </w:rPr>
              <w:t>日内，按本合同价款</w:t>
            </w:r>
            <w:permStart w:id="44" w:edGrp="everyone"/>
            <w:r>
              <w:rPr>
                <w:rFonts w:hint="eastAsia"/>
                <w:lang w:val="en-US" w:eastAsia="zh-CN"/>
              </w:rPr>
              <w:t xml:space="preserve">     </w:t>
            </w:r>
            <w:permEnd w:id="44"/>
            <w:r>
              <w:rPr>
                <w:rFonts w:hint="eastAsia"/>
                <w:lang w:val="en-US" w:eastAsia="zh-CN"/>
              </w:rPr>
              <w:t>%向甲方提供履约保函（</w:t>
            </w:r>
            <w:permStart w:id="45" w:edGrp="everyone"/>
            <w:r>
              <w:rPr>
                <w:rFonts w:hint="eastAsia"/>
                <w:lang w:val="en-US" w:eastAsia="zh-CN"/>
              </w:rPr>
              <w:sym w:font="Wingdings" w:char="006F"/>
            </w:r>
            <w:r>
              <w:rPr>
                <w:rFonts w:hint="eastAsia"/>
                <w:lang w:val="en-US" w:eastAsia="zh-CN"/>
              </w:rPr>
              <w:t>银行保函</w:t>
            </w:r>
            <w:r>
              <w:rPr>
                <w:rFonts w:hint="eastAsia"/>
                <w:lang w:val="en-US" w:eastAsia="zh-CN"/>
              </w:rPr>
              <w:sym w:font="Wingdings" w:char="006F"/>
            </w:r>
            <w:r>
              <w:rPr>
                <w:rFonts w:hint="eastAsia"/>
                <w:lang w:val="en-US" w:eastAsia="zh-CN"/>
              </w:rPr>
              <w:t>保险保函</w:t>
            </w:r>
            <w:permEnd w:id="45"/>
            <w:r>
              <w:rPr>
                <w:rFonts w:hint="eastAsia"/>
                <w:lang w:val="en-US" w:eastAsia="zh-CN"/>
              </w:rPr>
              <w:t>），即人民币</w:t>
            </w:r>
            <w:permStart w:id="46" w:edGrp="everyone"/>
            <w:r>
              <w:rPr>
                <w:rFonts w:hint="eastAsia"/>
                <w:lang w:val="en-US" w:eastAsia="zh-CN"/>
              </w:rPr>
              <w:t xml:space="preserve">      </w:t>
            </w:r>
            <w:permEnd w:id="46"/>
            <w:r>
              <w:rPr>
                <w:rFonts w:hint="eastAsia"/>
                <w:lang w:val="en-US" w:eastAsia="zh-CN"/>
              </w:rPr>
              <w:t>元（大写：</w:t>
            </w:r>
            <w:permStart w:id="47" w:edGrp="everyone"/>
            <w:r>
              <w:rPr>
                <w:rFonts w:hint="eastAsia"/>
                <w:lang w:val="en-US" w:eastAsia="zh-CN"/>
              </w:rPr>
              <w:t xml:space="preserve">     </w:t>
            </w:r>
            <w:permEnd w:id="47"/>
            <w:r>
              <w:rPr>
                <w:rFonts w:hint="eastAsia"/>
                <w:lang w:val="en-US" w:eastAsia="zh-CN"/>
              </w:rPr>
              <w:t>）。</w:t>
            </w:r>
          </w:p>
          <w:p w14:paraId="1F3AD1FC">
            <w:pPr>
              <w:spacing w:line="240" w:lineRule="auto"/>
              <w:ind w:firstLine="0" w:firstLineChars="0"/>
              <w:jc w:val="left"/>
              <w:rPr>
                <w:rFonts w:hint="eastAsia"/>
                <w:lang w:val="en-US" w:eastAsia="zh-CN"/>
              </w:rPr>
            </w:pPr>
            <w:r>
              <w:rPr>
                <w:rFonts w:hint="eastAsia"/>
                <w:lang w:val="en-US" w:eastAsia="zh-CN"/>
              </w:rPr>
              <w:t>6.1.2乙方发生违约行为时，甲方有权按合同约定的违约金额在履约保函中兑付。</w:t>
            </w:r>
          </w:p>
          <w:p w14:paraId="4BB11F68">
            <w:pPr>
              <w:spacing w:line="240" w:lineRule="auto"/>
              <w:ind w:firstLine="0" w:firstLineChars="0"/>
              <w:jc w:val="left"/>
              <w:rPr>
                <w:rFonts w:hint="eastAsia"/>
                <w:lang w:val="en-US" w:eastAsia="zh-CN"/>
              </w:rPr>
            </w:pPr>
            <w:r>
              <w:rPr>
                <w:rFonts w:hint="eastAsia"/>
                <w:lang w:val="en-US" w:eastAsia="zh-CN"/>
              </w:rPr>
              <w:t>6.1.3本合同履行完毕且乙方履行义务符合合同约定或甲方向乙方提交质量担保时，甲方应将履约保函退回乙方。</w:t>
            </w:r>
          </w:p>
          <w:p w14:paraId="738486B5">
            <w:pPr>
              <w:spacing w:line="240" w:lineRule="auto"/>
              <w:ind w:firstLine="0" w:firstLineChars="0"/>
              <w:jc w:val="left"/>
              <w:rPr>
                <w:rFonts w:hint="eastAsia"/>
                <w:lang w:val="en-US" w:eastAsia="zh-CN"/>
              </w:rPr>
            </w:pPr>
            <w:r>
              <w:rPr>
                <w:rFonts w:hint="eastAsia"/>
                <w:lang w:val="en-US" w:eastAsia="zh-CN"/>
              </w:rPr>
              <w:t>6.2质量担保</w:t>
            </w:r>
          </w:p>
          <w:p w14:paraId="74E41548">
            <w:pPr>
              <w:spacing w:line="240" w:lineRule="auto"/>
              <w:ind w:firstLine="0" w:firstLineChars="0"/>
              <w:jc w:val="left"/>
              <w:rPr>
                <w:rFonts w:hint="eastAsia"/>
                <w:lang w:val="en-US" w:eastAsia="zh-CN"/>
              </w:rPr>
            </w:pPr>
            <w:r>
              <w:rPr>
                <w:rFonts w:hint="eastAsia"/>
                <w:lang w:val="en-US" w:eastAsia="zh-CN"/>
              </w:rPr>
              <w:t>6.2.1双方同意质量担保按以下第</w:t>
            </w:r>
            <w:permStart w:id="48" w:edGrp="everyone"/>
            <w:r>
              <w:rPr>
                <w:rFonts w:hint="eastAsia"/>
                <w:lang w:val="en-US" w:eastAsia="zh-CN"/>
              </w:rPr>
              <w:t xml:space="preserve">      </w:t>
            </w:r>
            <w:permEnd w:id="48"/>
            <w:r>
              <w:rPr>
                <w:rFonts w:hint="eastAsia"/>
                <w:lang w:val="en-US" w:eastAsia="zh-CN"/>
              </w:rPr>
              <w:t>种方式执行，如本合同价款为暂定价的，下列质量担保的数额按最终结算价计算：</w:t>
            </w:r>
          </w:p>
          <w:p w14:paraId="60619724">
            <w:pPr>
              <w:spacing w:line="240" w:lineRule="auto"/>
              <w:ind w:firstLine="0" w:firstLineChars="0"/>
              <w:jc w:val="left"/>
              <w:rPr>
                <w:rFonts w:hint="eastAsia"/>
                <w:lang w:val="en-US" w:eastAsia="zh-CN"/>
              </w:rPr>
            </w:pPr>
            <w:r>
              <w:rPr>
                <w:rFonts w:hint="eastAsia"/>
                <w:lang w:val="en-US" w:eastAsia="zh-CN"/>
              </w:rPr>
              <w:t>（1）本合同不提供质量担保。</w:t>
            </w:r>
          </w:p>
          <w:p w14:paraId="0245EAB0">
            <w:pPr>
              <w:spacing w:line="240" w:lineRule="auto"/>
              <w:ind w:firstLine="0" w:firstLineChars="0"/>
              <w:jc w:val="left"/>
              <w:rPr>
                <w:rFonts w:hint="eastAsia"/>
                <w:lang w:val="en-US" w:eastAsia="zh-CN"/>
              </w:rPr>
            </w:pPr>
            <w:r>
              <w:rPr>
                <w:rFonts w:hint="eastAsia"/>
                <w:lang w:val="en-US" w:eastAsia="zh-CN"/>
              </w:rPr>
              <w:t>（2）乙方向甲方申请结算时，按合同价款的</w:t>
            </w:r>
            <w:permStart w:id="49" w:edGrp="everyone"/>
            <w:r>
              <w:rPr>
                <w:rFonts w:hint="eastAsia"/>
                <w:lang w:val="en-US" w:eastAsia="zh-CN"/>
              </w:rPr>
              <w:t xml:space="preserve">      </w:t>
            </w:r>
            <w:permEnd w:id="49"/>
            <w:r>
              <w:rPr>
                <w:rFonts w:hint="eastAsia"/>
                <w:lang w:val="en-US" w:eastAsia="zh-CN"/>
              </w:rPr>
              <w:t>%向甲方提供质量保函（</w:t>
            </w:r>
            <w:permStart w:id="50" w:edGrp="everyone"/>
            <w:r>
              <w:rPr>
                <w:rFonts w:hint="eastAsia"/>
                <w:lang w:val="en-US" w:eastAsia="zh-CN"/>
              </w:rPr>
              <w:sym w:font="Wingdings" w:char="006F"/>
            </w:r>
            <w:r>
              <w:rPr>
                <w:rFonts w:hint="eastAsia"/>
                <w:lang w:val="en-US" w:eastAsia="zh-CN"/>
              </w:rPr>
              <w:t>银行保函</w:t>
            </w:r>
            <w:r>
              <w:rPr>
                <w:rFonts w:hint="eastAsia"/>
                <w:lang w:val="en-US" w:eastAsia="zh-CN"/>
              </w:rPr>
              <w:sym w:font="Wingdings" w:char="006F"/>
            </w:r>
            <w:r>
              <w:rPr>
                <w:rFonts w:hint="eastAsia"/>
                <w:lang w:val="en-US" w:eastAsia="zh-CN"/>
              </w:rPr>
              <w:t>保险保函</w:t>
            </w:r>
            <w:permEnd w:id="50"/>
            <w:r>
              <w:rPr>
                <w:rFonts w:hint="eastAsia"/>
                <w:lang w:val="en-US" w:eastAsia="zh-CN"/>
              </w:rPr>
              <w:t>），即人民币</w:t>
            </w:r>
            <w:permStart w:id="51" w:edGrp="everyone"/>
            <w:r>
              <w:rPr>
                <w:rFonts w:hint="eastAsia"/>
                <w:lang w:val="en-US" w:eastAsia="zh-CN"/>
              </w:rPr>
              <w:t xml:space="preserve">    </w:t>
            </w:r>
            <w:permEnd w:id="51"/>
            <w:r>
              <w:rPr>
                <w:rFonts w:hint="eastAsia"/>
                <w:lang w:val="en-US" w:eastAsia="zh-CN"/>
              </w:rPr>
              <w:t>元（大写：</w:t>
            </w:r>
            <w:permStart w:id="52" w:edGrp="everyone"/>
            <w:r>
              <w:rPr>
                <w:rFonts w:hint="eastAsia"/>
                <w:lang w:val="en-US" w:eastAsia="zh-CN"/>
              </w:rPr>
              <w:t xml:space="preserve">      </w:t>
            </w:r>
            <w:permEnd w:id="52"/>
            <w:r>
              <w:rPr>
                <w:rFonts w:hint="eastAsia"/>
                <w:lang w:val="en-US" w:eastAsia="zh-CN"/>
              </w:rPr>
              <w:t>）。</w:t>
            </w:r>
          </w:p>
          <w:p w14:paraId="4903D4EC">
            <w:pPr>
              <w:spacing w:line="240" w:lineRule="auto"/>
              <w:ind w:firstLine="0" w:firstLineChars="0"/>
              <w:jc w:val="left"/>
              <w:rPr>
                <w:rFonts w:hint="eastAsia"/>
                <w:lang w:val="en-US" w:eastAsia="zh-CN"/>
              </w:rPr>
            </w:pPr>
            <w:r>
              <w:rPr>
                <w:rFonts w:hint="eastAsia"/>
                <w:lang w:val="en-US" w:eastAsia="zh-CN"/>
              </w:rPr>
              <w:t>（3）乙方不能提供质量保函的，甲方在本合同约定的合同价款尾款支付中，扣留合同价款的</w:t>
            </w:r>
            <w:permStart w:id="53" w:edGrp="everyone"/>
            <w:r>
              <w:rPr>
                <w:rFonts w:hint="eastAsia"/>
                <w:lang w:val="en-US" w:eastAsia="zh-CN"/>
              </w:rPr>
              <w:t xml:space="preserve">      </w:t>
            </w:r>
            <w:permEnd w:id="53"/>
            <w:r>
              <w:rPr>
                <w:rFonts w:hint="eastAsia"/>
                <w:lang w:val="en-US" w:eastAsia="zh-CN"/>
              </w:rPr>
              <w:t>%作为质保金。</w:t>
            </w:r>
          </w:p>
          <w:p w14:paraId="34A0E543">
            <w:pPr>
              <w:spacing w:line="240" w:lineRule="auto"/>
              <w:ind w:firstLine="0" w:firstLineChars="0"/>
              <w:jc w:val="left"/>
              <w:rPr>
                <w:rFonts w:hint="eastAsia"/>
                <w:lang w:val="en-US" w:eastAsia="zh-CN"/>
              </w:rPr>
            </w:pPr>
            <w:r>
              <w:rPr>
                <w:rFonts w:hint="eastAsia"/>
                <w:lang w:val="en-US" w:eastAsia="zh-CN"/>
              </w:rPr>
              <w:t>6.2.2本合同质保期为</w:t>
            </w:r>
            <w:permStart w:id="54" w:edGrp="everyone"/>
            <w:r>
              <w:rPr>
                <w:rFonts w:hint="eastAsia"/>
                <w:lang w:val="en-US" w:eastAsia="zh-CN"/>
              </w:rPr>
              <w:t xml:space="preserve">    年</w:t>
            </w:r>
            <w:permEnd w:id="54"/>
            <w:r>
              <w:rPr>
                <w:rFonts w:hint="eastAsia"/>
                <w:lang w:val="en-US" w:eastAsia="zh-CN"/>
              </w:rPr>
              <w:t>，自</w:t>
            </w:r>
            <w:permStart w:id="55" w:edGrp="everyone"/>
            <w:r>
              <w:rPr>
                <w:rFonts w:hint="eastAsia"/>
                <w:lang w:val="en-US" w:eastAsia="zh-CN"/>
              </w:rPr>
              <w:t xml:space="preserve">    </w:t>
            </w:r>
            <w:permEnd w:id="55"/>
            <w:r>
              <w:rPr>
                <w:rFonts w:hint="eastAsia"/>
                <w:lang w:val="en-US" w:eastAsia="zh-CN"/>
              </w:rPr>
              <w:t>开始计算。如本合同质保期内未发生质量问题或乙方提供的质保服务符合本合同约定质量标准的，甲方于质保期届满之日起</w:t>
            </w:r>
            <w:permStart w:id="56" w:edGrp="everyone"/>
            <w:r>
              <w:rPr>
                <w:rFonts w:hint="eastAsia"/>
                <w:lang w:val="en-US" w:eastAsia="zh-CN"/>
              </w:rPr>
              <w:t xml:space="preserve">      </w:t>
            </w:r>
            <w:permEnd w:id="56"/>
            <w:r>
              <w:rPr>
                <w:rFonts w:hint="eastAsia"/>
                <w:lang w:val="en-US" w:eastAsia="zh-CN"/>
              </w:rPr>
              <w:t>日内，向乙方无息退还质保金或质量保函。</w:t>
            </w:r>
          </w:p>
          <w:p w14:paraId="1D32EB69">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tc>
        <w:tc>
          <w:tcPr>
            <w:tcW w:w="7124" w:type="dxa"/>
            <w:gridSpan w:val="3"/>
            <w:vAlign w:val="center"/>
          </w:tcPr>
          <w:p w14:paraId="491942CD">
            <w:pPr>
              <w:spacing w:line="240" w:lineRule="auto"/>
              <w:ind w:firstLine="0" w:firstLineChars="0"/>
              <w:jc w:val="left"/>
              <w:rPr>
                <w:rFonts w:hint="eastAsia"/>
                <w:lang w:val="en-US" w:eastAsia="zh-CN"/>
              </w:rPr>
            </w:pPr>
            <w:r>
              <w:rPr>
                <w:rFonts w:hint="eastAsia"/>
                <w:lang w:val="en-US" w:eastAsia="zh-CN"/>
              </w:rPr>
              <w:t>6.1履约担保</w:t>
            </w:r>
          </w:p>
          <w:p w14:paraId="6914F535">
            <w:pPr>
              <w:spacing w:line="240" w:lineRule="auto"/>
              <w:ind w:firstLine="0" w:firstLineChars="0"/>
              <w:jc w:val="left"/>
              <w:rPr>
                <w:rFonts w:hint="eastAsia"/>
                <w:lang w:val="en-US" w:eastAsia="zh-CN"/>
              </w:rPr>
            </w:pPr>
            <w:r>
              <w:rPr>
                <w:rFonts w:hint="eastAsia"/>
                <w:lang w:val="en-US" w:eastAsia="zh-CN"/>
              </w:rPr>
              <w:t>6.1.1双方同意履约担保按以下第</w:t>
            </w:r>
            <w:permStart w:id="57" w:edGrp="everyone"/>
            <w:r>
              <w:rPr>
                <w:rFonts w:hint="eastAsia"/>
                <w:lang w:val="en-US" w:eastAsia="zh-CN"/>
              </w:rPr>
              <w:t xml:space="preserve"> （1） </w:t>
            </w:r>
            <w:permEnd w:id="57"/>
            <w:r>
              <w:rPr>
                <w:rFonts w:hint="eastAsia"/>
                <w:lang w:val="en-US" w:eastAsia="zh-CN"/>
              </w:rPr>
              <w:t>种方式执行，如本合同价款为暂定价的，下列履约担保的数额按暂定价计算：</w:t>
            </w:r>
          </w:p>
          <w:p w14:paraId="2959C87A">
            <w:pPr>
              <w:spacing w:line="240" w:lineRule="auto"/>
              <w:ind w:firstLine="0" w:firstLineChars="0"/>
              <w:jc w:val="left"/>
              <w:rPr>
                <w:rFonts w:hint="eastAsia"/>
                <w:lang w:val="en-US" w:eastAsia="zh-CN"/>
              </w:rPr>
            </w:pPr>
            <w:r>
              <w:rPr>
                <w:rFonts w:hint="eastAsia"/>
                <w:lang w:val="en-US" w:eastAsia="zh-CN"/>
              </w:rPr>
              <w:t>（1）本合同不提供履约担保。</w:t>
            </w:r>
          </w:p>
          <w:p w14:paraId="6F439367">
            <w:pPr>
              <w:spacing w:line="240" w:lineRule="auto"/>
              <w:ind w:firstLine="0" w:firstLineChars="0"/>
              <w:jc w:val="left"/>
              <w:rPr>
                <w:rFonts w:hint="eastAsia"/>
                <w:lang w:val="en-US" w:eastAsia="zh-CN"/>
              </w:rPr>
            </w:pPr>
            <w:r>
              <w:rPr>
                <w:rFonts w:hint="eastAsia"/>
                <w:lang w:val="en-US" w:eastAsia="zh-CN"/>
              </w:rPr>
              <w:t>（2）乙方于本合同生效之日起</w:t>
            </w:r>
            <w:permStart w:id="58" w:edGrp="everyone"/>
            <w:r>
              <w:rPr>
                <w:rFonts w:hint="eastAsia"/>
                <w:lang w:val="en-US" w:eastAsia="zh-CN"/>
              </w:rPr>
              <w:t xml:space="preserve">  /  </w:t>
            </w:r>
            <w:permEnd w:id="58"/>
            <w:r>
              <w:rPr>
                <w:rFonts w:hint="eastAsia"/>
                <w:lang w:val="en-US" w:eastAsia="zh-CN"/>
              </w:rPr>
              <w:t>日内，按本合同价款</w:t>
            </w:r>
            <w:permStart w:id="59" w:edGrp="everyone"/>
            <w:r>
              <w:rPr>
                <w:rFonts w:hint="eastAsia"/>
                <w:lang w:val="en-US" w:eastAsia="zh-CN"/>
              </w:rPr>
              <w:t xml:space="preserve">  /  </w:t>
            </w:r>
            <w:permEnd w:id="59"/>
            <w:r>
              <w:rPr>
                <w:rFonts w:hint="eastAsia"/>
                <w:lang w:val="en-US" w:eastAsia="zh-CN"/>
              </w:rPr>
              <w:t>%向甲方提供履约保函（</w:t>
            </w:r>
            <w:permStart w:id="60" w:edGrp="everyone"/>
            <w:r>
              <w:rPr>
                <w:rFonts w:hint="eastAsia"/>
                <w:lang w:val="en-US" w:eastAsia="zh-CN"/>
              </w:rPr>
              <w:sym w:font="Wingdings" w:char="006F"/>
            </w:r>
            <w:r>
              <w:rPr>
                <w:rFonts w:hint="eastAsia"/>
                <w:lang w:val="en-US" w:eastAsia="zh-CN"/>
              </w:rPr>
              <w:t>银行保函</w:t>
            </w:r>
            <w:r>
              <w:rPr>
                <w:rFonts w:hint="eastAsia"/>
                <w:lang w:val="en-US" w:eastAsia="zh-CN"/>
              </w:rPr>
              <w:sym w:font="Wingdings" w:char="006F"/>
            </w:r>
            <w:r>
              <w:rPr>
                <w:rFonts w:hint="eastAsia"/>
                <w:lang w:val="en-US" w:eastAsia="zh-CN"/>
              </w:rPr>
              <w:t>保险保函</w:t>
            </w:r>
            <w:permEnd w:id="60"/>
            <w:r>
              <w:rPr>
                <w:rFonts w:hint="eastAsia"/>
                <w:lang w:val="en-US" w:eastAsia="zh-CN"/>
              </w:rPr>
              <w:t>），即人民币</w:t>
            </w:r>
            <w:permStart w:id="61" w:edGrp="everyone"/>
            <w:r>
              <w:rPr>
                <w:rFonts w:hint="eastAsia"/>
                <w:lang w:val="en-US" w:eastAsia="zh-CN"/>
              </w:rPr>
              <w:t xml:space="preserve">  /  </w:t>
            </w:r>
            <w:permEnd w:id="61"/>
            <w:r>
              <w:rPr>
                <w:rFonts w:hint="eastAsia"/>
                <w:lang w:val="en-US" w:eastAsia="zh-CN"/>
              </w:rPr>
              <w:t>元（大写：</w:t>
            </w:r>
            <w:permStart w:id="62" w:edGrp="everyone"/>
            <w:r>
              <w:rPr>
                <w:rFonts w:hint="eastAsia"/>
                <w:lang w:val="en-US" w:eastAsia="zh-CN"/>
              </w:rPr>
              <w:t xml:space="preserve">  /  </w:t>
            </w:r>
            <w:permEnd w:id="62"/>
            <w:r>
              <w:rPr>
                <w:rFonts w:hint="eastAsia"/>
                <w:lang w:val="en-US" w:eastAsia="zh-CN"/>
              </w:rPr>
              <w:t>）。</w:t>
            </w:r>
          </w:p>
          <w:p w14:paraId="6CD48B07">
            <w:pPr>
              <w:spacing w:line="240" w:lineRule="auto"/>
              <w:ind w:firstLine="0" w:firstLineChars="0"/>
              <w:jc w:val="left"/>
              <w:rPr>
                <w:rFonts w:hint="eastAsia"/>
                <w:lang w:val="en-US" w:eastAsia="zh-CN"/>
              </w:rPr>
            </w:pPr>
            <w:r>
              <w:rPr>
                <w:rFonts w:hint="eastAsia"/>
                <w:lang w:val="en-US" w:eastAsia="zh-CN"/>
              </w:rPr>
              <w:t>6.1.2乙方发生违约行为时，甲方有权按合同约定的违约金额在履约保函中兑付。</w:t>
            </w:r>
          </w:p>
          <w:p w14:paraId="0509836E">
            <w:pPr>
              <w:spacing w:line="240" w:lineRule="auto"/>
              <w:ind w:firstLine="0" w:firstLineChars="0"/>
              <w:jc w:val="left"/>
              <w:rPr>
                <w:rFonts w:hint="eastAsia"/>
                <w:lang w:val="en-US" w:eastAsia="zh-CN"/>
              </w:rPr>
            </w:pPr>
            <w:r>
              <w:rPr>
                <w:rFonts w:hint="eastAsia"/>
                <w:lang w:val="en-US" w:eastAsia="zh-CN"/>
              </w:rPr>
              <w:t>6.1.3本合同履行完毕且乙方履行义务符合合同约定或甲方向乙方提交质量担保时，甲方应将履约保函退回乙方。</w:t>
            </w:r>
          </w:p>
          <w:p w14:paraId="7C5AE968">
            <w:pPr>
              <w:spacing w:line="240" w:lineRule="auto"/>
              <w:ind w:firstLine="0" w:firstLineChars="0"/>
              <w:jc w:val="left"/>
              <w:rPr>
                <w:rFonts w:hint="eastAsia"/>
                <w:lang w:val="en-US" w:eastAsia="zh-CN"/>
              </w:rPr>
            </w:pPr>
            <w:r>
              <w:rPr>
                <w:rFonts w:hint="eastAsia"/>
                <w:lang w:val="en-US" w:eastAsia="zh-CN"/>
              </w:rPr>
              <w:t>6.2质量担保</w:t>
            </w:r>
          </w:p>
          <w:p w14:paraId="4F16CC96">
            <w:pPr>
              <w:spacing w:line="240" w:lineRule="auto"/>
              <w:ind w:firstLine="0" w:firstLineChars="0"/>
              <w:jc w:val="left"/>
              <w:rPr>
                <w:rFonts w:hint="eastAsia"/>
                <w:lang w:val="en-US" w:eastAsia="zh-CN"/>
              </w:rPr>
            </w:pPr>
            <w:r>
              <w:rPr>
                <w:rFonts w:hint="eastAsia"/>
                <w:lang w:val="en-US" w:eastAsia="zh-CN"/>
              </w:rPr>
              <w:t>6.2.1双方同意质量担保按以下第</w:t>
            </w:r>
            <w:permStart w:id="63" w:edGrp="everyone"/>
            <w:r>
              <w:rPr>
                <w:rFonts w:hint="eastAsia"/>
                <w:lang w:val="en-US" w:eastAsia="zh-CN"/>
              </w:rPr>
              <w:t xml:space="preserve"> （1） </w:t>
            </w:r>
            <w:permEnd w:id="63"/>
            <w:r>
              <w:rPr>
                <w:rFonts w:hint="eastAsia"/>
                <w:lang w:val="en-US" w:eastAsia="zh-CN"/>
              </w:rPr>
              <w:t>种方式执行，如本合同价款为暂定价的，下列质量担保的数额按最终结算价计算：</w:t>
            </w:r>
          </w:p>
          <w:p w14:paraId="4EF12745">
            <w:pPr>
              <w:spacing w:line="240" w:lineRule="auto"/>
              <w:ind w:firstLine="0" w:firstLineChars="0"/>
              <w:jc w:val="left"/>
              <w:rPr>
                <w:rFonts w:hint="eastAsia"/>
                <w:lang w:val="en-US" w:eastAsia="zh-CN"/>
              </w:rPr>
            </w:pPr>
            <w:r>
              <w:rPr>
                <w:rFonts w:hint="eastAsia"/>
                <w:lang w:val="en-US" w:eastAsia="zh-CN"/>
              </w:rPr>
              <w:t>（1）本合同不提供质量担保。</w:t>
            </w:r>
          </w:p>
          <w:p w14:paraId="60AEB111">
            <w:pPr>
              <w:spacing w:line="240" w:lineRule="auto"/>
              <w:ind w:firstLine="0" w:firstLineChars="0"/>
              <w:jc w:val="left"/>
              <w:rPr>
                <w:rFonts w:hint="eastAsia"/>
                <w:lang w:val="en-US" w:eastAsia="zh-CN"/>
              </w:rPr>
            </w:pPr>
            <w:r>
              <w:rPr>
                <w:rFonts w:hint="eastAsia"/>
                <w:lang w:val="en-US" w:eastAsia="zh-CN"/>
              </w:rPr>
              <w:t>（2）乙方向甲方申请结算时，按合同价款的</w:t>
            </w:r>
            <w:permStart w:id="64" w:edGrp="everyone"/>
            <w:r>
              <w:rPr>
                <w:rFonts w:hint="eastAsia"/>
                <w:lang w:val="en-US" w:eastAsia="zh-CN"/>
              </w:rPr>
              <w:t xml:space="preserve">  /  </w:t>
            </w:r>
            <w:permEnd w:id="64"/>
            <w:r>
              <w:rPr>
                <w:rFonts w:hint="eastAsia"/>
                <w:lang w:val="en-US" w:eastAsia="zh-CN"/>
              </w:rPr>
              <w:t>%向甲方提供质量保函（</w:t>
            </w:r>
            <w:permStart w:id="65" w:edGrp="everyone"/>
            <w:r>
              <w:rPr>
                <w:rFonts w:hint="eastAsia"/>
                <w:lang w:val="en-US" w:eastAsia="zh-CN"/>
              </w:rPr>
              <w:sym w:font="Wingdings" w:char="006F"/>
            </w:r>
            <w:r>
              <w:rPr>
                <w:rFonts w:hint="eastAsia"/>
                <w:lang w:val="en-US" w:eastAsia="zh-CN"/>
              </w:rPr>
              <w:t>银行保函</w:t>
            </w:r>
            <w:r>
              <w:rPr>
                <w:rFonts w:hint="eastAsia"/>
                <w:lang w:val="en-US" w:eastAsia="zh-CN"/>
              </w:rPr>
              <w:sym w:font="Wingdings" w:char="006F"/>
            </w:r>
            <w:r>
              <w:rPr>
                <w:rFonts w:hint="eastAsia"/>
                <w:lang w:val="en-US" w:eastAsia="zh-CN"/>
              </w:rPr>
              <w:t>保险保函</w:t>
            </w:r>
            <w:permEnd w:id="65"/>
            <w:r>
              <w:rPr>
                <w:rFonts w:hint="eastAsia"/>
                <w:lang w:val="en-US" w:eastAsia="zh-CN"/>
              </w:rPr>
              <w:t>），即人民币</w:t>
            </w:r>
            <w:permStart w:id="66" w:edGrp="everyone"/>
            <w:r>
              <w:rPr>
                <w:rFonts w:hint="eastAsia"/>
                <w:lang w:val="en-US" w:eastAsia="zh-CN"/>
              </w:rPr>
              <w:t xml:space="preserve"> / </w:t>
            </w:r>
            <w:permEnd w:id="66"/>
            <w:r>
              <w:rPr>
                <w:rFonts w:hint="eastAsia"/>
                <w:lang w:val="en-US" w:eastAsia="zh-CN"/>
              </w:rPr>
              <w:t>元（大写：</w:t>
            </w:r>
            <w:permStart w:id="67" w:edGrp="everyone"/>
            <w:r>
              <w:rPr>
                <w:rFonts w:hint="eastAsia"/>
                <w:lang w:val="en-US" w:eastAsia="zh-CN"/>
              </w:rPr>
              <w:t xml:space="preserve">  /  </w:t>
            </w:r>
            <w:permEnd w:id="67"/>
            <w:r>
              <w:rPr>
                <w:rFonts w:hint="eastAsia"/>
                <w:lang w:val="en-US" w:eastAsia="zh-CN"/>
              </w:rPr>
              <w:t>）。</w:t>
            </w:r>
          </w:p>
          <w:p w14:paraId="5A765AFD">
            <w:pPr>
              <w:spacing w:line="240" w:lineRule="auto"/>
              <w:ind w:firstLine="0" w:firstLineChars="0"/>
              <w:jc w:val="left"/>
              <w:rPr>
                <w:rFonts w:hint="eastAsia"/>
                <w:lang w:val="en-US" w:eastAsia="zh-CN"/>
              </w:rPr>
            </w:pPr>
            <w:r>
              <w:rPr>
                <w:rFonts w:hint="eastAsia"/>
                <w:lang w:val="en-US" w:eastAsia="zh-CN"/>
              </w:rPr>
              <w:t>（3）乙方不能提供质量保函的，甲方在本合同约定的合同价款尾款支付中，扣留合同价款的</w:t>
            </w:r>
            <w:permStart w:id="68" w:edGrp="everyone"/>
            <w:r>
              <w:rPr>
                <w:rFonts w:hint="eastAsia"/>
                <w:lang w:val="en-US" w:eastAsia="zh-CN"/>
              </w:rPr>
              <w:t xml:space="preserve"> / </w:t>
            </w:r>
            <w:permEnd w:id="68"/>
            <w:r>
              <w:rPr>
                <w:rFonts w:hint="eastAsia"/>
                <w:lang w:val="en-US" w:eastAsia="zh-CN"/>
              </w:rPr>
              <w:t>%作为质保金。</w:t>
            </w:r>
          </w:p>
          <w:p w14:paraId="4E9F9BC9">
            <w:pPr>
              <w:spacing w:line="240" w:lineRule="auto"/>
              <w:ind w:firstLine="0" w:firstLineChars="0"/>
              <w:jc w:val="left"/>
              <w:rPr>
                <w:rFonts w:hint="eastAsia"/>
                <w:lang w:val="en-US" w:eastAsia="zh-CN"/>
              </w:rPr>
            </w:pPr>
            <w:r>
              <w:rPr>
                <w:rFonts w:hint="eastAsia"/>
                <w:lang w:val="en-US" w:eastAsia="zh-CN"/>
              </w:rPr>
              <w:t>6.2.2本合同质保期为</w:t>
            </w:r>
            <w:permStart w:id="69" w:edGrp="everyone"/>
            <w:r>
              <w:rPr>
                <w:rFonts w:hint="eastAsia"/>
                <w:lang w:val="en-US" w:eastAsia="zh-CN"/>
              </w:rPr>
              <w:t xml:space="preserve">  / 年</w:t>
            </w:r>
            <w:permEnd w:id="69"/>
            <w:r>
              <w:rPr>
                <w:rFonts w:hint="eastAsia"/>
                <w:lang w:val="en-US" w:eastAsia="zh-CN"/>
              </w:rPr>
              <w:t>，自</w:t>
            </w:r>
            <w:permStart w:id="70" w:edGrp="everyone"/>
            <w:r>
              <w:rPr>
                <w:rFonts w:hint="eastAsia"/>
                <w:lang w:val="en-US" w:eastAsia="zh-CN"/>
              </w:rPr>
              <w:t xml:space="preserve">  /  </w:t>
            </w:r>
            <w:permEnd w:id="70"/>
            <w:r>
              <w:rPr>
                <w:rFonts w:hint="eastAsia"/>
                <w:lang w:val="en-US" w:eastAsia="zh-CN"/>
              </w:rPr>
              <w:t>开始计算。如本合同质保期内未发生质量问题或乙方提供的质保服务符合本合同约定质量标准的，甲方于质保期届满之日起</w:t>
            </w:r>
            <w:permStart w:id="71" w:edGrp="everyone"/>
            <w:r>
              <w:rPr>
                <w:rFonts w:hint="eastAsia"/>
                <w:lang w:val="en-US" w:eastAsia="zh-CN"/>
              </w:rPr>
              <w:t xml:space="preserve">  /  </w:t>
            </w:r>
            <w:permEnd w:id="71"/>
            <w:r>
              <w:rPr>
                <w:rFonts w:hint="eastAsia"/>
                <w:lang w:val="en-US" w:eastAsia="zh-CN"/>
              </w:rPr>
              <w:t>日内，向乙方无息退还质保金或质量保函。</w:t>
            </w:r>
          </w:p>
          <w:p w14:paraId="4DF232C7">
            <w:pPr>
              <w:spacing w:line="240" w:lineRule="auto"/>
              <w:ind w:firstLine="0" w:firstLineChars="0"/>
              <w:jc w:val="left"/>
              <w:rPr>
                <w:rFonts w:hint="eastAsia"/>
                <w:lang w:val="en-US" w:eastAsia="zh-CN"/>
              </w:rPr>
            </w:pPr>
            <w:r>
              <w:rPr>
                <w:rFonts w:hint="eastAsia"/>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14:paraId="19B22F39">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p>
        </w:tc>
      </w:tr>
      <w:tr w14:paraId="6BB71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After w:w="0" w:type="auto"/>
          <w:trHeight w:val="972" w:hRule="atLeast"/>
        </w:trPr>
        <w:tc>
          <w:tcPr>
            <w:tcW w:w="455" w:type="dxa"/>
            <w:vAlign w:val="center"/>
          </w:tcPr>
          <w:p w14:paraId="70587C36">
            <w:pPr>
              <w:widowControl/>
              <w:spacing w:line="240" w:lineRule="auto"/>
              <w:ind w:firstLine="0" w:firstLineChars="0"/>
              <w:jc w:val="center"/>
              <w:textAlignment w:val="center"/>
              <w:rPr>
                <w:rFonts w:hint="default" w:ascii="宋体" w:hAnsi="宋体" w:cs="宋体"/>
                <w:kern w:val="0"/>
                <w:sz w:val="21"/>
                <w:szCs w:val="21"/>
                <w:lang w:val="en-US" w:eastAsia="zh-CN" w:bidi="ar"/>
              </w:rPr>
            </w:pPr>
            <w:r>
              <w:rPr>
                <w:rFonts w:hint="eastAsia" w:ascii="宋体" w:hAnsi="宋体" w:cs="宋体"/>
                <w:kern w:val="0"/>
                <w:sz w:val="21"/>
                <w:szCs w:val="21"/>
                <w:lang w:val="en-US" w:eastAsia="zh-CN" w:bidi="ar"/>
              </w:rPr>
              <w:t>6</w:t>
            </w:r>
          </w:p>
        </w:tc>
        <w:tc>
          <w:tcPr>
            <w:tcW w:w="1119" w:type="dxa"/>
            <w:vAlign w:val="center"/>
          </w:tcPr>
          <w:p w14:paraId="018BB08F">
            <w:pPr>
              <w:pStyle w:val="2"/>
              <w:spacing w:line="240" w:lineRule="auto"/>
              <w:ind w:firstLine="0" w:firstLineChars="0"/>
              <w:jc w:val="left"/>
              <w:rPr>
                <w:rFonts w:hint="eastAsia" w:ascii="宋体" w:hAnsi="宋体" w:eastAsia="宋体" w:cs="宋体"/>
                <w:b/>
                <w:bCs/>
                <w:kern w:val="2"/>
                <w:sz w:val="21"/>
                <w:szCs w:val="21"/>
                <w:highlight w:val="green"/>
                <w:lang w:val="en-US" w:eastAsia="zh-CN" w:bidi="ar-SA"/>
              </w:rPr>
            </w:pPr>
            <w:bookmarkStart w:id="0" w:name="_Toc2989"/>
            <w:bookmarkStart w:id="1" w:name="_Toc29133"/>
            <w:bookmarkStart w:id="2" w:name="_Toc30593"/>
            <w:bookmarkStart w:id="3" w:name="_Toc15776"/>
            <w:bookmarkStart w:id="4" w:name="_Toc16842"/>
            <w:bookmarkStart w:id="5" w:name="_Toc1171"/>
            <w:bookmarkStart w:id="6" w:name="_Toc2450"/>
            <w:r>
              <w:rPr>
                <w:rFonts w:hint="eastAsia" w:asciiTheme="minorEastAsia" w:hAnsiTheme="minorEastAsia" w:eastAsiaTheme="minorEastAsia" w:cstheme="minorEastAsia"/>
                <w:b/>
                <w:bCs/>
                <w:color w:val="auto"/>
                <w:kern w:val="2"/>
                <w:sz w:val="21"/>
                <w:szCs w:val="21"/>
                <w:highlight w:val="none"/>
                <w:lang w:val="en-US" w:eastAsia="zh-CN" w:bidi="ar-SA"/>
              </w:rPr>
              <w:t>7.双方权利义务</w:t>
            </w:r>
            <w:bookmarkEnd w:id="0"/>
            <w:bookmarkEnd w:id="1"/>
            <w:bookmarkEnd w:id="2"/>
            <w:bookmarkEnd w:id="3"/>
            <w:bookmarkEnd w:id="4"/>
            <w:bookmarkEnd w:id="5"/>
            <w:bookmarkEnd w:id="6"/>
          </w:p>
        </w:tc>
        <w:tc>
          <w:tcPr>
            <w:tcW w:w="5187" w:type="dxa"/>
            <w:gridSpan w:val="2"/>
            <w:vAlign w:val="center"/>
          </w:tcPr>
          <w:p w14:paraId="6452EE98">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7.1甲方权利义务</w:t>
            </w:r>
          </w:p>
          <w:p w14:paraId="413CA7BD">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7.1.7其他：</w:t>
            </w:r>
            <w:permStart w:id="72" w:edGrp="everyone"/>
            <w:r>
              <w:rPr>
                <w:rFonts w:hint="eastAsia" w:asciiTheme="minorEastAsia" w:hAnsiTheme="minorEastAsia" w:eastAsiaTheme="minorEastAsia" w:cstheme="minorEastAsia"/>
                <w:sz w:val="21"/>
                <w:szCs w:val="21"/>
                <w:highlight w:val="none"/>
                <w:lang w:val="en-US" w:eastAsia="zh-CN"/>
              </w:rPr>
              <w:t xml:space="preserve">               </w:t>
            </w:r>
          </w:p>
          <w:permEnd w:id="72"/>
          <w:p w14:paraId="1EC288C1">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7.2.乙方权利义务</w:t>
            </w:r>
          </w:p>
          <w:p w14:paraId="5708E8F7">
            <w:pPr>
              <w:spacing w:line="240" w:lineRule="auto"/>
              <w:ind w:firstLine="0" w:firstLineChars="0"/>
              <w:jc w:val="left"/>
              <w:rPr>
                <w:rFonts w:hint="eastAsia" w:asciiTheme="minorEastAsia" w:hAnsiTheme="minorEastAsia" w:eastAsiaTheme="minorEastAsia" w:cstheme="minorEastAsia"/>
                <w:kern w:val="2"/>
                <w:sz w:val="21"/>
                <w:szCs w:val="21"/>
                <w:highlight w:val="green"/>
                <w:lang w:val="en-US" w:eastAsia="zh-CN" w:bidi="ar-SA"/>
              </w:rPr>
            </w:pPr>
            <w:r>
              <w:rPr>
                <w:rFonts w:hint="eastAsia" w:asciiTheme="minorEastAsia" w:hAnsiTheme="minorEastAsia" w:eastAsiaTheme="minorEastAsia" w:cstheme="minorEastAsia"/>
                <w:sz w:val="21"/>
                <w:szCs w:val="21"/>
                <w:highlight w:val="none"/>
                <w:lang w:val="en-US" w:eastAsia="zh-CN"/>
              </w:rPr>
              <w:t>7.2.19其他：</w:t>
            </w:r>
            <w:permStart w:id="73" w:edGrp="everyone"/>
            <w:r>
              <w:rPr>
                <w:rFonts w:hint="eastAsia" w:asciiTheme="minorEastAsia" w:hAnsiTheme="minorEastAsia" w:eastAsiaTheme="minorEastAsia" w:cstheme="minorEastAsia"/>
                <w:sz w:val="21"/>
                <w:szCs w:val="21"/>
                <w:highlight w:val="none"/>
                <w:lang w:val="en-US" w:eastAsia="zh-CN"/>
              </w:rPr>
              <w:t xml:space="preserve">               </w:t>
            </w:r>
            <w:permEnd w:id="73"/>
          </w:p>
        </w:tc>
        <w:tc>
          <w:tcPr>
            <w:tcW w:w="7124" w:type="dxa"/>
            <w:gridSpan w:val="3"/>
            <w:vAlign w:val="center"/>
          </w:tcPr>
          <w:p w14:paraId="35CD35F5">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7.1甲方权利义务</w:t>
            </w:r>
          </w:p>
          <w:p w14:paraId="39735BB7">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7.1.7其他：</w:t>
            </w:r>
            <w:permStart w:id="74" w:edGrp="everyone"/>
            <w:r>
              <w:rPr>
                <w:rFonts w:hint="eastAsia" w:asciiTheme="minorEastAsia" w:hAnsiTheme="minorEastAsia" w:eastAsiaTheme="minorEastAsia" w:cstheme="minorEastAsia"/>
                <w:sz w:val="21"/>
                <w:szCs w:val="21"/>
                <w:highlight w:val="none"/>
                <w:lang w:val="en-US" w:eastAsia="zh-CN"/>
              </w:rPr>
              <w:t xml:space="preserve"> / </w:t>
            </w:r>
          </w:p>
          <w:permEnd w:id="74"/>
          <w:p w14:paraId="3FA86069">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7.2.乙方权利义务</w:t>
            </w:r>
          </w:p>
          <w:p w14:paraId="2D9ED7BF">
            <w:pPr>
              <w:spacing w:line="240" w:lineRule="auto"/>
              <w:ind w:firstLine="0" w:firstLineChars="0"/>
              <w:jc w:val="left"/>
              <w:rPr>
                <w:rFonts w:hint="eastAsia" w:asciiTheme="minorEastAsia" w:hAnsiTheme="minorEastAsia" w:eastAsiaTheme="minorEastAsia" w:cstheme="minorEastAsia"/>
                <w:kern w:val="2"/>
                <w:sz w:val="21"/>
                <w:szCs w:val="21"/>
                <w:highlight w:val="green"/>
                <w:lang w:val="en-US" w:eastAsia="zh-CN" w:bidi="ar-SA"/>
              </w:rPr>
            </w:pPr>
            <w:r>
              <w:rPr>
                <w:rFonts w:hint="eastAsia" w:asciiTheme="minorEastAsia" w:hAnsiTheme="minorEastAsia" w:eastAsiaTheme="minorEastAsia" w:cstheme="minorEastAsia"/>
                <w:sz w:val="21"/>
                <w:szCs w:val="21"/>
                <w:highlight w:val="none"/>
                <w:lang w:val="en-US" w:eastAsia="zh-CN"/>
              </w:rPr>
              <w:t>7.2.19其他：</w:t>
            </w:r>
            <w:permStart w:id="75" w:edGrp="everyone"/>
            <w:r>
              <w:rPr>
                <w:rFonts w:hint="eastAsia" w:asciiTheme="minorEastAsia" w:hAnsiTheme="minorEastAsia" w:eastAsiaTheme="minorEastAsia" w:cstheme="minorEastAsia"/>
                <w:sz w:val="21"/>
                <w:szCs w:val="21"/>
                <w:highlight w:val="none"/>
                <w:lang w:val="en-US" w:eastAsia="zh-CN"/>
              </w:rPr>
              <w:t xml:space="preserve"> / </w:t>
            </w:r>
            <w:permEnd w:id="75"/>
          </w:p>
        </w:tc>
      </w:tr>
      <w:tr w14:paraId="40C4C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After w:w="0" w:type="auto"/>
          <w:trHeight w:val="2691" w:hRule="atLeast"/>
        </w:trPr>
        <w:tc>
          <w:tcPr>
            <w:tcW w:w="455" w:type="dxa"/>
            <w:vAlign w:val="center"/>
          </w:tcPr>
          <w:p w14:paraId="360BCA14">
            <w:pPr>
              <w:widowControl/>
              <w:spacing w:line="240" w:lineRule="auto"/>
              <w:ind w:firstLine="0" w:firstLineChars="0"/>
              <w:jc w:val="center"/>
              <w:textAlignment w:val="center"/>
              <w:rPr>
                <w:rFonts w:hint="eastAsia" w:ascii="宋体" w:hAnsi="宋体" w:eastAsia="宋体" w:cs="宋体"/>
                <w:kern w:val="0"/>
                <w:sz w:val="21"/>
                <w:szCs w:val="21"/>
                <w:lang w:val="en-US" w:eastAsia="zh-CN" w:bidi="ar"/>
              </w:rPr>
            </w:pPr>
            <w:r>
              <w:rPr>
                <w:rFonts w:hint="eastAsia" w:ascii="宋体" w:hAnsi="宋体" w:cs="宋体"/>
                <w:kern w:val="0"/>
                <w:sz w:val="21"/>
                <w:szCs w:val="21"/>
                <w:lang w:val="en-US" w:eastAsia="zh-CN" w:bidi="ar"/>
              </w:rPr>
              <w:t>7</w:t>
            </w:r>
          </w:p>
        </w:tc>
        <w:tc>
          <w:tcPr>
            <w:tcW w:w="1119" w:type="dxa"/>
            <w:vAlign w:val="center"/>
          </w:tcPr>
          <w:p w14:paraId="454A90E7">
            <w:pPr>
              <w:keepNext w:val="0"/>
              <w:keepLines w:val="0"/>
              <w:pageBreakBefore w:val="0"/>
              <w:numPr>
                <w:ilvl w:val="0"/>
                <w:numId w:val="0"/>
              </w:numPr>
              <w:kinsoku/>
              <w:overflowPunct/>
              <w:autoSpaceDE/>
              <w:autoSpaceDN/>
              <w:bidi w:val="0"/>
              <w:spacing w:beforeAutospacing="0" w:afterAutospacing="0" w:line="360" w:lineRule="auto"/>
              <w:jc w:val="left"/>
              <w:textAlignment w:val="auto"/>
              <w:rPr>
                <w:rFonts w:hint="eastAsia" w:asciiTheme="minorEastAsia" w:hAnsiTheme="minorEastAsia" w:eastAsiaTheme="minorEastAsia" w:cstheme="minorEastAsia"/>
                <w:b/>
                <w:bCs/>
                <w:color w:val="auto"/>
                <w:kern w:val="2"/>
                <w:sz w:val="21"/>
                <w:szCs w:val="21"/>
                <w:highlight w:val="none"/>
                <w:lang w:val="en-US" w:eastAsia="zh-CN" w:bidi="ar-SA"/>
              </w:rPr>
            </w:pPr>
            <w:r>
              <w:rPr>
                <w:rFonts w:hint="eastAsia" w:asciiTheme="minorEastAsia" w:hAnsiTheme="minorEastAsia" w:eastAsiaTheme="minorEastAsia" w:cstheme="minorEastAsia"/>
                <w:b/>
                <w:bCs/>
                <w:color w:val="auto"/>
                <w:kern w:val="2"/>
                <w:sz w:val="21"/>
                <w:szCs w:val="21"/>
                <w:highlight w:val="none"/>
                <w:lang w:val="en-US" w:eastAsia="zh-CN" w:bidi="ar-SA"/>
              </w:rPr>
              <w:t>8.保密条款</w:t>
            </w:r>
          </w:p>
          <w:p w14:paraId="13B9AB99">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0" w:firstLineChars="0"/>
              <w:outlineLvl w:val="0"/>
              <w:rPr>
                <w:rFonts w:hint="eastAsia" w:ascii="宋体" w:hAnsi="宋体" w:cs="宋体"/>
                <w:b/>
                <w:bCs/>
                <w:kern w:val="2"/>
                <w:sz w:val="21"/>
                <w:szCs w:val="21"/>
                <w:lang w:val="en-US" w:eastAsia="zh-CN" w:bidi="ar-SA"/>
              </w:rPr>
            </w:pPr>
          </w:p>
        </w:tc>
        <w:tc>
          <w:tcPr>
            <w:tcW w:w="5187" w:type="dxa"/>
            <w:gridSpan w:val="2"/>
            <w:vAlign w:val="center"/>
          </w:tcPr>
          <w:p w14:paraId="1F84305F">
            <w:pPr>
              <w:spacing w:line="240" w:lineRule="auto"/>
              <w:ind w:firstLine="0" w:firstLineChars="0"/>
              <w:jc w:val="left"/>
              <w:rPr>
                <w:rFonts w:hint="eastAsia"/>
                <w:lang w:val="zh-CN" w:eastAsia="zh-CN"/>
              </w:rPr>
            </w:pPr>
            <w:r>
              <w:rPr>
                <w:rFonts w:hint="eastAsia"/>
                <w:lang w:val="en-US" w:eastAsia="zh-CN"/>
              </w:rPr>
              <w:t>乙方</w:t>
            </w:r>
            <w:r>
              <w:rPr>
                <w:rFonts w:hint="eastAsia"/>
                <w:lang w:val="zh-CN" w:eastAsia="zh-CN"/>
              </w:rPr>
              <w:t>履行本合同应遵守如下保密义务，</w:t>
            </w:r>
            <w:r>
              <w:rPr>
                <w:rFonts w:hint="eastAsia"/>
                <w:lang w:val="en-US" w:eastAsia="zh-CN"/>
              </w:rPr>
              <w:t>如甲乙双方签署了《保密协议》的，则保密义务按《保密协议》约定执行</w:t>
            </w:r>
            <w:r>
              <w:rPr>
                <w:rFonts w:hint="eastAsia"/>
                <w:lang w:val="zh-CN" w:eastAsia="zh-CN"/>
              </w:rPr>
              <w:t>：</w:t>
            </w:r>
          </w:p>
          <w:p w14:paraId="464815FE">
            <w:pPr>
              <w:spacing w:line="240" w:lineRule="auto"/>
              <w:ind w:firstLine="0" w:firstLineChars="0"/>
              <w:jc w:val="left"/>
              <w:rPr>
                <w:rFonts w:hint="eastAsia"/>
                <w:lang w:val="zh-CN" w:eastAsia="zh-CN"/>
              </w:rPr>
            </w:pPr>
            <w:r>
              <w:rPr>
                <w:rFonts w:hint="eastAsia"/>
                <w:lang w:val="en-US" w:eastAsia="zh-CN"/>
              </w:rPr>
              <w:t>8</w:t>
            </w:r>
            <w:r>
              <w:rPr>
                <w:rFonts w:hint="eastAsia"/>
                <w:lang w:val="zh-CN" w:eastAsia="zh-CN"/>
              </w:rPr>
              <w:t>.1 保密内容：包括但不限于因履行本合同而知悉</w:t>
            </w:r>
            <w:r>
              <w:rPr>
                <w:rFonts w:hint="eastAsia"/>
                <w:lang w:val="en-US" w:eastAsia="zh-CN"/>
              </w:rPr>
              <w:t>的甲</w:t>
            </w:r>
            <w:r>
              <w:rPr>
                <w:rFonts w:hint="eastAsia"/>
                <w:lang w:val="zh-CN" w:eastAsia="zh-CN"/>
              </w:rPr>
              <w:t>方商业秘密、</w:t>
            </w:r>
            <w:r>
              <w:rPr>
                <w:rFonts w:hint="eastAsia"/>
                <w:lang w:val="en-US" w:eastAsia="zh-CN"/>
              </w:rPr>
              <w:t>工作秘密、敏感信息</w:t>
            </w:r>
            <w:r>
              <w:rPr>
                <w:rFonts w:hint="eastAsia"/>
                <w:lang w:val="zh-CN" w:eastAsia="zh-CN"/>
              </w:rPr>
              <w:t>及其他非公开的技术和经营信息</w:t>
            </w:r>
            <w:r>
              <w:rPr>
                <w:rFonts w:hint="eastAsia"/>
                <w:lang w:val="en-US" w:eastAsia="zh-CN"/>
              </w:rPr>
              <w:t>等</w:t>
            </w:r>
            <w:r>
              <w:rPr>
                <w:rFonts w:hint="eastAsia"/>
                <w:lang w:val="zh-CN" w:eastAsia="zh-CN"/>
              </w:rPr>
              <w:t>。</w:t>
            </w:r>
          </w:p>
          <w:p w14:paraId="4CA61AB8">
            <w:pPr>
              <w:spacing w:line="240" w:lineRule="auto"/>
              <w:ind w:firstLine="0" w:firstLineChars="0"/>
              <w:jc w:val="left"/>
              <w:rPr>
                <w:rFonts w:hint="eastAsia"/>
                <w:lang w:val="en-US" w:eastAsia="zh-CN"/>
              </w:rPr>
            </w:pPr>
            <w:r>
              <w:rPr>
                <w:rFonts w:hint="eastAsia"/>
                <w:lang w:val="en-US" w:eastAsia="zh-CN"/>
              </w:rPr>
              <w:t>商业秘密是指在生产和经营活动中产生的不为公众知悉，影响公司安全、经济利益，并经公司采取保密措施的经营信息和技术信息。</w:t>
            </w:r>
          </w:p>
          <w:p w14:paraId="6D17BEAB">
            <w:pPr>
              <w:spacing w:line="240" w:lineRule="auto"/>
              <w:ind w:firstLine="0" w:firstLineChars="0"/>
              <w:jc w:val="left"/>
              <w:rPr>
                <w:rFonts w:hint="eastAsia"/>
                <w:lang w:val="en-US" w:eastAsia="zh-CN"/>
              </w:rPr>
            </w:pPr>
            <w:r>
              <w:rPr>
                <w:rFonts w:hint="default"/>
                <w:lang w:val="en-US" w:eastAsia="zh-CN"/>
              </w:rPr>
              <w:t>工作秘密是指泄露后会对</w:t>
            </w:r>
            <w:r>
              <w:rPr>
                <w:rFonts w:hint="eastAsia"/>
                <w:lang w:val="en-US" w:eastAsia="zh-CN"/>
              </w:rPr>
              <w:t>甲方</w:t>
            </w:r>
            <w:r>
              <w:rPr>
                <w:rFonts w:hint="default"/>
                <w:lang w:val="en-US" w:eastAsia="zh-CN"/>
              </w:rPr>
              <w:t>工作带来被动和损害的内部敏感信息</w:t>
            </w:r>
            <w:r>
              <w:rPr>
                <w:rFonts w:hint="eastAsia"/>
                <w:lang w:val="en-US" w:eastAsia="zh-CN"/>
              </w:rPr>
              <w:t>，包括但不限于有关工作内部方案、讨论记录、过程稿、征求意见等。</w:t>
            </w:r>
          </w:p>
          <w:p w14:paraId="4DA797A8">
            <w:pPr>
              <w:spacing w:line="240" w:lineRule="auto"/>
              <w:ind w:firstLine="0" w:firstLineChars="0"/>
              <w:jc w:val="left"/>
              <w:rPr>
                <w:rFonts w:hint="eastAsia"/>
                <w:lang w:val="zh-CN" w:eastAsia="zh-CN"/>
              </w:rPr>
            </w:pPr>
            <w:r>
              <w:rPr>
                <w:rFonts w:hint="eastAsia"/>
                <w:lang w:val="en-US" w:eastAsia="zh-CN"/>
              </w:rPr>
              <w:t>敏感信息内容包括但不限于：甲方员工个人信息、公司运行管理数据、业务生产敏感数据、公司重要工作文件等。</w:t>
            </w:r>
          </w:p>
          <w:p w14:paraId="096E77F9">
            <w:pPr>
              <w:spacing w:line="240" w:lineRule="auto"/>
              <w:ind w:firstLine="0" w:firstLineChars="0"/>
              <w:jc w:val="left"/>
              <w:rPr>
                <w:rFonts w:hint="eastAsia"/>
                <w:lang w:val="zh-CN" w:eastAsia="zh-CN"/>
              </w:rPr>
            </w:pPr>
            <w:r>
              <w:rPr>
                <w:rFonts w:hint="eastAsia"/>
                <w:lang w:val="en-US" w:eastAsia="zh-CN"/>
              </w:rPr>
              <w:t>8</w:t>
            </w:r>
            <w:r>
              <w:rPr>
                <w:rFonts w:hint="eastAsia"/>
                <w:lang w:val="zh-CN" w:eastAsia="zh-CN"/>
              </w:rPr>
              <w:t>.2 涉密人员范围：参与实施本合同的</w:t>
            </w:r>
            <w:r>
              <w:rPr>
                <w:rFonts w:hint="eastAsia"/>
                <w:lang w:val="en-US" w:eastAsia="zh-CN"/>
              </w:rPr>
              <w:t>乙</w:t>
            </w:r>
            <w:r>
              <w:rPr>
                <w:rFonts w:hint="eastAsia"/>
                <w:lang w:val="zh-CN" w:eastAsia="zh-CN"/>
              </w:rPr>
              <w:t>方全体人员。</w:t>
            </w:r>
          </w:p>
          <w:p w14:paraId="5128E941">
            <w:pPr>
              <w:spacing w:line="240" w:lineRule="auto"/>
              <w:ind w:firstLine="0" w:firstLineChars="0"/>
              <w:jc w:val="left"/>
              <w:rPr>
                <w:rFonts w:hint="eastAsia"/>
                <w:lang w:val="zh-CN" w:eastAsia="zh-CN"/>
              </w:rPr>
            </w:pPr>
            <w:r>
              <w:rPr>
                <w:rFonts w:hint="eastAsia"/>
                <w:lang w:val="en-US" w:eastAsia="zh-CN"/>
              </w:rPr>
              <w:t>8</w:t>
            </w:r>
            <w:r>
              <w:rPr>
                <w:rFonts w:hint="eastAsia"/>
                <w:lang w:val="zh-CN" w:eastAsia="zh-CN"/>
              </w:rPr>
              <w:t>.3 保密期限：合同签订后至</w:t>
            </w:r>
            <w:r>
              <w:rPr>
                <w:rFonts w:hint="eastAsia"/>
                <w:lang w:val="en-US" w:eastAsia="zh-CN"/>
              </w:rPr>
              <w:t>甲</w:t>
            </w:r>
            <w:r>
              <w:rPr>
                <w:rFonts w:hint="eastAsia"/>
                <w:lang w:val="zh-CN" w:eastAsia="zh-CN"/>
              </w:rPr>
              <w:t>方书面声明放弃该保密权利之日止。</w:t>
            </w:r>
          </w:p>
          <w:p w14:paraId="2694D4CE">
            <w:pPr>
              <w:spacing w:line="240" w:lineRule="auto"/>
              <w:ind w:firstLine="0" w:firstLineChars="0"/>
              <w:jc w:val="left"/>
              <w:rPr>
                <w:rFonts w:hint="eastAsia"/>
                <w:lang w:val="en-US" w:eastAsia="zh-CN"/>
              </w:rPr>
            </w:pPr>
            <w:r>
              <w:rPr>
                <w:rFonts w:hint="eastAsia"/>
                <w:lang w:val="en-US" w:eastAsia="zh-CN"/>
              </w:rPr>
              <w:t>8</w:t>
            </w:r>
            <w:r>
              <w:rPr>
                <w:rFonts w:hint="eastAsia"/>
                <w:lang w:val="zh-CN" w:eastAsia="zh-CN"/>
              </w:rPr>
              <w:t>.4 泄密责任：</w:t>
            </w:r>
            <w:r>
              <w:rPr>
                <w:rFonts w:hint="eastAsia"/>
                <w:lang w:val="en-US" w:eastAsia="zh-CN"/>
              </w:rPr>
              <w:t>本合同项下项目结束后或合同解除后5日内，因履行本合同而接收</w:t>
            </w:r>
            <w:r>
              <w:rPr>
                <w:rFonts w:hint="default"/>
                <w:lang w:val="en-US" w:eastAsia="zh-CN"/>
              </w:rPr>
              <w:t>/</w:t>
            </w:r>
            <w:r>
              <w:rPr>
                <w:rFonts w:hint="eastAsia"/>
                <w:lang w:val="en-US" w:eastAsia="zh-CN"/>
              </w:rPr>
              <w:t>收集各方资料的，资料接收方应将全部资料原路返还提供方，或经提供方同意后将相关资料全部销毁，不得留存。任何一方违反本合同项下保密义务的，应向守约方支付</w:t>
            </w:r>
            <w:permStart w:id="76" w:edGrp="everyone"/>
            <w:r>
              <w:rPr>
                <w:rFonts w:hint="eastAsia"/>
                <w:lang w:val="en-US" w:eastAsia="zh-CN"/>
              </w:rPr>
              <w:t>合同价款</w:t>
            </w:r>
            <w:sdt>
              <w:sdtPr>
                <w:rPr>
                  <w:rFonts w:hint="eastAsia"/>
                  <w:lang w:val="en-US" w:eastAsia="zh-CN"/>
                </w:rPr>
                <w:alias w:val="违约金不应过分高于或低于实际损失。"/>
                <w:tag w:val="违约金比例"/>
                <w:id w:val="147471471"/>
                <w:placeholder>
                  <w:docPart w:val="{901d928a-12d6-458f-9a13-3c121ce3ec3d}"/>
                </w:placeholder>
                <w:text/>
              </w:sdtPr>
              <w:sdtEndPr>
                <w:rPr>
                  <w:rFonts w:hint="eastAsia"/>
                  <w:lang w:val="en-US" w:eastAsia="zh-CN"/>
                </w:rPr>
              </w:sdtEndPr>
              <w:sdtContent>
                <w:r>
                  <w:rPr>
                    <w:rFonts w:hint="eastAsia"/>
                    <w:lang w:val="en-US" w:eastAsia="zh-CN"/>
                  </w:rPr>
                  <w:t xml:space="preserve">     </w:t>
                </w:r>
              </w:sdtContent>
            </w:sdt>
            <w:r>
              <w:rPr>
                <w:rFonts w:hint="eastAsia"/>
                <w:lang w:val="en-US" w:eastAsia="zh-CN"/>
              </w:rPr>
              <w:t>%</w:t>
            </w:r>
            <w:permEnd w:id="76"/>
            <w:r>
              <w:rPr>
                <w:rFonts w:hint="eastAsia"/>
                <w:lang w:val="en-US" w:eastAsia="zh-CN"/>
              </w:rPr>
              <w:t>的违约金，还应赔偿守约方因此造成的损失。</w:t>
            </w:r>
          </w:p>
        </w:tc>
        <w:tc>
          <w:tcPr>
            <w:tcW w:w="7124" w:type="dxa"/>
            <w:gridSpan w:val="3"/>
            <w:vAlign w:val="center"/>
          </w:tcPr>
          <w:p w14:paraId="113C6A3C">
            <w:pPr>
              <w:spacing w:line="240" w:lineRule="auto"/>
              <w:ind w:firstLine="0" w:firstLineChars="0"/>
              <w:jc w:val="left"/>
              <w:rPr>
                <w:rFonts w:hint="eastAsia"/>
                <w:lang w:val="zh-CN" w:eastAsia="zh-CN"/>
              </w:rPr>
            </w:pPr>
            <w:r>
              <w:rPr>
                <w:rFonts w:hint="eastAsia"/>
                <w:lang w:val="en-US" w:eastAsia="zh-CN"/>
              </w:rPr>
              <w:t>乙方</w:t>
            </w:r>
            <w:r>
              <w:rPr>
                <w:rFonts w:hint="eastAsia"/>
                <w:lang w:val="zh-CN" w:eastAsia="zh-CN"/>
              </w:rPr>
              <w:t>履行本合同应遵守如下保密义务，</w:t>
            </w:r>
            <w:r>
              <w:rPr>
                <w:rFonts w:hint="eastAsia"/>
                <w:lang w:val="en-US" w:eastAsia="zh-CN"/>
              </w:rPr>
              <w:t>如甲乙双方签署了《保密协议》的，则保密义务按《保密协议》约定执行</w:t>
            </w:r>
            <w:r>
              <w:rPr>
                <w:rFonts w:hint="eastAsia"/>
                <w:lang w:val="zh-CN" w:eastAsia="zh-CN"/>
              </w:rPr>
              <w:t>：</w:t>
            </w:r>
          </w:p>
          <w:p w14:paraId="0142BFA4">
            <w:pPr>
              <w:spacing w:line="240" w:lineRule="auto"/>
              <w:ind w:firstLine="0" w:firstLineChars="0"/>
              <w:jc w:val="left"/>
              <w:rPr>
                <w:rFonts w:hint="eastAsia"/>
                <w:lang w:val="zh-CN" w:eastAsia="zh-CN"/>
              </w:rPr>
            </w:pPr>
            <w:r>
              <w:rPr>
                <w:rFonts w:hint="eastAsia"/>
                <w:lang w:val="en-US" w:eastAsia="zh-CN"/>
              </w:rPr>
              <w:t>8</w:t>
            </w:r>
            <w:r>
              <w:rPr>
                <w:rFonts w:hint="eastAsia"/>
                <w:lang w:val="zh-CN" w:eastAsia="zh-CN"/>
              </w:rPr>
              <w:t>.1 保密内容：包括但不限于因履行本合同而知悉</w:t>
            </w:r>
            <w:r>
              <w:rPr>
                <w:rFonts w:hint="eastAsia"/>
                <w:lang w:val="en-US" w:eastAsia="zh-CN"/>
              </w:rPr>
              <w:t>的甲</w:t>
            </w:r>
            <w:r>
              <w:rPr>
                <w:rFonts w:hint="eastAsia"/>
                <w:lang w:val="zh-CN" w:eastAsia="zh-CN"/>
              </w:rPr>
              <w:t>方商业秘密、</w:t>
            </w:r>
            <w:r>
              <w:rPr>
                <w:rFonts w:hint="eastAsia"/>
                <w:lang w:val="en-US" w:eastAsia="zh-CN"/>
              </w:rPr>
              <w:t>工作秘密、敏感信息</w:t>
            </w:r>
            <w:r>
              <w:rPr>
                <w:rFonts w:hint="eastAsia"/>
                <w:lang w:val="zh-CN" w:eastAsia="zh-CN"/>
              </w:rPr>
              <w:t>及其他非公开的技术和经营信息</w:t>
            </w:r>
            <w:r>
              <w:rPr>
                <w:rFonts w:hint="eastAsia"/>
                <w:lang w:val="en-US" w:eastAsia="zh-CN"/>
              </w:rPr>
              <w:t>等</w:t>
            </w:r>
            <w:r>
              <w:rPr>
                <w:rFonts w:hint="eastAsia"/>
                <w:lang w:val="zh-CN" w:eastAsia="zh-CN"/>
              </w:rPr>
              <w:t>。</w:t>
            </w:r>
          </w:p>
          <w:p w14:paraId="1469B16B">
            <w:pPr>
              <w:spacing w:line="240" w:lineRule="auto"/>
              <w:ind w:firstLine="0" w:firstLineChars="0"/>
              <w:jc w:val="left"/>
              <w:rPr>
                <w:rFonts w:hint="eastAsia"/>
                <w:lang w:val="en-US" w:eastAsia="zh-CN"/>
              </w:rPr>
            </w:pPr>
            <w:r>
              <w:rPr>
                <w:rFonts w:hint="eastAsia"/>
                <w:lang w:val="en-US" w:eastAsia="zh-CN"/>
              </w:rPr>
              <w:t>商业秘密是指在生产和经营活动中产生的不为公众知悉，影响公司安全、经济利益，并经公司采取保密措施的经营信息和技术信息。</w:t>
            </w:r>
          </w:p>
          <w:p w14:paraId="0F6411AD">
            <w:pPr>
              <w:spacing w:line="240" w:lineRule="auto"/>
              <w:ind w:firstLine="0" w:firstLineChars="0"/>
              <w:jc w:val="left"/>
              <w:rPr>
                <w:rFonts w:hint="eastAsia"/>
                <w:lang w:val="en-US" w:eastAsia="zh-CN"/>
              </w:rPr>
            </w:pPr>
            <w:r>
              <w:rPr>
                <w:rFonts w:hint="default"/>
                <w:lang w:val="en-US" w:eastAsia="zh-CN"/>
              </w:rPr>
              <w:t>工作秘密是指泄露后会对</w:t>
            </w:r>
            <w:r>
              <w:rPr>
                <w:rFonts w:hint="eastAsia"/>
                <w:lang w:val="en-US" w:eastAsia="zh-CN"/>
              </w:rPr>
              <w:t>甲方</w:t>
            </w:r>
            <w:r>
              <w:rPr>
                <w:rFonts w:hint="default"/>
                <w:lang w:val="en-US" w:eastAsia="zh-CN"/>
              </w:rPr>
              <w:t>工作带来被动和损害的内部敏感信息</w:t>
            </w:r>
            <w:r>
              <w:rPr>
                <w:rFonts w:hint="eastAsia"/>
                <w:lang w:val="en-US" w:eastAsia="zh-CN"/>
              </w:rPr>
              <w:t>，包括但不限于有关工作内部方案、讨论记录、过程稿、征求意见等。</w:t>
            </w:r>
          </w:p>
          <w:p w14:paraId="55A07A8F">
            <w:pPr>
              <w:spacing w:line="240" w:lineRule="auto"/>
              <w:ind w:firstLine="0" w:firstLineChars="0"/>
              <w:jc w:val="left"/>
              <w:rPr>
                <w:rFonts w:hint="eastAsia"/>
                <w:lang w:val="zh-CN" w:eastAsia="zh-CN"/>
              </w:rPr>
            </w:pPr>
            <w:r>
              <w:rPr>
                <w:rFonts w:hint="eastAsia"/>
                <w:lang w:val="en-US" w:eastAsia="zh-CN"/>
              </w:rPr>
              <w:t>敏感信息内容包括但不限于：甲方员工个人信息、公司运行管理数据、业务生产敏感数据、公司重要工作文件等。</w:t>
            </w:r>
          </w:p>
          <w:p w14:paraId="36672CC5">
            <w:pPr>
              <w:spacing w:line="240" w:lineRule="auto"/>
              <w:ind w:firstLine="0" w:firstLineChars="0"/>
              <w:jc w:val="left"/>
              <w:rPr>
                <w:rFonts w:hint="eastAsia"/>
                <w:lang w:val="zh-CN" w:eastAsia="zh-CN"/>
              </w:rPr>
            </w:pPr>
            <w:r>
              <w:rPr>
                <w:rFonts w:hint="eastAsia"/>
                <w:lang w:val="en-US" w:eastAsia="zh-CN"/>
              </w:rPr>
              <w:t>8</w:t>
            </w:r>
            <w:r>
              <w:rPr>
                <w:rFonts w:hint="eastAsia"/>
                <w:lang w:val="zh-CN" w:eastAsia="zh-CN"/>
              </w:rPr>
              <w:t>.2 涉密人员范围：参与实施本合同的</w:t>
            </w:r>
            <w:r>
              <w:rPr>
                <w:rFonts w:hint="eastAsia"/>
                <w:lang w:val="en-US" w:eastAsia="zh-CN"/>
              </w:rPr>
              <w:t>乙</w:t>
            </w:r>
            <w:r>
              <w:rPr>
                <w:rFonts w:hint="eastAsia"/>
                <w:lang w:val="zh-CN" w:eastAsia="zh-CN"/>
              </w:rPr>
              <w:t>方全体人员。</w:t>
            </w:r>
          </w:p>
          <w:p w14:paraId="5261E0DF">
            <w:pPr>
              <w:spacing w:line="240" w:lineRule="auto"/>
              <w:ind w:firstLine="0" w:firstLineChars="0"/>
              <w:jc w:val="left"/>
              <w:rPr>
                <w:rFonts w:hint="eastAsia"/>
                <w:lang w:val="zh-CN" w:eastAsia="zh-CN"/>
              </w:rPr>
            </w:pPr>
            <w:r>
              <w:rPr>
                <w:rFonts w:hint="eastAsia"/>
                <w:lang w:val="en-US" w:eastAsia="zh-CN"/>
              </w:rPr>
              <w:t>8</w:t>
            </w:r>
            <w:r>
              <w:rPr>
                <w:rFonts w:hint="eastAsia"/>
                <w:lang w:val="zh-CN" w:eastAsia="zh-CN"/>
              </w:rPr>
              <w:t>.3 保密期限：合同签订后至</w:t>
            </w:r>
            <w:r>
              <w:rPr>
                <w:rFonts w:hint="eastAsia"/>
                <w:lang w:val="en-US" w:eastAsia="zh-CN"/>
              </w:rPr>
              <w:t>甲</w:t>
            </w:r>
            <w:r>
              <w:rPr>
                <w:rFonts w:hint="eastAsia"/>
                <w:lang w:val="zh-CN" w:eastAsia="zh-CN"/>
              </w:rPr>
              <w:t>方书面声明放弃该保密权利之日止。</w:t>
            </w:r>
          </w:p>
          <w:p w14:paraId="62A79671">
            <w:pPr>
              <w:spacing w:line="240" w:lineRule="auto"/>
              <w:ind w:firstLine="0" w:firstLineChars="0"/>
              <w:jc w:val="left"/>
              <w:rPr>
                <w:rFonts w:hint="eastAsia"/>
                <w:lang w:val="en-US" w:eastAsia="zh-CN"/>
              </w:rPr>
            </w:pPr>
            <w:r>
              <w:rPr>
                <w:rFonts w:hint="eastAsia"/>
                <w:lang w:val="en-US" w:eastAsia="zh-CN"/>
              </w:rPr>
              <w:t>8</w:t>
            </w:r>
            <w:r>
              <w:rPr>
                <w:rFonts w:hint="eastAsia"/>
                <w:lang w:val="zh-CN" w:eastAsia="zh-CN"/>
              </w:rPr>
              <w:t>.4 泄密责任：</w:t>
            </w:r>
            <w:r>
              <w:rPr>
                <w:rFonts w:hint="eastAsia"/>
                <w:lang w:val="en-US" w:eastAsia="zh-CN"/>
              </w:rPr>
              <w:t>本合同项下项目结束后或合同解除后5日内，因履行本合同而接收</w:t>
            </w:r>
            <w:r>
              <w:rPr>
                <w:rFonts w:hint="default"/>
                <w:lang w:val="en-US" w:eastAsia="zh-CN"/>
              </w:rPr>
              <w:t>/</w:t>
            </w:r>
            <w:r>
              <w:rPr>
                <w:rFonts w:hint="eastAsia"/>
                <w:lang w:val="en-US" w:eastAsia="zh-CN"/>
              </w:rPr>
              <w:t>收集各方资料的，资料接收方应将全部资料原路返还提供方，或经提供方同意后将相关资料全部销毁，不得留存。任何一方违反本合同项下保密义务的，应向守约方支付</w:t>
            </w:r>
            <w:permStart w:id="77" w:edGrp="everyone"/>
            <w:r>
              <w:rPr>
                <w:rFonts w:hint="eastAsia"/>
                <w:lang w:val="en-US" w:eastAsia="zh-CN"/>
              </w:rPr>
              <w:t>合同价款</w:t>
            </w:r>
            <w:sdt>
              <w:sdtPr>
                <w:rPr>
                  <w:rFonts w:hint="eastAsia"/>
                  <w:lang w:val="en-US" w:eastAsia="zh-CN"/>
                </w:rPr>
                <w:alias w:val="违约金不应过分高于或低于实际损失。"/>
                <w:tag w:val="违约金比例"/>
                <w:id w:val="574397274"/>
                <w:placeholder>
                  <w:docPart w:val="{df9056b0-a801-4aa8-834c-9f11bb70e1a2}"/>
                </w:placeholder>
                <w:text/>
              </w:sdtPr>
              <w:sdtEndPr>
                <w:rPr>
                  <w:rFonts w:hint="eastAsia"/>
                  <w:lang w:val="en-US" w:eastAsia="zh-CN"/>
                </w:rPr>
              </w:sdtEndPr>
              <w:sdtContent>
                <w:r>
                  <w:rPr>
                    <w:rFonts w:hint="eastAsia"/>
                    <w:lang w:val="en-US" w:eastAsia="zh-CN"/>
                  </w:rPr>
                  <w:t xml:space="preserve"> 10 </w:t>
                </w:r>
              </w:sdtContent>
            </w:sdt>
            <w:r>
              <w:rPr>
                <w:rFonts w:hint="eastAsia"/>
                <w:lang w:val="en-US" w:eastAsia="zh-CN"/>
              </w:rPr>
              <w:t>%</w:t>
            </w:r>
            <w:permEnd w:id="77"/>
            <w:r>
              <w:rPr>
                <w:rFonts w:hint="eastAsia"/>
                <w:lang w:val="en-US" w:eastAsia="zh-CN"/>
              </w:rPr>
              <w:t>的违约金，还应赔偿守约方因此造成的损失。</w:t>
            </w:r>
          </w:p>
          <w:p w14:paraId="1CE27262">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p>
        </w:tc>
      </w:tr>
      <w:tr w14:paraId="676A9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After w:w="0" w:type="auto"/>
          <w:trHeight w:val="287" w:hRule="atLeast"/>
        </w:trPr>
        <w:tc>
          <w:tcPr>
            <w:tcW w:w="455" w:type="dxa"/>
            <w:vAlign w:val="center"/>
          </w:tcPr>
          <w:p w14:paraId="5FD8F8A9">
            <w:pPr>
              <w:widowControl/>
              <w:jc w:val="center"/>
              <w:textAlignment w:val="center"/>
              <w:rPr>
                <w:rFonts w:hint="default" w:asciiTheme="minorEastAsia" w:hAnsiTheme="minorEastAsia" w:eastAsiaTheme="minorEastAsia" w:cstheme="minorEastAsia"/>
                <w:color w:val="auto"/>
                <w:kern w:val="0"/>
                <w:sz w:val="21"/>
                <w:szCs w:val="21"/>
                <w:highlight w:val="none"/>
                <w:lang w:val="en-US" w:eastAsia="zh-CN" w:bidi="ar"/>
              </w:rPr>
            </w:pPr>
            <w:r>
              <w:rPr>
                <w:rFonts w:hint="eastAsia" w:asciiTheme="minorEastAsia" w:hAnsiTheme="minorEastAsia" w:eastAsiaTheme="minorEastAsia" w:cstheme="minorEastAsia"/>
                <w:color w:val="auto"/>
                <w:kern w:val="0"/>
                <w:sz w:val="21"/>
                <w:szCs w:val="21"/>
                <w:highlight w:val="none"/>
                <w:lang w:val="en-US" w:eastAsia="zh-CN" w:bidi="ar"/>
              </w:rPr>
              <w:t>8</w:t>
            </w:r>
          </w:p>
        </w:tc>
        <w:tc>
          <w:tcPr>
            <w:tcW w:w="1119" w:type="dxa"/>
            <w:vAlign w:val="center"/>
          </w:tcPr>
          <w:p w14:paraId="74EDA621">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0" w:firstLineChars="0"/>
              <w:outlineLvl w:val="0"/>
              <w:rPr>
                <w:rFonts w:hint="eastAsia" w:asciiTheme="minorEastAsia" w:hAnsiTheme="minorEastAsia" w:eastAsiaTheme="minorEastAsia" w:cstheme="minorEastAsia"/>
                <w:b/>
                <w:bCs/>
                <w:color w:val="auto"/>
                <w:kern w:val="2"/>
                <w:sz w:val="21"/>
                <w:szCs w:val="21"/>
                <w:highlight w:val="none"/>
                <w:lang w:val="en-US" w:eastAsia="zh-CN" w:bidi="ar-SA"/>
              </w:rPr>
            </w:pPr>
            <w:bookmarkStart w:id="7" w:name="_Toc2535"/>
            <w:bookmarkStart w:id="8" w:name="_Toc24450"/>
            <w:bookmarkStart w:id="9" w:name="_Toc6064"/>
            <w:bookmarkStart w:id="10" w:name="_Toc14535"/>
            <w:bookmarkStart w:id="11" w:name="_Toc26839"/>
            <w:bookmarkStart w:id="12" w:name="_Toc32150"/>
            <w:bookmarkStart w:id="13" w:name="_Toc29285"/>
            <w:r>
              <w:rPr>
                <w:rFonts w:hint="eastAsia" w:asciiTheme="minorEastAsia" w:hAnsiTheme="minorEastAsia" w:eastAsiaTheme="minorEastAsia" w:cstheme="minorEastAsia"/>
                <w:b/>
                <w:bCs/>
                <w:color w:val="auto"/>
                <w:kern w:val="2"/>
                <w:sz w:val="21"/>
                <w:szCs w:val="21"/>
                <w:highlight w:val="none"/>
                <w:lang w:val="en-US" w:eastAsia="zh-CN" w:bidi="ar-SA"/>
              </w:rPr>
              <w:t>9.违约责任</w:t>
            </w:r>
            <w:bookmarkEnd w:id="7"/>
            <w:bookmarkEnd w:id="8"/>
            <w:bookmarkEnd w:id="9"/>
            <w:bookmarkEnd w:id="10"/>
            <w:bookmarkEnd w:id="11"/>
            <w:bookmarkEnd w:id="12"/>
            <w:bookmarkEnd w:id="13"/>
          </w:p>
        </w:tc>
        <w:tc>
          <w:tcPr>
            <w:tcW w:w="5187" w:type="dxa"/>
            <w:gridSpan w:val="2"/>
            <w:vAlign w:val="center"/>
          </w:tcPr>
          <w:p w14:paraId="5BEDD259">
            <w:pPr>
              <w:spacing w:line="240" w:lineRule="auto"/>
              <w:ind w:firstLine="0" w:firstLineChars="0"/>
              <w:jc w:val="left"/>
              <w:rPr>
                <w:rFonts w:hint="eastAsia"/>
                <w:color w:val="auto"/>
                <w:lang w:val="en-US" w:eastAsia="zh-CN"/>
              </w:rPr>
            </w:pPr>
            <w:r>
              <w:rPr>
                <w:rFonts w:hint="eastAsia"/>
                <w:color w:val="auto"/>
                <w:lang w:val="en-US" w:eastAsia="zh-CN"/>
              </w:rPr>
              <w:t>9.1本合同生效后，甲乙双方均应当全面履行合同义务。任何一方违约，均应当承担违约责任，并赔偿对方由此受到的损失。</w:t>
            </w:r>
          </w:p>
          <w:p w14:paraId="78CC5988">
            <w:pPr>
              <w:spacing w:line="240" w:lineRule="auto"/>
              <w:ind w:firstLine="0" w:firstLineChars="0"/>
              <w:jc w:val="left"/>
              <w:rPr>
                <w:rFonts w:hint="eastAsia"/>
                <w:color w:val="auto"/>
                <w:lang w:val="en-US" w:eastAsia="zh-CN"/>
              </w:rPr>
            </w:pPr>
            <w:r>
              <w:rPr>
                <w:rFonts w:hint="eastAsia"/>
                <w:color w:val="auto"/>
                <w:lang w:val="en-US" w:eastAsia="zh-CN"/>
              </w:rPr>
              <w:t>9.2乙方未按合同约定及时提供绿化养护服务的，每逾期一日，应按合同价款</w:t>
            </w:r>
            <w:permStart w:id="78" w:edGrp="everyone"/>
            <w:r>
              <w:rPr>
                <w:rFonts w:hint="eastAsia"/>
                <w:color w:val="auto"/>
                <w:lang w:val="en-US" w:eastAsia="zh-CN"/>
              </w:rPr>
              <w:t xml:space="preserve">      </w:t>
            </w:r>
            <w:permEnd w:id="78"/>
            <w:r>
              <w:rPr>
                <w:rFonts w:hint="eastAsia"/>
                <w:color w:val="auto"/>
                <w:lang w:val="en-US" w:eastAsia="zh-CN"/>
              </w:rPr>
              <w:t>‰向甲方支付违约金，超过/日的，甲方有权解除本合同，造成甲方损失的，乙方应当赔偿。</w:t>
            </w:r>
          </w:p>
          <w:p w14:paraId="4FABDE4F">
            <w:pPr>
              <w:spacing w:line="240" w:lineRule="auto"/>
              <w:ind w:firstLine="0" w:firstLineChars="0"/>
              <w:jc w:val="left"/>
              <w:rPr>
                <w:rFonts w:hint="eastAsia"/>
                <w:color w:val="auto"/>
                <w:lang w:val="en-US" w:eastAsia="zh-CN"/>
              </w:rPr>
            </w:pPr>
            <w:r>
              <w:rPr>
                <w:rFonts w:hint="eastAsia"/>
                <w:color w:val="auto"/>
                <w:lang w:val="en-US" w:eastAsia="zh-CN"/>
              </w:rPr>
              <w:t>9.3乙方绿化养护质量未达到合同约定的养护标准的，乙方应采取补救措施，并按照合同价款的</w:t>
            </w:r>
            <w:permStart w:id="79" w:edGrp="everyone"/>
            <w:r>
              <w:rPr>
                <w:rFonts w:hint="eastAsia"/>
                <w:color w:val="auto"/>
                <w:lang w:val="en-US" w:eastAsia="zh-CN"/>
              </w:rPr>
              <w:t xml:space="preserve">      </w:t>
            </w:r>
            <w:permEnd w:id="79"/>
            <w:r>
              <w:rPr>
                <w:rFonts w:hint="eastAsia"/>
                <w:color w:val="auto"/>
                <w:lang w:val="en-US" w:eastAsia="zh-CN"/>
              </w:rPr>
              <w:t>%向甲方支付违约金；造成甲方损失的，乙方应当赔偿。</w:t>
            </w:r>
          </w:p>
          <w:p w14:paraId="202EC0E5">
            <w:pPr>
              <w:spacing w:line="240" w:lineRule="auto"/>
              <w:ind w:firstLine="0" w:firstLineChars="0"/>
              <w:jc w:val="left"/>
              <w:rPr>
                <w:rFonts w:hint="eastAsia"/>
                <w:color w:val="auto"/>
                <w:lang w:val="en-US" w:eastAsia="zh-CN"/>
              </w:rPr>
            </w:pPr>
            <w:r>
              <w:rPr>
                <w:rFonts w:hint="eastAsia"/>
                <w:color w:val="auto"/>
                <w:lang w:val="en-US" w:eastAsia="zh-CN"/>
              </w:rPr>
              <w:t>9.4未经甲方同意，乙方擅自更改、调整养护方案，应按照合同价款的</w:t>
            </w:r>
            <w:permStart w:id="80" w:edGrp="everyone"/>
            <w:r>
              <w:rPr>
                <w:rFonts w:hint="eastAsia"/>
                <w:color w:val="auto"/>
                <w:lang w:val="en-US" w:eastAsia="zh-CN"/>
              </w:rPr>
              <w:t xml:space="preserve">      </w:t>
            </w:r>
            <w:permEnd w:id="80"/>
            <w:r>
              <w:rPr>
                <w:rFonts w:hint="eastAsia"/>
                <w:color w:val="auto"/>
                <w:lang w:val="en-US" w:eastAsia="zh-CN"/>
              </w:rPr>
              <w:t>%向甲方支付违约金，并按原方案要求进行整改，造成甲方损失的，乙方应当赔偿。</w:t>
            </w:r>
          </w:p>
          <w:p w14:paraId="2EB47466">
            <w:pPr>
              <w:spacing w:line="240" w:lineRule="auto"/>
              <w:ind w:firstLine="0" w:firstLineChars="0"/>
              <w:jc w:val="left"/>
              <w:rPr>
                <w:rFonts w:hint="eastAsia"/>
                <w:color w:val="auto"/>
                <w:lang w:val="en-US" w:eastAsia="zh-CN"/>
              </w:rPr>
            </w:pPr>
            <w:r>
              <w:rPr>
                <w:rFonts w:hint="eastAsia"/>
                <w:color w:val="auto"/>
                <w:lang w:val="en-US" w:eastAsia="zh-CN"/>
              </w:rPr>
              <w:t>9.5乙方无故停止工作，甲方有权按损失程度扣费，并向乙方追究法律和经济责任。</w:t>
            </w:r>
          </w:p>
        </w:tc>
        <w:tc>
          <w:tcPr>
            <w:tcW w:w="7124" w:type="dxa"/>
            <w:gridSpan w:val="3"/>
            <w:vAlign w:val="center"/>
          </w:tcPr>
          <w:p w14:paraId="5717B58E">
            <w:pPr>
              <w:spacing w:line="240" w:lineRule="auto"/>
              <w:ind w:firstLine="0" w:firstLineChars="0"/>
              <w:jc w:val="left"/>
              <w:rPr>
                <w:rFonts w:hint="eastAsia"/>
                <w:color w:val="auto"/>
                <w:lang w:val="en-US" w:eastAsia="zh-CN"/>
              </w:rPr>
            </w:pPr>
            <w:r>
              <w:rPr>
                <w:rFonts w:hint="eastAsia"/>
                <w:color w:val="auto"/>
                <w:lang w:val="en-US" w:eastAsia="zh-CN"/>
              </w:rPr>
              <w:t>9.1本合同生效后，甲乙双方均应当全面履行合同义务。任何一方违约，均应当承担违约责任，并赔偿对方由此受到的损失。</w:t>
            </w:r>
          </w:p>
          <w:p w14:paraId="47F54B5F">
            <w:pPr>
              <w:spacing w:line="240" w:lineRule="auto"/>
              <w:ind w:firstLine="0" w:firstLineChars="0"/>
              <w:jc w:val="left"/>
              <w:rPr>
                <w:rFonts w:hint="eastAsia"/>
                <w:color w:val="auto"/>
                <w:lang w:val="en-US" w:eastAsia="zh-CN"/>
              </w:rPr>
            </w:pPr>
            <w:r>
              <w:rPr>
                <w:rFonts w:hint="eastAsia"/>
                <w:color w:val="auto"/>
                <w:lang w:val="en-US" w:eastAsia="zh-CN"/>
              </w:rPr>
              <w:t>9.2乙方未按合同约定及时提供绿化养护服务的，每逾期一日，应按合同价款</w:t>
            </w:r>
            <w:permStart w:id="81" w:edGrp="everyone"/>
            <w:r>
              <w:rPr>
                <w:rFonts w:hint="eastAsia"/>
                <w:color w:val="auto"/>
                <w:lang w:val="en-US" w:eastAsia="zh-CN"/>
              </w:rPr>
              <w:t xml:space="preserve"> 0.5 </w:t>
            </w:r>
            <w:permEnd w:id="81"/>
            <w:r>
              <w:rPr>
                <w:rFonts w:hint="eastAsia"/>
                <w:color w:val="auto"/>
                <w:lang w:val="en-US" w:eastAsia="zh-CN"/>
              </w:rPr>
              <w:t>‰向甲方支付违约金，超过</w:t>
            </w:r>
            <w:r>
              <w:rPr>
                <w:rFonts w:hint="default"/>
                <w:color w:val="auto"/>
                <w:lang w:eastAsia="zh-CN"/>
              </w:rPr>
              <w:t>60</w:t>
            </w:r>
            <w:r>
              <w:rPr>
                <w:rFonts w:hint="eastAsia"/>
                <w:color w:val="auto"/>
                <w:lang w:val="en-US" w:eastAsia="zh-CN"/>
              </w:rPr>
              <w:t>日的，甲方有权解除本合同，造成甲方损失的，乙方应当赔偿。</w:t>
            </w:r>
          </w:p>
          <w:p w14:paraId="31B55065">
            <w:pPr>
              <w:spacing w:line="240" w:lineRule="auto"/>
              <w:ind w:firstLine="0" w:firstLineChars="0"/>
              <w:jc w:val="left"/>
              <w:rPr>
                <w:rFonts w:hint="eastAsia"/>
                <w:color w:val="auto"/>
                <w:lang w:val="en-US" w:eastAsia="zh-CN"/>
              </w:rPr>
            </w:pPr>
            <w:r>
              <w:rPr>
                <w:rFonts w:hint="eastAsia"/>
                <w:color w:val="auto"/>
                <w:lang w:val="en-US" w:eastAsia="zh-CN"/>
              </w:rPr>
              <w:t>9.3乙方绿化养护质量未达到合同约定的养护标准的，乙方应采取补救措施，并按照合同价款的</w:t>
            </w:r>
            <w:permStart w:id="82" w:edGrp="everyone"/>
            <w:r>
              <w:rPr>
                <w:rFonts w:hint="eastAsia"/>
                <w:color w:val="auto"/>
                <w:lang w:val="en-US" w:eastAsia="zh-CN"/>
              </w:rPr>
              <w:t xml:space="preserve"> 5 </w:t>
            </w:r>
            <w:permEnd w:id="82"/>
            <w:r>
              <w:rPr>
                <w:rFonts w:hint="eastAsia"/>
                <w:color w:val="auto"/>
                <w:lang w:val="en-US" w:eastAsia="zh-CN"/>
              </w:rPr>
              <w:t>%向甲方支付违约金；造成甲方损失的，乙方应当赔偿。</w:t>
            </w:r>
          </w:p>
          <w:p w14:paraId="4D537AE3">
            <w:pPr>
              <w:spacing w:line="240" w:lineRule="auto"/>
              <w:ind w:firstLine="0" w:firstLineChars="0"/>
              <w:jc w:val="left"/>
              <w:rPr>
                <w:rFonts w:hint="eastAsia"/>
                <w:color w:val="auto"/>
                <w:lang w:val="en-US" w:eastAsia="zh-CN"/>
              </w:rPr>
            </w:pPr>
            <w:r>
              <w:rPr>
                <w:rFonts w:hint="eastAsia"/>
                <w:color w:val="auto"/>
                <w:lang w:val="en-US" w:eastAsia="zh-CN"/>
              </w:rPr>
              <w:t>9.4未经甲方同意，乙方擅自更改、调整养护方案，应按照合同价款的</w:t>
            </w:r>
            <w:permStart w:id="83" w:edGrp="everyone"/>
            <w:r>
              <w:rPr>
                <w:rFonts w:hint="eastAsia"/>
                <w:color w:val="auto"/>
                <w:lang w:val="en-US" w:eastAsia="zh-CN"/>
              </w:rPr>
              <w:t xml:space="preserve"> 10 </w:t>
            </w:r>
            <w:permEnd w:id="83"/>
            <w:r>
              <w:rPr>
                <w:rFonts w:hint="eastAsia"/>
                <w:color w:val="auto"/>
                <w:lang w:val="en-US" w:eastAsia="zh-CN"/>
              </w:rPr>
              <w:t>%向甲方支付违约金，并按原方案要求进行整改，造成甲方损失的，乙方应当赔偿。</w:t>
            </w:r>
          </w:p>
          <w:p w14:paraId="18556EF3">
            <w:pPr>
              <w:spacing w:line="240" w:lineRule="auto"/>
              <w:ind w:firstLine="0" w:firstLineChars="0"/>
              <w:jc w:val="left"/>
              <w:rPr>
                <w:rFonts w:hint="default"/>
                <w:color w:val="auto"/>
                <w:lang w:val="en-US" w:eastAsia="zh-CN"/>
              </w:rPr>
            </w:pPr>
            <w:r>
              <w:rPr>
                <w:rFonts w:hint="eastAsia"/>
                <w:color w:val="auto"/>
                <w:lang w:val="en-US" w:eastAsia="zh-CN"/>
              </w:rPr>
              <w:t>9.5乙方无故停止工作，甲方有权按损失程度扣费，并向乙方追究法律和经济责任。</w:t>
            </w:r>
          </w:p>
          <w:p w14:paraId="5D3D172E">
            <w:pPr>
              <w:spacing w:line="240" w:lineRule="auto"/>
              <w:ind w:firstLine="0" w:firstLineChars="0"/>
              <w:jc w:val="left"/>
              <w:rPr>
                <w:rFonts w:hint="eastAsia"/>
                <w:color w:val="auto"/>
                <w:lang w:val="en-US" w:eastAsia="zh-CN"/>
              </w:rPr>
            </w:pPr>
          </w:p>
        </w:tc>
      </w:tr>
      <w:tr w14:paraId="38693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After w:w="0" w:type="auto"/>
          <w:trHeight w:val="3478" w:hRule="atLeast"/>
        </w:trPr>
        <w:tc>
          <w:tcPr>
            <w:tcW w:w="455" w:type="dxa"/>
            <w:vAlign w:val="center"/>
          </w:tcPr>
          <w:p w14:paraId="5A1FF8B4">
            <w:pPr>
              <w:widowControl/>
              <w:jc w:val="center"/>
              <w:textAlignment w:val="center"/>
              <w:rPr>
                <w:rFonts w:hint="default" w:asciiTheme="minorEastAsia" w:hAnsiTheme="minorEastAsia" w:eastAsiaTheme="minorEastAsia" w:cstheme="minorEastAsia"/>
                <w:color w:val="auto"/>
                <w:kern w:val="0"/>
                <w:sz w:val="21"/>
                <w:szCs w:val="21"/>
                <w:highlight w:val="none"/>
                <w:lang w:val="en-US" w:eastAsia="zh-CN" w:bidi="ar"/>
              </w:rPr>
            </w:pPr>
            <w:r>
              <w:rPr>
                <w:rFonts w:hint="eastAsia" w:asciiTheme="minorEastAsia" w:hAnsiTheme="minorEastAsia" w:eastAsiaTheme="minorEastAsia" w:cstheme="minorEastAsia"/>
                <w:color w:val="auto"/>
                <w:kern w:val="0"/>
                <w:sz w:val="21"/>
                <w:szCs w:val="21"/>
                <w:highlight w:val="none"/>
                <w:lang w:val="en-US" w:eastAsia="zh-CN" w:bidi="ar"/>
              </w:rPr>
              <w:t>9</w:t>
            </w:r>
          </w:p>
        </w:tc>
        <w:tc>
          <w:tcPr>
            <w:tcW w:w="1119" w:type="dxa"/>
            <w:vAlign w:val="center"/>
          </w:tcPr>
          <w:p w14:paraId="2F2E24A1">
            <w:pPr>
              <w:pStyle w:val="2"/>
              <w:spacing w:line="240" w:lineRule="auto"/>
              <w:ind w:firstLine="0" w:firstLineChars="0"/>
              <w:jc w:val="left"/>
              <w:rPr>
                <w:rFonts w:hint="eastAsia" w:asciiTheme="minorEastAsia" w:hAnsiTheme="minorEastAsia" w:eastAsiaTheme="minorEastAsia" w:cstheme="minorEastAsia"/>
                <w:b/>
                <w:bCs/>
                <w:color w:val="auto"/>
                <w:sz w:val="21"/>
                <w:szCs w:val="21"/>
                <w:highlight w:val="none"/>
                <w:lang w:eastAsia="zh-CN"/>
              </w:rPr>
            </w:pPr>
            <w:r>
              <w:rPr>
                <w:rFonts w:hint="eastAsia" w:ascii="Times New Roman" w:hAnsi="Times New Roman" w:cs="Times New Roman"/>
                <w:b/>
                <w:bCs/>
                <w:lang w:val="en-US" w:eastAsia="zh-CN"/>
              </w:rPr>
              <w:t>11.</w:t>
            </w:r>
            <w:r>
              <w:rPr>
                <w:rFonts w:hint="eastAsia" w:ascii="Times New Roman" w:hAnsi="Times New Roman" w:eastAsia="宋体" w:cs="Times New Roman"/>
                <w:b/>
                <w:bCs/>
                <w:lang w:val="en-US" w:eastAsia="zh-CN"/>
              </w:rPr>
              <w:t>廉洁条款</w:t>
            </w:r>
          </w:p>
        </w:tc>
        <w:tc>
          <w:tcPr>
            <w:tcW w:w="5187" w:type="dxa"/>
            <w:gridSpan w:val="2"/>
            <w:vAlign w:val="center"/>
          </w:tcPr>
          <w:p w14:paraId="06867CAB">
            <w:pPr>
              <w:spacing w:line="240" w:lineRule="auto"/>
              <w:ind w:firstLine="0" w:firstLineChars="0"/>
              <w:jc w:val="left"/>
              <w:rPr>
                <w:rFonts w:hint="eastAsia"/>
                <w:lang w:val="en-US" w:eastAsia="zh-CN"/>
              </w:rPr>
            </w:pPr>
            <w:r>
              <w:rPr>
                <w:rFonts w:hint="eastAsia"/>
                <w:lang w:val="en-US" w:eastAsia="zh-CN"/>
              </w:rPr>
              <w:t>1</w:t>
            </w:r>
            <w:r>
              <w:rPr>
                <w:rFonts w:hint="default"/>
                <w:lang w:val="en-US" w:eastAsia="zh-CN"/>
              </w:rPr>
              <w:t>1</w:t>
            </w:r>
            <w:r>
              <w:rPr>
                <w:rFonts w:hint="eastAsia"/>
                <w:lang w:val="en-US" w:eastAsia="zh-CN"/>
              </w:rPr>
              <w:t>.3 乙方应遵守廉洁规定，不得利用本合同项下业务合作便利谋取不正当利益，包括但不限于不得向甲方提供或赠送礼品、礼金、回扣、有价证券等财物，以及其他非财产性利益；不得向甲方借出钱款、住房、车辆等；不得为甲方提供宴请、旅游、健身、娱乐等活动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42E347FE">
            <w:pPr>
              <w:spacing w:line="240" w:lineRule="auto"/>
              <w:ind w:firstLine="0" w:firstLineChars="0"/>
              <w:jc w:val="left"/>
              <w:rPr>
                <w:rFonts w:hint="eastAsia"/>
                <w:lang w:val="en-US" w:eastAsia="zh-CN"/>
              </w:rPr>
            </w:pPr>
            <w:r>
              <w:rPr>
                <w:rFonts w:hint="eastAsia"/>
                <w:lang w:val="en-US" w:eastAsia="zh-CN"/>
              </w:rPr>
              <w:t>发现甲方有违反廉洁规定的，应及时向甲方反映或举报。受理部门：</w:t>
            </w:r>
            <w:permStart w:id="84" w:edGrp="everyone"/>
            <w:r>
              <w:rPr>
                <w:rFonts w:hint="eastAsia"/>
                <w:lang w:val="en-US" w:eastAsia="zh-CN"/>
              </w:rPr>
              <w:t xml:space="preserve">    </w:t>
            </w:r>
            <w:permEnd w:id="84"/>
            <w:r>
              <w:rPr>
                <w:rFonts w:hint="eastAsia"/>
                <w:lang w:val="en-US" w:eastAsia="zh-CN"/>
              </w:rPr>
              <w:t>；举报地址：</w:t>
            </w:r>
            <w:permStart w:id="85" w:edGrp="everyone"/>
            <w:r>
              <w:rPr>
                <w:rFonts w:hint="eastAsia"/>
                <w:lang w:val="en-US" w:eastAsia="zh-CN"/>
              </w:rPr>
              <w:t xml:space="preserve">    </w:t>
            </w:r>
            <w:permEnd w:id="85"/>
            <w:r>
              <w:rPr>
                <w:rFonts w:hint="eastAsia"/>
                <w:lang w:val="en-US" w:eastAsia="zh-CN"/>
              </w:rPr>
              <w:t>；举报邮箱（网站）：</w:t>
            </w:r>
            <w:permStart w:id="86" w:edGrp="everyone"/>
            <w:r>
              <w:rPr>
                <w:rFonts w:hint="eastAsia"/>
                <w:lang w:val="en-US" w:eastAsia="zh-CN"/>
              </w:rPr>
              <w:t xml:space="preserve">     </w:t>
            </w:r>
            <w:permEnd w:id="86"/>
            <w:r>
              <w:rPr>
                <w:rFonts w:hint="eastAsia"/>
                <w:lang w:val="en-US" w:eastAsia="zh-CN"/>
              </w:rPr>
              <w:t>；举报电话：</w:t>
            </w:r>
            <w:permStart w:id="87" w:edGrp="everyone"/>
            <w:r>
              <w:rPr>
                <w:rFonts w:hint="eastAsia"/>
                <w:lang w:val="en-US" w:eastAsia="zh-CN"/>
              </w:rPr>
              <w:t xml:space="preserve">    </w:t>
            </w:r>
            <w:permEnd w:id="87"/>
            <w:r>
              <w:rPr>
                <w:rFonts w:hint="eastAsia"/>
                <w:lang w:val="en-US" w:eastAsia="zh-CN"/>
              </w:rPr>
              <w:t>。</w:t>
            </w:r>
          </w:p>
        </w:tc>
        <w:tc>
          <w:tcPr>
            <w:tcW w:w="7124" w:type="dxa"/>
            <w:gridSpan w:val="3"/>
            <w:vAlign w:val="center"/>
          </w:tcPr>
          <w:p w14:paraId="19D4630C">
            <w:pPr>
              <w:spacing w:line="240" w:lineRule="auto"/>
              <w:ind w:firstLine="0" w:firstLineChars="0"/>
              <w:jc w:val="left"/>
              <w:rPr>
                <w:rFonts w:hint="eastAsia"/>
                <w:lang w:val="en-US" w:eastAsia="zh-CN"/>
              </w:rPr>
            </w:pPr>
            <w:r>
              <w:rPr>
                <w:rFonts w:hint="eastAsia"/>
                <w:lang w:val="en-US" w:eastAsia="zh-CN"/>
              </w:rPr>
              <w:t>1</w:t>
            </w:r>
            <w:r>
              <w:rPr>
                <w:rFonts w:hint="default"/>
                <w:lang w:val="en-US" w:eastAsia="zh-CN"/>
              </w:rPr>
              <w:t>1</w:t>
            </w:r>
            <w:r>
              <w:rPr>
                <w:rFonts w:hint="eastAsia"/>
                <w:lang w:val="en-US" w:eastAsia="zh-CN"/>
              </w:rPr>
              <w:t>.3 乙方应遵守廉洁规定，不得利用本合同项下业务合作便利谋取不正当利益，包括但不限于不得向甲方提供或赠送礼品、礼金、回扣、有价证券等财物，以及其他非财产性利益；不得向甲方借出钱款、住房、车辆等；不得为甲方提供宴请、旅游、健身、娱乐等活动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055387E7">
            <w:pPr>
              <w:spacing w:line="240" w:lineRule="auto"/>
              <w:ind w:firstLine="0" w:firstLineChars="0"/>
              <w:jc w:val="left"/>
              <w:rPr>
                <w:rFonts w:hint="eastAsia"/>
                <w:lang w:val="en-US" w:eastAsia="zh-CN"/>
              </w:rPr>
            </w:pPr>
            <w:r>
              <w:rPr>
                <w:rFonts w:hint="eastAsia"/>
                <w:lang w:val="en-US" w:eastAsia="zh-CN"/>
              </w:rPr>
              <w:t>发现甲方有违反廉洁规定的，应及时向甲方反映或举报。受理部门：</w:t>
            </w:r>
            <w:permStart w:id="88" w:edGrp="everyone"/>
            <w:r>
              <w:rPr>
                <w:rFonts w:hint="eastAsia" w:ascii="Times New Roman" w:hAnsi="Times New Roman" w:eastAsia="宋体" w:cs="Times New Roman"/>
                <w:lang w:val="en-US" w:eastAsia="zh-CN"/>
              </w:rPr>
              <w:t xml:space="preserve">  南方电网储能股份有限公司监督部  </w:t>
            </w:r>
            <w:permEnd w:id="88"/>
            <w:r>
              <w:rPr>
                <w:rFonts w:hint="eastAsia" w:ascii="Times New Roman" w:hAnsi="Times New Roman" w:eastAsia="宋体" w:cs="Times New Roman"/>
                <w:lang w:val="en-US" w:eastAsia="zh-CN"/>
              </w:rPr>
              <w:t>；举报地址：</w:t>
            </w:r>
            <w:permStart w:id="89" w:edGrp="everyone"/>
            <w:r>
              <w:rPr>
                <w:rFonts w:hint="eastAsia" w:ascii="Times New Roman" w:hAnsi="Times New Roman" w:eastAsia="宋体" w:cs="Times New Roman"/>
                <w:lang w:val="en-US" w:eastAsia="zh-CN"/>
              </w:rPr>
              <w:t xml:space="preserve">  广州市天河 区 龙 口 东 路 32 号 蓄 能 大 厦1408室 </w:t>
            </w:r>
            <w:permEnd w:id="89"/>
            <w:r>
              <w:rPr>
                <w:rFonts w:hint="eastAsia" w:ascii="Times New Roman" w:hAnsi="Times New Roman" w:eastAsia="宋体" w:cs="Times New Roman"/>
                <w:lang w:val="en-US" w:eastAsia="zh-CN"/>
              </w:rPr>
              <w:t>；举报邮箱（网站）：</w:t>
            </w:r>
            <w:permStart w:id="90" w:edGrp="everyone"/>
            <w:r>
              <w:rPr>
                <w:rFonts w:hint="eastAsia" w:ascii="Times New Roman" w:hAnsi="Times New Roman" w:eastAsia="宋体" w:cs="Times New Roman"/>
                <w:lang w:val="en-US" w:eastAsia="zh-CN"/>
              </w:rPr>
              <w:t xml:space="preserve"> </w:t>
            </w:r>
            <w:r>
              <w:rPr>
                <w:rFonts w:hint="eastAsia" w:cs="Times New Roman"/>
                <w:lang w:val="en-US" w:eastAsia="zh-CN"/>
              </w:rPr>
              <w:t>/</w:t>
            </w:r>
            <w:r>
              <w:rPr>
                <w:rFonts w:hint="eastAsia" w:ascii="Times New Roman" w:hAnsi="Times New Roman" w:eastAsia="宋体" w:cs="Times New Roman"/>
                <w:lang w:val="en-US" w:eastAsia="zh-CN"/>
              </w:rPr>
              <w:t xml:space="preserve"> </w:t>
            </w:r>
            <w:permEnd w:id="90"/>
            <w:r>
              <w:rPr>
                <w:rFonts w:hint="eastAsia" w:ascii="Times New Roman" w:hAnsi="Times New Roman" w:eastAsia="宋体" w:cs="Times New Roman"/>
                <w:lang w:val="en-US" w:eastAsia="zh-CN"/>
              </w:rPr>
              <w:t>；举报电话：</w:t>
            </w:r>
            <w:permStart w:id="91" w:edGrp="everyone"/>
            <w:r>
              <w:rPr>
                <w:rFonts w:hint="eastAsia" w:ascii="Times New Roman" w:hAnsi="Times New Roman" w:eastAsia="宋体" w:cs="Times New Roman"/>
                <w:lang w:val="en-US" w:eastAsia="zh-CN"/>
              </w:rPr>
              <w:t xml:space="preserve">  020-38128110  </w:t>
            </w:r>
            <w:permEnd w:id="91"/>
            <w:r>
              <w:rPr>
                <w:rFonts w:hint="eastAsia" w:ascii="Times New Roman" w:hAnsi="Times New Roman" w:eastAsia="宋体" w:cs="Times New Roman"/>
                <w:lang w:val="en-US" w:eastAsia="zh-CN"/>
              </w:rPr>
              <w:t>。</w:t>
            </w:r>
          </w:p>
          <w:p w14:paraId="41254B3E">
            <w:pPr>
              <w:spacing w:line="240" w:lineRule="auto"/>
              <w:ind w:firstLine="0" w:firstLineChars="0"/>
              <w:jc w:val="left"/>
              <w:rPr>
                <w:rFonts w:hint="eastAsia"/>
                <w:lang w:val="en-US" w:eastAsia="zh-CN"/>
              </w:rPr>
            </w:pPr>
          </w:p>
        </w:tc>
      </w:tr>
      <w:tr w14:paraId="3171C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After w:w="0" w:type="auto"/>
          <w:trHeight w:val="1189" w:hRule="atLeast"/>
        </w:trPr>
        <w:tc>
          <w:tcPr>
            <w:tcW w:w="455" w:type="dxa"/>
            <w:vAlign w:val="center"/>
          </w:tcPr>
          <w:p w14:paraId="2C3CBB3A">
            <w:pPr>
              <w:spacing w:line="240" w:lineRule="auto"/>
              <w:ind w:firstLine="0" w:firstLineChars="0"/>
              <w:jc w:val="center"/>
              <w:rPr>
                <w:rFonts w:hint="default"/>
                <w:lang w:val="en-US" w:eastAsia="zh-CN"/>
              </w:rPr>
            </w:pPr>
            <w:r>
              <w:rPr>
                <w:rFonts w:hint="eastAsia"/>
                <w:lang w:val="en-US" w:eastAsia="zh-CN"/>
              </w:rPr>
              <w:t>10</w:t>
            </w:r>
          </w:p>
        </w:tc>
        <w:tc>
          <w:tcPr>
            <w:tcW w:w="1119" w:type="dxa"/>
            <w:vAlign w:val="center"/>
          </w:tcPr>
          <w:p w14:paraId="692C84A8">
            <w:pPr>
              <w:spacing w:line="240" w:lineRule="auto"/>
              <w:ind w:firstLine="0" w:firstLineChars="0"/>
              <w:jc w:val="left"/>
              <w:rPr>
                <w:rFonts w:hint="eastAsia"/>
                <w:b/>
                <w:bCs/>
                <w:lang w:val="en-US" w:eastAsia="zh-CN"/>
              </w:rPr>
            </w:pPr>
            <w:r>
              <w:rPr>
                <w:rFonts w:hint="eastAsia"/>
                <w:b/>
                <w:bCs/>
                <w:lang w:val="en-US" w:eastAsia="zh-CN"/>
              </w:rPr>
              <w:t>12.其他约定</w:t>
            </w:r>
          </w:p>
        </w:tc>
        <w:tc>
          <w:tcPr>
            <w:tcW w:w="5187" w:type="dxa"/>
            <w:gridSpan w:val="2"/>
            <w:vAlign w:val="center"/>
          </w:tcPr>
          <w:p w14:paraId="5C516B85">
            <w:pPr>
              <w:spacing w:line="240" w:lineRule="auto"/>
              <w:ind w:firstLine="0" w:firstLineChars="0"/>
              <w:jc w:val="left"/>
              <w:rPr>
                <w:rFonts w:hint="eastAsia"/>
                <w:lang w:val="en-US" w:eastAsia="zh-CN"/>
              </w:rPr>
            </w:pPr>
            <w:r>
              <w:rPr>
                <w:rFonts w:hint="eastAsia"/>
                <w:lang w:val="en-US" w:eastAsia="zh-CN"/>
              </w:rPr>
              <w:t>12.1合同当事人确定的其他约定为：</w:t>
            </w:r>
            <w:permStart w:id="92" w:edGrp="everyone"/>
            <w:r>
              <w:rPr>
                <w:rFonts w:hint="eastAsia"/>
                <w:lang w:val="en-US" w:eastAsia="zh-CN"/>
              </w:rPr>
              <w:t xml:space="preserve">      </w:t>
            </w:r>
            <w:permEnd w:id="92"/>
          </w:p>
        </w:tc>
        <w:tc>
          <w:tcPr>
            <w:tcW w:w="7124" w:type="dxa"/>
            <w:gridSpan w:val="3"/>
            <w:vAlign w:val="center"/>
          </w:tcPr>
          <w:p w14:paraId="50731C3D">
            <w:pPr>
              <w:spacing w:line="240" w:lineRule="auto"/>
              <w:ind w:firstLine="0" w:firstLineChars="0"/>
              <w:jc w:val="left"/>
              <w:rPr>
                <w:rFonts w:hint="eastAsia"/>
                <w:lang w:val="en-US" w:eastAsia="zh-CN"/>
              </w:rPr>
            </w:pPr>
            <w:r>
              <w:rPr>
                <w:rFonts w:hint="eastAsia"/>
                <w:lang w:val="en-US" w:eastAsia="zh-CN"/>
              </w:rPr>
              <w:t>12.1合同当事人确定的其他约定为：</w:t>
            </w:r>
            <w:permStart w:id="93" w:edGrp="everyone"/>
            <w:r>
              <w:rPr>
                <w:rFonts w:hint="eastAsia"/>
                <w:lang w:val="en-US" w:eastAsia="zh-CN"/>
              </w:rPr>
              <w:t xml:space="preserve"> / </w:t>
            </w:r>
            <w:permEnd w:id="93"/>
          </w:p>
        </w:tc>
      </w:tr>
      <w:tr w14:paraId="08E2C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After w:w="0" w:type="auto"/>
          <w:trHeight w:val="1332" w:hRule="atLeast"/>
        </w:trPr>
        <w:tc>
          <w:tcPr>
            <w:tcW w:w="455" w:type="dxa"/>
            <w:vAlign w:val="center"/>
          </w:tcPr>
          <w:p w14:paraId="30FDC45F">
            <w:pPr>
              <w:spacing w:line="240" w:lineRule="auto"/>
              <w:ind w:firstLine="0" w:firstLineChars="0"/>
              <w:jc w:val="center"/>
              <w:rPr>
                <w:rFonts w:hint="default"/>
                <w:lang w:val="en-US" w:eastAsia="zh-CN"/>
              </w:rPr>
            </w:pPr>
            <w:r>
              <w:rPr>
                <w:rFonts w:hint="eastAsia"/>
                <w:lang w:val="en-US" w:eastAsia="zh-CN"/>
              </w:rPr>
              <w:t>11</w:t>
            </w:r>
          </w:p>
        </w:tc>
        <w:tc>
          <w:tcPr>
            <w:tcW w:w="1119" w:type="dxa"/>
            <w:vAlign w:val="center"/>
          </w:tcPr>
          <w:p w14:paraId="1808DD02">
            <w:pPr>
              <w:spacing w:line="240" w:lineRule="auto"/>
              <w:ind w:firstLine="0" w:firstLineChars="0"/>
              <w:jc w:val="left"/>
              <w:rPr>
                <w:rFonts w:hint="eastAsia" w:ascii="Times New Roman" w:hAnsi="Times New Roman" w:eastAsia="宋体" w:cs="Times New Roman"/>
                <w:b/>
                <w:bCs/>
                <w:kern w:val="2"/>
                <w:sz w:val="21"/>
                <w:szCs w:val="24"/>
                <w:lang w:val="en-US" w:eastAsia="zh-CN" w:bidi="ar-SA"/>
              </w:rPr>
            </w:pPr>
            <w:r>
              <w:rPr>
                <w:rFonts w:hint="eastAsia" w:cs="Times New Roman"/>
                <w:b/>
                <w:bCs/>
                <w:lang w:val="en-US" w:eastAsia="zh-CN"/>
              </w:rPr>
              <w:t>13.</w:t>
            </w:r>
            <w:r>
              <w:rPr>
                <w:rFonts w:hint="eastAsia" w:ascii="Times New Roman" w:hAnsi="Times New Roman" w:eastAsia="宋体" w:cs="Times New Roman"/>
                <w:b/>
                <w:bCs/>
                <w:lang w:val="en-US" w:eastAsia="zh-CN"/>
              </w:rPr>
              <w:t>合同</w:t>
            </w:r>
            <w:r>
              <w:rPr>
                <w:rFonts w:hint="eastAsia" w:cs="Times New Roman"/>
                <w:b/>
                <w:bCs/>
                <w:lang w:val="en-US" w:eastAsia="zh-CN"/>
              </w:rPr>
              <w:t>签署与生效</w:t>
            </w:r>
          </w:p>
        </w:tc>
        <w:tc>
          <w:tcPr>
            <w:tcW w:w="5187" w:type="dxa"/>
            <w:gridSpan w:val="2"/>
            <w:vAlign w:val="center"/>
          </w:tcPr>
          <w:p w14:paraId="471D3300">
            <w:pPr>
              <w:spacing w:line="240" w:lineRule="auto"/>
              <w:ind w:firstLine="0" w:firstLineChars="0"/>
              <w:jc w:val="left"/>
              <w:rPr>
                <w:rFonts w:hint="eastAsia" w:ascii="Times New Roman" w:hAnsi="Times New Roman" w:eastAsia="宋体" w:cs="Times New Roman"/>
                <w:lang w:val="zh-CN" w:eastAsia="zh-CN"/>
              </w:rPr>
            </w:pPr>
            <w:r>
              <w:rPr>
                <w:rFonts w:hint="eastAsia" w:ascii="Times New Roman" w:hAnsi="Times New Roman" w:eastAsia="宋体" w:cs="Times New Roman"/>
                <w:lang w:val="zh-CN" w:eastAsia="zh-CN"/>
              </w:rPr>
              <w:t>1</w:t>
            </w:r>
            <w:r>
              <w:rPr>
                <w:rFonts w:hint="default" w:ascii="Times New Roman" w:hAnsi="Times New Roman" w:eastAsia="宋体" w:cs="Times New Roman"/>
                <w:lang w:val="en-US" w:eastAsia="zh-CN"/>
              </w:rPr>
              <w:t>3</w:t>
            </w:r>
            <w:r>
              <w:rPr>
                <w:rFonts w:hint="eastAsia" w:ascii="Times New Roman" w:hAnsi="Times New Roman" w:eastAsia="宋体" w:cs="Times New Roman"/>
                <w:lang w:val="zh-CN" w:eastAsia="zh-CN"/>
              </w:rPr>
              <w:t>.2本合同附件</w:t>
            </w:r>
            <w:r>
              <w:rPr>
                <w:rFonts w:hint="eastAsia" w:ascii="Times New Roman" w:hAnsi="Times New Roman" w:eastAsia="宋体" w:cs="Times New Roman"/>
                <w:lang w:val="en-US" w:eastAsia="zh-CN"/>
              </w:rPr>
              <w:t>包括</w:t>
            </w:r>
            <w:permStart w:id="94" w:edGrp="everyone"/>
            <w:r>
              <w:rPr>
                <w:rFonts w:hint="eastAsia" w:ascii="Times New Roman" w:hAnsi="Times New Roman" w:eastAsia="宋体" w:cs="Times New Roman"/>
                <w:lang w:val="en-US" w:eastAsia="zh-CN"/>
              </w:rPr>
              <w:t xml:space="preserve">      </w:t>
            </w:r>
            <w:permEnd w:id="94"/>
            <w:r>
              <w:rPr>
                <w:rFonts w:hint="eastAsia" w:ascii="Times New Roman" w:hAnsi="Times New Roman" w:eastAsia="宋体" w:cs="Times New Roman"/>
                <w:lang w:val="en-US" w:eastAsia="zh-CN"/>
              </w:rPr>
              <w:t>，</w:t>
            </w:r>
            <w:r>
              <w:rPr>
                <w:rFonts w:hint="eastAsia" w:ascii="Times New Roman" w:hAnsi="Times New Roman" w:eastAsia="宋体" w:cs="Times New Roman"/>
                <w:lang w:val="zh-CN" w:eastAsia="zh-CN"/>
              </w:rPr>
              <w:t>均为本合同组成部分，具有与本合同同等法律效力。</w:t>
            </w:r>
          </w:p>
          <w:p w14:paraId="0A82AE5C">
            <w:pPr>
              <w:spacing w:line="240" w:lineRule="auto"/>
              <w:ind w:firstLine="0" w:firstLineChars="0"/>
              <w:jc w:val="left"/>
              <w:rPr>
                <w:rFonts w:hint="eastAsia" w:ascii="Times New Roman" w:hAnsi="Times New Roman" w:eastAsia="宋体" w:cs="Times New Roman"/>
                <w:lang w:val="zh-CN" w:eastAsia="zh-CN"/>
              </w:rPr>
            </w:pPr>
            <w:r>
              <w:rPr>
                <w:rFonts w:hint="eastAsia" w:ascii="Times New Roman" w:hAnsi="Times New Roman" w:eastAsia="宋体" w:cs="Times New Roman"/>
                <w:lang w:val="zh-CN" w:eastAsia="zh-CN"/>
              </w:rPr>
              <w:t>1</w:t>
            </w:r>
            <w:r>
              <w:rPr>
                <w:rFonts w:hint="default" w:ascii="Times New Roman" w:hAnsi="Times New Roman" w:eastAsia="宋体" w:cs="Times New Roman"/>
                <w:lang w:val="en-US" w:eastAsia="zh-CN"/>
              </w:rPr>
              <w:t>3</w:t>
            </w:r>
            <w:r>
              <w:rPr>
                <w:rFonts w:hint="eastAsia" w:ascii="Times New Roman" w:hAnsi="Times New Roman" w:eastAsia="宋体" w:cs="Times New Roman"/>
                <w:lang w:val="zh-CN" w:eastAsia="zh-CN"/>
              </w:rPr>
              <w:t>.3本合同文本一式</w:t>
            </w:r>
            <w:permStart w:id="95" w:edGrp="everyone"/>
            <w:r>
              <w:rPr>
                <w:rFonts w:hint="eastAsia" w:ascii="Times New Roman" w:hAnsi="Times New Roman" w:eastAsia="宋体" w:cs="Times New Roman"/>
                <w:lang w:val="en-US" w:eastAsia="zh-CN"/>
              </w:rPr>
              <w:t xml:space="preserve">      </w:t>
            </w:r>
            <w:permEnd w:id="95"/>
            <w:r>
              <w:rPr>
                <w:rFonts w:hint="eastAsia" w:ascii="Times New Roman" w:hAnsi="Times New Roman" w:eastAsia="宋体" w:cs="Times New Roman"/>
                <w:lang w:val="zh-CN" w:eastAsia="zh-CN"/>
              </w:rPr>
              <w:t>份，甲方执</w:t>
            </w:r>
            <w:permStart w:id="96" w:edGrp="everyone"/>
            <w:r>
              <w:rPr>
                <w:rFonts w:hint="eastAsia" w:ascii="Times New Roman" w:hAnsi="Times New Roman" w:eastAsia="宋体" w:cs="Times New Roman"/>
                <w:lang w:val="en-US" w:eastAsia="zh-CN"/>
              </w:rPr>
              <w:t xml:space="preserve">      </w:t>
            </w:r>
            <w:permEnd w:id="96"/>
            <w:r>
              <w:rPr>
                <w:rFonts w:hint="eastAsia" w:ascii="Times New Roman" w:hAnsi="Times New Roman" w:eastAsia="宋体" w:cs="Times New Roman"/>
                <w:lang w:val="zh-CN" w:eastAsia="zh-CN"/>
              </w:rPr>
              <w:t>份，乙方执</w:t>
            </w:r>
            <w:permStart w:id="97" w:edGrp="everyone"/>
            <w:r>
              <w:rPr>
                <w:rFonts w:hint="eastAsia" w:ascii="Times New Roman" w:hAnsi="Times New Roman" w:eastAsia="宋体" w:cs="Times New Roman"/>
                <w:lang w:val="en-US" w:eastAsia="zh-CN"/>
              </w:rPr>
              <w:t xml:space="preserve">      </w:t>
            </w:r>
            <w:permEnd w:id="97"/>
            <w:r>
              <w:rPr>
                <w:rFonts w:hint="eastAsia" w:ascii="Times New Roman" w:hAnsi="Times New Roman" w:eastAsia="宋体" w:cs="Times New Roman"/>
                <w:lang w:val="zh-CN" w:eastAsia="zh-CN"/>
              </w:rPr>
              <w:t>份，具有同等法律效力。</w:t>
            </w:r>
          </w:p>
          <w:p w14:paraId="3C52ACDC">
            <w:pPr>
              <w:spacing w:line="240" w:lineRule="auto"/>
              <w:ind w:firstLine="0" w:firstLineChars="0"/>
              <w:jc w:val="left"/>
              <w:rPr>
                <w:rFonts w:hint="eastAsia" w:ascii="Times New Roman" w:hAnsi="Times New Roman" w:eastAsia="宋体" w:cs="Times New Roman"/>
                <w:kern w:val="2"/>
                <w:sz w:val="21"/>
                <w:szCs w:val="24"/>
                <w:lang w:val="en-US" w:eastAsia="zh-CN" w:bidi="ar-SA"/>
              </w:rPr>
            </w:pPr>
          </w:p>
        </w:tc>
        <w:tc>
          <w:tcPr>
            <w:tcW w:w="7124" w:type="dxa"/>
            <w:gridSpan w:val="3"/>
            <w:vAlign w:val="center"/>
          </w:tcPr>
          <w:p w14:paraId="233940E7">
            <w:pPr>
              <w:spacing w:line="240" w:lineRule="auto"/>
              <w:ind w:firstLine="0" w:firstLineChars="0"/>
              <w:jc w:val="left"/>
              <w:rPr>
                <w:rFonts w:hint="eastAsia" w:ascii="Times New Roman" w:hAnsi="Times New Roman" w:eastAsia="宋体" w:cs="Times New Roman"/>
                <w:lang w:val="zh-CN" w:eastAsia="zh-CN"/>
              </w:rPr>
            </w:pPr>
            <w:r>
              <w:rPr>
                <w:rFonts w:hint="eastAsia" w:ascii="Times New Roman" w:hAnsi="Times New Roman" w:eastAsia="宋体" w:cs="Times New Roman"/>
                <w:lang w:val="zh-CN" w:eastAsia="zh-CN"/>
              </w:rPr>
              <w:t>1</w:t>
            </w:r>
            <w:r>
              <w:rPr>
                <w:rFonts w:hint="default" w:ascii="Times New Roman" w:hAnsi="Times New Roman" w:eastAsia="宋体" w:cs="Times New Roman"/>
                <w:lang w:val="en-US" w:eastAsia="zh-CN"/>
              </w:rPr>
              <w:t>3</w:t>
            </w:r>
            <w:r>
              <w:rPr>
                <w:rFonts w:hint="eastAsia" w:ascii="Times New Roman" w:hAnsi="Times New Roman" w:eastAsia="宋体" w:cs="Times New Roman"/>
                <w:lang w:val="zh-CN" w:eastAsia="zh-CN"/>
              </w:rPr>
              <w:t>.2本合同附件</w:t>
            </w:r>
            <w:r>
              <w:rPr>
                <w:rFonts w:hint="eastAsia" w:ascii="Times New Roman" w:hAnsi="Times New Roman" w:eastAsia="宋体" w:cs="Times New Roman"/>
                <w:lang w:val="en-US" w:eastAsia="zh-CN"/>
              </w:rPr>
              <w:t>包括</w:t>
            </w:r>
            <w:permStart w:id="98" w:edGrp="everyone"/>
            <w:r>
              <w:rPr>
                <w:rFonts w:hint="eastAsia" w:ascii="Times New Roman" w:hAnsi="Times New Roman" w:eastAsia="宋体" w:cs="Times New Roman"/>
                <w:lang w:val="en-US" w:eastAsia="zh-CN"/>
              </w:rPr>
              <w:t xml:space="preserve"> </w:t>
            </w:r>
            <w:r>
              <w:rPr>
                <w:rFonts w:hint="eastAsia" w:cs="Times New Roman"/>
                <w:lang w:val="en-US" w:eastAsia="zh-CN"/>
              </w:rPr>
              <w:t>技术规范书、报价</w:t>
            </w:r>
            <w:r>
              <w:rPr>
                <w:rFonts w:hint="default" w:cs="Times New Roman"/>
                <w:lang w:eastAsia="zh-CN"/>
              </w:rPr>
              <w:t>明细</w:t>
            </w:r>
            <w:r>
              <w:rPr>
                <w:rFonts w:hint="eastAsia" w:cs="Times New Roman"/>
                <w:lang w:val="en-US" w:eastAsia="zh-CN"/>
              </w:rPr>
              <w:t>表</w:t>
            </w:r>
            <w:r>
              <w:rPr>
                <w:rFonts w:hint="eastAsia" w:ascii="Times New Roman" w:hAnsi="Times New Roman" w:eastAsia="宋体" w:cs="Times New Roman"/>
                <w:lang w:val="en-US" w:eastAsia="zh-CN"/>
              </w:rPr>
              <w:t xml:space="preserve"> </w:t>
            </w:r>
            <w:permEnd w:id="98"/>
            <w:r>
              <w:rPr>
                <w:rFonts w:hint="eastAsia" w:ascii="Times New Roman" w:hAnsi="Times New Roman" w:eastAsia="宋体" w:cs="Times New Roman"/>
                <w:lang w:val="en-US" w:eastAsia="zh-CN"/>
              </w:rPr>
              <w:t>，</w:t>
            </w:r>
            <w:r>
              <w:rPr>
                <w:rFonts w:hint="eastAsia" w:ascii="Times New Roman" w:hAnsi="Times New Roman" w:eastAsia="宋体" w:cs="Times New Roman"/>
                <w:lang w:val="zh-CN" w:eastAsia="zh-CN"/>
              </w:rPr>
              <w:t>均为本合同组成部分，具有与本合同同等法律效力。</w:t>
            </w:r>
          </w:p>
          <w:p w14:paraId="08A44FAB">
            <w:pPr>
              <w:spacing w:line="240" w:lineRule="auto"/>
              <w:ind w:firstLine="0" w:firstLineChars="0"/>
              <w:jc w:val="left"/>
              <w:rPr>
                <w:rFonts w:hint="eastAsia" w:ascii="Times New Roman" w:hAnsi="Times New Roman" w:eastAsia="宋体" w:cs="Times New Roman"/>
                <w:lang w:val="zh-CN" w:eastAsia="zh-CN"/>
              </w:rPr>
            </w:pPr>
            <w:r>
              <w:rPr>
                <w:rFonts w:hint="eastAsia" w:ascii="Times New Roman" w:hAnsi="Times New Roman" w:eastAsia="宋体" w:cs="Times New Roman"/>
                <w:lang w:val="zh-CN" w:eastAsia="zh-CN"/>
              </w:rPr>
              <w:t>1</w:t>
            </w:r>
            <w:r>
              <w:rPr>
                <w:rFonts w:hint="default" w:ascii="Times New Roman" w:hAnsi="Times New Roman" w:eastAsia="宋体" w:cs="Times New Roman"/>
                <w:lang w:val="en-US" w:eastAsia="zh-CN"/>
              </w:rPr>
              <w:t>3</w:t>
            </w:r>
            <w:r>
              <w:rPr>
                <w:rFonts w:hint="eastAsia" w:ascii="Times New Roman" w:hAnsi="Times New Roman" w:eastAsia="宋体" w:cs="Times New Roman"/>
                <w:lang w:val="zh-CN" w:eastAsia="zh-CN"/>
              </w:rPr>
              <w:t>.3本合同文本一式</w:t>
            </w:r>
            <w:permStart w:id="99" w:edGrp="everyone"/>
            <w:r>
              <w:rPr>
                <w:rFonts w:hint="eastAsia" w:ascii="Times New Roman" w:hAnsi="Times New Roman" w:eastAsia="宋体" w:cs="Times New Roman"/>
                <w:lang w:val="en-US" w:eastAsia="zh-CN"/>
              </w:rPr>
              <w:t xml:space="preserve"> </w:t>
            </w:r>
            <w:r>
              <w:rPr>
                <w:rFonts w:hint="eastAsia" w:cs="Times New Roman"/>
                <w:lang w:val="en-US" w:eastAsia="zh-CN"/>
              </w:rPr>
              <w:t>四</w:t>
            </w:r>
            <w:r>
              <w:rPr>
                <w:rFonts w:hint="eastAsia" w:ascii="Times New Roman" w:hAnsi="Times New Roman" w:eastAsia="宋体" w:cs="Times New Roman"/>
                <w:lang w:val="en-US" w:eastAsia="zh-CN"/>
              </w:rPr>
              <w:t xml:space="preserve"> </w:t>
            </w:r>
            <w:permEnd w:id="99"/>
            <w:r>
              <w:rPr>
                <w:rFonts w:hint="eastAsia" w:ascii="Times New Roman" w:hAnsi="Times New Roman" w:eastAsia="宋体" w:cs="Times New Roman"/>
                <w:lang w:val="zh-CN" w:eastAsia="zh-CN"/>
              </w:rPr>
              <w:t>份，甲方执</w:t>
            </w:r>
            <w:permStart w:id="100" w:edGrp="everyone"/>
            <w:r>
              <w:rPr>
                <w:rFonts w:hint="eastAsia" w:ascii="Times New Roman" w:hAnsi="Times New Roman" w:eastAsia="宋体" w:cs="Times New Roman"/>
                <w:lang w:val="en-US" w:eastAsia="zh-CN"/>
              </w:rPr>
              <w:t xml:space="preserve"> </w:t>
            </w:r>
            <w:r>
              <w:rPr>
                <w:rFonts w:hint="eastAsia" w:cs="Times New Roman"/>
                <w:lang w:val="en-US" w:eastAsia="zh-CN"/>
              </w:rPr>
              <w:t>三</w:t>
            </w:r>
            <w:r>
              <w:rPr>
                <w:rFonts w:hint="eastAsia" w:ascii="Times New Roman" w:hAnsi="Times New Roman" w:eastAsia="宋体" w:cs="Times New Roman"/>
                <w:lang w:val="en-US" w:eastAsia="zh-CN"/>
              </w:rPr>
              <w:t xml:space="preserve"> </w:t>
            </w:r>
            <w:permEnd w:id="100"/>
            <w:r>
              <w:rPr>
                <w:rFonts w:hint="eastAsia" w:ascii="Times New Roman" w:hAnsi="Times New Roman" w:eastAsia="宋体" w:cs="Times New Roman"/>
                <w:lang w:val="zh-CN" w:eastAsia="zh-CN"/>
              </w:rPr>
              <w:t>份，乙方执</w:t>
            </w:r>
            <w:permStart w:id="101" w:edGrp="everyone"/>
            <w:r>
              <w:rPr>
                <w:rFonts w:hint="eastAsia" w:ascii="Times New Roman" w:hAnsi="Times New Roman" w:eastAsia="宋体" w:cs="Times New Roman"/>
                <w:lang w:val="en-US" w:eastAsia="zh-CN"/>
              </w:rPr>
              <w:t xml:space="preserve"> </w:t>
            </w:r>
            <w:r>
              <w:rPr>
                <w:rFonts w:hint="eastAsia" w:cs="Times New Roman"/>
                <w:lang w:val="en-US" w:eastAsia="zh-CN"/>
              </w:rPr>
              <w:t>一</w:t>
            </w:r>
            <w:r>
              <w:rPr>
                <w:rFonts w:hint="eastAsia" w:ascii="Times New Roman" w:hAnsi="Times New Roman" w:eastAsia="宋体" w:cs="Times New Roman"/>
                <w:lang w:val="en-US" w:eastAsia="zh-CN"/>
              </w:rPr>
              <w:t xml:space="preserve"> </w:t>
            </w:r>
            <w:permEnd w:id="101"/>
            <w:r>
              <w:rPr>
                <w:rFonts w:hint="eastAsia" w:ascii="Times New Roman" w:hAnsi="Times New Roman" w:eastAsia="宋体" w:cs="Times New Roman"/>
                <w:lang w:val="zh-CN" w:eastAsia="zh-CN"/>
              </w:rPr>
              <w:t>份，具有同等法律效力。</w:t>
            </w:r>
          </w:p>
          <w:p w14:paraId="2FA63559">
            <w:pPr>
              <w:spacing w:line="240" w:lineRule="auto"/>
              <w:ind w:firstLine="0" w:firstLineChars="0"/>
              <w:jc w:val="left"/>
              <w:rPr>
                <w:rFonts w:hint="eastAsia" w:ascii="Times New Roman" w:hAnsi="Times New Roman" w:eastAsia="宋体" w:cs="Times New Roman"/>
                <w:kern w:val="2"/>
                <w:sz w:val="21"/>
                <w:szCs w:val="24"/>
                <w:lang w:val="en-US" w:eastAsia="zh-CN" w:bidi="ar-SA"/>
              </w:rPr>
            </w:pPr>
          </w:p>
        </w:tc>
      </w:tr>
      <w:tr w14:paraId="25024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After w:w="0" w:type="auto"/>
          <w:trHeight w:val="90" w:hRule="atLeast"/>
        </w:trPr>
        <w:tc>
          <w:tcPr>
            <w:tcW w:w="455" w:type="dxa"/>
            <w:vAlign w:val="center"/>
          </w:tcPr>
          <w:p w14:paraId="196CA62E">
            <w:pPr>
              <w:spacing w:line="240" w:lineRule="auto"/>
              <w:ind w:firstLine="0" w:firstLineChars="0"/>
              <w:jc w:val="center"/>
              <w:rPr>
                <w:rFonts w:hint="default"/>
                <w:lang w:val="en-US" w:eastAsia="zh-CN"/>
              </w:rPr>
            </w:pPr>
            <w:r>
              <w:rPr>
                <w:rFonts w:hint="eastAsia"/>
                <w:lang w:val="en-US" w:eastAsia="zh-CN"/>
              </w:rPr>
              <w:t>12</w:t>
            </w:r>
          </w:p>
        </w:tc>
        <w:tc>
          <w:tcPr>
            <w:tcW w:w="1119" w:type="dxa"/>
            <w:vAlign w:val="center"/>
          </w:tcPr>
          <w:p w14:paraId="767044F1">
            <w:pPr>
              <w:spacing w:line="240" w:lineRule="auto"/>
              <w:ind w:firstLine="0" w:firstLineChars="0"/>
              <w:jc w:val="left"/>
              <w:rPr>
                <w:rFonts w:hint="default" w:cs="Times New Roman"/>
                <w:b/>
                <w:bCs/>
                <w:lang w:val="en-US" w:eastAsia="zh-CN"/>
              </w:rPr>
            </w:pPr>
            <w:r>
              <w:rPr>
                <w:rFonts w:hint="eastAsia" w:cs="Times New Roman"/>
                <w:b/>
                <w:bCs/>
                <w:lang w:val="en-US" w:eastAsia="zh-CN"/>
              </w:rPr>
              <w:t>附件</w:t>
            </w:r>
          </w:p>
        </w:tc>
        <w:tc>
          <w:tcPr>
            <w:tcW w:w="5187" w:type="dxa"/>
            <w:gridSpan w:val="2"/>
            <w:vAlign w:val="center"/>
          </w:tcPr>
          <w:p w14:paraId="54C8286D">
            <w:pPr>
              <w:spacing w:line="240" w:lineRule="auto"/>
              <w:ind w:firstLine="0" w:firstLineChars="0"/>
              <w:jc w:val="left"/>
              <w:rPr>
                <w:rFonts w:hint="default" w:ascii="Times New Roman" w:hAnsi="Times New Roman" w:eastAsia="宋体" w:cs="Times New Roman"/>
                <w:kern w:val="2"/>
                <w:sz w:val="21"/>
                <w:szCs w:val="24"/>
                <w:lang w:val="en-US" w:eastAsia="zh-CN" w:bidi="ar-SA"/>
              </w:rPr>
            </w:pPr>
            <w:r>
              <w:rPr>
                <w:rFonts w:hint="eastAsia" w:cs="Times New Roman"/>
                <w:kern w:val="2"/>
                <w:sz w:val="21"/>
                <w:szCs w:val="24"/>
                <w:lang w:val="en-US" w:eastAsia="zh-CN" w:bidi="ar-SA"/>
              </w:rPr>
              <w:t>附件</w:t>
            </w:r>
          </w:p>
        </w:tc>
        <w:tc>
          <w:tcPr>
            <w:tcW w:w="7124" w:type="dxa"/>
            <w:gridSpan w:val="3"/>
            <w:vAlign w:val="center"/>
          </w:tcPr>
          <w:p w14:paraId="17BC20BB">
            <w:pPr>
              <w:spacing w:line="240" w:lineRule="auto"/>
              <w:ind w:firstLine="0" w:firstLineChars="0"/>
              <w:jc w:val="left"/>
              <w:rPr>
                <w:rFonts w:hint="default" w:ascii="Times New Roman" w:hAnsi="Times New Roman" w:eastAsia="宋体" w:cs="Times New Roman"/>
                <w:kern w:val="2"/>
                <w:sz w:val="21"/>
                <w:szCs w:val="24"/>
                <w:lang w:val="en-US" w:eastAsia="zh-CN" w:bidi="ar-SA"/>
              </w:rPr>
            </w:pPr>
            <w:r>
              <w:rPr>
                <w:rFonts w:hint="eastAsia" w:cs="Times New Roman"/>
                <w:kern w:val="2"/>
                <w:sz w:val="21"/>
                <w:szCs w:val="24"/>
                <w:lang w:val="en-US" w:eastAsia="zh-CN" w:bidi="ar-SA"/>
              </w:rPr>
              <w:t>删除标准文本中相关附件</w:t>
            </w:r>
          </w:p>
        </w:tc>
      </w:tr>
    </w:tbl>
    <w:p w14:paraId="18BDC33C">
      <w:pPr>
        <w:numPr>
          <w:ilvl w:val="0"/>
          <w:numId w:val="1"/>
        </w:numPr>
        <w:ind w:left="0" w:firstLine="0"/>
        <w:rPr>
          <w:rFonts w:hint="eastAsia" w:ascii="仿宋_GB2312" w:hAnsi="仿宋_GB2312" w:eastAsia="仿宋_GB2312" w:cs="仿宋_GB2312"/>
          <w:sz w:val="18"/>
          <w:szCs w:val="18"/>
        </w:rPr>
      </w:pPr>
      <w:r>
        <w:rPr>
          <w:rFonts w:hint="eastAsia" w:ascii="仿宋_GB2312" w:hAnsi="仿宋_GB2312" w:eastAsia="仿宋_GB2312" w:cs="仿宋_GB2312"/>
          <w:b/>
          <w:bCs/>
          <w:sz w:val="18"/>
          <w:szCs w:val="18"/>
          <w:lang w:val="zh-CN"/>
        </w:rPr>
        <w:t>此表仅用于</w:t>
      </w:r>
      <w:r>
        <w:rPr>
          <w:rFonts w:hint="eastAsia" w:ascii="仿宋_GB2312" w:hAnsi="仿宋_GB2312" w:eastAsia="仿宋_GB2312" w:cs="仿宋_GB2312"/>
          <w:b/>
          <w:bCs/>
          <w:sz w:val="18"/>
          <w:szCs w:val="18"/>
        </w:rPr>
        <w:t>需</w:t>
      </w:r>
      <w:r>
        <w:rPr>
          <w:rFonts w:hint="eastAsia" w:ascii="仿宋_GB2312" w:hAnsi="仿宋_GB2312" w:eastAsia="仿宋_GB2312" w:cs="仿宋_GB2312"/>
          <w:b/>
          <w:bCs/>
          <w:sz w:val="18"/>
          <w:szCs w:val="18"/>
          <w:lang w:val="zh-CN"/>
        </w:rPr>
        <w:t>经采购</w:t>
      </w:r>
      <w:r>
        <w:rPr>
          <w:rFonts w:hint="eastAsia" w:ascii="仿宋_GB2312" w:hAnsi="仿宋_GB2312" w:eastAsia="仿宋_GB2312" w:cs="仿宋_GB2312"/>
          <w:b/>
          <w:bCs/>
          <w:sz w:val="18"/>
          <w:szCs w:val="18"/>
          <w:lang w:val="en-US" w:eastAsia="zh-CN"/>
        </w:rPr>
        <w:t>程序</w:t>
      </w:r>
      <w:r>
        <w:rPr>
          <w:rFonts w:hint="eastAsia" w:ascii="仿宋_GB2312" w:hAnsi="仿宋_GB2312" w:eastAsia="仿宋_GB2312" w:cs="仿宋_GB2312"/>
          <w:b/>
          <w:bCs/>
          <w:sz w:val="18"/>
          <w:szCs w:val="18"/>
        </w:rPr>
        <w:t>的需求计划填报环节</w:t>
      </w:r>
      <w:r>
        <w:rPr>
          <w:rFonts w:hint="eastAsia" w:ascii="仿宋_GB2312" w:hAnsi="仿宋_GB2312" w:eastAsia="仿宋_GB2312" w:cs="仿宋_GB2312"/>
          <w:b/>
          <w:bCs/>
          <w:sz w:val="18"/>
          <w:szCs w:val="18"/>
          <w:lang w:val="zh-CN"/>
        </w:rPr>
        <w:t>使用，作为合同</w:t>
      </w:r>
      <w:r>
        <w:rPr>
          <w:rFonts w:hint="eastAsia" w:ascii="仿宋_GB2312" w:hAnsi="仿宋_GB2312" w:eastAsia="仿宋_GB2312" w:cs="仿宋_GB2312"/>
          <w:b/>
          <w:bCs/>
          <w:sz w:val="18"/>
          <w:szCs w:val="18"/>
        </w:rPr>
        <w:t>附件</w:t>
      </w:r>
      <w:r>
        <w:rPr>
          <w:rFonts w:hint="eastAsia" w:ascii="仿宋_GB2312" w:hAnsi="仿宋_GB2312" w:eastAsia="仿宋_GB2312" w:cs="仿宋_GB2312"/>
          <w:b/>
          <w:bCs/>
          <w:sz w:val="18"/>
          <w:szCs w:val="18"/>
          <w:lang w:val="zh-CN"/>
        </w:rPr>
        <w:t>上传至</w:t>
      </w:r>
      <w:r>
        <w:rPr>
          <w:rFonts w:hint="eastAsia" w:ascii="仿宋_GB2312" w:hAnsi="仿宋_GB2312" w:eastAsia="仿宋_GB2312" w:cs="仿宋_GB2312"/>
          <w:b/>
          <w:bCs/>
          <w:sz w:val="18"/>
          <w:szCs w:val="18"/>
        </w:rPr>
        <w:t>需求计划填报的</w:t>
      </w:r>
      <w:r>
        <w:rPr>
          <w:rFonts w:hint="eastAsia" w:ascii="仿宋_GB2312" w:hAnsi="仿宋_GB2312" w:eastAsia="仿宋_GB2312" w:cs="仿宋_GB2312"/>
          <w:b/>
          <w:bCs/>
          <w:sz w:val="18"/>
          <w:szCs w:val="18"/>
          <w:lang w:val="zh-CN"/>
        </w:rPr>
        <w:t>信息系统。</w:t>
      </w:r>
    </w:p>
    <w:p w14:paraId="3065B8B5">
      <w:pPr>
        <w:numPr>
          <w:ilvl w:val="0"/>
          <w:numId w:val="1"/>
        </w:numPr>
        <w:ind w:left="0" w:firstLine="0"/>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务必准确填写选用合同标准文本的名称、合同文本一、二级分类名称，并逐项记录对合同文本“挖空”部分编辑、修改的内容。关键要素内容必须填写，如付款方式、争议解决方式、违约责任、质保期等；在招标采购文件中已明确的内容无须填写，如项目名称、项目信息、签约单位等。不得出现项目负责人信息、预算等涉密内容。</w:t>
      </w:r>
    </w:p>
    <w:p w14:paraId="253A2A90">
      <w:pPr>
        <w:numPr>
          <w:ilvl w:val="0"/>
          <w:numId w:val="1"/>
        </w:numPr>
        <w:ind w:left="0" w:firstLine="0"/>
        <w:rPr>
          <w:szCs w:val="21"/>
        </w:rPr>
      </w:pPr>
      <w:r>
        <w:rPr>
          <w:rFonts w:hint="eastAsia" w:ascii="仿宋_GB2312" w:hAnsi="仿宋_GB2312" w:eastAsia="仿宋_GB2312" w:cs="仿宋_GB2312"/>
          <w:sz w:val="18"/>
          <w:szCs w:val="18"/>
        </w:rPr>
        <w:t>在采购阶段，两份文件作为合同文本内容随招标采购文件发售给购标人；中标后合同起草人根据合同标准文本、《合同修改对照表》及采购结果起草合同。</w:t>
      </w:r>
      <w:bookmarkStart w:id="14" w:name="_GoBack"/>
      <w:bookmarkEnd w:id="14"/>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Arial Unicode MS">
    <w:altName w:val="宋体"/>
    <w:panose1 w:val="020B0604020202020204"/>
    <w:charset w:val="86"/>
    <w:family w:val="swiss"/>
    <w:pitch w:val="default"/>
    <w:sig w:usb0="00000000" w:usb1="00000000" w:usb2="0000003F" w:usb3="00000000" w:csb0="603F01FF" w:csb1="FFFF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Wingdings 2">
    <w:altName w:val="Wingdings"/>
    <w:panose1 w:val="05020102010507070707"/>
    <w:charset w:val="02"/>
    <w:family w:val="auto"/>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 w:name="Kingsoft UE">
    <w:panose1 w:val="02000100010000000000"/>
    <w:charset w:val="00"/>
    <w:family w:val="auto"/>
    <w:pitch w:val="default"/>
    <w:sig w:usb0="00000001" w:usb1="00004000" w:usb2="00000000" w:usb3="00000000" w:csb0="00000001"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3C344E"/>
    <w:multiLevelType w:val="singleLevel"/>
    <w:tmpl w:val="023C344E"/>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14D52"/>
    <w:rsid w:val="00162517"/>
    <w:rsid w:val="005C46D5"/>
    <w:rsid w:val="00DF46FD"/>
    <w:rsid w:val="00F357AD"/>
    <w:rsid w:val="01240200"/>
    <w:rsid w:val="01482928"/>
    <w:rsid w:val="015B1EAC"/>
    <w:rsid w:val="01B65EAA"/>
    <w:rsid w:val="02513A6D"/>
    <w:rsid w:val="026D36D0"/>
    <w:rsid w:val="02D6060F"/>
    <w:rsid w:val="02DD5582"/>
    <w:rsid w:val="032232D8"/>
    <w:rsid w:val="035F4746"/>
    <w:rsid w:val="036566A7"/>
    <w:rsid w:val="036A3E14"/>
    <w:rsid w:val="040B416D"/>
    <w:rsid w:val="04200A86"/>
    <w:rsid w:val="042C66DD"/>
    <w:rsid w:val="043267AF"/>
    <w:rsid w:val="04846721"/>
    <w:rsid w:val="048655C7"/>
    <w:rsid w:val="054D5818"/>
    <w:rsid w:val="05972160"/>
    <w:rsid w:val="059A7DFF"/>
    <w:rsid w:val="05CE5139"/>
    <w:rsid w:val="05DC3271"/>
    <w:rsid w:val="060D07A9"/>
    <w:rsid w:val="06136BC3"/>
    <w:rsid w:val="061A5221"/>
    <w:rsid w:val="06380871"/>
    <w:rsid w:val="063C3FE8"/>
    <w:rsid w:val="066B19D5"/>
    <w:rsid w:val="06BC09B3"/>
    <w:rsid w:val="06D0744D"/>
    <w:rsid w:val="06DD6751"/>
    <w:rsid w:val="06FB6960"/>
    <w:rsid w:val="07787A47"/>
    <w:rsid w:val="077F3B00"/>
    <w:rsid w:val="07F525BE"/>
    <w:rsid w:val="07FA75F2"/>
    <w:rsid w:val="085964D9"/>
    <w:rsid w:val="089A1C26"/>
    <w:rsid w:val="089E4F76"/>
    <w:rsid w:val="08E97084"/>
    <w:rsid w:val="094647B1"/>
    <w:rsid w:val="097E24DC"/>
    <w:rsid w:val="09C35642"/>
    <w:rsid w:val="0A426860"/>
    <w:rsid w:val="0A4E30F2"/>
    <w:rsid w:val="0A662BD4"/>
    <w:rsid w:val="0A80157B"/>
    <w:rsid w:val="0A9E1B4E"/>
    <w:rsid w:val="0AC60F36"/>
    <w:rsid w:val="0B1152C8"/>
    <w:rsid w:val="0B524E94"/>
    <w:rsid w:val="0B6A1FC6"/>
    <w:rsid w:val="0B7E1901"/>
    <w:rsid w:val="0B7F1981"/>
    <w:rsid w:val="0BCE2EFA"/>
    <w:rsid w:val="0BDC0A51"/>
    <w:rsid w:val="0BE866B0"/>
    <w:rsid w:val="0C5D15B8"/>
    <w:rsid w:val="0C84233A"/>
    <w:rsid w:val="0C8D4A34"/>
    <w:rsid w:val="0C944263"/>
    <w:rsid w:val="0D6F0FC5"/>
    <w:rsid w:val="0D803B99"/>
    <w:rsid w:val="0DB96771"/>
    <w:rsid w:val="0DE8554B"/>
    <w:rsid w:val="0E597115"/>
    <w:rsid w:val="0EAB77B6"/>
    <w:rsid w:val="0ECE4958"/>
    <w:rsid w:val="0EDF2095"/>
    <w:rsid w:val="0F0312AF"/>
    <w:rsid w:val="0F176D01"/>
    <w:rsid w:val="0F2532FE"/>
    <w:rsid w:val="0F2D2F03"/>
    <w:rsid w:val="0F4959AD"/>
    <w:rsid w:val="0F4C7669"/>
    <w:rsid w:val="0FB83A02"/>
    <w:rsid w:val="0FF5505F"/>
    <w:rsid w:val="109D649D"/>
    <w:rsid w:val="10A766A1"/>
    <w:rsid w:val="10D27C20"/>
    <w:rsid w:val="11013B91"/>
    <w:rsid w:val="11183D65"/>
    <w:rsid w:val="11186B4A"/>
    <w:rsid w:val="111D581F"/>
    <w:rsid w:val="11774317"/>
    <w:rsid w:val="11C92CCC"/>
    <w:rsid w:val="11E642FD"/>
    <w:rsid w:val="12270118"/>
    <w:rsid w:val="122A4B8E"/>
    <w:rsid w:val="13287DAF"/>
    <w:rsid w:val="134C18BB"/>
    <w:rsid w:val="138020BF"/>
    <w:rsid w:val="138277AE"/>
    <w:rsid w:val="13C3508D"/>
    <w:rsid w:val="141C53F7"/>
    <w:rsid w:val="14241D57"/>
    <w:rsid w:val="143156DE"/>
    <w:rsid w:val="145452A7"/>
    <w:rsid w:val="1465544D"/>
    <w:rsid w:val="147A0C3C"/>
    <w:rsid w:val="14882A06"/>
    <w:rsid w:val="14D53E44"/>
    <w:rsid w:val="159A2DF8"/>
    <w:rsid w:val="15BB725C"/>
    <w:rsid w:val="15C80E72"/>
    <w:rsid w:val="160922A8"/>
    <w:rsid w:val="162135D2"/>
    <w:rsid w:val="163C2D24"/>
    <w:rsid w:val="16DF2AA5"/>
    <w:rsid w:val="17471AA8"/>
    <w:rsid w:val="175313C2"/>
    <w:rsid w:val="176B6642"/>
    <w:rsid w:val="177D08A2"/>
    <w:rsid w:val="17A208D8"/>
    <w:rsid w:val="17AF537D"/>
    <w:rsid w:val="18C24ECA"/>
    <w:rsid w:val="18C32A2D"/>
    <w:rsid w:val="18E74659"/>
    <w:rsid w:val="19000CD9"/>
    <w:rsid w:val="19104B7A"/>
    <w:rsid w:val="19472AC8"/>
    <w:rsid w:val="19AD6F02"/>
    <w:rsid w:val="19C94B13"/>
    <w:rsid w:val="1A302F70"/>
    <w:rsid w:val="1A326316"/>
    <w:rsid w:val="1B753E4E"/>
    <w:rsid w:val="1BCD133C"/>
    <w:rsid w:val="1BCE1E2A"/>
    <w:rsid w:val="1C714BE8"/>
    <w:rsid w:val="1C9A590F"/>
    <w:rsid w:val="1CA009DB"/>
    <w:rsid w:val="1D221BE2"/>
    <w:rsid w:val="1D5700BE"/>
    <w:rsid w:val="1D95797D"/>
    <w:rsid w:val="1D974ED1"/>
    <w:rsid w:val="1DF062C2"/>
    <w:rsid w:val="1DFE7DD4"/>
    <w:rsid w:val="1E8657E1"/>
    <w:rsid w:val="1EB50B86"/>
    <w:rsid w:val="1ECE61CB"/>
    <w:rsid w:val="1F1A59AC"/>
    <w:rsid w:val="1FC100D9"/>
    <w:rsid w:val="1FCF6FE5"/>
    <w:rsid w:val="20106701"/>
    <w:rsid w:val="201A370A"/>
    <w:rsid w:val="20214EF4"/>
    <w:rsid w:val="2057117C"/>
    <w:rsid w:val="20926EE8"/>
    <w:rsid w:val="209B4125"/>
    <w:rsid w:val="213E2080"/>
    <w:rsid w:val="214B10E3"/>
    <w:rsid w:val="217648AD"/>
    <w:rsid w:val="217D721E"/>
    <w:rsid w:val="21EC0279"/>
    <w:rsid w:val="22084E38"/>
    <w:rsid w:val="22511E1D"/>
    <w:rsid w:val="22554507"/>
    <w:rsid w:val="226375C4"/>
    <w:rsid w:val="22BC65B7"/>
    <w:rsid w:val="22D71B98"/>
    <w:rsid w:val="235C402F"/>
    <w:rsid w:val="235F6823"/>
    <w:rsid w:val="2449523F"/>
    <w:rsid w:val="24970A2C"/>
    <w:rsid w:val="24B9076A"/>
    <w:rsid w:val="25030767"/>
    <w:rsid w:val="25126798"/>
    <w:rsid w:val="25262BD8"/>
    <w:rsid w:val="254153D5"/>
    <w:rsid w:val="25520B38"/>
    <w:rsid w:val="25AB54BF"/>
    <w:rsid w:val="26AC4C06"/>
    <w:rsid w:val="26B20AC2"/>
    <w:rsid w:val="26D4253F"/>
    <w:rsid w:val="270B57EC"/>
    <w:rsid w:val="2740136D"/>
    <w:rsid w:val="275E0C62"/>
    <w:rsid w:val="2784409D"/>
    <w:rsid w:val="279E363C"/>
    <w:rsid w:val="27B14EC6"/>
    <w:rsid w:val="28266CF4"/>
    <w:rsid w:val="283B4484"/>
    <w:rsid w:val="286D4FDF"/>
    <w:rsid w:val="28A17E4C"/>
    <w:rsid w:val="28AC3061"/>
    <w:rsid w:val="28E617D7"/>
    <w:rsid w:val="28F160E7"/>
    <w:rsid w:val="28F357B5"/>
    <w:rsid w:val="2927695B"/>
    <w:rsid w:val="29570903"/>
    <w:rsid w:val="29F74EE0"/>
    <w:rsid w:val="2A20005F"/>
    <w:rsid w:val="2A4D1BB1"/>
    <w:rsid w:val="2AA41D12"/>
    <w:rsid w:val="2AC2337F"/>
    <w:rsid w:val="2AC82A5F"/>
    <w:rsid w:val="2B5117EC"/>
    <w:rsid w:val="2B647A49"/>
    <w:rsid w:val="2BA73448"/>
    <w:rsid w:val="2BA83E36"/>
    <w:rsid w:val="2BBB2275"/>
    <w:rsid w:val="2C040247"/>
    <w:rsid w:val="2C140A5D"/>
    <w:rsid w:val="2C1B3233"/>
    <w:rsid w:val="2CB0475F"/>
    <w:rsid w:val="2CDD3B02"/>
    <w:rsid w:val="2CF77462"/>
    <w:rsid w:val="2D527438"/>
    <w:rsid w:val="2DEF1873"/>
    <w:rsid w:val="2E091C54"/>
    <w:rsid w:val="2E465A62"/>
    <w:rsid w:val="2F461D80"/>
    <w:rsid w:val="2F4D2AC0"/>
    <w:rsid w:val="2F7D3336"/>
    <w:rsid w:val="2F7E4B2C"/>
    <w:rsid w:val="2F8B569D"/>
    <w:rsid w:val="30A50593"/>
    <w:rsid w:val="30C2745A"/>
    <w:rsid w:val="30CB2EEB"/>
    <w:rsid w:val="311C22A0"/>
    <w:rsid w:val="314B2066"/>
    <w:rsid w:val="31C03270"/>
    <w:rsid w:val="31F16FEF"/>
    <w:rsid w:val="323954CD"/>
    <w:rsid w:val="323A0228"/>
    <w:rsid w:val="323C630F"/>
    <w:rsid w:val="325535DA"/>
    <w:rsid w:val="32AE1429"/>
    <w:rsid w:val="32D22B07"/>
    <w:rsid w:val="32E61939"/>
    <w:rsid w:val="32F0738A"/>
    <w:rsid w:val="32F441C2"/>
    <w:rsid w:val="334141A4"/>
    <w:rsid w:val="33573930"/>
    <w:rsid w:val="33676E59"/>
    <w:rsid w:val="3370721D"/>
    <w:rsid w:val="33F16F88"/>
    <w:rsid w:val="33F7385B"/>
    <w:rsid w:val="34122E39"/>
    <w:rsid w:val="34CE362F"/>
    <w:rsid w:val="34FD5D50"/>
    <w:rsid w:val="357B3643"/>
    <w:rsid w:val="357B4268"/>
    <w:rsid w:val="35B17557"/>
    <w:rsid w:val="35CF74CB"/>
    <w:rsid w:val="36244C3E"/>
    <w:rsid w:val="367F0FFD"/>
    <w:rsid w:val="368F6ED9"/>
    <w:rsid w:val="36A60C9B"/>
    <w:rsid w:val="36CF2AFD"/>
    <w:rsid w:val="37167604"/>
    <w:rsid w:val="37312BB5"/>
    <w:rsid w:val="37B031EB"/>
    <w:rsid w:val="37B4566E"/>
    <w:rsid w:val="37C54845"/>
    <w:rsid w:val="37D14491"/>
    <w:rsid w:val="3857289B"/>
    <w:rsid w:val="38F66ADE"/>
    <w:rsid w:val="39025B3D"/>
    <w:rsid w:val="39213EF7"/>
    <w:rsid w:val="39651FD2"/>
    <w:rsid w:val="397A2F82"/>
    <w:rsid w:val="39CE663D"/>
    <w:rsid w:val="39E71E68"/>
    <w:rsid w:val="3A1778DE"/>
    <w:rsid w:val="3A2D2100"/>
    <w:rsid w:val="3A484851"/>
    <w:rsid w:val="3A8225F8"/>
    <w:rsid w:val="3AA22B6A"/>
    <w:rsid w:val="3B185BCC"/>
    <w:rsid w:val="3B3C3939"/>
    <w:rsid w:val="3B5B3872"/>
    <w:rsid w:val="3B622F21"/>
    <w:rsid w:val="3BAF2FAA"/>
    <w:rsid w:val="3BDA0E15"/>
    <w:rsid w:val="3BFB63C9"/>
    <w:rsid w:val="3C243E78"/>
    <w:rsid w:val="3C3750B0"/>
    <w:rsid w:val="3C4B1FC6"/>
    <w:rsid w:val="3CD97887"/>
    <w:rsid w:val="3D264488"/>
    <w:rsid w:val="3D2E0B34"/>
    <w:rsid w:val="3D711845"/>
    <w:rsid w:val="3D8830D2"/>
    <w:rsid w:val="3D91510F"/>
    <w:rsid w:val="3DB5309F"/>
    <w:rsid w:val="3DD76439"/>
    <w:rsid w:val="3E3628A2"/>
    <w:rsid w:val="3E830F5D"/>
    <w:rsid w:val="3E936D84"/>
    <w:rsid w:val="3EBC0267"/>
    <w:rsid w:val="3EEC03FC"/>
    <w:rsid w:val="3F015E86"/>
    <w:rsid w:val="3F2D74EE"/>
    <w:rsid w:val="3F84589B"/>
    <w:rsid w:val="3F955BEA"/>
    <w:rsid w:val="3F984942"/>
    <w:rsid w:val="3FF24B32"/>
    <w:rsid w:val="40395A86"/>
    <w:rsid w:val="405B0C96"/>
    <w:rsid w:val="408A0615"/>
    <w:rsid w:val="40D6133B"/>
    <w:rsid w:val="40DE682F"/>
    <w:rsid w:val="40E1649C"/>
    <w:rsid w:val="412B086A"/>
    <w:rsid w:val="41737C06"/>
    <w:rsid w:val="419F45F8"/>
    <w:rsid w:val="41C6052D"/>
    <w:rsid w:val="42254B74"/>
    <w:rsid w:val="430F7128"/>
    <w:rsid w:val="43162E0D"/>
    <w:rsid w:val="431F4C08"/>
    <w:rsid w:val="43947AAD"/>
    <w:rsid w:val="43B60C16"/>
    <w:rsid w:val="43D77940"/>
    <w:rsid w:val="43ED7998"/>
    <w:rsid w:val="4421551D"/>
    <w:rsid w:val="44493E0C"/>
    <w:rsid w:val="4468022C"/>
    <w:rsid w:val="447E4096"/>
    <w:rsid w:val="449F3482"/>
    <w:rsid w:val="44CC3947"/>
    <w:rsid w:val="450D3A11"/>
    <w:rsid w:val="453F3A39"/>
    <w:rsid w:val="454807A5"/>
    <w:rsid w:val="4587468B"/>
    <w:rsid w:val="458B6F71"/>
    <w:rsid w:val="45E437F4"/>
    <w:rsid w:val="46454957"/>
    <w:rsid w:val="467C25FE"/>
    <w:rsid w:val="46C67AB5"/>
    <w:rsid w:val="46D211B1"/>
    <w:rsid w:val="470D275A"/>
    <w:rsid w:val="471B2135"/>
    <w:rsid w:val="47A41215"/>
    <w:rsid w:val="47AA2A9F"/>
    <w:rsid w:val="47BE1C8F"/>
    <w:rsid w:val="47C65DF0"/>
    <w:rsid w:val="47CA3D52"/>
    <w:rsid w:val="47DF0B75"/>
    <w:rsid w:val="486A0EBF"/>
    <w:rsid w:val="491A19D7"/>
    <w:rsid w:val="493A4AAE"/>
    <w:rsid w:val="49845B2F"/>
    <w:rsid w:val="49A026D1"/>
    <w:rsid w:val="49C47EA1"/>
    <w:rsid w:val="49C7373E"/>
    <w:rsid w:val="4A142C57"/>
    <w:rsid w:val="4A193658"/>
    <w:rsid w:val="4A3005FA"/>
    <w:rsid w:val="4A6576DA"/>
    <w:rsid w:val="4AD0696D"/>
    <w:rsid w:val="4AFA6456"/>
    <w:rsid w:val="4B63253D"/>
    <w:rsid w:val="4B6E5BCE"/>
    <w:rsid w:val="4BB42175"/>
    <w:rsid w:val="4BD65B83"/>
    <w:rsid w:val="4C6229B9"/>
    <w:rsid w:val="4C8F7F6E"/>
    <w:rsid w:val="4C943B26"/>
    <w:rsid w:val="4CED2D9F"/>
    <w:rsid w:val="4D165C8C"/>
    <w:rsid w:val="4D7267CC"/>
    <w:rsid w:val="4DAA0139"/>
    <w:rsid w:val="4E6E5CF3"/>
    <w:rsid w:val="4EA74750"/>
    <w:rsid w:val="4EAF7BCE"/>
    <w:rsid w:val="4EBC5543"/>
    <w:rsid w:val="4ED81D90"/>
    <w:rsid w:val="4F064247"/>
    <w:rsid w:val="4F9001DF"/>
    <w:rsid w:val="4FC02E0F"/>
    <w:rsid w:val="4FF17604"/>
    <w:rsid w:val="505A1FBB"/>
    <w:rsid w:val="50715DA5"/>
    <w:rsid w:val="50761823"/>
    <w:rsid w:val="50976206"/>
    <w:rsid w:val="50D158BF"/>
    <w:rsid w:val="50E93D42"/>
    <w:rsid w:val="51060023"/>
    <w:rsid w:val="51723D7B"/>
    <w:rsid w:val="51853A25"/>
    <w:rsid w:val="51C72EB5"/>
    <w:rsid w:val="51DC64DD"/>
    <w:rsid w:val="52AC5B81"/>
    <w:rsid w:val="52E022C6"/>
    <w:rsid w:val="53064508"/>
    <w:rsid w:val="539023A2"/>
    <w:rsid w:val="53E754EF"/>
    <w:rsid w:val="54B30A7F"/>
    <w:rsid w:val="54BE3EA7"/>
    <w:rsid w:val="54E00788"/>
    <w:rsid w:val="54F11DA2"/>
    <w:rsid w:val="55054040"/>
    <w:rsid w:val="554D6A9A"/>
    <w:rsid w:val="5591408F"/>
    <w:rsid w:val="55923287"/>
    <w:rsid w:val="5629044C"/>
    <w:rsid w:val="564A12D8"/>
    <w:rsid w:val="564F516F"/>
    <w:rsid w:val="566F1BAD"/>
    <w:rsid w:val="569815C1"/>
    <w:rsid w:val="56AD4C13"/>
    <w:rsid w:val="56BD6D0B"/>
    <w:rsid w:val="57023799"/>
    <w:rsid w:val="57552F77"/>
    <w:rsid w:val="57965B9C"/>
    <w:rsid w:val="579B069D"/>
    <w:rsid w:val="57AE264B"/>
    <w:rsid w:val="57D56268"/>
    <w:rsid w:val="57F125FE"/>
    <w:rsid w:val="582F2E9E"/>
    <w:rsid w:val="58545FBF"/>
    <w:rsid w:val="58D01375"/>
    <w:rsid w:val="58F12F3A"/>
    <w:rsid w:val="59AC56F7"/>
    <w:rsid w:val="59D00C03"/>
    <w:rsid w:val="59F800F9"/>
    <w:rsid w:val="5A575984"/>
    <w:rsid w:val="5A733BAD"/>
    <w:rsid w:val="5A8D6D77"/>
    <w:rsid w:val="5A986811"/>
    <w:rsid w:val="5B0C2F4F"/>
    <w:rsid w:val="5B133C47"/>
    <w:rsid w:val="5B2A2177"/>
    <w:rsid w:val="5B582C18"/>
    <w:rsid w:val="5B755DE2"/>
    <w:rsid w:val="5B8C4D8C"/>
    <w:rsid w:val="5B9251CD"/>
    <w:rsid w:val="5BAD48B2"/>
    <w:rsid w:val="5BF5564A"/>
    <w:rsid w:val="5C353A8B"/>
    <w:rsid w:val="5C551E73"/>
    <w:rsid w:val="5CA10521"/>
    <w:rsid w:val="5CFB4C07"/>
    <w:rsid w:val="5D833C10"/>
    <w:rsid w:val="5DAE29BB"/>
    <w:rsid w:val="5DD85BED"/>
    <w:rsid w:val="5DEF6742"/>
    <w:rsid w:val="5E25107A"/>
    <w:rsid w:val="5E4A7788"/>
    <w:rsid w:val="5ED41D77"/>
    <w:rsid w:val="5EDF2635"/>
    <w:rsid w:val="5F1E1298"/>
    <w:rsid w:val="5F7E3ECA"/>
    <w:rsid w:val="5F8C1289"/>
    <w:rsid w:val="5FAA77EB"/>
    <w:rsid w:val="5FC2652F"/>
    <w:rsid w:val="5FED3189"/>
    <w:rsid w:val="5FF47A87"/>
    <w:rsid w:val="600038EA"/>
    <w:rsid w:val="604110D7"/>
    <w:rsid w:val="60785A6B"/>
    <w:rsid w:val="609900B0"/>
    <w:rsid w:val="60E55BEB"/>
    <w:rsid w:val="61052D5D"/>
    <w:rsid w:val="61163AF9"/>
    <w:rsid w:val="611B388E"/>
    <w:rsid w:val="61442F26"/>
    <w:rsid w:val="616237F6"/>
    <w:rsid w:val="61E34D7E"/>
    <w:rsid w:val="61E46486"/>
    <w:rsid w:val="62174B1B"/>
    <w:rsid w:val="62284485"/>
    <w:rsid w:val="633038EE"/>
    <w:rsid w:val="63370447"/>
    <w:rsid w:val="633E174B"/>
    <w:rsid w:val="63A043B8"/>
    <w:rsid w:val="63C2485F"/>
    <w:rsid w:val="63F53869"/>
    <w:rsid w:val="64345A8D"/>
    <w:rsid w:val="643D2C6C"/>
    <w:rsid w:val="644160DF"/>
    <w:rsid w:val="644603CB"/>
    <w:rsid w:val="64B132B2"/>
    <w:rsid w:val="6519693C"/>
    <w:rsid w:val="65CD26F0"/>
    <w:rsid w:val="661F5DE6"/>
    <w:rsid w:val="66396CEA"/>
    <w:rsid w:val="664131D4"/>
    <w:rsid w:val="664E2ADE"/>
    <w:rsid w:val="66741A8F"/>
    <w:rsid w:val="66D76542"/>
    <w:rsid w:val="66EF3D4D"/>
    <w:rsid w:val="672125E8"/>
    <w:rsid w:val="6747406F"/>
    <w:rsid w:val="67614408"/>
    <w:rsid w:val="679F296A"/>
    <w:rsid w:val="67C3757A"/>
    <w:rsid w:val="68167375"/>
    <w:rsid w:val="68763015"/>
    <w:rsid w:val="688D5917"/>
    <w:rsid w:val="689001D3"/>
    <w:rsid w:val="68F13E4C"/>
    <w:rsid w:val="69624994"/>
    <w:rsid w:val="698F068B"/>
    <w:rsid w:val="69907A66"/>
    <w:rsid w:val="699A2547"/>
    <w:rsid w:val="69A2706D"/>
    <w:rsid w:val="69C205CF"/>
    <w:rsid w:val="6A223E55"/>
    <w:rsid w:val="6A2B1F5C"/>
    <w:rsid w:val="6A6C4170"/>
    <w:rsid w:val="6A7E2F6D"/>
    <w:rsid w:val="6A94681C"/>
    <w:rsid w:val="6AD046FA"/>
    <w:rsid w:val="6AE1058D"/>
    <w:rsid w:val="6B000CB2"/>
    <w:rsid w:val="6B232F7E"/>
    <w:rsid w:val="6BA20F42"/>
    <w:rsid w:val="6BC24395"/>
    <w:rsid w:val="6BD00272"/>
    <w:rsid w:val="6C7B784C"/>
    <w:rsid w:val="6C846754"/>
    <w:rsid w:val="6CEE713F"/>
    <w:rsid w:val="6D36388B"/>
    <w:rsid w:val="6DAA2646"/>
    <w:rsid w:val="6DAD2E37"/>
    <w:rsid w:val="6E6C68A4"/>
    <w:rsid w:val="6E8466E1"/>
    <w:rsid w:val="6E8C2DA2"/>
    <w:rsid w:val="6EA16AA9"/>
    <w:rsid w:val="6EB22B3F"/>
    <w:rsid w:val="6FA01C24"/>
    <w:rsid w:val="6FC366D1"/>
    <w:rsid w:val="6FD9247C"/>
    <w:rsid w:val="6FDD7110"/>
    <w:rsid w:val="6FE61C59"/>
    <w:rsid w:val="70976005"/>
    <w:rsid w:val="70AC17A6"/>
    <w:rsid w:val="70D65A48"/>
    <w:rsid w:val="71A24CCA"/>
    <w:rsid w:val="72056C5E"/>
    <w:rsid w:val="72181D32"/>
    <w:rsid w:val="721A37BD"/>
    <w:rsid w:val="72231CEC"/>
    <w:rsid w:val="728176D5"/>
    <w:rsid w:val="729C31A7"/>
    <w:rsid w:val="72E02180"/>
    <w:rsid w:val="72E74FD2"/>
    <w:rsid w:val="73093E64"/>
    <w:rsid w:val="731B4A6D"/>
    <w:rsid w:val="732D7A19"/>
    <w:rsid w:val="73803D02"/>
    <w:rsid w:val="739039E5"/>
    <w:rsid w:val="73C17227"/>
    <w:rsid w:val="73F145EB"/>
    <w:rsid w:val="740D6C60"/>
    <w:rsid w:val="74D05271"/>
    <w:rsid w:val="74FD003B"/>
    <w:rsid w:val="75E13A5A"/>
    <w:rsid w:val="769E39F1"/>
    <w:rsid w:val="76B65AE0"/>
    <w:rsid w:val="76B97565"/>
    <w:rsid w:val="76F40559"/>
    <w:rsid w:val="774B5852"/>
    <w:rsid w:val="77617494"/>
    <w:rsid w:val="77DE3A52"/>
    <w:rsid w:val="78A40584"/>
    <w:rsid w:val="79457942"/>
    <w:rsid w:val="797020C3"/>
    <w:rsid w:val="7A1630E3"/>
    <w:rsid w:val="7A1E4755"/>
    <w:rsid w:val="7A2E728D"/>
    <w:rsid w:val="7A4132AF"/>
    <w:rsid w:val="7A4327CC"/>
    <w:rsid w:val="7A55643D"/>
    <w:rsid w:val="7AE137A7"/>
    <w:rsid w:val="7B20041E"/>
    <w:rsid w:val="7B3B50E4"/>
    <w:rsid w:val="7B4C38D7"/>
    <w:rsid w:val="7B6E1389"/>
    <w:rsid w:val="7BAE4D5F"/>
    <w:rsid w:val="7BD9178A"/>
    <w:rsid w:val="7C3A620D"/>
    <w:rsid w:val="7C552B35"/>
    <w:rsid w:val="7C5A4967"/>
    <w:rsid w:val="7D352D24"/>
    <w:rsid w:val="7D3A137A"/>
    <w:rsid w:val="7D652836"/>
    <w:rsid w:val="7D741076"/>
    <w:rsid w:val="7D746607"/>
    <w:rsid w:val="7D7E2E0E"/>
    <w:rsid w:val="7D876C8D"/>
    <w:rsid w:val="7D9771E2"/>
    <w:rsid w:val="7DCA7203"/>
    <w:rsid w:val="7DEB64ED"/>
    <w:rsid w:val="7E12199B"/>
    <w:rsid w:val="7E1C4CA4"/>
    <w:rsid w:val="7E2A2A0B"/>
    <w:rsid w:val="7E3D1D22"/>
    <w:rsid w:val="7EA97A8B"/>
    <w:rsid w:val="7F5C0572"/>
    <w:rsid w:val="7F9013C6"/>
    <w:rsid w:val="7FA6763D"/>
    <w:rsid w:val="7FFE1A60"/>
    <w:rsid w:val="AD9BC8D7"/>
    <w:rsid w:val="BB7FE46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2"/>
    <w:basedOn w:val="1"/>
    <w:next w:val="1"/>
    <w:qFormat/>
    <w:uiPriority w:val="0"/>
    <w:pPr>
      <w:keepNext/>
      <w:keepLines/>
      <w:spacing w:before="260" w:beforeLines="0" w:beforeAutospacing="0" w:after="260" w:afterLines="0" w:afterAutospacing="0" w:line="240" w:lineRule="auto"/>
      <w:jc w:val="center"/>
      <w:outlineLvl w:val="1"/>
    </w:pPr>
    <w:rPr>
      <w:rFonts w:ascii="Arial" w:hAnsi="Arial" w:eastAsia="仿宋_GB2312"/>
      <w:b/>
      <w:kern w:val="0"/>
      <w:sz w:val="30"/>
      <w:szCs w:val="20"/>
    </w:rPr>
  </w:style>
  <w:style w:type="paragraph" w:styleId="5">
    <w:name w:val="heading 3"/>
    <w:basedOn w:val="1"/>
    <w:next w:val="1"/>
    <w:unhideWhenUsed/>
    <w:qFormat/>
    <w:uiPriority w:val="9"/>
    <w:pPr>
      <w:keepNext/>
      <w:keepLines/>
      <w:spacing w:before="260" w:after="260" w:line="416" w:lineRule="auto"/>
      <w:outlineLvl w:val="2"/>
    </w:pPr>
    <w:rPr>
      <w:b/>
      <w:bCs/>
      <w:sz w:val="32"/>
      <w:szCs w:val="32"/>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rFonts w:ascii="Arial" w:hAnsi="Arial" w:eastAsia="宋体"/>
    </w:rPr>
  </w:style>
  <w:style w:type="paragraph" w:styleId="3">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6">
    <w:name w:val="annotation text"/>
    <w:basedOn w:val="1"/>
    <w:qFormat/>
    <w:uiPriority w:val="0"/>
    <w:pPr>
      <w:jc w:val="left"/>
    </w:pPr>
  </w:style>
  <w:style w:type="paragraph" w:styleId="7">
    <w:name w:val="Body Text Indent"/>
    <w:basedOn w:val="1"/>
    <w:qFormat/>
    <w:uiPriority w:val="0"/>
    <w:pPr>
      <w:spacing w:after="120"/>
      <w:ind w:left="420" w:leftChars="200"/>
    </w:pPr>
  </w:style>
  <w:style w:type="table" w:styleId="9">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Default"/>
    <w:qFormat/>
    <w:uiPriority w:val="0"/>
    <w:pPr>
      <w:widowControl w:val="0"/>
      <w:autoSpaceDE w:val="0"/>
      <w:autoSpaceDN w:val="0"/>
      <w:adjustRightInd w:val="0"/>
    </w:pPr>
    <w:rPr>
      <w:rFonts w:ascii="Arial Unicode MS" w:hAnsi="Arial Unicode MS" w:cs="Arial Unicode MS" w:eastAsiaTheme="minorEastAsia"/>
      <w:color w:val="000000"/>
      <w:sz w:val="24"/>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f383199-5b6b-4acc-9bab-d2dbedcde4d4}"/>
        <w:style w:val=""/>
        <w:category>
          <w:name w:val="常规"/>
          <w:gallery w:val="placeholder"/>
        </w:category>
        <w:types>
          <w:type w:val="bbPlcHdr"/>
        </w:types>
        <w:behaviors>
          <w:behavior w:val="content"/>
        </w:behaviors>
        <w:description w:val=""/>
        <w:guid w:val="{8f383199-5b6b-4acc-9bab-d2dbedcde4d4}"/>
      </w:docPartPr>
      <w:docPartBody>
        <w:p w14:paraId="5A6917E7">
          <w:r>
            <w:rPr>
              <w:color w:val="808080"/>
            </w:rPr>
            <w:t>单击此处输入文字。</w:t>
          </w:r>
        </w:p>
      </w:docPartBody>
    </w:docPart>
    <w:docPart>
      <w:docPartPr>
        <w:name w:val="{7c18f97e-02cc-445f-983e-6c7728cd1fe1}"/>
        <w:style w:val=""/>
        <w:category>
          <w:name w:val="常规"/>
          <w:gallery w:val="placeholder"/>
        </w:category>
        <w:types>
          <w:type w:val="bbPlcHdr"/>
        </w:types>
        <w:behaviors>
          <w:behavior w:val="content"/>
        </w:behaviors>
        <w:description w:val=""/>
        <w:guid w:val="{7c18f97e-02cc-445f-983e-6c7728cd1fe1}"/>
      </w:docPartPr>
      <w:docPartBody>
        <w:p w14:paraId="2864BFDF">
          <w:r>
            <w:rPr>
              <w:color w:val="808080"/>
            </w:rPr>
            <w:t>单击此处输入文字。</w:t>
          </w:r>
        </w:p>
      </w:docPartBody>
    </w:docPart>
    <w:docPart>
      <w:docPartPr>
        <w:name w:val="{6f7c3c46-e8e3-41d8-96b0-df164e341119}"/>
        <w:style w:val=""/>
        <w:category>
          <w:name w:val="常规"/>
          <w:gallery w:val="placeholder"/>
        </w:category>
        <w:types>
          <w:type w:val="bbPlcHdr"/>
        </w:types>
        <w:behaviors>
          <w:behavior w:val="content"/>
        </w:behaviors>
        <w:description w:val=""/>
        <w:guid w:val="{6f7c3c46-e8e3-41d8-96b0-df164e341119}"/>
      </w:docPartPr>
      <w:docPartBody>
        <w:p w14:paraId="47CB2CAD">
          <w:r>
            <w:rPr>
              <w:color w:val="808080"/>
            </w:rPr>
            <w:t>单击此处输入文字。</w:t>
          </w:r>
        </w:p>
      </w:docPartBody>
    </w:docPart>
    <w:docPart>
      <w:docPartPr>
        <w:name w:val="{c31f3398-7f3d-4908-ba9b-fbd4bd0b09cd}"/>
        <w:style w:val=""/>
        <w:category>
          <w:name w:val="常规"/>
          <w:gallery w:val="placeholder"/>
        </w:category>
        <w:types>
          <w:type w:val="bbPlcHdr"/>
        </w:types>
        <w:behaviors>
          <w:behavior w:val="content"/>
        </w:behaviors>
        <w:description w:val=""/>
        <w:guid w:val="{c31f3398-7f3d-4908-ba9b-fbd4bd0b09cd}"/>
      </w:docPartPr>
      <w:docPartBody>
        <w:p w14:paraId="3DEA7904">
          <w:r>
            <w:rPr>
              <w:color w:val="808080"/>
            </w:rPr>
            <w:t>单击此处输入文字。</w:t>
          </w:r>
        </w:p>
      </w:docPartBody>
    </w:docPart>
    <w:docPart>
      <w:docPartPr>
        <w:name w:val="{e2d32231-cae8-44c4-b0d7-a14d83d6fcbb}"/>
        <w:style w:val=""/>
        <w:category>
          <w:name w:val="常规"/>
          <w:gallery w:val="placeholder"/>
        </w:category>
        <w:types>
          <w:type w:val="bbPlcHdr"/>
        </w:types>
        <w:behaviors>
          <w:behavior w:val="content"/>
        </w:behaviors>
        <w:description w:val=""/>
        <w:guid w:val="{e2d32231-cae8-44c4-b0d7-a14d83d6fcbb}"/>
      </w:docPartPr>
      <w:docPartBody>
        <w:p w14:paraId="25607164">
          <w:r>
            <w:rPr>
              <w:color w:val="808080"/>
            </w:rPr>
            <w:t>单击此处输入文字。</w:t>
          </w:r>
        </w:p>
      </w:docPartBody>
    </w:docPart>
    <w:docPart>
      <w:docPartPr>
        <w:name w:val="{ba582c67-af2f-4cb7-97a0-913f888fabbc}"/>
        <w:style w:val=""/>
        <w:category>
          <w:name w:val="常规"/>
          <w:gallery w:val="placeholder"/>
        </w:category>
        <w:types>
          <w:type w:val="bbPlcHdr"/>
        </w:types>
        <w:behaviors>
          <w:behavior w:val="content"/>
        </w:behaviors>
        <w:description w:val=""/>
        <w:guid w:val="{ba582c67-af2f-4cb7-97a0-913f888fabbc}"/>
      </w:docPartPr>
      <w:docPartBody>
        <w:p w14:paraId="6B7EEDD3">
          <w:r>
            <w:rPr>
              <w:color w:val="808080"/>
            </w:rPr>
            <w:t>选择一项。</w:t>
          </w:r>
        </w:p>
      </w:docPartBody>
    </w:docPart>
    <w:docPart>
      <w:docPartPr>
        <w:name w:val="{961481ed-96a9-4805-8af9-2642793d7a43}"/>
        <w:style w:val=""/>
        <w:category>
          <w:name w:val="常规"/>
          <w:gallery w:val="placeholder"/>
        </w:category>
        <w:types>
          <w:type w:val="bbPlcHdr"/>
        </w:types>
        <w:behaviors>
          <w:behavior w:val="content"/>
        </w:behaviors>
        <w:description w:val=""/>
        <w:guid w:val="{961481ed-96a9-4805-8af9-2642793d7a43}"/>
      </w:docPartPr>
      <w:docPartBody>
        <w:p w14:paraId="31BB69DA">
          <w:r>
            <w:rPr>
              <w:color w:val="808080"/>
            </w:rPr>
            <w:t>单击此处输入文字。</w:t>
          </w:r>
        </w:p>
      </w:docPartBody>
    </w:docPart>
    <w:docPart>
      <w:docPartPr>
        <w:name w:val="{6f314e20-fb19-4802-a24a-aa10db26d28b}"/>
        <w:style w:val=""/>
        <w:category>
          <w:name w:val="常规"/>
          <w:gallery w:val="placeholder"/>
        </w:category>
        <w:types>
          <w:type w:val="bbPlcHdr"/>
        </w:types>
        <w:behaviors>
          <w:behavior w:val="content"/>
        </w:behaviors>
        <w:description w:val=""/>
        <w:guid w:val="{6f314e20-fb19-4802-a24a-aa10db26d28b}"/>
      </w:docPartPr>
      <w:docPartBody>
        <w:p w14:paraId="5877720A">
          <w:r>
            <w:rPr>
              <w:color w:val="808080"/>
            </w:rPr>
            <w:t>单击此处输入文字。</w:t>
          </w:r>
        </w:p>
      </w:docPartBody>
    </w:docPart>
    <w:docPart>
      <w:docPartPr>
        <w:name w:val="{c6055d44-342c-4401-a193-2aeb306ff858}"/>
        <w:style w:val=""/>
        <w:category>
          <w:name w:val="常规"/>
          <w:gallery w:val="placeholder"/>
        </w:category>
        <w:types>
          <w:type w:val="bbPlcHdr"/>
        </w:types>
        <w:behaviors>
          <w:behavior w:val="content"/>
        </w:behaviors>
        <w:description w:val=""/>
        <w:guid w:val="{c6055d44-342c-4401-a193-2aeb306ff858}"/>
      </w:docPartPr>
      <w:docPartBody>
        <w:p w14:paraId="187924BB">
          <w:r>
            <w:rPr>
              <w:color w:val="808080"/>
            </w:rPr>
            <w:t>单击此处输入文字。</w:t>
          </w:r>
        </w:p>
      </w:docPartBody>
    </w:docPart>
    <w:docPart>
      <w:docPartPr>
        <w:name w:val="{50d45d4d-7980-4475-9c51-306e8b2f2437}"/>
        <w:style w:val=""/>
        <w:category>
          <w:name w:val="常规"/>
          <w:gallery w:val="placeholder"/>
        </w:category>
        <w:types>
          <w:type w:val="bbPlcHdr"/>
        </w:types>
        <w:behaviors>
          <w:behavior w:val="content"/>
        </w:behaviors>
        <w:description w:val=""/>
        <w:guid w:val="{50d45d4d-7980-4475-9c51-306e8b2f2437}"/>
      </w:docPartPr>
      <w:docPartBody>
        <w:p w14:paraId="3AF82CE3">
          <w:r>
            <w:rPr>
              <w:color w:val="808080"/>
            </w:rPr>
            <w:t>单击此处输入日期。</w:t>
          </w:r>
        </w:p>
      </w:docPartBody>
    </w:docPart>
    <w:docPart>
      <w:docPartPr>
        <w:name w:val="{0fa927af-6b09-404a-a50c-7a9ff0af9449}"/>
        <w:style w:val=""/>
        <w:category>
          <w:name w:val="常规"/>
          <w:gallery w:val="placeholder"/>
        </w:category>
        <w:types>
          <w:type w:val="bbPlcHdr"/>
        </w:types>
        <w:behaviors>
          <w:behavior w:val="content"/>
        </w:behaviors>
        <w:description w:val=""/>
        <w:guid w:val="{0fa927af-6b09-404a-a50c-7a9ff0af9449}"/>
      </w:docPartPr>
      <w:docPartBody>
        <w:p w14:paraId="12FB660D">
          <w:r>
            <w:rPr>
              <w:color w:val="808080"/>
            </w:rPr>
            <w:t>单击此处输入日期。</w:t>
          </w:r>
        </w:p>
      </w:docPartBody>
    </w:docPart>
    <w:docPart>
      <w:docPartPr>
        <w:name w:val="{8f3e0a21-fc16-4c16-b16c-89b12cb7563f}"/>
        <w:style w:val=""/>
        <w:category>
          <w:name w:val="常规"/>
          <w:gallery w:val="placeholder"/>
        </w:category>
        <w:types>
          <w:type w:val="bbPlcHdr"/>
        </w:types>
        <w:behaviors>
          <w:behavior w:val="content"/>
        </w:behaviors>
        <w:description w:val=""/>
        <w:guid w:val="{8f3e0a21-fc16-4c16-b16c-89b12cb7563f}"/>
      </w:docPartPr>
      <w:docPartBody>
        <w:p w14:paraId="066E7AD6">
          <w:r>
            <w:rPr>
              <w:color w:val="808080"/>
            </w:rPr>
            <w:t>单击此处输入日期。</w:t>
          </w:r>
        </w:p>
      </w:docPartBody>
    </w:docPart>
    <w:docPart>
      <w:docPartPr>
        <w:name w:val="{76280f74-2dc9-4936-89c3-2fc7af73585f}"/>
        <w:style w:val=""/>
        <w:category>
          <w:name w:val="常规"/>
          <w:gallery w:val="placeholder"/>
        </w:category>
        <w:types>
          <w:type w:val="bbPlcHdr"/>
        </w:types>
        <w:behaviors>
          <w:behavior w:val="content"/>
        </w:behaviors>
        <w:description w:val=""/>
        <w:guid w:val="{76280f74-2dc9-4936-89c3-2fc7af73585f}"/>
      </w:docPartPr>
      <w:docPartBody>
        <w:p w14:paraId="3AF5469A">
          <w:r>
            <w:rPr>
              <w:color w:val="808080"/>
            </w:rPr>
            <w:t>单击此处输入文字。</w:t>
          </w:r>
        </w:p>
      </w:docPartBody>
    </w:docPart>
    <w:docPart>
      <w:docPartPr>
        <w:name w:val="{be558f1c-4b38-4306-89f3-4fdea7b2e1f3}"/>
        <w:style w:val=""/>
        <w:category>
          <w:name w:val="常规"/>
          <w:gallery w:val="placeholder"/>
        </w:category>
        <w:types>
          <w:type w:val="bbPlcHdr"/>
        </w:types>
        <w:behaviors>
          <w:behavior w:val="content"/>
        </w:behaviors>
        <w:description w:val=""/>
        <w:guid w:val="{be558f1c-4b38-4306-89f3-4fdea7b2e1f3}"/>
      </w:docPartPr>
      <w:docPartBody>
        <w:p w14:paraId="5E07E6CB">
          <w:r>
            <w:rPr>
              <w:color w:val="808080"/>
            </w:rPr>
            <w:t>单击此处输入文字。</w:t>
          </w:r>
        </w:p>
      </w:docPartBody>
    </w:docPart>
    <w:docPart>
      <w:docPartPr>
        <w:name w:val="{9c2061a6-e2c1-456a-beb1-e2101600ebac}"/>
        <w:style w:val=""/>
        <w:category>
          <w:name w:val="常规"/>
          <w:gallery w:val="placeholder"/>
        </w:category>
        <w:types>
          <w:type w:val="bbPlcHdr"/>
        </w:types>
        <w:behaviors>
          <w:behavior w:val="content"/>
        </w:behaviors>
        <w:description w:val=""/>
        <w:guid w:val="{9c2061a6-e2c1-456a-beb1-e2101600ebac}"/>
      </w:docPartPr>
      <w:docPartBody>
        <w:p w14:paraId="2012E9B9">
          <w:r>
            <w:rPr>
              <w:color w:val="808080"/>
            </w:rPr>
            <w:t>单击此处输入文字。</w:t>
          </w:r>
        </w:p>
      </w:docPartBody>
    </w:docPart>
    <w:docPart>
      <w:docPartPr>
        <w:name w:val="{b40c28f1-4732-42c9-8a40-1ff447c9ce90}"/>
        <w:style w:val=""/>
        <w:category>
          <w:name w:val="常规"/>
          <w:gallery w:val="placeholder"/>
        </w:category>
        <w:types>
          <w:type w:val="bbPlcHdr"/>
        </w:types>
        <w:behaviors>
          <w:behavior w:val="content"/>
        </w:behaviors>
        <w:description w:val=""/>
        <w:guid w:val="{b40c28f1-4732-42c9-8a40-1ff447c9ce90}"/>
      </w:docPartPr>
      <w:docPartBody>
        <w:p w14:paraId="019C6308">
          <w:r>
            <w:rPr>
              <w:color w:val="808080"/>
            </w:rPr>
            <w:t>单击此处输入文字。</w:t>
          </w:r>
        </w:p>
      </w:docPartBody>
    </w:docPart>
    <w:docPart>
      <w:docPartPr>
        <w:name w:val="{26f7075c-1fdb-427f-a457-d09196fd5973}"/>
        <w:style w:val=""/>
        <w:category>
          <w:name w:val="常规"/>
          <w:gallery w:val="placeholder"/>
        </w:category>
        <w:types>
          <w:type w:val="bbPlcHdr"/>
        </w:types>
        <w:behaviors>
          <w:behavior w:val="content"/>
        </w:behaviors>
        <w:description w:val=""/>
        <w:guid w:val="{26f7075c-1fdb-427f-a457-d09196fd5973}"/>
      </w:docPartPr>
      <w:docPartBody>
        <w:p w14:paraId="3489929C">
          <w:r>
            <w:rPr>
              <w:color w:val="808080"/>
            </w:rPr>
            <w:t>单击此处输入文字。</w:t>
          </w:r>
        </w:p>
      </w:docPartBody>
    </w:docPart>
    <w:docPart>
      <w:docPartPr>
        <w:name w:val="{7361e776-81bd-418d-9723-9fee58de91f6}"/>
        <w:style w:val=""/>
        <w:category>
          <w:name w:val="常规"/>
          <w:gallery w:val="placeholder"/>
        </w:category>
        <w:types>
          <w:type w:val="bbPlcHdr"/>
        </w:types>
        <w:behaviors>
          <w:behavior w:val="content"/>
        </w:behaviors>
        <w:description w:val=""/>
        <w:guid w:val="{7361e776-81bd-418d-9723-9fee58de91f6}"/>
      </w:docPartPr>
      <w:docPartBody>
        <w:p w14:paraId="614A2543">
          <w:r>
            <w:rPr>
              <w:color w:val="808080"/>
            </w:rPr>
            <w:t>选择一项。</w:t>
          </w:r>
        </w:p>
      </w:docPartBody>
    </w:docPart>
    <w:docPart>
      <w:docPartPr>
        <w:name w:val="{218d9685-71dc-43a2-8b04-c908d9a97838}"/>
        <w:style w:val=""/>
        <w:category>
          <w:name w:val="常规"/>
          <w:gallery w:val="placeholder"/>
        </w:category>
        <w:types>
          <w:type w:val="bbPlcHdr"/>
        </w:types>
        <w:behaviors>
          <w:behavior w:val="content"/>
        </w:behaviors>
        <w:description w:val=""/>
        <w:guid w:val="{218d9685-71dc-43a2-8b04-c908d9a97838}"/>
      </w:docPartPr>
      <w:docPartBody>
        <w:p w14:paraId="0AEB2B20">
          <w:r>
            <w:rPr>
              <w:color w:val="808080"/>
            </w:rPr>
            <w:t>单击此处输入文字。</w:t>
          </w:r>
        </w:p>
      </w:docPartBody>
    </w:docPart>
    <w:docPart>
      <w:docPartPr>
        <w:name w:val="{901d928a-12d6-458f-9a13-3c121ce3ec3d}"/>
        <w:style w:val=""/>
        <w:category>
          <w:name w:val="常规"/>
          <w:gallery w:val="placeholder"/>
        </w:category>
        <w:types>
          <w:type w:val="bbPlcHdr"/>
        </w:types>
        <w:behaviors>
          <w:behavior w:val="content"/>
        </w:behaviors>
        <w:description w:val=""/>
        <w:guid w:val="{901d928a-12d6-458f-9a13-3c121ce3ec3d}"/>
      </w:docPartPr>
      <w:docPartBody>
        <w:p w14:paraId="253A753E">
          <w:r>
            <w:rPr>
              <w:color w:val="808080"/>
            </w:rPr>
            <w:t>单击此处输入文字。</w:t>
          </w:r>
        </w:p>
      </w:docPartBody>
    </w:docPart>
    <w:docPart>
      <w:docPartPr>
        <w:name w:val="{df9056b0-a801-4aa8-834c-9f11bb70e1a2}"/>
        <w:style w:val=""/>
        <w:category>
          <w:name w:val="常规"/>
          <w:gallery w:val="placeholder"/>
        </w:category>
        <w:types>
          <w:type w:val="bbPlcHdr"/>
        </w:types>
        <w:behaviors>
          <w:behavior w:val="content"/>
        </w:behaviors>
        <w:description w:val=""/>
        <w:guid w:val="{df9056b0-a801-4aa8-834c-9f11bb70e1a2}"/>
      </w:docPartPr>
      <w:docPartBody>
        <w:p w14:paraId="44A39A0F">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7</Pages>
  <Words>0</Words>
  <Characters>0</Characters>
  <Lines>1</Lines>
  <Paragraphs>1</Paragraphs>
  <TotalTime>21</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2021-12-06T00:58:00Z</dcterms:created>
  <dc:creator>Administrator</dc:creator>
  <cp:lastModifiedBy>邹兴德</cp:lastModifiedBy>
  <cp:lastPrinted>2023-02-15T19:10:00Z</cp:lastPrinted>
  <dcterms:modified xsi:type="dcterms:W3CDTF">2026-05-22T07:42:13Z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A2E772C6BD484FC284ACB2058EAC847D</vt:lpwstr>
  </property>
</Properties>
</file>