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4D36A" w14:textId="77777777" w:rsidR="00614803" w:rsidRDefault="007E3600">
      <w:pPr>
        <w:pStyle w:val="a7"/>
        <w:jc w:val="left"/>
        <w:rPr>
          <w:rFonts w:ascii="微软雅黑" w:eastAsia="微软雅黑" w:hAnsi="微软雅黑" w:hint="eastAsia"/>
          <w:sz w:val="28"/>
          <w:szCs w:val="28"/>
        </w:rPr>
      </w:pPr>
      <w:r>
        <w:rPr>
          <w:sz w:val="28"/>
          <w:szCs w:val="28"/>
        </w:rPr>
        <w:t>1. 关于“新型电力系统全景呈现平台”软硬件接口的具体参数要求</w:t>
      </w:r>
    </w:p>
    <w:p w14:paraId="237EC59A" w14:textId="77777777" w:rsidR="00614803" w:rsidRDefault="007E3600">
      <w:pPr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/>
          <w:b/>
          <w:bCs/>
        </w:rPr>
        <w:t>质疑点：</w:t>
      </w:r>
    </w:p>
    <w:p w14:paraId="391F764E" w14:textId="77777777" w:rsidR="00614803" w:rsidRDefault="007E360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t>技术规范书明确该软件平台由其他专项负责开发，不在本EPC范围内，但要求本项目提供LED大屏幕、图形工作站、通信网络等基础设施支撑。</w:t>
      </w:r>
    </w:p>
    <w:p w14:paraId="38778F35" w14:textId="77777777" w:rsidR="00614803" w:rsidRDefault="007E3600">
      <w:pPr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/>
          <w:b/>
          <w:bCs/>
        </w:rPr>
        <w:t>需澄清的问题：</w:t>
      </w:r>
    </w:p>
    <w:p w14:paraId="5C1AD59E" w14:textId="77777777" w:rsidR="00614803" w:rsidRDefault="007E360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t>请招标人补充提供该软件平台开发方对硬件的具体配置要求（如图形工作站的CPU/GPU/内存等详细参数、LED大屏的具体分辨率及点间距要求、系统控制接口协议等），否则投标人无法准确进行硬件选型和报价。</w:t>
      </w:r>
    </w:p>
    <w:p w14:paraId="2EC92D1B" w14:textId="77777777" w:rsidR="00614803" w:rsidRDefault="007E3600" w:rsidP="00F03C2C">
      <w:pPr>
        <w:pStyle w:val="a7"/>
        <w:jc w:val="left"/>
        <w:rPr>
          <w:rFonts w:hint="eastAsia"/>
          <w:b w:val="0"/>
          <w:bCs w:val="0"/>
          <w:sz w:val="28"/>
          <w:szCs w:val="28"/>
        </w:rPr>
      </w:pPr>
      <w:r>
        <w:rPr>
          <w:rFonts w:hint="eastAsia"/>
          <w:sz w:val="28"/>
          <w:szCs w:val="28"/>
        </w:rPr>
        <w:t>2.关于展示大纲的制作深度</w:t>
      </w:r>
    </w:p>
    <w:p w14:paraId="14422C70" w14:textId="77777777" w:rsidR="00614803" w:rsidRDefault="007E3600">
      <w:pPr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/>
          <w:b/>
          <w:bCs/>
        </w:rPr>
        <w:t>质疑点：</w:t>
      </w:r>
    </w:p>
    <w:p w14:paraId="3FCF8821" w14:textId="77777777" w:rsidR="00614803" w:rsidRDefault="007E3600">
      <w:pPr>
        <w:widowControl/>
        <w:jc w:val="left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cs="微软雅黑" w:hint="eastAsia"/>
        </w:rPr>
        <w:t>在评审标准的技术评审中，第二点“各专业设计方案”中提及：（1）展示系统：提供主题清晰明确、结构合理、内容科学完整的展陈大纲；提供各个主题展区平面图、效果图和方案设计（设计说明、展项三视图、内容脚本等）。</w:t>
      </w:r>
    </w:p>
    <w:p w14:paraId="01B480AA" w14:textId="77777777" w:rsidR="00614803" w:rsidRDefault="007E360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b/>
          <w:bCs/>
        </w:rPr>
        <w:t>需澄清的问题：</w:t>
      </w:r>
      <w:r>
        <w:rPr>
          <w:rFonts w:ascii="微软雅黑" w:eastAsia="微软雅黑" w:hAnsi="微软雅黑" w:cs="微软雅黑" w:hint="eastAsia"/>
        </w:rPr>
        <w:t>请招标人明确，本次投标阶段，展示大纲需要深化到什么程度？是深化到二、三级目录层级即可，还是要深化至具体的画面文字？</w:t>
      </w:r>
    </w:p>
    <w:p w14:paraId="4A2DF7A3" w14:textId="77777777" w:rsidR="00614803" w:rsidRDefault="007E3600">
      <w:pPr>
        <w:pStyle w:val="a7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sz w:val="28"/>
          <w:szCs w:val="28"/>
        </w:rPr>
        <w:t>. 关于各大主题展区的底层业务数据、图文及高清影像原始素材</w:t>
      </w:r>
    </w:p>
    <w:p w14:paraId="47667B37" w14:textId="77777777" w:rsidR="00614803" w:rsidRDefault="007E3600">
      <w:pPr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/>
          <w:b/>
          <w:bCs/>
        </w:rPr>
        <w:t>质疑点：</w:t>
      </w:r>
    </w:p>
    <w:p w14:paraId="608211B6" w14:textId="77777777" w:rsidR="00614803" w:rsidRDefault="007E360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技术规范书中仅给出了“序厅”、“绿电科技的创新实践”和“彩云之南的璀璨蓝图”三大主题区的“初步展陈方案设想”，明确了“源、网、储、荷、数”等宏观的展示方向。本项目要求承包商负责“内容策划”、“数字内容脚本”的撰写，并进行大量数字内容（如裸眼</w:t>
      </w:r>
      <w:r>
        <w:rPr>
          <w:rFonts w:ascii="微软雅黑" w:eastAsia="微软雅黑" w:hAnsi="微软雅黑"/>
        </w:rPr>
        <w:t>3D动态影片、3DMapping影片、全彩LED多媒体影片、互动程序等）的实质性开发与制</w:t>
      </w:r>
      <w:r>
        <w:rPr>
          <w:rFonts w:ascii="微软雅黑" w:eastAsia="微软雅黑" w:hAnsi="微软雅黑"/>
        </w:rPr>
        <w:lastRenderedPageBreak/>
        <w:t>作。</w:t>
      </w:r>
    </w:p>
    <w:p w14:paraId="5529B067" w14:textId="77777777" w:rsidR="00614803" w:rsidRDefault="007E3600">
      <w:pPr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/>
          <w:b/>
          <w:bCs/>
        </w:rPr>
        <w:t>需澄清的问题：</w:t>
      </w:r>
    </w:p>
    <w:p w14:paraId="29D9CC7D" w14:textId="0841A2BA" w:rsidR="00614803" w:rsidRDefault="007E3600">
      <w:pPr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t>1 由于这些展示内容必须准确反映云南电网的创新实践与成就，承包商严重依赖招标单位提供权威的底层资料，例如白鹤滩和</w:t>
      </w:r>
      <w:proofErr w:type="gramStart"/>
      <w:r>
        <w:rPr>
          <w:rFonts w:ascii="微软雅黑" w:eastAsia="微软雅黑" w:hAnsi="微软雅黑"/>
        </w:rPr>
        <w:t>溪洛</w:t>
      </w:r>
      <w:proofErr w:type="gramEnd"/>
      <w:r>
        <w:rPr>
          <w:rFonts w:ascii="微软雅黑" w:eastAsia="微软雅黑" w:hAnsi="微软雅黑"/>
        </w:rPr>
        <w:t>渡水电站、鲁西背靠背工程、</w:t>
      </w:r>
      <w:proofErr w:type="gramStart"/>
      <w:r>
        <w:rPr>
          <w:rFonts w:ascii="微软雅黑" w:eastAsia="微软雅黑" w:hAnsi="微软雅黑"/>
        </w:rPr>
        <w:t>昆柳龙</w:t>
      </w:r>
      <w:proofErr w:type="gramEnd"/>
      <w:r>
        <w:rPr>
          <w:rFonts w:ascii="微软雅黑" w:eastAsia="微软雅黑" w:hAnsi="微软雅黑"/>
        </w:rPr>
        <w:t>直流工程等重大标志性项目的精准业务数</w:t>
      </w:r>
      <w:r>
        <w:rPr>
          <w:rFonts w:ascii="微软雅黑" w:eastAsia="微软雅黑" w:hAnsi="微软雅黑" w:hint="eastAsia"/>
        </w:rPr>
        <w:t>据、历史图文记录以及原始的高清影像</w:t>
      </w:r>
      <w:r>
        <w:rPr>
          <w:rFonts w:ascii="微软雅黑" w:eastAsia="微软雅黑" w:hAnsi="微软雅黑"/>
        </w:rPr>
        <w:t>/航拍素材。目前这部分实质性内容素材是不完整的</w:t>
      </w:r>
      <w:r w:rsidR="009F0479">
        <w:rPr>
          <w:rFonts w:ascii="微软雅黑" w:eastAsia="微软雅黑" w:hAnsi="微软雅黑" w:hint="eastAsia"/>
        </w:rPr>
        <w:t>，能否提供完整的</w:t>
      </w:r>
      <w:r w:rsidR="009F0479">
        <w:rPr>
          <w:rFonts w:ascii="微软雅黑" w:eastAsia="微软雅黑" w:hAnsi="微软雅黑"/>
        </w:rPr>
        <w:t>实质性内容素材</w:t>
      </w:r>
      <w:r w:rsidR="009F0479">
        <w:rPr>
          <w:rFonts w:ascii="微软雅黑" w:eastAsia="微软雅黑" w:hAnsi="微软雅黑" w:hint="eastAsia"/>
        </w:rPr>
        <w:t>？</w:t>
      </w:r>
    </w:p>
    <w:p w14:paraId="1ACA7711" w14:textId="77777777" w:rsidR="00614803" w:rsidRDefault="007E3600">
      <w:pPr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t>2. 影片制作所需的底层业务数据、高清历史影像、航拍素材等，是否由招标人无偿提供并解决版权问题？</w:t>
      </w:r>
    </w:p>
    <w:p w14:paraId="64468630" w14:textId="77777777" w:rsidR="00614803" w:rsidRDefault="007E3600">
      <w:pPr>
        <w:pStyle w:val="a7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>. 关于原建筑结构与机电竣工图纸的缺失</w:t>
      </w:r>
    </w:p>
    <w:p w14:paraId="0287E382" w14:textId="77777777" w:rsidR="00614803" w:rsidRDefault="007E3600">
      <w:pPr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/>
          <w:b/>
          <w:bCs/>
        </w:rPr>
        <w:t>质疑点：</w:t>
      </w:r>
    </w:p>
    <w:p w14:paraId="0096D66E" w14:textId="77777777" w:rsidR="00614803" w:rsidRDefault="007E360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t>项目涉及大量的末端二次调整（如空调、新风、排烟、消防等），且大厅为8.4米高的双层通高结构，需安装大型LED屏幕和沙盘等重型设备。目前招标资料仅提供了平面布置图，缺乏原建筑的基础数据。</w:t>
      </w:r>
    </w:p>
    <w:p w14:paraId="023DF312" w14:textId="77777777" w:rsidR="00614803" w:rsidRDefault="007E3600">
      <w:pPr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/>
          <w:b/>
          <w:bCs/>
        </w:rPr>
        <w:t>需澄清的问题：</w:t>
      </w:r>
    </w:p>
    <w:p w14:paraId="42ED5817" w14:textId="29527B6C" w:rsidR="00614803" w:rsidRDefault="005315A2">
      <w:pPr>
        <w:rPr>
          <w:rFonts w:ascii="微软雅黑" w:eastAsia="微软雅黑" w:hAnsi="微软雅黑" w:hint="eastAsia"/>
        </w:rPr>
      </w:pPr>
      <w:r w:rsidRPr="005315A2">
        <w:rPr>
          <w:rFonts w:ascii="微软雅黑" w:eastAsia="微软雅黑" w:hAnsi="微软雅黑" w:hint="eastAsia"/>
        </w:rPr>
        <w:t>为了各专业能够</w:t>
      </w:r>
      <w:r>
        <w:rPr>
          <w:rFonts w:ascii="微软雅黑" w:eastAsia="微软雅黑" w:hAnsi="微软雅黑" w:hint="eastAsia"/>
        </w:rPr>
        <w:t>更严谨</w:t>
      </w:r>
      <w:r w:rsidRPr="005315A2">
        <w:rPr>
          <w:rFonts w:ascii="微软雅黑" w:eastAsia="微软雅黑" w:hAnsi="微软雅黑" w:hint="eastAsia"/>
        </w:rPr>
        <w:t>更精确的满足设计要求</w:t>
      </w:r>
      <w:r>
        <w:rPr>
          <w:rFonts w:ascii="微软雅黑" w:eastAsia="微软雅黑" w:hAnsi="微软雅黑" w:hint="eastAsia"/>
        </w:rPr>
        <w:t>，</w:t>
      </w:r>
      <w:r w:rsidR="007E3600">
        <w:rPr>
          <w:rFonts w:ascii="微软雅黑" w:eastAsia="微软雅黑" w:hAnsi="微软雅黑"/>
        </w:rPr>
        <w:t>请招标人补充提供生产基地A3栋二层的结构承重图纸，以及暖通、消防、强弱电系统</w:t>
      </w:r>
      <w:r>
        <w:rPr>
          <w:rFonts w:ascii="微软雅黑" w:eastAsia="微软雅黑" w:hAnsi="微软雅黑" w:hint="eastAsia"/>
        </w:rPr>
        <w:t>等各专业</w:t>
      </w:r>
      <w:r w:rsidR="007E3600">
        <w:rPr>
          <w:rFonts w:ascii="微软雅黑" w:eastAsia="微软雅黑" w:hAnsi="微软雅黑"/>
        </w:rPr>
        <w:t>的</w:t>
      </w:r>
      <w:r>
        <w:rPr>
          <w:rFonts w:ascii="微软雅黑" w:eastAsia="微软雅黑" w:hAnsi="微软雅黑" w:hint="eastAsia"/>
        </w:rPr>
        <w:t>CAD</w:t>
      </w:r>
      <w:r w:rsidR="007E3600">
        <w:rPr>
          <w:rFonts w:ascii="微软雅黑" w:eastAsia="微软雅黑" w:hAnsi="微软雅黑"/>
        </w:rPr>
        <w:t>竣工图纸</w:t>
      </w:r>
      <w:r w:rsidR="00CC1D06">
        <w:rPr>
          <w:rFonts w:ascii="微软雅黑" w:eastAsia="微软雅黑" w:hAnsi="微软雅黑" w:hint="eastAsia"/>
        </w:rPr>
        <w:t>（</w:t>
      </w:r>
      <w:r w:rsidR="00CC1D06" w:rsidRPr="00CC1D06">
        <w:rPr>
          <w:rFonts w:ascii="微软雅黑" w:eastAsia="微软雅黑" w:hAnsi="微软雅黑" w:hint="eastAsia"/>
        </w:rPr>
        <w:t>DWG格式</w:t>
      </w:r>
      <w:r w:rsidR="00CC1D06">
        <w:rPr>
          <w:rFonts w:ascii="微软雅黑" w:eastAsia="微软雅黑" w:hAnsi="微软雅黑" w:hint="eastAsia"/>
        </w:rPr>
        <w:t>）</w:t>
      </w:r>
      <w:r w:rsidR="007E3600">
        <w:rPr>
          <w:rFonts w:ascii="微软雅黑" w:eastAsia="微软雅黑" w:hAnsi="微软雅黑" w:hint="eastAsia"/>
        </w:rPr>
        <w:t>。</w:t>
      </w:r>
    </w:p>
    <w:p w14:paraId="26593C54" w14:textId="77777777" w:rsidR="00614803" w:rsidRDefault="007E3600">
      <w:pPr>
        <w:pStyle w:val="a7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sz w:val="28"/>
          <w:szCs w:val="28"/>
        </w:rPr>
        <w:t>. 关于实物展品来源与定制模型的规格</w:t>
      </w:r>
    </w:p>
    <w:p w14:paraId="45EC0F89" w14:textId="77777777" w:rsidR="00614803" w:rsidRDefault="007E3600">
      <w:pPr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/>
          <w:b/>
          <w:bCs/>
        </w:rPr>
        <w:t>质疑点：</w:t>
      </w:r>
    </w:p>
    <w:p w14:paraId="486C316A" w14:textId="77777777" w:rsidR="00614803" w:rsidRDefault="007E360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t>规范书中提到了需要展示“感存算一体”智能感知终端等设备实物/模型，以及大型全景沙盘、水晶模型等定制展具。</w:t>
      </w:r>
    </w:p>
    <w:p w14:paraId="79B0939C" w14:textId="77777777" w:rsidR="00614803" w:rsidRDefault="007E3600">
      <w:pPr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/>
          <w:b/>
          <w:bCs/>
        </w:rPr>
        <w:t>需澄清的问题：</w:t>
      </w:r>
    </w:p>
    <w:p w14:paraId="061BBB4A" w14:textId="77777777" w:rsidR="00614803" w:rsidRDefault="007E360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lastRenderedPageBreak/>
        <w:t xml:space="preserve">    1. 请明确哪些高精尖电力设备实物属于招标人提供（甲供），哪些需要由承包商负责采购或制作</w:t>
      </w:r>
      <w:proofErr w:type="gramStart"/>
      <w:r>
        <w:rPr>
          <w:rFonts w:ascii="微软雅黑" w:eastAsia="微软雅黑" w:hAnsi="微软雅黑"/>
        </w:rPr>
        <w:t>一比一高仿模型</w:t>
      </w:r>
      <w:proofErr w:type="gramEnd"/>
      <w:r>
        <w:rPr>
          <w:rFonts w:ascii="微软雅黑" w:eastAsia="微软雅黑" w:hAnsi="微软雅黑"/>
        </w:rPr>
        <w:t>？</w:t>
      </w:r>
    </w:p>
    <w:p w14:paraId="1F140A08" w14:textId="77777777" w:rsidR="00614803" w:rsidRDefault="007E3600">
      <w:pPr>
        <w:ind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t>2. 请明确“大型全景沙盘”等核心实体模型的预计尺寸、比例及精度要求？</w:t>
      </w:r>
    </w:p>
    <w:p w14:paraId="3F3B2513" w14:textId="077280FD" w:rsidR="00614803" w:rsidRDefault="007E3600">
      <w:pPr>
        <w:ind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</w:rPr>
        <w:t>3. 规范书中明确提及将展示荣获国家级奖项的“感存算一体”智能感知终端等高精尖设备，</w:t>
      </w:r>
      <w:r w:rsidR="00991FA8">
        <w:rPr>
          <w:rFonts w:ascii="微软雅黑" w:eastAsia="微软雅黑" w:hAnsi="微软雅黑" w:hint="eastAsia"/>
        </w:rPr>
        <w:t>这里请</w:t>
      </w:r>
      <w:r>
        <w:rPr>
          <w:rFonts w:ascii="微软雅黑" w:eastAsia="微软雅黑" w:hAnsi="微软雅黑" w:hint="eastAsia"/>
        </w:rPr>
        <w:t>提供</w:t>
      </w:r>
      <w:r w:rsidR="00991FA8">
        <w:rPr>
          <w:rFonts w:ascii="微软雅黑" w:eastAsia="微软雅黑" w:hAnsi="微软雅黑" w:hint="eastAsia"/>
        </w:rPr>
        <w:t>将展示的</w:t>
      </w:r>
      <w:r>
        <w:rPr>
          <w:rFonts w:ascii="微软雅黑" w:eastAsia="微软雅黑" w:hAnsi="微软雅黑"/>
        </w:rPr>
        <w:t>相关实物清单</w:t>
      </w:r>
      <w:r w:rsidR="00257E38">
        <w:rPr>
          <w:rFonts w:ascii="微软雅黑" w:eastAsia="微软雅黑" w:hAnsi="微软雅黑" w:hint="eastAsia"/>
        </w:rPr>
        <w:t>明细</w:t>
      </w:r>
      <w:r>
        <w:rPr>
          <w:rFonts w:ascii="微软雅黑" w:eastAsia="微软雅黑" w:hAnsi="微软雅黑"/>
        </w:rPr>
        <w:t>。</w:t>
      </w:r>
    </w:p>
    <w:sectPr w:rsidR="006148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FFA"/>
    <w:rsid w:val="00257E38"/>
    <w:rsid w:val="002D4FFA"/>
    <w:rsid w:val="002E032C"/>
    <w:rsid w:val="003B0FE2"/>
    <w:rsid w:val="005315A2"/>
    <w:rsid w:val="00602944"/>
    <w:rsid w:val="00614803"/>
    <w:rsid w:val="00657EFD"/>
    <w:rsid w:val="007E3600"/>
    <w:rsid w:val="009876F4"/>
    <w:rsid w:val="00991FA8"/>
    <w:rsid w:val="009F0479"/>
    <w:rsid w:val="00B82885"/>
    <w:rsid w:val="00CC1D06"/>
    <w:rsid w:val="00CD4247"/>
    <w:rsid w:val="00CF7371"/>
    <w:rsid w:val="00F03C2C"/>
    <w:rsid w:val="00FC0072"/>
    <w:rsid w:val="1AED74DC"/>
    <w:rsid w:val="28C623C8"/>
    <w:rsid w:val="36C81696"/>
    <w:rsid w:val="3DC6320C"/>
    <w:rsid w:val="469C7200"/>
    <w:rsid w:val="55767554"/>
    <w:rsid w:val="569D042A"/>
    <w:rsid w:val="7F3F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F5D8E6"/>
  <w15:docId w15:val="{80BFBE60-09AC-4989-882B-848806355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a8">
    <w:name w:val="副标题 字符"/>
    <w:basedOn w:val="a0"/>
    <w:link w:val="a7"/>
    <w:uiPriority w:val="11"/>
    <w:rPr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616</Words>
  <Characters>636</Characters>
  <Application>Microsoft Office Word</Application>
  <DocSecurity>0</DocSecurity>
  <Lines>25</Lines>
  <Paragraphs>27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翔 赵</cp:lastModifiedBy>
  <cp:revision>9</cp:revision>
  <dcterms:created xsi:type="dcterms:W3CDTF">2026-06-01T03:35:00Z</dcterms:created>
  <dcterms:modified xsi:type="dcterms:W3CDTF">2026-06-01T08:40:00Z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eyJoZGlkIjoiZDVjYWY3YzBiZWEwYjk5OGIxZmVmZDFkZTgxNGVhNzkiLCJ1c2VySWQiOiIyNjg4MDQ1MjIifQ==</vt:lpwstr>
  </property>
  <property fmtid="{D5CDD505-2E9C-101B-9397-08002B2CF9AE}" pid="3" name="KSOProductBuildVer">
    <vt:lpwstr>2052-12.1.0.26375</vt:lpwstr>
  </property>
  <property fmtid="{D5CDD505-2E9C-101B-9397-08002B2CF9AE}" pid="4" name="ICV">
    <vt:lpwstr>5776EF5FCED24EFA9C62285497B7CA62_12</vt:lpwstr>
  </property>
</Properties>
</file>