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2026年南方电网数据平台与安全（广东）有限公司机柜采购项目报价表</w:t>
      </w:r>
    </w:p>
    <w:tbl>
      <w:tblPr>
        <w:tblStyle w:val="8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4"/>
        <w:gridCol w:w="771"/>
        <w:gridCol w:w="1317"/>
        <w:gridCol w:w="727"/>
        <w:gridCol w:w="727"/>
        <w:gridCol w:w="1298"/>
        <w:gridCol w:w="1401"/>
        <w:gridCol w:w="1007"/>
        <w:gridCol w:w="1228"/>
        <w:gridCol w:w="1228"/>
        <w:gridCol w:w="1231"/>
        <w:gridCol w:w="1334"/>
        <w:gridCol w:w="13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4" w:hRule="atLeast"/>
          <w:jc w:val="center"/>
        </w:trPr>
        <w:tc>
          <w:tcPr>
            <w:tcW w:w="39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02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369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  <w:t>指标要求</w:t>
            </w:r>
          </w:p>
        </w:tc>
        <w:tc>
          <w:tcPr>
            <w:tcW w:w="609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3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50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45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含税最高限价小计（元）</w:t>
            </w:r>
          </w:p>
        </w:tc>
        <w:tc>
          <w:tcPr>
            <w:tcW w:w="100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投标物资规格型号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报价人投标物资参数</w:t>
            </w:r>
          </w:p>
        </w:tc>
        <w:tc>
          <w:tcPr>
            <w:tcW w:w="1231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含税投标单价（元）</w:t>
            </w:r>
          </w:p>
        </w:tc>
        <w:tc>
          <w:tcPr>
            <w:tcW w:w="1334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含税报价小计（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元）</w:t>
            </w:r>
          </w:p>
        </w:tc>
        <w:tc>
          <w:tcPr>
            <w:tcW w:w="1337" w:type="dxa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6" w:hRule="atLeast"/>
          <w:jc w:val="center"/>
        </w:trPr>
        <w:tc>
          <w:tcPr>
            <w:tcW w:w="3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机柜</w:t>
            </w:r>
          </w:p>
        </w:tc>
        <w:tc>
          <w:tcPr>
            <w:tcW w:w="13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具体要求详见技术规范书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8,100.00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32,400.00</w:t>
            </w:r>
          </w:p>
        </w:tc>
        <w:tc>
          <w:tcPr>
            <w:tcW w:w="98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120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0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0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1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含税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2366" w:type="pct"/>
            <w:gridSpan w:val="7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投标总报价（含税）（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万元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）合计：</w:t>
            </w:r>
          </w:p>
        </w:tc>
        <w:tc>
          <w:tcPr>
            <w:tcW w:w="2633" w:type="pct"/>
            <w:gridSpan w:val="6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</w:tr>
    </w:tbl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含税报价小计=数量*含税投标单价，投标总报价（含税）等于各含税报价小计之和，价格分计算按投标总报价（含税）进行计算。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报价税率为报价人销售此类标的物时开具增值税税金。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报价应包含设备的制造和供应（包括进口件）、技术资料费、包装、到招标人指定目的地的运输、装车、保险、卸货、调试、检验及办证、技术服务费、利润、税金（含关税）等一切费用。以人民币为结算单位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报价时请详细列写单项金额以及合计金额。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报价表为固定格式，不可出现缺项不报。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报价明细表每页都需盖章。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报价方式：固定金额（总价）报价，只能有一个有效报价，且投标报价不高于最高限价。</w:t>
      </w:r>
      <w:r>
        <w:rPr>
          <w:rFonts w:hint="eastAsia"/>
          <w:sz w:val="24"/>
          <w:szCs w:val="24"/>
          <w:lang w:val="en-US" w:eastAsia="zh-CN"/>
        </w:rPr>
        <w:t>报价人</w:t>
      </w:r>
      <w:r>
        <w:rPr>
          <w:rFonts w:hint="default"/>
          <w:sz w:val="24"/>
          <w:szCs w:val="24"/>
          <w:lang w:val="en-US" w:eastAsia="zh-CN"/>
        </w:rPr>
        <w:t>应详细填写含税投标单价、含税报价小计和投标总报价，“∑含税投标单价*数量”须与“投标总报价（含税）”一致，若不一致，以“∑含税投标单价*数量”为准；开标一览表中的“投标总报价（含税）”须与报价表的“投标总报价（含税）”一致，若不一致，以报价表为准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highlight w:val="none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 报价人</w:t>
      </w:r>
      <w:r>
        <w:rPr>
          <w:rFonts w:hint="default"/>
          <w:highlight w:val="none"/>
          <w:lang w:val="en-US" w:eastAsia="zh-CN"/>
        </w:rPr>
        <w:t>（公章/电子签章/投标专用章）：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t>法定代表人或授权代表（签字</w:t>
      </w:r>
      <w:r>
        <w:rPr>
          <w:rFonts w:hint="eastAsia"/>
          <w:lang w:val="en-US" w:eastAsia="zh-CN"/>
        </w:rPr>
        <w:t>/签章</w:t>
      </w:r>
      <w:r>
        <w:rPr>
          <w:rFonts w:hint="default"/>
          <w:lang w:val="en-US" w:eastAsia="zh-CN"/>
        </w:rPr>
        <w:t>）：</w:t>
      </w: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日    期：    年    月    日</w:t>
      </w:r>
    </w:p>
    <w:p>
      <w:pPr>
        <w:autoSpaceDE w:val="0"/>
        <w:autoSpaceDN w:val="0"/>
        <w:adjustRightInd w:val="0"/>
        <w:spacing w:line="360" w:lineRule="auto"/>
        <w:ind w:firstLine="5040" w:firstLineChars="2100"/>
        <w:jc w:val="right"/>
        <w:outlineLvl w:val="0"/>
        <w:rPr>
          <w:rFonts w:hint="default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813DC"/>
    <w:multiLevelType w:val="singleLevel"/>
    <w:tmpl w:val="0F2813DC"/>
    <w:lvl w:ilvl="0" w:tentative="0">
      <w:start w:val="1"/>
      <w:numFmt w:val="decimal"/>
      <w:suff w:val="nothing"/>
      <w:lvlText w:val="%1、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B7F6C"/>
    <w:rsid w:val="000A6D05"/>
    <w:rsid w:val="01F11ABC"/>
    <w:rsid w:val="037C7044"/>
    <w:rsid w:val="044E024F"/>
    <w:rsid w:val="071D6A06"/>
    <w:rsid w:val="078D076F"/>
    <w:rsid w:val="07D715EB"/>
    <w:rsid w:val="093E6B19"/>
    <w:rsid w:val="09AF00BB"/>
    <w:rsid w:val="09C60C37"/>
    <w:rsid w:val="0AD46352"/>
    <w:rsid w:val="0C092EDC"/>
    <w:rsid w:val="0DDC1B4D"/>
    <w:rsid w:val="12140FDA"/>
    <w:rsid w:val="12BC5E48"/>
    <w:rsid w:val="12CF490C"/>
    <w:rsid w:val="13FB46A3"/>
    <w:rsid w:val="16167283"/>
    <w:rsid w:val="16A3064F"/>
    <w:rsid w:val="177D6416"/>
    <w:rsid w:val="184B7BF0"/>
    <w:rsid w:val="19880B6D"/>
    <w:rsid w:val="19AC7FC2"/>
    <w:rsid w:val="1A5F1072"/>
    <w:rsid w:val="1ABA2F54"/>
    <w:rsid w:val="1AFF6288"/>
    <w:rsid w:val="1E0903FF"/>
    <w:rsid w:val="21182B25"/>
    <w:rsid w:val="21371C1D"/>
    <w:rsid w:val="23963804"/>
    <w:rsid w:val="23B2431C"/>
    <w:rsid w:val="255A5A9A"/>
    <w:rsid w:val="28302DCC"/>
    <w:rsid w:val="283101DC"/>
    <w:rsid w:val="2A456545"/>
    <w:rsid w:val="2AB1341B"/>
    <w:rsid w:val="2AE424FA"/>
    <w:rsid w:val="2C3A4B83"/>
    <w:rsid w:val="2C840918"/>
    <w:rsid w:val="2DF305A1"/>
    <w:rsid w:val="2E915175"/>
    <w:rsid w:val="2F320624"/>
    <w:rsid w:val="30CD6C9E"/>
    <w:rsid w:val="31D85DA8"/>
    <w:rsid w:val="326E342E"/>
    <w:rsid w:val="3289386F"/>
    <w:rsid w:val="330A199A"/>
    <w:rsid w:val="340E38F7"/>
    <w:rsid w:val="364E3E27"/>
    <w:rsid w:val="36886A44"/>
    <w:rsid w:val="37524EF8"/>
    <w:rsid w:val="3A0548BB"/>
    <w:rsid w:val="3C5B7F6C"/>
    <w:rsid w:val="3D2150C1"/>
    <w:rsid w:val="3E135AC7"/>
    <w:rsid w:val="3E890F6D"/>
    <w:rsid w:val="3F923731"/>
    <w:rsid w:val="40BC5D3E"/>
    <w:rsid w:val="43B35E8A"/>
    <w:rsid w:val="44560E89"/>
    <w:rsid w:val="458B7124"/>
    <w:rsid w:val="45CA4D0F"/>
    <w:rsid w:val="46311787"/>
    <w:rsid w:val="466E5AF3"/>
    <w:rsid w:val="46A9467B"/>
    <w:rsid w:val="4729044D"/>
    <w:rsid w:val="47A668CD"/>
    <w:rsid w:val="488A6834"/>
    <w:rsid w:val="48BD5B36"/>
    <w:rsid w:val="48F57F31"/>
    <w:rsid w:val="492D49CF"/>
    <w:rsid w:val="4A7B63FA"/>
    <w:rsid w:val="4B687000"/>
    <w:rsid w:val="4E5A055C"/>
    <w:rsid w:val="4FD37A04"/>
    <w:rsid w:val="50971679"/>
    <w:rsid w:val="515C79F4"/>
    <w:rsid w:val="516B5325"/>
    <w:rsid w:val="51AB7E57"/>
    <w:rsid w:val="53B772FF"/>
    <w:rsid w:val="53D44FCC"/>
    <w:rsid w:val="547C2F28"/>
    <w:rsid w:val="55301AD2"/>
    <w:rsid w:val="55671C2C"/>
    <w:rsid w:val="5A65338C"/>
    <w:rsid w:val="5C1B01FF"/>
    <w:rsid w:val="5CF71228"/>
    <w:rsid w:val="628727FF"/>
    <w:rsid w:val="6365108A"/>
    <w:rsid w:val="63CB234F"/>
    <w:rsid w:val="652E1C0D"/>
    <w:rsid w:val="657E0DC3"/>
    <w:rsid w:val="65D17FAE"/>
    <w:rsid w:val="67FD6528"/>
    <w:rsid w:val="69A066C1"/>
    <w:rsid w:val="69A641BB"/>
    <w:rsid w:val="69AE2E60"/>
    <w:rsid w:val="6AC7223E"/>
    <w:rsid w:val="6B3E15E4"/>
    <w:rsid w:val="6C9C04F1"/>
    <w:rsid w:val="6D394241"/>
    <w:rsid w:val="6E1754F1"/>
    <w:rsid w:val="6FAC10CC"/>
    <w:rsid w:val="6FB87AD8"/>
    <w:rsid w:val="6FC368EB"/>
    <w:rsid w:val="6FF034B5"/>
    <w:rsid w:val="71CC5DF4"/>
    <w:rsid w:val="71E12151"/>
    <w:rsid w:val="727711C3"/>
    <w:rsid w:val="73092B81"/>
    <w:rsid w:val="73402498"/>
    <w:rsid w:val="73EC4FBF"/>
    <w:rsid w:val="751D0D29"/>
    <w:rsid w:val="75451FFF"/>
    <w:rsid w:val="759574D8"/>
    <w:rsid w:val="77050A54"/>
    <w:rsid w:val="771854CE"/>
    <w:rsid w:val="77192C37"/>
    <w:rsid w:val="77B34070"/>
    <w:rsid w:val="785670FD"/>
    <w:rsid w:val="793257B0"/>
    <w:rsid w:val="7B2F6525"/>
    <w:rsid w:val="7CEF7338"/>
    <w:rsid w:val="7D3A09D1"/>
    <w:rsid w:val="7D4B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Normal (Web)"/>
    <w:basedOn w:val="1"/>
    <w:qFormat/>
    <w:uiPriority w:val="0"/>
    <w:rPr>
      <w:sz w:val="24"/>
    </w:rPr>
  </w:style>
  <w:style w:type="paragraph" w:styleId="7">
    <w:name w:val="Body Text First Indent 2"/>
    <w:basedOn w:val="5"/>
    <w:unhideWhenUsed/>
    <w:qFormat/>
    <w:uiPriority w:val="99"/>
    <w:pPr>
      <w:ind w:firstLine="420"/>
    </w:pPr>
    <w:rPr>
      <w:rFonts w:cs="宋体"/>
      <w:szCs w:val="20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585</Words>
  <Characters>598</Characters>
  <Lines>0</Lines>
  <Paragraphs>0</Paragraphs>
  <TotalTime>0</TotalTime>
  <ScaleCrop>false</ScaleCrop>
  <LinksUpToDate>false</LinksUpToDate>
  <CharactersWithSpaces>624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2021-04-26T01:02:00Z</dcterms:created>
  <dc:creator>谢岗</dc:creator>
  <cp:lastModifiedBy>123</cp:lastModifiedBy>
  <dcterms:modified xsi:type="dcterms:W3CDTF">2026-06-04T06:34:30Z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EDA53A2E22DF4E2ABE9247AFF16D79B0</vt:lpwstr>
  </property>
  <property fmtid="{D5CDD505-2E9C-101B-9397-08002B2CF9AE}" pid="4" name="KSOTemplateDocerSaveRecord">
    <vt:lpwstr>eyJoZGlkIjoiNDYyMzE0MmRmNjdkMmEwYjU3YzcxNDBiYmE3NGQwYzQiLCJ1c2VySWQiOiI1Mjk4ODQ3NzYifQ==</vt:lpwstr>
  </property>
</Properties>
</file>